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1A" w:rsidRPr="000E4BAD" w:rsidRDefault="006023F3" w:rsidP="000E4BAD">
      <w:pPr>
        <w:jc w:val="right"/>
        <w:rPr>
          <w:color w:val="000000" w:themeColor="text1"/>
          <w:sz w:val="28"/>
          <w:szCs w:val="28"/>
          <w:lang w:val="ky-KG"/>
        </w:rPr>
      </w:pPr>
      <w:r w:rsidRPr="000E4BAD">
        <w:rPr>
          <w:color w:val="000000" w:themeColor="text1"/>
          <w:sz w:val="28"/>
          <w:szCs w:val="28"/>
          <w:lang w:val="ky-KG"/>
        </w:rPr>
        <w:t xml:space="preserve">Тиркеме </w:t>
      </w:r>
    </w:p>
    <w:p w:rsidR="00CF4F1A" w:rsidRPr="000E4BAD" w:rsidRDefault="00CF4F1A" w:rsidP="000E4BAD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</w:p>
    <w:p w:rsidR="00CF4F1A" w:rsidRPr="000E4BAD" w:rsidRDefault="00CF4F1A" w:rsidP="000E4BAD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 w:rsidRPr="000E4BAD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2016-жылга Кыргыз Республикасынын Өкмөтүнүн кризиске каршы</w:t>
      </w:r>
    </w:p>
    <w:p w:rsidR="00CF4F1A" w:rsidRPr="000E4BAD" w:rsidRDefault="00CF4F1A" w:rsidP="000E4BAD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 w:rsidRPr="000E4BAD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иш-аракеттер планы</w:t>
      </w:r>
    </w:p>
    <w:p w:rsidR="00CF4F1A" w:rsidRPr="000E4BAD" w:rsidRDefault="00CF4F1A" w:rsidP="000E4BAD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</w:p>
    <w:tbl>
      <w:tblPr>
        <w:tblW w:w="53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488"/>
        <w:gridCol w:w="3310"/>
        <w:gridCol w:w="1394"/>
        <w:gridCol w:w="2086"/>
        <w:gridCol w:w="2619"/>
        <w:gridCol w:w="2485"/>
      </w:tblGrid>
      <w:tr w:rsidR="00447A4A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A4A" w:rsidRPr="000E4BAD" w:rsidRDefault="00447A4A" w:rsidP="000E4BAD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№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A4A" w:rsidRPr="000E4BAD" w:rsidRDefault="00447A4A" w:rsidP="000E4BA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Милдеттер/чаралар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023F3" w:rsidRPr="000E4BAD" w:rsidRDefault="00447A4A" w:rsidP="000E4BA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Индикатор/</w:t>
            </w:r>
          </w:p>
          <w:p w:rsidR="00447A4A" w:rsidRPr="000E4BAD" w:rsidRDefault="00447A4A" w:rsidP="000E4BA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күтүл</w:t>
            </w:r>
            <w:r w:rsidR="006023F3"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үүчү</w:t>
            </w: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натыйжа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A4A" w:rsidRPr="000E4BAD" w:rsidRDefault="006023F3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Салмагы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A4A" w:rsidRPr="000E4BAD" w:rsidRDefault="00447A4A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Ишке ашыруу мөөнөттөрү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A4A" w:rsidRPr="000E4BAD" w:rsidRDefault="00447A4A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Жооптуулар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A4A" w:rsidRPr="000E4BAD" w:rsidRDefault="00447A4A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Каржылоо булактары</w:t>
            </w:r>
          </w:p>
        </w:tc>
      </w:tr>
      <w:tr w:rsidR="00447A4A" w:rsidRPr="000E4BAD" w:rsidTr="00D10E7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4A" w:rsidRPr="000E4BAD" w:rsidRDefault="00447A4A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1.Макроэкономикалык туруктуулук</w:t>
            </w:r>
          </w:p>
        </w:tc>
      </w:tr>
      <w:tr w:rsidR="00447A4A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447A4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447A4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Бюджеттик чыгымдарды кыскартууну жана мамлекеттик бюджеттин киреше бөлүгүнүн төмөндөө тобокелдиктери боюнча компенсациялык чараларды караган кризиске каршы бюджеттин долбоорун киргизүү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F71EA7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Бюджет боюнча Кыргыз Республикасынын Өкмөтүнүн токтому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4A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/>
              </w:rPr>
              <w:t>10</w:t>
            </w:r>
            <w:r w:rsidR="00F71EA7" w:rsidRPr="000E4B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F71EA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</w:t>
            </w:r>
            <w:r w:rsidR="0068719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.10</w:t>
            </w:r>
            <w:r w:rsidR="00447A4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447A4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ФМ</w:t>
            </w:r>
            <w:r w:rsidR="00F71EA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, ЭМ, МСК, МБК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6023F3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447A4A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447A4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447A4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2015-жылы </w:t>
            </w:r>
            <w:r w:rsidR="00F71EA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курулуп бүткөн 96 объектини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эксплуатацияга киргизүү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F71EA7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96 курулуш объект</w:t>
            </w:r>
            <w:r w:rsidR="00447A4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6023F3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эксплуатациялоого берилди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4A" w:rsidRPr="000E4BAD" w:rsidRDefault="00F71EA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11%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68719F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01.12</w:t>
            </w:r>
            <w:r w:rsidR="00447A4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4A" w:rsidRPr="000E4BAD" w:rsidRDefault="00447A4A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Экотехинспекция, Курулуш агенттиги</w:t>
            </w:r>
          </w:p>
          <w:p w:rsidR="00447A4A" w:rsidRPr="000E4BAD" w:rsidRDefault="00447A4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4A" w:rsidRPr="000E4BAD" w:rsidRDefault="006023F3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0E7F76" w:rsidRPr="000E4BAD" w:rsidTr="00D10E77">
        <w:trPr>
          <w:trHeight w:val="132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2017-жылга титулдук баракты түзүүдө жаңы социалдык объектилерди курууга 1 жылга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мораторий киргизүү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Кыргыз Республикасынын Өкмөтүнүн токтому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76" w:rsidRPr="000E4BAD" w:rsidRDefault="00FB5A0B" w:rsidP="00604E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4BAD">
              <w:rPr>
                <w:color w:val="000000" w:themeColor="text1"/>
                <w:sz w:val="28"/>
                <w:szCs w:val="28"/>
                <w:lang w:val="ky-KG"/>
              </w:rPr>
              <w:t>11</w:t>
            </w:r>
            <w:r w:rsidR="000E7F76" w:rsidRPr="000E4BAD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4BAD">
              <w:rPr>
                <w:color w:val="000000" w:themeColor="text1"/>
                <w:sz w:val="28"/>
                <w:szCs w:val="28"/>
              </w:rPr>
              <w:t>25.11.2016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Курулуш агенттиги,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ФМ</w:t>
            </w:r>
          </w:p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F76" w:rsidRPr="000E4BAD" w:rsidRDefault="006023F3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Республикалык бюджетте каралган каражаттардын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алкагында</w:t>
            </w:r>
          </w:p>
        </w:tc>
      </w:tr>
      <w:tr w:rsidR="000E7F76" w:rsidRPr="000E4BAD" w:rsidTr="00D10E77">
        <w:trPr>
          <w:trHeight w:val="1322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Артыкчылыктуу социалдык объекттерди бүтүрүү үчүн каражаттарды </w:t>
            </w:r>
            <w:r w:rsidR="00737FB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натыйжалуу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бөлүштүрүү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FB5A0B" w:rsidP="00604E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4BAD">
              <w:rPr>
                <w:color w:val="000000" w:themeColor="text1"/>
                <w:sz w:val="28"/>
                <w:szCs w:val="28"/>
              </w:rPr>
              <w:t>1</w:t>
            </w:r>
            <w:r w:rsidRPr="000E4BAD">
              <w:rPr>
                <w:color w:val="000000" w:themeColor="text1"/>
                <w:sz w:val="28"/>
                <w:szCs w:val="28"/>
                <w:lang w:val="ky-KG"/>
              </w:rPr>
              <w:t>2</w:t>
            </w:r>
            <w:r w:rsidR="000E7F76" w:rsidRPr="000E4BAD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4BAD">
              <w:rPr>
                <w:color w:val="000000" w:themeColor="text1"/>
                <w:sz w:val="28"/>
                <w:szCs w:val="28"/>
              </w:rPr>
              <w:t>31.12.2016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4.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0E7F76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Россия Федерациясынан Казакстан Республикасы аркылуу транзит менен Кыргыз Республикасына темир жол транспорту менен </w:t>
            </w:r>
            <w:r w:rsidR="00737FB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мунай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продуктуларын ташуу</w:t>
            </w:r>
            <w:r w:rsidR="00737FB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г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а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байланыштардын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түрлөрү боюнча (экспорттук, импорттук, ички республикалык) унификацияланган тарифти Казакстан Республикасынын ыйгарым укуктуу органдарынын колдонуусу боюнча Казакстан Республикасы менен маселени иштеп чыгуу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B7" w:rsidRPr="000E4BAD" w:rsidRDefault="00737FB7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Макулдашууга</w:t>
            </w:r>
            <w:r w:rsidR="0068719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кол коюлду. </w:t>
            </w:r>
          </w:p>
          <w:p w:rsidR="000E7F76" w:rsidRPr="000E4BAD" w:rsidRDefault="00737FB7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Ташып киргизилген</w:t>
            </w:r>
            <w:r w:rsidR="0068719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КММ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нын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6A308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баасын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бир 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тонна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6A3087" w:rsidRP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үчүн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40-50 АКШ долларына төмөндөтүү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68719F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11%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68719F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20.12.2016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ТЖ</w:t>
            </w:r>
            <w:r w:rsidR="0068719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М, «КТЖ» УК» МИ, </w:t>
            </w:r>
            <w:r w:rsidR="00737FB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Нефтетрейдерлер 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ассоциациясы (макулдашуу боюнча)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5.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857615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Кыргыз Республикасынын аймагын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а импорттолуучу товарлар үчүн контролдук баалардын минималдуу </w:t>
            </w:r>
            <w:r w:rsidR="00E645E2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деңгээлин </w:t>
            </w:r>
            <w:r w:rsidR="00737FB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аныктоонун </w:t>
            </w:r>
            <w:r w:rsidR="00737FB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lastRenderedPageBreak/>
              <w:t>жана колдонуунун</w:t>
            </w:r>
            <w:r w:rsidR="00E645E2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тартибин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иштеп чыгуу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lastRenderedPageBreak/>
              <w:t>Бюджеттин кирешелеринин төмөндөөсүн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үн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б</w:t>
            </w:r>
            <w:r w:rsidR="0085761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олжол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менен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600 млн</w:t>
            </w:r>
            <w:r w:rsidR="0085761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сомго кыскарышы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11</w:t>
            </w:r>
            <w:r w:rsidR="006C0DFE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85761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30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.09. 2016</w:t>
            </w:r>
          </w:p>
          <w:p w:rsidR="000E7F76" w:rsidRPr="000E4BAD" w:rsidRDefault="000E7F76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ЭМ, МСК</w:t>
            </w:r>
            <w:r w:rsidR="0085761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,УСК</w:t>
            </w:r>
            <w:r w:rsidR="003C2DB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(макулдашуу боюнча)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Республикалык бюджетте каралган каражаттардын алкагында</w:t>
            </w:r>
          </w:p>
        </w:tc>
      </w:tr>
      <w:tr w:rsidR="0016458C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C" w:rsidRPr="000E4BAD" w:rsidRDefault="0016458C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6.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C" w:rsidRPr="000E4BAD" w:rsidRDefault="00737FB7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Нөлдүк ставкадагы берүүлөрдөн КНС боюнча бошотулган берүүлөргө которуу аркылуу руданын бардык түрлөрүн экспорттоого с</w:t>
            </w:r>
            <w:r w:rsidR="00FB5A0B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алык сал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уу системасын</w:t>
            </w:r>
            <w:r w:rsidR="00FB5A0B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кайра</w:t>
            </w:r>
            <w:r w:rsidR="0016458C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карап чыгуу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C" w:rsidRPr="000E4BAD" w:rsidRDefault="003B4F0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Кыргыз Республикасынын Өкмөтүнүн токтому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8C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11%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8C" w:rsidRPr="000E4BAD" w:rsidRDefault="0016458C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01.12.2016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C" w:rsidRPr="000E4BAD" w:rsidRDefault="0016458C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ЭМ,</w:t>
            </w:r>
            <w:r w:rsidR="00737FB7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ФМ,</w:t>
            </w:r>
            <w:r w:rsidR="00737FB7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МСК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C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3B4F0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7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Казакстан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Республикасынан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ташып к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иргизил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ген жана Казакстан Республикасынын Дүйнөлүк соода уюмуна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кошулуусунун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алкагында алынууга тийиш болгон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дордун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тизмесине кирген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товарларды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көзөмө</w:t>
            </w:r>
            <w:r w:rsidR="003B4F0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лдөөнүн жана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аныктоонун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механизмдерин иштеп чыгуу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38581F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Кыргыз Республикасынын Мамлекеттик ч</w:t>
            </w:r>
            <w:r w:rsidR="0068719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ек ара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сы</w:t>
            </w:r>
            <w:r w:rsidR="0068719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аркылуу өткөн товарлардын эсе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пке алуу </w:t>
            </w:r>
            <w:r w:rsidR="0068719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тартиби боюнча Кыргыз Республикасынын Өкмөтүнүн токтому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3C2DB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11</w:t>
            </w:r>
            <w:r w:rsidR="006C0DFE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01.10. 2016</w:t>
            </w:r>
          </w:p>
          <w:p w:rsidR="000E7F76" w:rsidRPr="000E4BAD" w:rsidRDefault="000E7F76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М,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МСК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, Ветинспекция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Республикалык бюджетте каралган каражаттардын алкагында</w:t>
            </w: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912A0A" w:rsidP="000E4BA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8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Тажикстан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Республикасы менен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Өзбекстан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Республикасынын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чек арасында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ЕАЭБдин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санитардык,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фитосанитардык, ветеринардык талаптарын сактоо боюнча көзөмөлдү камсыздоо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912A0A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ЕАЭБ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д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ин санитардык, фитосанитардык, ветеринардык талаптарына жооп бербеген товарлардын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Кыргыз Республикасына ташып киргизилген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көлөмүнүн кыскарышы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6C0DFE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1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Жылдын ичинде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Ветинспекция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38581F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F" w:rsidRPr="000E4BAD" w:rsidRDefault="0038581F" w:rsidP="000E4BA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F" w:rsidRPr="000E4BAD" w:rsidRDefault="0038581F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F" w:rsidRPr="000E4BAD" w:rsidRDefault="0038581F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1F" w:rsidRPr="00604E5D" w:rsidRDefault="0038581F" w:rsidP="00604E5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604E5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100%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F" w:rsidRPr="000E4BAD" w:rsidRDefault="0038581F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F" w:rsidRPr="000E4BAD" w:rsidRDefault="0038581F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1F" w:rsidRPr="000E4BAD" w:rsidRDefault="0038581F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912A0A" w:rsidRPr="000E4BAD" w:rsidTr="00D10E7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0A" w:rsidRPr="000E4BAD" w:rsidRDefault="00912A0A" w:rsidP="00604E5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2. Бизнести колдоо</w:t>
            </w:r>
          </w:p>
        </w:tc>
      </w:tr>
      <w:tr w:rsidR="00FB5A0B" w:rsidRPr="000E4BAD" w:rsidTr="00D10E77">
        <w:trPr>
          <w:trHeight w:val="97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A0B" w:rsidRPr="000E4BAD" w:rsidRDefault="00FB5A0B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9.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A0B" w:rsidRPr="000E4BAD" w:rsidRDefault="00FB5A0B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Об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ъ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екттерди инженердик тармактарга кошуу жол-жоболорун жөнөкөйлөтүү жана мөөнөтүн кыскартуу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0B" w:rsidRPr="000E4BAD" w:rsidRDefault="00FB5A0B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Кыргыз Республикасынын Өкмөтүнүн токтому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0B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7%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0B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20.10.2016</w:t>
            </w:r>
          </w:p>
          <w:p w:rsidR="00FB5A0B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A0B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Курулуш агенттиги,</w:t>
            </w:r>
            <w:r w:rsidR="003C2DB7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3C2DB7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ӨЭККПМК, 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энергокомпаниялар (макулдашуу боюнча)  ЖӨБО (макулдашуу боюнча)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A0B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FB5A0B" w:rsidRPr="000E4BAD" w:rsidTr="00D10E77">
        <w:trPr>
          <w:trHeight w:val="1322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0B" w:rsidRPr="000E4BAD" w:rsidRDefault="00FB5A0B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0B" w:rsidRPr="000E4BAD" w:rsidRDefault="00FB5A0B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0B" w:rsidRPr="000E4BAD" w:rsidRDefault="00B770A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О</w:t>
            </w:r>
            <w:r w:rsidRPr="000E4B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/>
              </w:rPr>
              <w:t>бъектилерди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FB5A0B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инженердик тармактарга кошуу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нун мөөнөтүн 2 күнгө кыскартуу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B" w:rsidRPr="000E4BAD" w:rsidRDefault="00B770A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10%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0B" w:rsidRPr="000E4BAD" w:rsidRDefault="00B770A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25.12.2016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0B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A0B" w:rsidRPr="000E4BAD" w:rsidRDefault="00FB5A0B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B770A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10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Индустри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я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лаштыруу программасын ишке ашыруу үчүн ресурстарды тартуу максатында ЮНИДОнун өнөктөш – өлкө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статусун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алуу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E69A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Кыргыз Республикасы менен ЮНИДОнун ортосундагы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макулдашуу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7E69A9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6%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01.10.2016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B770A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ӨЭККПМК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Республикалык бюджетте каралган каражаттардын алкагында</w:t>
            </w: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B770A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11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Массалык маалымат каражаттарын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пайдалануу менен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Кыргызстанда жасалган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кеңири пиар– компания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с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уюштуруу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4D05C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Чекене товар жүгүртүүнүн 7%га чейин жогорулашы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B770A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4D05C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Квартал сайын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ЭМ, ММТМ, Базар жана соода ишканаларынын </w:t>
            </w:r>
            <w:r w:rsidR="0038581F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а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ссоциациясы</w:t>
            </w:r>
          </w:p>
          <w:p w:rsidR="000E7F76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(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макулдашуу боюнча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), ЖӨБО (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макулдашуу боюнча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)</w:t>
            </w:r>
          </w:p>
          <w:p w:rsidR="00EA3722" w:rsidRPr="000E4BAD" w:rsidRDefault="00EA3722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1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Ар 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бир облуста ата мекендик өндүрү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ү</w:t>
            </w:r>
            <w:r w:rsidR="0038581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чү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лөр үчүн жарманкелерди өткөрүү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4D05CA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Иш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чаралар пландалган, ар бир облуста жарманкелерди өткөрүү үчүн каражаттар бөлүнгөн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B770A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38581F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ын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 2 жолу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КРӨ облустардагы ыйгарым укуктуу өкүлдөрү, бизнес ассоциациялар (макулдашуу боюнча 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Жергиликтүү бюджеттин алкагында</w:t>
            </w:r>
            <w:r w:rsidR="004D05CA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жана донордук каражаттар</w:t>
            </w: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4D05C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FA1A8A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Айыл чарбан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br/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каржылоо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долбоору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боюнча жеңилдетилген пайыздык ставка менен кредиттерди жайгаштыруу үчүн коммерциялык банктардын жана адистештирилген финансылык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кредиттик мекемелердин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чыгымдарына субсидия берүү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: экинчи фаза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133,5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млн сом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Айыл чарбаны 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каржылоо – 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="00B770A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долбоо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ру боюнча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биринчи фаза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- 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483,6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млн 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сом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суммасында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13DF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617,1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млн 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сом сумма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сын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да </w:t>
            </w:r>
            <w:r w:rsidR="003748FF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финансылык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ресурстарды бөлүү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713DF9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10</w:t>
            </w:r>
            <w:r w:rsidR="004D05CA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Жыл</w:t>
            </w:r>
            <w:r w:rsidR="003748FF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дын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ичинде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4D05C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ФМ, 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АЧ</w:t>
            </w:r>
            <w:r w:rsidR="0053476B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ММ, коммерциялык банктар (макулдашуу боюнча)</w:t>
            </w:r>
          </w:p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4D05CA" w:rsidRPr="000E4BAD" w:rsidTr="00EA3722">
        <w:trPr>
          <w:trHeight w:val="98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5CA" w:rsidRPr="000E4BAD" w:rsidRDefault="00713DF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14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5CA" w:rsidRPr="000E4BAD" w:rsidRDefault="003748FF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Айыл чарба продукциясын кайра иштетүү боюнча өндүрүшкө кредит берүүнү көбөйтүү максатында 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Айыл чарба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каржылоо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4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долбоорун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ишке ашырган 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коммерциялык банктар менен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иштерди жүргүзүү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CA" w:rsidRPr="000E4BAD" w:rsidRDefault="003748FF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Айыл чарба продукциясын кайра иштетүү боюнча секторго кредит берүүнү көбөйтүү боюнча 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коммерциялык банктар менен өткөрүлгөн 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консультациялардын саны жана биргелеш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ип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көрүлгөн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чаралар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CA" w:rsidRPr="000E4BAD" w:rsidRDefault="00713DF9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lastRenderedPageBreak/>
              <w:t>7</w:t>
            </w:r>
            <w:r w:rsidR="004D05CA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%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5CA" w:rsidRPr="000E4BAD" w:rsidRDefault="00713DF9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Жылдын ичинде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CA" w:rsidRPr="000E4BAD" w:rsidRDefault="004D05C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АЧ</w:t>
            </w:r>
            <w:r w:rsidR="0053476B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ТММ,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коммерциялык банктар (макулдашуу боюнча)</w:t>
            </w:r>
          </w:p>
          <w:p w:rsidR="004D05CA" w:rsidRPr="000E4BAD" w:rsidRDefault="004D05C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5CA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4D05CA" w:rsidRPr="000E4BAD" w:rsidTr="00EA3722">
        <w:trPr>
          <w:trHeight w:val="981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CA" w:rsidRPr="000E4BAD" w:rsidRDefault="004D05C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CA" w:rsidRPr="000E4BAD" w:rsidRDefault="004D05C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CA" w:rsidRPr="000E4BAD" w:rsidRDefault="004E02B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Кредиттин </w:t>
            </w:r>
            <w:r w:rsidR="004D05CA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жеткиликтүүлүгүн жогорулатуу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CA" w:rsidRPr="000E4BAD" w:rsidRDefault="004D05CA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9%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CA" w:rsidRPr="000E4BAD" w:rsidRDefault="004D05CA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CA" w:rsidRPr="000E4BAD" w:rsidRDefault="004D05C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CA" w:rsidRPr="000E4BAD" w:rsidRDefault="004D05CA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13DF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15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0E7F76" w:rsidP="00EA372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Агротехникалык тейлөө борборлорун түзүү жана айыл чарба техникаларын колдоо максатында, айыл чарба өндүрүүчүлөр</w:t>
            </w:r>
            <w:r w:rsidR="004E02B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үн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ө айыл чарба техникаларын лизингге берүүнү камсыздоо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250 даана техниканы лизинг</w:t>
            </w:r>
            <w:r w:rsidR="004E02B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ге берүү</w:t>
            </w:r>
          </w:p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713DF9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9%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Жыл</w:t>
            </w:r>
            <w:r w:rsidR="004E02B5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дын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ичинде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АЧММ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, «Айыл Банк» ААК (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макулдашуу боюнча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4E02B5" w:rsidP="006A3087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ЕАӨБ</w:t>
            </w:r>
            <w:r w:rsidR="006A30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дүн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, Түркия Республикасынын и</w:t>
            </w:r>
            <w:r w:rsidR="000E7F76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нвестициялык кредиттери, К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ЭРдин</w:t>
            </w:r>
            <w:r w:rsidR="000E7F76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жана Япония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нын</w:t>
            </w:r>
            <w:r w:rsidR="000E7F76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гранттары</w:t>
            </w: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13DF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16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Мамлекеттик кепилдик фондун капиталдаштыруу механизмин иштеп чыгуу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4D05CA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Кыргыз Республикасынын Өкмөтүнүн </w:t>
            </w:r>
            <w:r w:rsidR="00713DF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буйругу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713DF9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7%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01.08.2016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ЭМ, ФМ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0E7F76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13DF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17</w:t>
            </w:r>
            <w:r w:rsidR="000E7F76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Ишкерлерди колдоо боюнча бирдиктүү маалымат борборун түзүү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4D05C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Бирдиктүү маалымат борбору түзүлдү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6" w:rsidRPr="000E4BAD" w:rsidRDefault="00713DF9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4</w:t>
            </w:r>
            <w:r w:rsidR="00B73B62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25.07.2016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0E7F76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ЭМ,</w:t>
            </w:r>
            <w:r w:rsidR="009E7BB6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МСК,</w:t>
            </w:r>
            <w:r w:rsidR="009E7BB6"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МБК, Ветинспекция,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СӨП (макулдашуу боюнча</w:t>
            </w:r>
            <w:r w:rsidR="00C02239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76" w:rsidRPr="000E4BAD" w:rsidRDefault="00737FB7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Республикалык бюджетте каралган каражаттардын алкагында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18.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Онлайн режиминдеги кайтарым байланыш мүмкүнчүлүгү бар 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Кыргызстанда жасалган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мамлекеттик сайт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ынын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концепциясы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нын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долбоору боюнча сунуш киргизүү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FA1A8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«</w:t>
            </w:r>
            <w:r w:rsidR="004E0F3D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Кыргызстанда жасалган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="004E0F3D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мамлекеттик сайт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ынын</w:t>
            </w:r>
            <w:r w:rsidR="004E0F3D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концепциясынын долбоору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25.09.2016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ЭМ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935701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Республикалык бюджетте каралган каражаттардын алкагында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19.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Style w:val="11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Онлайн режиминде маалыматтарды берүү функциясы менен контролдук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кассалык машиналарды колдонуу механизмин ишке киргизүү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Style w:val="11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Онлайн режиминде маалыматтарды берүү функциясы бар контролдук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кассалык машиналардын санын жалпы катталган контролдук – кассалык машиналардын санынын 15%на чейин жеткирилет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9%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Style w:val="11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20.12.2016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Style w:val="11"/>
                <w:bCs/>
                <w:color w:val="000000" w:themeColor="text1"/>
                <w:sz w:val="28"/>
                <w:szCs w:val="28"/>
                <w:lang w:val="ky-KG"/>
              </w:rPr>
              <w:t>МСК, ЭМ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20.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Чет элдик валюталарды алмаштыруу операцияларын </w:t>
            </w:r>
            <w:r w:rsidRPr="000E4BAD">
              <w:rPr>
                <w:rFonts w:ascii="Times New Roman UniToktom" w:hAnsi="Times New Roman UniToktom" w:cs="Times New Roman UniToktom"/>
                <w:color w:val="000000" w:themeColor="text1"/>
                <w:sz w:val="28"/>
                <w:szCs w:val="28"/>
                <w:lang w:val="ky-KG"/>
              </w:rPr>
              <w:t>Кыргыз Республикасынын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 Улуттук банкынын тиешелүү лицензиясы жок жүргүзгөн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субъектилерге 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лицензияланбаган иш үчүн таасир берүүчү чараларды колдонуу менен биргелешкен рейддерди жүргүзүү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Текшерүүлөрдүн жыйынтыгы боюнча текшерүүлөрдүн саны жана көрүлгөн чаралар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10%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Жыл ичинде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Style w:val="11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Style w:val="11"/>
                <w:bCs/>
                <w:color w:val="000000" w:themeColor="text1"/>
                <w:sz w:val="28"/>
                <w:szCs w:val="28"/>
                <w:lang w:val="ky-KG"/>
              </w:rPr>
              <w:t xml:space="preserve">УБ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(макулдашуу боюнча), МСК, Финполиция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УБтын бюджетинин жана республикалык бюджеттин чегинде</w:t>
            </w:r>
          </w:p>
        </w:tc>
      </w:tr>
      <w:tr w:rsidR="00C02239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39" w:rsidRPr="000E4BAD" w:rsidRDefault="00C0223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39" w:rsidRPr="000E4BAD" w:rsidRDefault="00C0223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39" w:rsidRPr="000E4BAD" w:rsidRDefault="00C0223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22" w:rsidRDefault="00C02239" w:rsidP="00EA3722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100%</w:t>
            </w:r>
          </w:p>
          <w:p w:rsidR="00EA3722" w:rsidRDefault="00EA3722" w:rsidP="00EA3722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EA3722" w:rsidRDefault="00EA3722" w:rsidP="00EA3722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EA3722" w:rsidRDefault="00EA3722" w:rsidP="00EA3722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EA3722" w:rsidRPr="000E4BAD" w:rsidRDefault="00EA3722" w:rsidP="00EA3722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39" w:rsidRPr="000E4BAD" w:rsidRDefault="00C02239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39" w:rsidRPr="000E4BAD" w:rsidRDefault="00C02239" w:rsidP="00604E5D">
            <w:pPr>
              <w:pStyle w:val="a5"/>
              <w:jc w:val="center"/>
              <w:rPr>
                <w:rStyle w:val="11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39" w:rsidRPr="000E4BAD" w:rsidRDefault="00C02239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C02239" w:rsidRPr="000E4BAD" w:rsidTr="00D10E7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39" w:rsidRPr="000E4BAD" w:rsidRDefault="00C02239" w:rsidP="00604E5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 w:eastAsia="en-US"/>
              </w:rPr>
              <w:lastRenderedPageBreak/>
              <w:t>3.</w:t>
            </w:r>
            <w:r w:rsidR="004E0F3D"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 w:eastAsia="en-US"/>
              </w:rPr>
              <w:t xml:space="preserve"> Экспортко колдоо көрсөтүү</w:t>
            </w:r>
          </w:p>
        </w:tc>
      </w:tr>
      <w:tr w:rsidR="004E0F3D" w:rsidRPr="000E4BAD" w:rsidTr="00D10E77">
        <w:trPr>
          <w:trHeight w:val="132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21.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Инвестицияларды тартуу жана экспортту алдыга жылдыруу боюнча бирдиктүү институтту түзүү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Инвестицияларды тартуу жана экспортту алдыга жылдыруу боюнча бирдиктүү институт түзүлөт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6%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10.09.2016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ЭМ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</w:p>
        </w:tc>
      </w:tr>
      <w:tr w:rsidR="004E0F3D" w:rsidRPr="000E4BAD" w:rsidTr="00D10E77">
        <w:trPr>
          <w:trHeight w:val="1322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ИИА тарабынан өткөн жылга салыштырмалуу тартылган инвестициялар 5%га чейин өсөт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7%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25.12.2016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22.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Негизги фонддорду жаңылоого, экспортко багытталган ишканалар үчүн жабдууларды модернизациялоого жана технологиялык жабдууга жеңилдетилген кредиттерди берүү механизмдерин киргизүү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Экспортко багытталган ишканаларга кредит берүүнүн көлөмүн көбөйтүү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7%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25.12.2016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ЭМ, РКӨФ (макулдашуу боюнча), АЧТММ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Тартылган каражаттар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23.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ветеринардык диагностика жана экспертиза борборунун 9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бөлүмүн жана Ош зон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лы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 ветеринардык диагностика жана экспертиза борборунун 6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бөлүмүн реконструкциялоо жана капиталдык ремонттон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өткөрүү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Республикалык ветеринардык диагностика жана экспертиза борборунун 9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бөлүмү жана Ош зонал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ык ветеринардык диагностика жана экспертиза борборунун 6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бөлүмү эксплуатацияга берилет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7%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Ветинспекция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, РФнын жана </w:t>
            </w:r>
            <w:r w:rsidR="00604E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Казакстан Республикасы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нын гранттык жардамы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24.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региондук ветеринардык лаборатория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ы куруу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региондук ветеринардык лаборатория эксплуатацияга берилет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8%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Ветинспекция, АЧТММ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, РФнын жана Казак</w:t>
            </w:r>
            <w:r w:rsidR="00604E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стан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Республикасынын гранттык жардамы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25.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Айыл чарба продукцияларын сертификациялоо үчүн эки региондук карантиндик фитосанитардык лаборатория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ны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түзүү (Талас жана Ысык-Көл облустарында)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Лабораторияларды эксплуатацияга киргизүү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8%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Ветинспекция, АЧТММ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, РФнын жана </w:t>
            </w:r>
            <w:r w:rsidR="00604E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Казакстан Республикасы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нын гранттык жардамы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26.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ЕАЭБ мүчө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өлкөлөрүнүн системаларына республиканын ветеринардык контролдоо системасынын эквиваленттүүлүгүн таануусун камсыздоо боюнча чараларды көрүү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Ветеринардык контролдоо системасынын ЕАЭБ мүчө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өлкөлөрүнүн системаларына шайкештиги жөнүндө ЕЭКтин чечими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7%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01.08.2016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Ветинспекция,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АЧТММ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27.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Чек аранын кыргыз-казак участогунда ветеринардык контролдоону алып салууну камсыз кылуу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Кыргыз Республикасы менен Казакстан Республикасынын чек аралар тилкесиндеги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чектөөлөрдү алуу жөнүндө</w:t>
            </w:r>
            <w:r w:rsidR="00604E5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ЕЭК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тин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чечими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lastRenderedPageBreak/>
              <w:t>10%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01.08.2016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Ветинспекция,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АЧТММ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Республикалык бюджетте  каралган каражаттардын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чегинде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28.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Кыргыз Республикасынан/андан үчүнчү өлкөлөргө айыл чарба продукцияларынын өткөрүүнү жөнөкөйлөтүү үчүн 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жашыл коридор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системасын киргизүү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Айыл чарба продукцияларын чек арадан бажы контролун өтүү процедурасынын убактысы 30 мүнөткө чейин кыскарат</w:t>
            </w:r>
          </w:p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9%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01.08.2016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МБК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29.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Кыргыз ишкерлеринин ЕАЭБге мүчө өлкөлөрүндө мамлекеттик сатып алуулар чөйрөсүндө тендерлерге катышуу маселелерин иштеп чыгуу жаатында маалыматтык жана практикалык иш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чараларды жүргүзүү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 иш чара өткөрүлөт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9%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20.09.2016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ЭМ, ФМ, МИ «БТБ»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30.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Default="004E0F3D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ЕАЭБдин бирдиктүү реестрине киргизүү үчүн мал чарба тармагы ишканаларынын тизмегин кеңейтүү жана РФнын реестрин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е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кирген экспорттоочу кайра иштетүүчүлөргө сатып алуучуларды издөө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 w:rsidR="006A3087" w:rsidRP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боюнча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көмөк көрсөтүү</w:t>
            </w:r>
          </w:p>
          <w:p w:rsidR="00EA3722" w:rsidRPr="000E4BAD" w:rsidRDefault="00EA3722" w:rsidP="006A3087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Мал чарбасы боюнча 5-7 ишкана реестрге киргизилет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9%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15.12.2016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АЧТММ, Ветинспекция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31.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Бишкек жана Ош шаарларынын аймагында, облустук жана райондук маанидеги борборлордо, инвестициялык өндүрүштүк об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ъекттерди жайгаштыруу үчүн жер участокторун аныктоо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Жергиликтүү кеңештердин чечими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10%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15.08.2016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Бишкек, Ош шаарларынын мэриялары (макулдашуу боюнча), КРӨ облустардагы ыйгарым укуктуу өкүлдөрү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Муниципалдык жана республикалык бюджеттердин чегинде</w:t>
            </w:r>
          </w:p>
        </w:tc>
      </w:tr>
      <w:tr w:rsidR="004E0F3D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32.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Үчүнчү өлкөлөр менен органикалык айыл чарба продукцияларын экспорттоону алга жылдыруу сүйлөшүүлөрүн жүргүзүү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Тиешелүү келишимдерге кол коюлат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11%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15.10.2016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АЧТММ, ТИМ, Ветинспекция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D" w:rsidRPr="000E4BAD" w:rsidRDefault="004E0F3D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 каралган каражаттардын чегинде</w:t>
            </w:r>
          </w:p>
        </w:tc>
      </w:tr>
      <w:tr w:rsidR="0037538A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8A" w:rsidRPr="000E4BAD" w:rsidRDefault="0037538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8A" w:rsidRPr="000E4BAD" w:rsidRDefault="0037538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8A" w:rsidRPr="000E4BAD" w:rsidRDefault="0037538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A" w:rsidRPr="000E4BAD" w:rsidRDefault="0037538A" w:rsidP="00604E5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 w:eastAsia="en-US"/>
              </w:rPr>
              <w:t>100%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8A" w:rsidRPr="000E4BAD" w:rsidRDefault="0037538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8A" w:rsidRPr="000E4BAD" w:rsidRDefault="0037538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8A" w:rsidRPr="000E4BAD" w:rsidRDefault="0037538A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37538A" w:rsidRPr="000E4BAD" w:rsidTr="00D10E7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8A" w:rsidRPr="000E4BAD" w:rsidRDefault="0037538A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Style w:val="a3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y-KG"/>
              </w:rPr>
              <w:t>4. Айыл чарбасын колдоо</w:t>
            </w:r>
          </w:p>
        </w:tc>
      </w:tr>
      <w:tr w:rsidR="00BC4E35" w:rsidRPr="000E4BAD" w:rsidTr="00EA3722">
        <w:trPr>
          <w:trHeight w:val="98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33.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FA1A8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="00BC4E3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Айыл чарбаны каржылоо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="00BC4E3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долбоорлорун ишке ашыруунун алкагында 100 гектардан кем эмес жер үлүшү бар дыйкан жана жамааттык чарбаларга жеңилдетилген кредиттерди берүү аркылуу айыл чарба кооперациясына түрткү берүү системасын түзүү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100 гектардан кем эмес жер үлүшү бар дыйкан жана жамааттык чарбаларга кредиттерди берүүнү көбөйтүү боюнча биргелешип көрүлгөн чаралар жана коммерциялык банктар менен өткөрүлгөн консультациялардын саны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16%</w:t>
            </w: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lastRenderedPageBreak/>
              <w:t>20%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Жылдын ичинде</w:t>
            </w: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Жылдын ичинде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АЧКММ,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 ФМ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BC4E35" w:rsidRPr="000E4BAD" w:rsidTr="00D10E77">
        <w:trPr>
          <w:trHeight w:val="127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Жеңилдетилген кредиттердин көлөмүнүн көбөйүшү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34.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 xml:space="preserve">Кыргыз Республикасынын региондорунда механизацияланган агротехникалык кызматтарды көрсөтүү (машина-трактордук станциялар) боюнча уюмдарды түзүү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 xml:space="preserve">7 МТС түзүлдү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20%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25.08.2016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КРӨ облустардагы ыйгарым укуктуу өкүлдөрү</w:t>
            </w:r>
            <w:r w:rsidRPr="000E4B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, АЧТӨЖМ,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ЖӨБО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(макулдашуу боюнча)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E4B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y-KG" w:eastAsia="en-US"/>
              </w:rPr>
              <w:t>Ички жана тышкы инвестициялардын эсебинен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35.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 xml:space="preserve">Ветеринардык диагностикалык лабораторияларды аккредитациялоо зонасын кеңейтүү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Лабораториялар эл аралык стандарттарга ылайык кеңири спектрдеги сыноолорду жүргүзүүгө мүмкүндүгү бар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22%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01.12.2016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Ветинспекция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жана РФ грантынын чегинде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36.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 xml:space="preserve">Республиканын пилоттук райондорунда бодо малды идентификациялоо боюнча долбоорду ишке киргизүү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3 пилоттук райондо идентификацияланган малдын саны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22%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01.08.2016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Ветинспекция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935701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A87F9B" w:rsidRPr="000E4BAD" w:rsidTr="00D10E7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9B" w:rsidRPr="000E4BAD" w:rsidRDefault="00FA1A8A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 xml:space="preserve">5. </w:t>
            </w:r>
            <w:r w:rsidR="00A87F9B" w:rsidRPr="000E4BA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Өнөр-жай ишканаларынын ишин колдоо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37.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FA1A8A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="00BC4E3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Бишкек шаарындагы ЖЭБди модернизациялоо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="00BC4E3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долбоорун ишке ашырууну улантуу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Эксплуатацияга киргизүү:</w:t>
            </w:r>
          </w:p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- турбиналык цехтин башкы корпусун;</w:t>
            </w:r>
          </w:p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- казанды; </w:t>
            </w:r>
          </w:p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 жаңы блоктор үчүн отун берүүчү системаны;</w:t>
            </w:r>
          </w:p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 күл чыгаруу системасын;</w:t>
            </w:r>
          </w:p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 ОРУ 110 кВт куруу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lastRenderedPageBreak/>
              <w:t>14%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20.12.2016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ӨЖЭКМК</w:t>
            </w: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«Электр станциялар» ААК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(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макулдашуу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боюнча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lastRenderedPageBreak/>
              <w:t>КЭРдин Экспорттук-импорттук банкы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38.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Катуу отунду (көмүрдү) пайдаланууга которуу менен   Ош ш. ЖЭБди реконструкциялоо жана аны Ош ш. мэриясынын балансына өткөрүп берүү  маселелерин иштеп чыгуу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Ош ш. ЖЭБдин натыйжалуулугун жогорулатуу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ind w:left="-108" w:right="-108" w:firstLine="14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ind w:left="-108" w:right="-108" w:firstLine="14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20.12. 2016</w:t>
            </w:r>
          </w:p>
          <w:p w:rsidR="00BC4E35" w:rsidRPr="000E4BAD" w:rsidRDefault="00BC4E35" w:rsidP="00604E5D">
            <w:pPr>
              <w:pStyle w:val="a5"/>
              <w:ind w:right="-108" w:firstLine="3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  <w:p w:rsidR="00BC4E35" w:rsidRPr="000E4BAD" w:rsidRDefault="00BC4E35" w:rsidP="00604E5D">
            <w:pPr>
              <w:pStyle w:val="a5"/>
              <w:ind w:left="33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ӨЖЭКМК, ММБФ, ФМ,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«УЭХК» ААК (макулдашуу боюнча), «Электр станциялары» ААК (макулдашуу боюнча), Ош ш.   мэриясы  (макулдашуу боюнча)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Тартылган каражаттар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39.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Таш-Көмүр шаарындагы металлургиялык кремнийди өндүрүү боюнча заводду (ЖЧК 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«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Кварц</w:t>
            </w:r>
            <w:r w:rsidR="00FA1A8A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»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) ишке киргизүүнү камсыз кылуу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Заводду ишке киргизүү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15.12.2016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ӨЖЭКМК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,ТИМ, КРӨ облустардагы ыйгарым укуктуу өкүлдөрү, ЖӨБО (макулдашуу боюнча)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Чет өлкөлүк инвестициялардын эсебинен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40.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Токмоктогу нефтини кайра иштетүүчү заводдун өнөр жайлык эксплуатациялоосун камсыз кылуу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Өнөр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жайлык эксплуатацияга киргизүүгө көмөктөшүү</w:t>
            </w:r>
          </w:p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15%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10.12.2016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ӨЖЭКМК, ТИМ,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КРӨ Чүй облусундагы ыйгарым укуктуу өкүлү, ЖӨБО (макулдашуу боюнча)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Чет өлкөлүк инвестициялардын эсебинен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41.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Кара-Балтадагы нефтини кайра иштетүүчү заводдун өнөр жайлык эксплуатациялоосун камсыз кылуу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Чийки нефть - сырьё менен камсыз кылууга көмөктөшүү, өндүрүштүк кубаттуулукту 500 миң тоннага жеткизүү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10.12.2016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ӨЖЭКМК, ТИМ,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КРӨ Чүй облусундагы ыйгарым укуктуу өкүлү, ЖӨБО (макулдашуу боюнча)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Чет өлкөлүк инвестициялардын эсебинен</w:t>
            </w:r>
          </w:p>
        </w:tc>
      </w:tr>
      <w:tr w:rsidR="00BC4E35" w:rsidRPr="000E4BAD" w:rsidTr="00D10E77">
        <w:trPr>
          <w:trHeight w:val="236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42.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Жерүй кенин иштетүүнү тездетүү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Жерүй кенинин техникалык долбоорун иштеп чыгууну, экологиялык экспертизаны, техникалык долбоордун экспертизасын өткөрүүнү макулдашуу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01.11.2016</w:t>
            </w: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ӨЖЭКМК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, </w:t>
            </w: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Токой агенттиги, Курулуш агенттиги,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ЖӨБО (макулдашуу боюнча),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Чет өлкөлүк инвестициялардын эсебинен</w:t>
            </w: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43.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Иштамберди кенинде өнөр жайлык эксплуатациялоого кен байытуучу комбинатты ишке киргизүүнү камсыз кылуу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Кен байытуучу комбинатты ишке киргизүү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15%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10.12.2016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ӨЖЭКМК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, ЖӨБО (макулдашуу боюнча)</w:t>
            </w:r>
          </w:p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Чет өлкөлүк инвестициялардын эсебинен</w:t>
            </w:r>
          </w:p>
        </w:tc>
      </w:tr>
      <w:tr w:rsidR="00AC1EB0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B0" w:rsidRPr="000E4BAD" w:rsidRDefault="00AC1EB0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B0" w:rsidRPr="000E4BAD" w:rsidRDefault="00AC1EB0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B0" w:rsidRPr="000E4BAD" w:rsidRDefault="00AC1EB0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B0" w:rsidRPr="000E4BAD" w:rsidRDefault="00AC1EB0" w:rsidP="00604E5D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y-KG"/>
              </w:rPr>
              <w:t>100%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B0" w:rsidRPr="000E4BAD" w:rsidRDefault="00AC1EB0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B0" w:rsidRPr="000E4BAD" w:rsidRDefault="00AC1EB0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B0" w:rsidRPr="000E4BAD" w:rsidRDefault="00AC1EB0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AC1EB0" w:rsidRPr="000E4BAD" w:rsidTr="00D10E7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B0" w:rsidRPr="000E4BAD" w:rsidRDefault="00AC1EB0" w:rsidP="00604E5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6.</w:t>
            </w:r>
            <w:r w:rsidR="006A308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Социалдык жактан колдоо чаралары</w:t>
            </w:r>
          </w:p>
        </w:tc>
      </w:tr>
      <w:tr w:rsidR="00BC4E35" w:rsidRPr="000E4BAD" w:rsidTr="00D10E77">
        <w:trPr>
          <w:trHeight w:val="1849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44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eastAsia="Calibri"/>
                <w:color w:val="000000" w:themeColor="text1"/>
                <w:sz w:val="28"/>
                <w:szCs w:val="28"/>
                <w:lang w:val="ky-KG" w:eastAsia="en-GB"/>
              </w:rPr>
              <w:t xml:space="preserve">Иш менен камсыз кылууга көмөктөшүүнүн тиешелүү программаларынын алкагында КТУ базасында окутуу жана кайра </w:t>
            </w:r>
            <w:r w:rsidRPr="000E4BAD">
              <w:rPr>
                <w:rFonts w:eastAsia="Calibri"/>
                <w:color w:val="000000" w:themeColor="text1"/>
                <w:sz w:val="28"/>
                <w:szCs w:val="28"/>
                <w:lang w:val="ky-KG" w:eastAsia="en-GB"/>
              </w:rPr>
              <w:lastRenderedPageBreak/>
              <w:t>окутуунун кыска мөөнөттүү курстарын ишке киргизүү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ind w:right="-108"/>
              <w:rPr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color w:val="000000" w:themeColor="text1"/>
                <w:sz w:val="28"/>
                <w:szCs w:val="28"/>
                <w:lang w:val="ky-KG"/>
              </w:rPr>
              <w:lastRenderedPageBreak/>
              <w:t>Окууга жиберилген жумушсуздард</w:t>
            </w:r>
            <w:r w:rsidR="006A3087">
              <w:rPr>
                <w:color w:val="000000" w:themeColor="text1"/>
                <w:sz w:val="28"/>
                <w:szCs w:val="28"/>
                <w:lang w:val="ky-KG"/>
              </w:rPr>
              <w:t>ын саны (8000 адамдан кем эмес)</w:t>
            </w:r>
            <w:r w:rsidRPr="000E4BAD">
              <w:rPr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  <w:p w:rsidR="00BC4E35" w:rsidRPr="000E4BAD" w:rsidRDefault="00BC4E35" w:rsidP="000E4BAD">
            <w:pPr>
              <w:ind w:right="-108"/>
              <w:rPr>
                <w:color w:val="000000" w:themeColor="text1"/>
                <w:sz w:val="28"/>
                <w:szCs w:val="28"/>
                <w:lang w:val="ky-KG" w:eastAsia="en-GB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color w:val="000000" w:themeColor="text1"/>
                <w:sz w:val="28"/>
                <w:szCs w:val="28"/>
                <w:lang w:val="ky-KG" w:eastAsia="en-GB"/>
              </w:rPr>
              <w:t>14%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ind w:left="-108" w:right="-108"/>
              <w:jc w:val="center"/>
              <w:rPr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color w:val="000000" w:themeColor="text1"/>
                <w:sz w:val="28"/>
                <w:szCs w:val="28"/>
                <w:lang w:val="ky-KG" w:eastAsia="en-GB"/>
              </w:rPr>
              <w:t>25.12.2016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jc w:val="center"/>
              <w:rPr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bCs/>
                <w:color w:val="000000" w:themeColor="text1"/>
                <w:sz w:val="28"/>
                <w:szCs w:val="28"/>
                <w:lang w:val="ky-KG"/>
              </w:rPr>
              <w:t>БИМ, ЭСӨМ, ФМ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E35" w:rsidRPr="000E4BAD" w:rsidRDefault="00935701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BC4E35" w:rsidRPr="000E4BAD" w:rsidTr="00D10E77">
        <w:trPr>
          <w:trHeight w:val="124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val="ky-KG" w:eastAsia="en-GB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ind w:right="-108"/>
              <w:rPr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color w:val="000000" w:themeColor="text1"/>
                <w:sz w:val="28"/>
                <w:szCs w:val="28"/>
                <w:lang w:val="ky-KG"/>
              </w:rPr>
              <w:t xml:space="preserve">Окуудан кийин жумушка орношкон жумушсуздардын саны </w:t>
            </w:r>
            <w:r w:rsidR="000766CF" w:rsidRPr="000E4BAD">
              <w:rPr>
                <w:color w:val="000000" w:themeColor="text1"/>
                <w:sz w:val="28"/>
                <w:szCs w:val="28"/>
                <w:lang w:val="ky-KG"/>
              </w:rPr>
              <w:br/>
            </w:r>
            <w:r w:rsidRPr="000E4BAD">
              <w:rPr>
                <w:color w:val="000000" w:themeColor="text1"/>
                <w:sz w:val="28"/>
                <w:szCs w:val="28"/>
                <w:lang w:val="ky-KG"/>
              </w:rPr>
              <w:t>(50 % кем эмес)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color w:val="000000" w:themeColor="text1"/>
                <w:sz w:val="28"/>
                <w:szCs w:val="28"/>
                <w:lang w:val="ky-KG" w:eastAsia="en-GB"/>
              </w:rPr>
              <w:t>14%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jc w:val="center"/>
              <w:rPr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color w:val="000000" w:themeColor="text1"/>
                <w:sz w:val="28"/>
                <w:szCs w:val="28"/>
                <w:lang w:val="ky-KG" w:eastAsia="en-GB"/>
              </w:rPr>
              <w:t>25.12.2016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bCs/>
                <w:color w:val="000000" w:themeColor="text1"/>
                <w:sz w:val="28"/>
                <w:szCs w:val="28"/>
                <w:lang w:val="ky-KG"/>
              </w:rPr>
              <w:t>ЭСӨМ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935701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BC4E35" w:rsidRPr="000E4BAD" w:rsidTr="00D10E77">
        <w:trPr>
          <w:trHeight w:val="1555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45.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Кепилденген минимумдук кирешенин өлчөмүн жогорулатуу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Кепилденген минимумдук кирешенин өлчөмүн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үн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өткөн жылга салыштырмалуу 10%дан кем эмес көбөйүшү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14%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01.12.2016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ЭСӨМ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935701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BC4E35" w:rsidRPr="000E4BAD" w:rsidTr="00D10E77">
        <w:trPr>
          <w:trHeight w:val="1848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46.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Балдары бар аз камсыздалган үй-бүлөлөргө ай сайын берилүүчү жөлөк пулдун  өлчөмүн жогорулатуу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Аз камсыздалган үй-бүлөлөргө ай сайын берилүүчү жөлөк пулдун өлчөмүн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үн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 өткөн жылга салыштырмалуу 10%дан кем эмес көбөйүшү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14%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01.12.2016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ЭСӨМ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935701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47.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Азык-түлүк коопсуздугунун статусу төмөн аз камсыз болгон үй-бүлөлөрдү коомдук пайдалуу жумуштарга катышуусун эске алуу менен кошумча продуктулук жардам (ун, өсүмдүк майы) менен камсыз кылуу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Коомдук пайдалуу жумуштарга катышуусун эске алуу менен аз камсыз болгон үй-бүлөлөр 15,0 миң сомдон кем эмес продуктулук жардамды алуусу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14%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01.12.2016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ЭСӨМ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БУУнун бүткүл дүйнөлүк азык-түлүк программасынын каражаттарынын эсебинен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48.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 xml:space="preserve">2016-жылдын                     1-октябрынан тартып пенсиянын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lastRenderedPageBreak/>
              <w:t>камсыздандыруу бөлүгүнүн өлчөмүн 10%га жогорулатуу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lastRenderedPageBreak/>
              <w:t xml:space="preserve">2016-жылдын 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br/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 xml:space="preserve">1-октябрынан тартып пенсиянын 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lastRenderedPageBreak/>
              <w:t>камсыздандыруу бөлүгүнүн өлчөмү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нүн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 xml:space="preserve"> 10%га жогорулашы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lastRenderedPageBreak/>
              <w:t>15%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 w:eastAsia="en-GB"/>
              </w:rPr>
              <w:t>01.10.2016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СФ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СФ бюджетинин алкагында</w:t>
            </w:r>
          </w:p>
        </w:tc>
      </w:tr>
      <w:tr w:rsidR="00BC4E35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lastRenderedPageBreak/>
              <w:t>49.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Жумуш берүүчүлөрдүн өтүнмөлөрүнө ылайык ишкерлик сектордун өнүгүүсүн колдоо үчүн кадрларды даярдоо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A3087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Баштапкы кесиптик билим берүүнүн кеминде 1000 окуучусу 2016-2017</w:t>
            </w:r>
            <w:r w:rsidR="006A3087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окуу жылынын ичинде даярдоодон өтүшөт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15%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Жылдын ичинде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BC4E35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БИМ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5" w:rsidRPr="000E4BAD" w:rsidRDefault="00935701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y-KG"/>
              </w:rPr>
              <w:t>Республикалык бюджетте каралган каражаттардын алкагында</w:t>
            </w:r>
            <w:r w:rsidR="00BC4E35" w:rsidRPr="000E4BAD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, АӨБ долбоорунун каражаттарынын эсебинен</w:t>
            </w:r>
          </w:p>
        </w:tc>
      </w:tr>
      <w:tr w:rsidR="004040C9" w:rsidRPr="000E4BAD" w:rsidTr="00D10E77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C9" w:rsidRPr="000E4BAD" w:rsidRDefault="004040C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C9" w:rsidRPr="000E4BAD" w:rsidRDefault="004040C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C9" w:rsidRPr="000E4BAD" w:rsidRDefault="004040C9" w:rsidP="000E4BA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C9" w:rsidRPr="000E4BAD" w:rsidRDefault="004040C9" w:rsidP="00604E5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0E4BA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100%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C9" w:rsidRPr="000E4BAD" w:rsidRDefault="004040C9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C9" w:rsidRPr="000E4BAD" w:rsidRDefault="004040C9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C9" w:rsidRPr="000E4BAD" w:rsidRDefault="004040C9" w:rsidP="00604E5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</w:p>
        </w:tc>
      </w:tr>
    </w:tbl>
    <w:p w:rsidR="00CF4F1A" w:rsidRPr="000E4BAD" w:rsidRDefault="00CF4F1A" w:rsidP="000E4BAD">
      <w:pPr>
        <w:rPr>
          <w:color w:val="000000" w:themeColor="text1"/>
          <w:lang w:val="ky-KG"/>
        </w:rPr>
      </w:pPr>
    </w:p>
    <w:p w:rsidR="00007AF6" w:rsidRPr="000E4BAD" w:rsidRDefault="00007AF6" w:rsidP="000E4BAD">
      <w:pPr>
        <w:rPr>
          <w:color w:val="000000" w:themeColor="text1"/>
          <w:lang w:val="ky-KG"/>
        </w:rPr>
      </w:pPr>
    </w:p>
    <w:sectPr w:rsidR="00007AF6" w:rsidRPr="000E4BAD" w:rsidSect="00604E5D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FE" w:rsidRDefault="007238FE" w:rsidP="007A3F8C">
      <w:r>
        <w:separator/>
      </w:r>
    </w:p>
  </w:endnote>
  <w:endnote w:type="continuationSeparator" w:id="1">
    <w:p w:rsidR="007238FE" w:rsidRDefault="007238FE" w:rsidP="007A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UniToktom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1329"/>
      <w:docPartObj>
        <w:docPartGallery w:val="Page Numbers (Bottom of Page)"/>
        <w:docPartUnique/>
      </w:docPartObj>
    </w:sdtPr>
    <w:sdtContent>
      <w:p w:rsidR="007A3F8C" w:rsidRPr="007A3F8C" w:rsidRDefault="00B3251E" w:rsidP="007A3F8C">
        <w:pPr>
          <w:pStyle w:val="a8"/>
          <w:jc w:val="right"/>
        </w:pPr>
        <w:fldSimple w:instr=" PAGE   \* MERGEFORMAT ">
          <w:r w:rsidR="00F006E3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FE" w:rsidRDefault="007238FE" w:rsidP="007A3F8C">
      <w:r>
        <w:separator/>
      </w:r>
    </w:p>
  </w:footnote>
  <w:footnote w:type="continuationSeparator" w:id="1">
    <w:p w:rsidR="007238FE" w:rsidRDefault="007238FE" w:rsidP="007A3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F1A"/>
    <w:rsid w:val="00007AF6"/>
    <w:rsid w:val="00017A2E"/>
    <w:rsid w:val="000223F9"/>
    <w:rsid w:val="00040E28"/>
    <w:rsid w:val="000766CF"/>
    <w:rsid w:val="000E4BAD"/>
    <w:rsid w:val="000E7F76"/>
    <w:rsid w:val="000F4ABE"/>
    <w:rsid w:val="0016458C"/>
    <w:rsid w:val="001F2F14"/>
    <w:rsid w:val="002A4CA8"/>
    <w:rsid w:val="003748FF"/>
    <w:rsid w:val="0037538A"/>
    <w:rsid w:val="0038581F"/>
    <w:rsid w:val="003A4CBB"/>
    <w:rsid w:val="003B4F06"/>
    <w:rsid w:val="003C2DB7"/>
    <w:rsid w:val="004040C9"/>
    <w:rsid w:val="00447A4A"/>
    <w:rsid w:val="00451513"/>
    <w:rsid w:val="00464854"/>
    <w:rsid w:val="004D05CA"/>
    <w:rsid w:val="004E02B5"/>
    <w:rsid w:val="004E0F3D"/>
    <w:rsid w:val="0053476B"/>
    <w:rsid w:val="00593A50"/>
    <w:rsid w:val="006023F3"/>
    <w:rsid w:val="00604E5D"/>
    <w:rsid w:val="00656CE9"/>
    <w:rsid w:val="0068719F"/>
    <w:rsid w:val="006A3087"/>
    <w:rsid w:val="006C0DFE"/>
    <w:rsid w:val="00713DF9"/>
    <w:rsid w:val="007238FE"/>
    <w:rsid w:val="00737FB7"/>
    <w:rsid w:val="007A3F8C"/>
    <w:rsid w:val="007E509D"/>
    <w:rsid w:val="007E69A9"/>
    <w:rsid w:val="00857615"/>
    <w:rsid w:val="00912A0A"/>
    <w:rsid w:val="00935701"/>
    <w:rsid w:val="00980F3A"/>
    <w:rsid w:val="009A0617"/>
    <w:rsid w:val="009E7BB6"/>
    <w:rsid w:val="00A61F12"/>
    <w:rsid w:val="00A87F9B"/>
    <w:rsid w:val="00AC1EB0"/>
    <w:rsid w:val="00AC4E10"/>
    <w:rsid w:val="00B2232E"/>
    <w:rsid w:val="00B3251E"/>
    <w:rsid w:val="00B73B62"/>
    <w:rsid w:val="00B76662"/>
    <w:rsid w:val="00B770AA"/>
    <w:rsid w:val="00BC4E35"/>
    <w:rsid w:val="00BF1B76"/>
    <w:rsid w:val="00C02239"/>
    <w:rsid w:val="00CB5CF5"/>
    <w:rsid w:val="00CF4F1A"/>
    <w:rsid w:val="00D10E77"/>
    <w:rsid w:val="00D62022"/>
    <w:rsid w:val="00DA197C"/>
    <w:rsid w:val="00E04D35"/>
    <w:rsid w:val="00E645E2"/>
    <w:rsid w:val="00E72733"/>
    <w:rsid w:val="00EA3722"/>
    <w:rsid w:val="00F006E3"/>
    <w:rsid w:val="00F71EA7"/>
    <w:rsid w:val="00F72CC6"/>
    <w:rsid w:val="00FA1A8A"/>
    <w:rsid w:val="00FB5A0B"/>
    <w:rsid w:val="00FC4865"/>
    <w:rsid w:val="00FE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F4F1A"/>
    <w:rPr>
      <w:rFonts w:ascii="Times New Roman" w:hAnsi="Times New Roman" w:cs="Times New Roman" w:hint="default"/>
      <w:b/>
      <w:bCs w:val="0"/>
    </w:rPr>
  </w:style>
  <w:style w:type="character" w:customStyle="1" w:styleId="a4">
    <w:name w:val="Без интервала Знак"/>
    <w:link w:val="a5"/>
    <w:uiPriority w:val="1"/>
    <w:locked/>
    <w:rsid w:val="00CF4F1A"/>
    <w:rPr>
      <w:rFonts w:ascii="Calibri" w:eastAsia="Calibri" w:hAnsi="Calibri" w:cs="Times New Roman"/>
      <w:lang w:eastAsia="ru-RU"/>
    </w:rPr>
  </w:style>
  <w:style w:type="paragraph" w:styleId="a5">
    <w:name w:val="No Spacing"/>
    <w:link w:val="a4"/>
    <w:uiPriority w:val="1"/>
    <w:qFormat/>
    <w:rsid w:val="00CF4F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1">
    <w:name w:val="Основной текст + 11"/>
    <w:aliases w:val="5 pt,Не полужирный"/>
    <w:uiPriority w:val="99"/>
    <w:rsid w:val="00CF4F1A"/>
    <w:rPr>
      <w:rFonts w:ascii="Times New Roman" w:hAnsi="Times New Roman" w:cs="Times New Roman" w:hint="default"/>
      <w:strike w:val="0"/>
      <w:dstrike w:val="0"/>
      <w:sz w:val="23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7A3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3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3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3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A3EC8-CD6D-4EBB-9B3A-6427F017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2016-07-04T13:59:00Z</cp:lastPrinted>
  <dcterms:created xsi:type="dcterms:W3CDTF">2016-07-04T13:54:00Z</dcterms:created>
  <dcterms:modified xsi:type="dcterms:W3CDTF">2016-07-04T14:27:00Z</dcterms:modified>
</cp:coreProperties>
</file>