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D3" w:rsidRPr="00F814D3" w:rsidRDefault="00F814D3" w:rsidP="00F814D3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14D3">
        <w:rPr>
          <w:rFonts w:ascii="Times New Roman" w:hAnsi="Times New Roman" w:cs="Times New Roman"/>
          <w:b w:val="0"/>
          <w:sz w:val="28"/>
          <w:szCs w:val="28"/>
        </w:rPr>
        <w:t>Приложение 8</w:t>
      </w:r>
    </w:p>
    <w:p w:rsidR="00F814D3" w:rsidRDefault="00F814D3" w:rsidP="009C719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5D7335" w:rsidP="009C719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892478" w:rsidRPr="009C7192">
        <w:rPr>
          <w:rFonts w:ascii="Times New Roman" w:hAnsi="Times New Roman" w:cs="Times New Roman"/>
          <w:sz w:val="28"/>
          <w:szCs w:val="28"/>
        </w:rPr>
        <w:br/>
        <w:t>заполнения Единой налоговой декларации физического лица, не имеющего облагаемого дохода</w:t>
      </w:r>
      <w:r w:rsidR="00892478" w:rsidRPr="009C7192">
        <w:rPr>
          <w:rFonts w:ascii="Times New Roman" w:hAnsi="Times New Roman" w:cs="Times New Roman"/>
          <w:sz w:val="28"/>
          <w:szCs w:val="28"/>
        </w:rPr>
        <w:br/>
        <w:t>(FORM ST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2478" w:rsidRPr="009C7192">
        <w:rPr>
          <w:rFonts w:ascii="Times New Roman" w:hAnsi="Times New Roman" w:cs="Times New Roman"/>
          <w:sz w:val="28"/>
          <w:szCs w:val="28"/>
        </w:rPr>
        <w:t>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="00892478" w:rsidRPr="009C7192">
        <w:rPr>
          <w:rFonts w:ascii="Times New Roman" w:hAnsi="Times New Roman" w:cs="Times New Roman"/>
          <w:sz w:val="28"/>
          <w:szCs w:val="28"/>
        </w:rPr>
        <w:t>)</w:t>
      </w:r>
    </w:p>
    <w:p w:rsidR="00435CEB" w:rsidRPr="009C7192" w:rsidRDefault="00435CEB" w:rsidP="009C719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9C7192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5F42B0" w:rsidRPr="009C7192" w:rsidRDefault="005F42B0" w:rsidP="005F42B0">
      <w:pPr>
        <w:pStyle w:val="tkZagolovok3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заполнения Единой налоговой декларации физического лица, не имеющего облагаемого дохода 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>) (далее - Декларация), содержащей следующую информацию: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о представлении финансовой и иной информации об экономической деятельности, включая обладание и/или пользование объектами имущества/земельными участками;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об источниках доходов.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2. Физическое лицо является декларантом (далее - Декларант), который обязан составлять и представлять Декларацию (FORM STI-100 или 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по выбору Декларанта), </w:t>
      </w:r>
      <w:r w:rsidR="009731F4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>сли Декларант является: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гражданином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Республики вне зависимости от того, находился ли он на территории Кыргызской Республики в течение отчетного года или нет, не осуществляющим предпринимательскую деятельность, но при этом осуществляющим один и более видов другой экономической деятельности, не подлежащих налогообложению в соответствии с законодательством Кыргызской Республики, вне зависимости от того, осуществлялась ли эта экономическая деятельность на территории Кыргызской Республики или за ее пределами;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иностранным гражданином или лицом без гражданства - резидентом Кыргызской Республики, не осуществляющим предпринимательскую деятельность, но при этом осуществляющим один и более видов другой экономической деятельности, не подлежащих налогообложению в соответствии с законодательством Кыргызской Республики, вне зависимости от того, осуществлялась ли эта экономическая деятельность на территории Кыргызской Республики или за ее пределами;</w:t>
      </w:r>
    </w:p>
    <w:p w:rsidR="00DB0376" w:rsidRPr="009C7192" w:rsidRDefault="005D7335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Иностранный гражданин или лицо без гражданства вне зависимости от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, осуществляющий на территории республики предпринимательскую деятельность, обязан зарегистрироваться в качестве индивидуального предпринимателя </w:t>
      </w:r>
      <w:r w:rsidR="00AA5C1E">
        <w:rPr>
          <w:rFonts w:ascii="Times New Roman" w:hAnsi="Times New Roman" w:cs="Times New Roman"/>
          <w:sz w:val="28"/>
          <w:szCs w:val="28"/>
          <w:lang w:val="ky-KG"/>
        </w:rPr>
        <w:t>(далее</w:t>
      </w:r>
      <w:r w:rsidR="00A14B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A5C1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A14B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A5C1E">
        <w:rPr>
          <w:rFonts w:ascii="Times New Roman" w:hAnsi="Times New Roman" w:cs="Times New Roman"/>
          <w:sz w:val="28"/>
          <w:szCs w:val="28"/>
          <w:lang w:val="ky-KG"/>
        </w:rPr>
        <w:t>ИП)</w:t>
      </w:r>
      <w:r w:rsidR="00A14B1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составлять и подавать Декларацию физического лица, осуществляющего предпринимательскую деятельность.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Иностранный гражданин или лицо без гражданства - нерезидент Кыргызской Республики, не осуществляющий на территории республики предпринимательскую </w:t>
      </w:r>
      <w:r w:rsidR="00211323" w:rsidRPr="009C7192">
        <w:rPr>
          <w:rFonts w:ascii="Times New Roman" w:hAnsi="Times New Roman" w:cs="Times New Roman"/>
          <w:sz w:val="28"/>
          <w:szCs w:val="28"/>
        </w:rPr>
        <w:t>деятельность, но</w:t>
      </w:r>
      <w:r w:rsidRPr="009C7192">
        <w:rPr>
          <w:rFonts w:ascii="Times New Roman" w:hAnsi="Times New Roman" w:cs="Times New Roman"/>
          <w:sz w:val="28"/>
          <w:szCs w:val="28"/>
        </w:rPr>
        <w:t xml:space="preserve"> обладающий объектами недвижимости, включая земельные участки, а также транспортными средствами, зарегистрированными в Кыргызской Республике, обязан </w:t>
      </w:r>
      <w:r w:rsidRPr="009C7192">
        <w:rPr>
          <w:rFonts w:ascii="Times New Roman" w:hAnsi="Times New Roman" w:cs="Times New Roman"/>
          <w:sz w:val="28"/>
          <w:szCs w:val="28"/>
        </w:rPr>
        <w:lastRenderedPageBreak/>
        <w:t>уплачивать налог на имущество и/или земельный налог, составлять и представлять в налоговый орган по месту регистрации/нахождения имущества информационный расчет по налогу.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3. Декларация составляется за отчетный год и представляется Декларантом до 1 апреля года, следующего за отчетным</w:t>
      </w:r>
      <w:r w:rsidR="005D7335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9C7192">
        <w:rPr>
          <w:rFonts w:ascii="Times New Roman" w:hAnsi="Times New Roman" w:cs="Times New Roman"/>
          <w:sz w:val="28"/>
          <w:szCs w:val="28"/>
        </w:rPr>
        <w:t>, в налоговый орган по выбору Декларанта: по месту прописки или фактического проживания.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4. Форма Декларации 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 xml:space="preserve">  включает в себя следующие приложения: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приложение 1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Необлагаемые доходы и доходы, обложенные у источника выплаты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="00892478" w:rsidRPr="009C7192">
        <w:rPr>
          <w:rFonts w:ascii="Times New Roman" w:hAnsi="Times New Roman" w:cs="Times New Roman"/>
          <w:sz w:val="28"/>
          <w:szCs w:val="28"/>
        </w:rPr>
        <w:t>-00</w:t>
      </w:r>
      <w:r w:rsidR="005D7335">
        <w:rPr>
          <w:rFonts w:ascii="Times New Roman" w:hAnsi="Times New Roman" w:cs="Times New Roman"/>
          <w:sz w:val="28"/>
          <w:szCs w:val="28"/>
        </w:rPr>
        <w:t xml:space="preserve">1). При отсутствии показателей </w:t>
      </w:r>
      <w:r w:rsidR="00892478" w:rsidRPr="009C7192">
        <w:rPr>
          <w:rFonts w:ascii="Times New Roman" w:hAnsi="Times New Roman" w:cs="Times New Roman"/>
          <w:sz w:val="28"/>
          <w:szCs w:val="28"/>
        </w:rPr>
        <w:t>приложение не заполняется и не прилагается к Декларации;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приложение 2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Налог на имущество и земельный налог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="00892478" w:rsidRPr="009C7192">
        <w:rPr>
          <w:rFonts w:ascii="Times New Roman" w:hAnsi="Times New Roman" w:cs="Times New Roman"/>
          <w:sz w:val="28"/>
          <w:szCs w:val="28"/>
        </w:rPr>
        <w:t>-002). Данное приложение заполняется и представляется в то</w:t>
      </w:r>
      <w:r w:rsidR="005D7335">
        <w:rPr>
          <w:rFonts w:ascii="Times New Roman" w:hAnsi="Times New Roman" w:cs="Times New Roman"/>
          <w:sz w:val="28"/>
          <w:szCs w:val="28"/>
        </w:rPr>
        <w:t>м случае, если у Декларанта имею</w:t>
      </w:r>
      <w:r w:rsidR="00892478" w:rsidRPr="009C7192">
        <w:rPr>
          <w:rFonts w:ascii="Times New Roman" w:hAnsi="Times New Roman" w:cs="Times New Roman"/>
          <w:sz w:val="28"/>
          <w:szCs w:val="28"/>
        </w:rPr>
        <w:t>тся имущество и земельные участки, не используемые в п</w:t>
      </w:r>
      <w:r w:rsidR="00DD3BB0">
        <w:rPr>
          <w:rFonts w:ascii="Times New Roman" w:hAnsi="Times New Roman" w:cs="Times New Roman"/>
          <w:sz w:val="28"/>
          <w:szCs w:val="28"/>
        </w:rPr>
        <w:t>редпринимательской деятельности.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Информация, </w:t>
      </w:r>
      <w:r w:rsidR="00C37667">
        <w:rPr>
          <w:rFonts w:ascii="Times New Roman" w:hAnsi="Times New Roman" w:cs="Times New Roman"/>
          <w:sz w:val="28"/>
          <w:szCs w:val="28"/>
          <w:lang w:val="ky-KG"/>
        </w:rPr>
        <w:t>указываемая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в ячейках 102, 103, 104, 201 и 202 Декларации, а также в аналогичных ячейках приложений, должна быть идентичной.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При отсутствии показателей в соответствующих ячейках Декларации и приложения 1 указывается цифра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0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. В приложении 2, если после указания показателей по объектам имущества и земельным участкам, находящимся в собственности Декларанта, остались незаполненные строки или разделы, они перечеркиваются на всю длину и ширину знаком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Z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. Документы, подтверждающие получение дохода, удержание налога у источника выплаты, а также его право на льготы и/или освобождение от уплаты налога, находятся на хранении у Декларанта и к Декларации не прилагаются. 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FC3">
        <w:rPr>
          <w:rFonts w:ascii="Times New Roman" w:hAnsi="Times New Roman" w:cs="Times New Roman"/>
          <w:sz w:val="28"/>
          <w:szCs w:val="28"/>
        </w:rPr>
        <w:t>8</w:t>
      </w:r>
      <w:r w:rsidR="00892478" w:rsidRPr="00644FC3">
        <w:rPr>
          <w:rFonts w:ascii="Times New Roman" w:hAnsi="Times New Roman" w:cs="Times New Roman"/>
          <w:sz w:val="28"/>
          <w:szCs w:val="28"/>
        </w:rPr>
        <w:t>. Оригиналы подтверждаю</w:t>
      </w:r>
      <w:r w:rsidR="005D7335" w:rsidRPr="00644FC3">
        <w:rPr>
          <w:rFonts w:ascii="Times New Roman" w:hAnsi="Times New Roman" w:cs="Times New Roman"/>
          <w:sz w:val="28"/>
          <w:szCs w:val="28"/>
        </w:rPr>
        <w:t>щих документов предъявляются на обозрение</w:t>
      </w:r>
      <w:r w:rsidR="00892478" w:rsidRPr="00644FC3">
        <w:rPr>
          <w:rFonts w:ascii="Times New Roman" w:hAnsi="Times New Roman" w:cs="Times New Roman"/>
          <w:sz w:val="28"/>
          <w:szCs w:val="28"/>
        </w:rPr>
        <w:t xml:space="preserve"> </w:t>
      </w:r>
      <w:r w:rsidR="00644FC3" w:rsidRPr="00644FC3">
        <w:rPr>
          <w:rFonts w:ascii="Times New Roman" w:hAnsi="Times New Roman" w:cs="Times New Roman"/>
          <w:sz w:val="28"/>
          <w:szCs w:val="28"/>
          <w:lang w:val="ky-KG"/>
        </w:rPr>
        <w:t xml:space="preserve">по запросу </w:t>
      </w:r>
      <w:proofErr w:type="spellStart"/>
      <w:r w:rsidR="00644FC3" w:rsidRPr="00644FC3">
        <w:rPr>
          <w:rFonts w:ascii="Times New Roman" w:hAnsi="Times New Roman" w:cs="Times New Roman"/>
          <w:sz w:val="28"/>
          <w:szCs w:val="28"/>
        </w:rPr>
        <w:t>должностно</w:t>
      </w:r>
      <w:proofErr w:type="spellEnd"/>
      <w:r w:rsidR="00644FC3" w:rsidRPr="00644FC3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644FC3" w:rsidRPr="00644FC3">
        <w:rPr>
          <w:rFonts w:ascii="Times New Roman" w:hAnsi="Times New Roman" w:cs="Times New Roman"/>
          <w:sz w:val="28"/>
          <w:szCs w:val="28"/>
        </w:rPr>
        <w:t xml:space="preserve"> лица</w:t>
      </w:r>
      <w:r w:rsidR="00892478" w:rsidRPr="00644FC3">
        <w:rPr>
          <w:rFonts w:ascii="Times New Roman" w:hAnsi="Times New Roman" w:cs="Times New Roman"/>
          <w:sz w:val="28"/>
          <w:szCs w:val="28"/>
        </w:rPr>
        <w:t xml:space="preserve"> налогового органа в процесс</w:t>
      </w:r>
      <w:r w:rsidR="00644FC3" w:rsidRPr="00644FC3">
        <w:rPr>
          <w:rFonts w:ascii="Times New Roman" w:hAnsi="Times New Roman" w:cs="Times New Roman"/>
          <w:sz w:val="28"/>
          <w:szCs w:val="28"/>
        </w:rPr>
        <w:t>е налогового контр</w:t>
      </w:r>
      <w:r w:rsidR="00644FC3" w:rsidRPr="00644FC3">
        <w:rPr>
          <w:rFonts w:ascii="Times New Roman" w:hAnsi="Times New Roman" w:cs="Times New Roman"/>
          <w:sz w:val="28"/>
          <w:szCs w:val="28"/>
          <w:lang w:val="ky-KG"/>
        </w:rPr>
        <w:t>оля</w:t>
      </w:r>
      <w:r w:rsidR="00892478" w:rsidRPr="00644FC3">
        <w:rPr>
          <w:rFonts w:ascii="Times New Roman" w:hAnsi="Times New Roman" w:cs="Times New Roman"/>
          <w:sz w:val="28"/>
          <w:szCs w:val="28"/>
        </w:rPr>
        <w:t>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7335">
        <w:rPr>
          <w:rFonts w:ascii="Times New Roman" w:hAnsi="Times New Roman" w:cs="Times New Roman"/>
          <w:sz w:val="28"/>
          <w:szCs w:val="28"/>
        </w:rPr>
        <w:t>. В нижней части Д</w:t>
      </w:r>
      <w:r w:rsidR="00892478" w:rsidRPr="009C7192">
        <w:rPr>
          <w:rFonts w:ascii="Times New Roman" w:hAnsi="Times New Roman" w:cs="Times New Roman"/>
          <w:sz w:val="28"/>
          <w:szCs w:val="28"/>
        </w:rPr>
        <w:t>екларации указываются полные имя, фамилия, отчество лица, подписавшего Декларацию. Декларация и приложения к ней подписываются: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Декларантом - при представлении Декларации самостоятельно;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одним из родителей или опекунов несовершеннолетних детей и других недееспособных лиц;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>) налоговым представителем Декларанта, которому Декларант выдает нотариально заверенную доверенность в соответствии со статьей 46 Налогового кодекса. В случае составления и представления Декларации налоговым представителем, уполномоченным представлять интересы Декларанта, Декларация подпи</w:t>
      </w:r>
      <w:r w:rsidR="005D7335">
        <w:rPr>
          <w:rFonts w:ascii="Times New Roman" w:hAnsi="Times New Roman" w:cs="Times New Roman"/>
          <w:sz w:val="28"/>
          <w:szCs w:val="28"/>
        </w:rPr>
        <w:t>сывается либо самим Декларантом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либо доверенным лицом/руководителем организации-представителя в соответствии с полномочиями, указанными в д</w:t>
      </w:r>
      <w:r w:rsidR="005D7335">
        <w:rPr>
          <w:rFonts w:ascii="Times New Roman" w:hAnsi="Times New Roman" w:cs="Times New Roman"/>
          <w:sz w:val="28"/>
          <w:szCs w:val="28"/>
        </w:rPr>
        <w:t xml:space="preserve">оверенности. При наличии </w:t>
      </w:r>
      <w:r w:rsidR="005D7335">
        <w:rPr>
          <w:rFonts w:ascii="Times New Roman" w:hAnsi="Times New Roman" w:cs="Times New Roman"/>
          <w:sz w:val="28"/>
          <w:szCs w:val="28"/>
        </w:rPr>
        <w:lastRenderedPageBreak/>
        <w:t>печати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подпись заверяется печатью лица/организации, подписавшего Декларацию.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10. Декларация может быть представлена в налоговый орган в явочном порядке или по почте заказным письмом с уведомлением о вручении, а также в электронной форме: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при представлении в явочном порядке Декларация заполняется в двух экземплярах. Должностное лицо налогового органа заполняет соответствующие ячейки, с проставлением даты получения Декларации, ИНН должностного лица, принявшего Декларацию, и штампа налогового органа. Второй экземпляр Декларации с отметкой налогового органа возвращается Декларанту и остается у него на хранении;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при представлении по почте </w:t>
      </w:r>
      <w:r w:rsidR="006932FE">
        <w:rPr>
          <w:rFonts w:ascii="Times New Roman" w:hAnsi="Times New Roman" w:cs="Times New Roman"/>
          <w:sz w:val="28"/>
          <w:szCs w:val="28"/>
        </w:rPr>
        <w:t>заказным письмом с уведомлением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Декларация направляется в налоговый орган в двух экземплярах. При этом: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налогоплательщик получает уведомление почтовой связи о доставке заказного письма, которое является подтверждением представления Декларации;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должностное лицо налогового органа, при получении заказного письма налогоплательщика, заполняет соответствующие ячейки, с проставлением даты получения Декларации, ИНН должностного лица, принявшего Декларацию, и проставляет штамп налогового органа;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один из экземпляров Декларации (с отметкой налогового органа) отправляется налогоплательщику заказным письмом с уведомлением;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>) при представлении Декларации в электронной форме Декларант получает по электронной почте уведомление о принятии Декларации налоговым органом.</w:t>
      </w:r>
    </w:p>
    <w:p w:rsidR="00892478" w:rsidRPr="009C7192" w:rsidRDefault="006932F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Декларация, поступившая в налоговый орган в электронной форме, имеет юридическую силу, а налогоплательщик, представивший документы в электронной форме, считается сдавшим отчетность и освобождается от дублирования ее на бумажном носителе.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Факт передачи отчета будет признан, если у Декларанта имеются следующие электронные сообщения: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- подтверждение специализированного оператора сервиса (электронный документ, содержащий время и дату отправки налоговой отчетности налогоплательщиком);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- подтверждение налогового органа о получении отчетности (протокол входного контроля).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Подробная информация относительно порядка представления Декларации в электронной форме размещена на официальном сайте уполномоченного налогового органа (</w:t>
      </w:r>
      <w:r w:rsidR="00435CEB" w:rsidRPr="005F42B0">
        <w:rPr>
          <w:rFonts w:ascii="Times New Roman" w:hAnsi="Times New Roman" w:cs="Times New Roman"/>
          <w:sz w:val="28"/>
          <w:szCs w:val="28"/>
        </w:rPr>
        <w:t>www.sti.gov.kg</w:t>
      </w:r>
      <w:r w:rsidRPr="009C7192">
        <w:rPr>
          <w:rFonts w:ascii="Times New Roman" w:hAnsi="Times New Roman" w:cs="Times New Roman"/>
          <w:sz w:val="28"/>
          <w:szCs w:val="28"/>
        </w:rPr>
        <w:t>).</w:t>
      </w:r>
    </w:p>
    <w:p w:rsidR="00435CEB" w:rsidRDefault="00435CEB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8D" w:rsidRDefault="00851A8D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8D" w:rsidRDefault="00851A8D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8D" w:rsidRDefault="00851A8D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8D" w:rsidRPr="009C7192" w:rsidRDefault="00851A8D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Zagolovok3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Глава 2. Заполнение формы Единой налоговой </w:t>
      </w:r>
      <w:r w:rsidR="00435CEB">
        <w:rPr>
          <w:rFonts w:ascii="Times New Roman" w:hAnsi="Times New Roman" w:cs="Times New Roman"/>
          <w:sz w:val="28"/>
          <w:szCs w:val="28"/>
        </w:rPr>
        <w:t>д</w:t>
      </w:r>
      <w:r w:rsidRPr="009C7192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435CEB">
        <w:rPr>
          <w:rFonts w:ascii="Times New Roman" w:hAnsi="Times New Roman" w:cs="Times New Roman"/>
          <w:sz w:val="28"/>
          <w:szCs w:val="28"/>
        </w:rPr>
        <w:t>ф</w:t>
      </w:r>
      <w:r w:rsidRPr="009C7192">
        <w:rPr>
          <w:rFonts w:ascii="Times New Roman" w:hAnsi="Times New Roman" w:cs="Times New Roman"/>
          <w:sz w:val="28"/>
          <w:szCs w:val="28"/>
        </w:rPr>
        <w:t>изического лица,</w:t>
      </w:r>
      <w:r w:rsidR="00547820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не осуществляющего предпринимательскую деятельность и не имеющего облагаемого дохода</w:t>
      </w:r>
      <w:r w:rsidR="006932FE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>)</w:t>
      </w:r>
    </w:p>
    <w:p w:rsidR="00892478" w:rsidRDefault="00892478" w:rsidP="00435CEB">
      <w:pPr>
        <w:pStyle w:val="tkZagolovok4"/>
        <w:spacing w:before="0" w:after="0" w:line="240" w:lineRule="auto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§ 2.1. Заполнение раздела 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35CEB">
        <w:rPr>
          <w:rFonts w:ascii="Times New Roman" w:hAnsi="Times New Roman" w:cs="Times New Roman"/>
          <w:sz w:val="28"/>
          <w:szCs w:val="28"/>
        </w:rPr>
        <w:t>н</w:t>
      </w:r>
      <w:r w:rsidRPr="009C7192">
        <w:rPr>
          <w:rFonts w:ascii="Times New Roman" w:hAnsi="Times New Roman" w:cs="Times New Roman"/>
          <w:sz w:val="28"/>
          <w:szCs w:val="28"/>
        </w:rPr>
        <w:t>алогоплательщике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435CEB" w:rsidRPr="009C7192" w:rsidRDefault="00435CEB" w:rsidP="00435CEB">
      <w:pPr>
        <w:pStyle w:val="tkZagolovok4"/>
        <w:spacing w:before="0" w:after="0" w:line="240" w:lineRule="auto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11. Заполнение ячейки 001 Декларации осуществляется следующим образом: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а) если Декларация сдается впервые за календарный год, отметка в виде знака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X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проставляется в ячейке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Первоначальная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;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б) если ранее за этот же налоговый период Декларация уже сдавалась, но были обнаружены какие-то неточности или ошибки, которые исправлены в представляемой Декларации, отметка в виде знака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X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проставляется в ячейке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Уточненная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12. Заполнение ячеек Декларации осуществляется следующим образом: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в ячейке 102 указывается ИНН Декларанта, присвоенный Социальным фондом Кыргызской Республики. В случае отсутствия у Декларанта ИНН и </w:t>
      </w:r>
      <w:r w:rsidR="006932FE">
        <w:rPr>
          <w:rFonts w:ascii="Times New Roman" w:hAnsi="Times New Roman" w:cs="Times New Roman"/>
          <w:sz w:val="28"/>
          <w:szCs w:val="28"/>
        </w:rPr>
        <w:t>удостоверения социальной защиты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налоговый орган генерирует ИНН в соответствии с устан</w:t>
      </w:r>
      <w:r w:rsidR="006932FE">
        <w:rPr>
          <w:rFonts w:ascii="Times New Roman" w:hAnsi="Times New Roman" w:cs="Times New Roman"/>
          <w:sz w:val="28"/>
          <w:szCs w:val="28"/>
        </w:rPr>
        <w:t>овленным внутренним регламентом;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103 указываются фамилия, имя, отчество Декларанта согласно паспортным данным;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в ячейке 104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указыва</w:t>
      </w:r>
      <w:proofErr w:type="spellEnd"/>
      <w:r w:rsidR="00851A8D">
        <w:rPr>
          <w:rFonts w:ascii="Times New Roman" w:hAnsi="Times New Roman" w:cs="Times New Roman"/>
          <w:sz w:val="28"/>
          <w:szCs w:val="28"/>
          <w:lang w:val="ky-KG"/>
        </w:rPr>
        <w:t>ю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код и наименование налогового органа по месту подачи Декларации;</w:t>
      </w:r>
    </w:p>
    <w:p w:rsidR="00892478" w:rsidRPr="009C7192" w:rsidRDefault="0023174E" w:rsidP="005F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2478" w:rsidRPr="009C7192">
        <w:rPr>
          <w:rFonts w:ascii="Times New Roman" w:hAnsi="Times New Roman"/>
          <w:sz w:val="28"/>
          <w:szCs w:val="28"/>
        </w:rPr>
        <w:t>) в ячейке 106 указываются серия и номер паспорта Декларанта. В случае о</w:t>
      </w:r>
      <w:r w:rsidR="006932FE">
        <w:rPr>
          <w:rFonts w:ascii="Times New Roman" w:hAnsi="Times New Roman"/>
          <w:sz w:val="28"/>
          <w:szCs w:val="28"/>
        </w:rPr>
        <w:t>тсутствия у Декларанта паспорта</w:t>
      </w:r>
      <w:r w:rsidR="00892478" w:rsidRPr="009C7192">
        <w:rPr>
          <w:rFonts w:ascii="Times New Roman" w:hAnsi="Times New Roman"/>
          <w:sz w:val="28"/>
          <w:szCs w:val="28"/>
        </w:rPr>
        <w:t xml:space="preserve"> в ячейке указывается «отсутствует». Если </w:t>
      </w:r>
      <w:r w:rsidR="00851A8D">
        <w:rPr>
          <w:rFonts w:ascii="Times New Roman" w:hAnsi="Times New Roman"/>
          <w:sz w:val="28"/>
          <w:szCs w:val="28"/>
          <w:lang w:val="ky-KG"/>
        </w:rPr>
        <w:t>Д</w:t>
      </w:r>
      <w:proofErr w:type="spellStart"/>
      <w:r w:rsidR="00892478" w:rsidRPr="009C7192">
        <w:rPr>
          <w:rFonts w:ascii="Times New Roman" w:hAnsi="Times New Roman"/>
          <w:sz w:val="28"/>
          <w:szCs w:val="28"/>
        </w:rPr>
        <w:t>екларация</w:t>
      </w:r>
      <w:proofErr w:type="spellEnd"/>
      <w:r w:rsidR="00892478" w:rsidRPr="009C7192">
        <w:rPr>
          <w:rFonts w:ascii="Times New Roman" w:hAnsi="Times New Roman"/>
          <w:sz w:val="28"/>
          <w:szCs w:val="28"/>
        </w:rPr>
        <w:t xml:space="preserve"> сдается от имени несовершеннолетнего лица родителем или опекуном, в данной ячейке указываются рекв</w:t>
      </w:r>
      <w:r w:rsidR="006932FE">
        <w:rPr>
          <w:rFonts w:ascii="Times New Roman" w:hAnsi="Times New Roman"/>
          <w:sz w:val="28"/>
          <w:szCs w:val="28"/>
        </w:rPr>
        <w:t>изиты свидетельства о рождении;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107 указывается страна выдачи паспорта Декларанта или свидетельства о рождении;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108 указывается почтовый индекс отделения связи по месту налоговой регистрации Декларанта (прописки);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110 указывается название населенного пункта по месту налоговой регистрации (прописки) Декларанта (область, город, район, село);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111 указывается адрес по месту налоговой регистрации, (прописки) Декларанта (улица/микрорайон, номер дома, квартиры);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112 указывается почтовый индекс отделения связи по месту фактического проживания Декларанта;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113 указывается название населенного пункта по месту фактического проживания Декларанта (область, город, район, село);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114 указывается адрес (улица/микрорайон, номер дома, квартиры) фактического проживания Декларанта;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115 указывается номер контактного телефона Декларанта;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ячейке 116 указывается адрес электронной почты Декларанта, если он имеется.</w:t>
      </w:r>
    </w:p>
    <w:p w:rsidR="00892478" w:rsidRPr="009C7192" w:rsidRDefault="006932F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Примечание. П</w:t>
      </w:r>
      <w:r w:rsidR="00892478" w:rsidRPr="009C7192">
        <w:rPr>
          <w:rFonts w:ascii="Times New Roman" w:hAnsi="Times New Roman" w:cs="Times New Roman"/>
          <w:sz w:val="28"/>
          <w:szCs w:val="28"/>
        </w:rPr>
        <w:t>оказатели ячеек 108, 110, 111, 112, 113, 114, 115 и 116 заполняются на дату представления Декларации.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13. В ячейке 201 указывается, с какого месяца начинается налоговый период для Декларанта: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если Декларант в течение отчетного года продолжал осуществлять другую экономическую деятельность, в данной ячейке указывается налоговый период с начала отчетного года: </w:t>
      </w:r>
      <w:r w:rsidR="00851A8D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01.01.20__ г.</w:t>
      </w:r>
      <w:r w:rsidR="00851A8D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если Декларант до отчетного года не осуществлял другую экономическую деятельность, а в отчетном году начал ее осуществлять, то в данной ячейке указывается налоговый период со дня начала осуществления другой экономической деятельности.</w:t>
      </w:r>
    </w:p>
    <w:p w:rsidR="00892478" w:rsidRPr="009C7192" w:rsidRDefault="006932F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П</w:t>
      </w:r>
      <w:r w:rsidR="00892478" w:rsidRPr="009C7192">
        <w:rPr>
          <w:rFonts w:ascii="Times New Roman" w:hAnsi="Times New Roman" w:cs="Times New Roman"/>
          <w:sz w:val="28"/>
          <w:szCs w:val="28"/>
        </w:rPr>
        <w:t>римером начала осуществления другой экономической деятельности может служить приобретение объекта недвижимости, земельного участка на территории Кыргызской Республики, получение наследства от гражданина Кыргызской Республики;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если Декларант получил гражданство или приобрел статус резидента Кыргызской Республики в течение </w:t>
      </w:r>
      <w:proofErr w:type="gramStart"/>
      <w:r w:rsidR="00892478" w:rsidRPr="009C7192">
        <w:rPr>
          <w:rFonts w:ascii="Times New Roman" w:hAnsi="Times New Roman" w:cs="Times New Roman"/>
          <w:sz w:val="28"/>
          <w:szCs w:val="28"/>
        </w:rPr>
        <w:t>налогового  периода</w:t>
      </w:r>
      <w:proofErr w:type="gramEnd"/>
      <w:r w:rsidR="00892478" w:rsidRPr="009C7192">
        <w:rPr>
          <w:rFonts w:ascii="Times New Roman" w:hAnsi="Times New Roman" w:cs="Times New Roman"/>
          <w:sz w:val="28"/>
          <w:szCs w:val="28"/>
        </w:rPr>
        <w:t>,  в данной ячейке указывается налоговый период со дня получения гражданства или приобретения статуса резидента.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14. В ячейке 202 указывается дата окончания налогового периода: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если Декларант в течение отчетного года продолжал осуществлять другую экономическую деятельность, в данной ячейке указывается окончание отчетного года: </w:t>
      </w:r>
      <w:r w:rsidR="00851A8D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31.12.20__ г.</w:t>
      </w:r>
      <w:r w:rsidR="00851A8D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если Декларант - гражданин Кыргызской Республики утратил гражданство Кыргызской Республики в отчетном году и выехал за пределы страны, в данной ячейке указывается дата утраты гражданства;</w:t>
      </w:r>
    </w:p>
    <w:p w:rsidR="00892478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если Декларант - гражданин Кыргызской Республики утратил гражданство Кыргызской Республики в отчетном году, но при этом продолжал проживать в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Республике, в данной ячейке указывается дата фактического выезда или конец отчетного года.</w:t>
      </w:r>
    </w:p>
    <w:p w:rsidR="00435CEB" w:rsidRPr="009C7192" w:rsidRDefault="00435CEB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Zagolovok4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§ 2.2. Заполнение раздела II.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Совокупный годовой доход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435CEB" w:rsidRPr="009C7192" w:rsidRDefault="00435CEB" w:rsidP="005F42B0">
      <w:pPr>
        <w:pStyle w:val="tkZagolovok4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15. Заполнение Декларации начинается с указания значения «0» в ячейке 050 </w:t>
      </w:r>
      <w:r w:rsidR="00FD2B8C">
        <w:rPr>
          <w:rFonts w:ascii="Times New Roman" w:hAnsi="Times New Roman" w:cs="Times New Roman"/>
          <w:sz w:val="28"/>
          <w:szCs w:val="28"/>
        </w:rPr>
        <w:t>р</w:t>
      </w:r>
      <w:r w:rsidRPr="009C7192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Pr="00972E5B">
        <w:rPr>
          <w:rFonts w:ascii="Times New Roman" w:hAnsi="Times New Roman" w:cs="Times New Roman"/>
          <w:sz w:val="28"/>
          <w:szCs w:val="28"/>
        </w:rPr>
        <w:t>формы</w:t>
      </w:r>
      <w:r w:rsidRPr="009C7192">
        <w:rPr>
          <w:rFonts w:ascii="Times New Roman" w:hAnsi="Times New Roman" w:cs="Times New Roman"/>
          <w:sz w:val="28"/>
          <w:szCs w:val="28"/>
        </w:rPr>
        <w:t xml:space="preserve"> Декларации. Это означает, что у Декларанта в течение отчетного года отсутствовал совокупный годовой доход. 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16. Если совокупный годовой доход (облагаемый доход) не равен нулю, Декларант не имеет права заполнять Декларацию по настоящей форме и обязан заполнить Декларацию физического лица, не осуществляющего предпринимательскую деятельность (FORM ST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192">
        <w:rPr>
          <w:rFonts w:ascii="Times New Roman" w:hAnsi="Times New Roman" w:cs="Times New Roman"/>
          <w:sz w:val="28"/>
          <w:szCs w:val="28"/>
        </w:rPr>
        <w:t>-100).</w:t>
      </w:r>
    </w:p>
    <w:p w:rsidR="00892478" w:rsidRDefault="00892478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8C" w:rsidRDefault="00FD2B8C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8C" w:rsidRDefault="00FD2B8C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8C" w:rsidRPr="009C7192" w:rsidRDefault="00FD2B8C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Zagolovok4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§ 2.3. Заполнение раздела III.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Доходы и активы физического лица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435CEB" w:rsidRPr="009C7192" w:rsidRDefault="00435CEB" w:rsidP="005F42B0">
      <w:pPr>
        <w:pStyle w:val="tkZagolovok4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6932FE" w:rsidP="005F42B0">
      <w:pPr>
        <w:pStyle w:val="tkZagolovok4"/>
        <w:tabs>
          <w:tab w:val="left" w:pos="9355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</w:t>
      </w:r>
      <w:r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>При заполнении р</w:t>
      </w:r>
      <w:r w:rsidR="00892478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>аздел</w:t>
      </w:r>
      <w:r w:rsidR="00411ADB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III </w:t>
      </w:r>
      <w:r w:rsidR="00A1060F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формы </w:t>
      </w:r>
      <w:r w:rsidR="00892478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>Декларации стоимость активов, за исключением денежных средств, указывается Декларантом на основе правоустанавливающих</w:t>
      </w:r>
      <w:r w:rsidR="00A1060F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документов, а при их отсутствии</w:t>
      </w:r>
      <w:r w:rsidR="00892478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отсутствии у</w:t>
      </w:r>
      <w:r w:rsidR="00A1060F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>казания в них стоимости активов</w:t>
      </w:r>
      <w:r w:rsidR="00892478" w:rsidRPr="00CF6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по действующим рыночным ценам на конец декларируемого периода на основе самостоятельной оценки Декларанта.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Имущество делится на недвижимое и движимое.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К недвижимому имуществу относятся дом, квартира, земельный участок и другое имущество, которое прочно связано с землей.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К движимому имуществу относятся деньги, транспортные средства, мебель, бытовая техника, изделия из драгоценных металлов и камней, ценные бумаги, домашние животные и другое имущество, не являющееся недвижимым.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Доходом признается увеличение активов, получение материальных ценностей, обладающих денежной стоимостью, и/или получение материальных выгод, а также уменьшение обязательств Декларанта.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Стоимость активов в иностранной валюте</w:t>
      </w:r>
      <w:r w:rsidR="00FD2B8C">
        <w:rPr>
          <w:rFonts w:ascii="Times New Roman" w:hAnsi="Times New Roman" w:cs="Times New Roman"/>
          <w:sz w:val="28"/>
          <w:szCs w:val="28"/>
        </w:rPr>
        <w:t xml:space="preserve"> пересчитывается и</w:t>
      </w:r>
      <w:r w:rsidRPr="009C7192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FD2B8C">
        <w:rPr>
          <w:rFonts w:ascii="Times New Roman" w:hAnsi="Times New Roman" w:cs="Times New Roman"/>
          <w:sz w:val="28"/>
          <w:szCs w:val="28"/>
        </w:rPr>
        <w:t xml:space="preserve">в национальной валюте по </w:t>
      </w:r>
      <w:r w:rsidR="00FD2B8C" w:rsidRPr="00565CC6">
        <w:rPr>
          <w:rFonts w:ascii="Times New Roman" w:hAnsi="Times New Roman" w:cs="Times New Roman"/>
          <w:sz w:val="28"/>
          <w:szCs w:val="28"/>
        </w:rPr>
        <w:t xml:space="preserve">курсу Национального банка </w:t>
      </w:r>
      <w:proofErr w:type="spellStart"/>
      <w:r w:rsidR="00FD2B8C" w:rsidRPr="00565CC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FD2B8C" w:rsidRPr="00565CC6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FD2B8C"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на конец декларируемого периода.</w:t>
      </w:r>
    </w:p>
    <w:p w:rsidR="00FD2B8C" w:rsidRPr="009C7192" w:rsidRDefault="00FD2B8C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C6">
        <w:rPr>
          <w:rFonts w:ascii="Times New Roman" w:hAnsi="Times New Roman" w:cs="Times New Roman"/>
          <w:sz w:val="28"/>
          <w:szCs w:val="28"/>
        </w:rPr>
        <w:t xml:space="preserve">Денежные средства в иностранной валюте </w:t>
      </w:r>
      <w:r>
        <w:rPr>
          <w:rFonts w:ascii="Times New Roman" w:hAnsi="Times New Roman" w:cs="Times New Roman"/>
          <w:sz w:val="28"/>
          <w:szCs w:val="28"/>
        </w:rPr>
        <w:t xml:space="preserve">пересчитываются и </w:t>
      </w:r>
      <w:r w:rsidRPr="00565CC6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5C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национальной валюте</w:t>
      </w:r>
      <w:r w:rsidRPr="00565CC6">
        <w:rPr>
          <w:rFonts w:ascii="Times New Roman" w:hAnsi="Times New Roman" w:cs="Times New Roman"/>
          <w:sz w:val="28"/>
          <w:szCs w:val="28"/>
        </w:rPr>
        <w:t xml:space="preserve"> по курсу Национального банка </w:t>
      </w:r>
      <w:proofErr w:type="spellStart"/>
      <w:r w:rsidRPr="00565CC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65CC6">
        <w:rPr>
          <w:rFonts w:ascii="Times New Roman" w:hAnsi="Times New Roman" w:cs="Times New Roman"/>
          <w:sz w:val="28"/>
          <w:szCs w:val="28"/>
        </w:rPr>
        <w:t xml:space="preserve"> Республики на конец декларируемого периода.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18. Преж</w:t>
      </w:r>
      <w:r w:rsidR="00A1060F">
        <w:rPr>
          <w:rFonts w:ascii="Times New Roman" w:hAnsi="Times New Roman" w:cs="Times New Roman"/>
          <w:sz w:val="28"/>
          <w:szCs w:val="28"/>
        </w:rPr>
        <w:t>де, чем приступить к заполнению р</w:t>
      </w:r>
      <w:r w:rsidRPr="009C7192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7192">
        <w:rPr>
          <w:rFonts w:ascii="Times New Roman" w:hAnsi="Times New Roman" w:cs="Times New Roman"/>
          <w:sz w:val="28"/>
          <w:szCs w:val="28"/>
        </w:rPr>
        <w:t xml:space="preserve"> Де</w:t>
      </w:r>
      <w:r w:rsidR="00A1060F">
        <w:rPr>
          <w:rFonts w:ascii="Times New Roman" w:hAnsi="Times New Roman" w:cs="Times New Roman"/>
          <w:sz w:val="28"/>
          <w:szCs w:val="28"/>
        </w:rPr>
        <w:t>кларации, необходимо заполнить п</w:t>
      </w:r>
      <w:r w:rsidRPr="009C7192">
        <w:rPr>
          <w:rFonts w:ascii="Times New Roman" w:hAnsi="Times New Roman" w:cs="Times New Roman"/>
          <w:sz w:val="28"/>
          <w:szCs w:val="28"/>
        </w:rPr>
        <w:t>риложение 1 к Декларации (FORM ST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192">
        <w:rPr>
          <w:rFonts w:ascii="Times New Roman" w:hAnsi="Times New Roman" w:cs="Times New Roman"/>
          <w:sz w:val="28"/>
          <w:szCs w:val="28"/>
        </w:rPr>
        <w:t>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>-001).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19. Заполнение </w:t>
      </w:r>
      <w:r w:rsidR="00BF4C2D">
        <w:rPr>
          <w:rFonts w:ascii="Times New Roman" w:hAnsi="Times New Roman" w:cs="Times New Roman"/>
          <w:sz w:val="28"/>
          <w:szCs w:val="28"/>
        </w:rPr>
        <w:t>р</w:t>
      </w:r>
      <w:r w:rsidRPr="009C7192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7192">
        <w:rPr>
          <w:rFonts w:ascii="Times New Roman" w:hAnsi="Times New Roman" w:cs="Times New Roman"/>
          <w:sz w:val="28"/>
          <w:szCs w:val="28"/>
        </w:rPr>
        <w:t xml:space="preserve"> Декларации начинается с переноса показателей из заполненного приложения 1.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20. В ячейке 051 </w:t>
      </w:r>
      <w:r w:rsidR="00C37667">
        <w:rPr>
          <w:rFonts w:ascii="Times New Roman" w:hAnsi="Times New Roman" w:cs="Times New Roman"/>
          <w:sz w:val="28"/>
          <w:szCs w:val="28"/>
          <w:lang w:val="ky-KG"/>
        </w:rPr>
        <w:t>указывается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полная сумма необлагаемых доходов Декларанта, которая переносится из ячейки 189 приложения 1.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21. В ячейке 052 </w:t>
      </w:r>
      <w:r w:rsidR="00C37667">
        <w:rPr>
          <w:rFonts w:ascii="Times New Roman" w:hAnsi="Times New Roman" w:cs="Times New Roman"/>
          <w:sz w:val="28"/>
          <w:szCs w:val="28"/>
          <w:lang w:val="ky-KG"/>
        </w:rPr>
        <w:t>указывается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полная сумма доходов Декларанта, ранее обложенная у источника выплаты, которая переносится из ячейки 199 приложения 1.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22. В ячейке 053 указывается полная сумма кредитов, займов и ссуд, фактически полученных Декларантом в течение отчетного года.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Декларант предоставил кредит, заем,  ссуду и получил в течение отчетного года проценты по указанному  кредиту, займу, ссуде, он не имеет права заполнять Декларацию по настоящей форме, поскольку полученная сумма процентов является облагаемым доходом.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23. В ячейке 054 указывается основная сумма кредитов, займов и ссуд, фактически возвращенная Декларанту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24. В ячейке 068 указываются другие доходы и активы, полученные физическим лицом в течение отчетного года и не указанные в ячейках 051-054.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>25. В ячейке 069 указывается общая сумма доходов и активов, полученных Декларантом в течение отчетного года, которая равна арифметической сумме значений ячеек с 051 по 068.</w:t>
      </w:r>
    </w:p>
    <w:p w:rsidR="00435CEB" w:rsidRPr="009C7192" w:rsidRDefault="00435CEB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435CEB">
      <w:pPr>
        <w:pStyle w:val="tkZagolovok4"/>
        <w:tabs>
          <w:tab w:val="left" w:pos="9355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§ 2.4. Заполнение раздела I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192">
        <w:rPr>
          <w:rFonts w:ascii="Times New Roman" w:hAnsi="Times New Roman" w:cs="Times New Roman"/>
          <w:sz w:val="28"/>
          <w:szCs w:val="28"/>
        </w:rPr>
        <w:t xml:space="preserve">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Расходы физического лица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435CEB" w:rsidRPr="009C7192" w:rsidRDefault="00435CEB" w:rsidP="00435CEB">
      <w:pPr>
        <w:pStyle w:val="tkZagolovok4"/>
        <w:tabs>
          <w:tab w:val="left" w:pos="9355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26. В ячейке 070 указывается арифметическая сумма значений ячеек с 071 по 089 данного раздела.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27. В ячейке 071 указывается стоимость дома (домов), приобретенного Декларантом в течение отчетного года, и/или денежные средства, инвестированные в строительство дома (домов).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28. В ячейке 072 указывается стоимость квартиры (квартир), приобретенной Декларантом в течение отчетного года, и/или денежные средства, инвестированные в строительство квартиры (квартир).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29. В ячейке 073 указывается стоимость земельного участка (земельных участков), приобретенного Декларантом в течение отчетного года, и/или денежные средства, инвестированные в  благоустройство и/или рекультивацию  земельного участка (земельных участков).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30. В ячейке 074 указывается стоимость транспортного средства (транспортных средств), приобретенного Декларантом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31. В ячейке 075 указывается стоимость ценных бумаг, приобретенных Декларантом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32. В ячейке 076 указывается стоимость домашних животных, приобретенных Декларантом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33. В ячейке 089 указывается стоимость других видов движимого и недвижимого имущества, приобретенных Декларантом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34. В ячейке 090 указывается полная сумма кредитов, займов,  включая проценты, а также ссуд, фактически возвращенных Декларантом кредиторам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35. В ячейке 091 указывается полная сумма кредитов, займов, ссуд, выданных Декларантом другим субъектам в течение отчетного года.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36. В ячейке 098 указывается полная сумма других расходов, произведенных Декларантом в течение отчетного года. Данные расходы могут быть включены по собственной оценке Декларанта без наличия подтверждающих документов (коммунальные услуги, питание, одежда, подарки и др.).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37. В ячейке 099 указывается общая сумма расходов, произведенных Декларантом в течение отчетного года: 099=070+090+091+098.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38. В нижней части формы Декларации заполненные Декларантом приложения отмечаются знаком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X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, что будет являться подтверждением представления того или иного приложения.</w:t>
      </w:r>
    </w:p>
    <w:p w:rsidR="00435CEB" w:rsidRPr="009C7192" w:rsidRDefault="00435CEB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Zagolovok3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Глава 3. Заполнение приложения 1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 xml:space="preserve">Необлагаемые доходы и </w:t>
      </w:r>
      <w:r w:rsidR="005F42B0" w:rsidRPr="009C7192">
        <w:rPr>
          <w:rFonts w:ascii="Times New Roman" w:hAnsi="Times New Roman" w:cs="Times New Roman"/>
          <w:sz w:val="28"/>
          <w:szCs w:val="28"/>
        </w:rPr>
        <w:t>доходы, обложенные</w:t>
      </w:r>
      <w:r w:rsidRPr="009C7192"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5F42B0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>-001)</w:t>
      </w:r>
    </w:p>
    <w:p w:rsidR="00435CEB" w:rsidRPr="009C7192" w:rsidRDefault="00435CEB" w:rsidP="00435CEB">
      <w:pPr>
        <w:pStyle w:val="tkZagolovok3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39. При заполнении данного приложения стоимость активов, за исключением денежных средств, указывается Декларантом на основе подтверждающих документов, а при их отсутствии - по действующим рыночным ценам на конец декларируемого периода на основе самостоятельной оценки Декларанта.</w:t>
      </w:r>
    </w:p>
    <w:p w:rsidR="006B2DAD" w:rsidRPr="00565CC6" w:rsidRDefault="00A1060F" w:rsidP="006B2DA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С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тоимость имущества в иностранной валюте </w:t>
      </w:r>
      <w:r w:rsidR="006B2DAD">
        <w:rPr>
          <w:rFonts w:ascii="Times New Roman" w:hAnsi="Times New Roman" w:cs="Times New Roman"/>
          <w:sz w:val="28"/>
          <w:szCs w:val="28"/>
        </w:rPr>
        <w:t xml:space="preserve">пересчитывается и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указывается в </w:t>
      </w:r>
      <w:r w:rsidR="006B2DAD">
        <w:rPr>
          <w:rFonts w:ascii="Times New Roman" w:hAnsi="Times New Roman" w:cs="Times New Roman"/>
          <w:sz w:val="28"/>
          <w:szCs w:val="28"/>
        </w:rPr>
        <w:t xml:space="preserve">национальной валюте по </w:t>
      </w:r>
      <w:r w:rsidR="006B2DAD" w:rsidRPr="00565CC6">
        <w:rPr>
          <w:rFonts w:ascii="Times New Roman" w:hAnsi="Times New Roman" w:cs="Times New Roman"/>
          <w:sz w:val="28"/>
          <w:szCs w:val="28"/>
        </w:rPr>
        <w:t xml:space="preserve">курсу Национального банка </w:t>
      </w:r>
      <w:proofErr w:type="spellStart"/>
      <w:r w:rsidR="006B2DAD" w:rsidRPr="00565CC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B2DAD" w:rsidRPr="00565CC6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 конец декларируемого периода. Количество денежных средств указывается по номинальной стоимости. </w:t>
      </w:r>
      <w:r w:rsidR="006B2DAD" w:rsidRPr="00565CC6">
        <w:rPr>
          <w:rFonts w:ascii="Times New Roman" w:hAnsi="Times New Roman" w:cs="Times New Roman"/>
          <w:sz w:val="28"/>
          <w:szCs w:val="28"/>
        </w:rPr>
        <w:t xml:space="preserve">Денежные средства в иностранной валюте </w:t>
      </w:r>
      <w:r w:rsidR="006B2DAD">
        <w:rPr>
          <w:rFonts w:ascii="Times New Roman" w:hAnsi="Times New Roman" w:cs="Times New Roman"/>
          <w:sz w:val="28"/>
          <w:szCs w:val="28"/>
        </w:rPr>
        <w:t xml:space="preserve">пересчитываются и </w:t>
      </w:r>
      <w:r w:rsidR="006B2DAD" w:rsidRPr="00565CC6">
        <w:rPr>
          <w:rFonts w:ascii="Times New Roman" w:hAnsi="Times New Roman" w:cs="Times New Roman"/>
          <w:sz w:val="28"/>
          <w:szCs w:val="28"/>
        </w:rPr>
        <w:t>указыва</w:t>
      </w:r>
      <w:r w:rsidR="006B2DAD">
        <w:rPr>
          <w:rFonts w:ascii="Times New Roman" w:hAnsi="Times New Roman" w:cs="Times New Roman"/>
          <w:sz w:val="28"/>
          <w:szCs w:val="28"/>
        </w:rPr>
        <w:t>ю</w:t>
      </w:r>
      <w:r w:rsidR="006B2DAD" w:rsidRPr="00565CC6">
        <w:rPr>
          <w:rFonts w:ascii="Times New Roman" w:hAnsi="Times New Roman" w:cs="Times New Roman"/>
          <w:sz w:val="28"/>
          <w:szCs w:val="28"/>
        </w:rPr>
        <w:t xml:space="preserve">тся </w:t>
      </w:r>
      <w:r w:rsidR="006B2DAD">
        <w:rPr>
          <w:rFonts w:ascii="Times New Roman" w:hAnsi="Times New Roman" w:cs="Times New Roman"/>
          <w:sz w:val="28"/>
          <w:szCs w:val="28"/>
        </w:rPr>
        <w:t>в национальной валюте</w:t>
      </w:r>
      <w:r w:rsidR="006B2DAD" w:rsidRPr="00565CC6">
        <w:rPr>
          <w:rFonts w:ascii="Times New Roman" w:hAnsi="Times New Roman" w:cs="Times New Roman"/>
          <w:sz w:val="28"/>
          <w:szCs w:val="28"/>
        </w:rPr>
        <w:t xml:space="preserve"> по курсу Национального банка </w:t>
      </w:r>
      <w:proofErr w:type="spellStart"/>
      <w:r w:rsidR="006B2DAD" w:rsidRPr="00565CC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B2DAD" w:rsidRPr="00565CC6">
        <w:rPr>
          <w:rFonts w:ascii="Times New Roman" w:hAnsi="Times New Roman" w:cs="Times New Roman"/>
          <w:sz w:val="28"/>
          <w:szCs w:val="28"/>
        </w:rPr>
        <w:t xml:space="preserve"> Республики на конец декларируемого периода.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40. Сумма необлагаемых доходов указывается в Декларации с целью подтверждения источников дохода Декларанта.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41. В ячейке 150 указывается доход, полученный Декларантом в виде выплаты из резервных фондов Президента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C7192">
        <w:rPr>
          <w:rFonts w:ascii="Times New Roman" w:hAnsi="Times New Roman" w:cs="Times New Roman"/>
          <w:sz w:val="28"/>
          <w:szCs w:val="28"/>
        </w:rPr>
        <w:t xml:space="preserve"> Республики,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Торага</w:t>
      </w:r>
      <w:proofErr w:type="spellEnd"/>
      <w:r w:rsidR="00A1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A1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9C7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C7192">
        <w:rPr>
          <w:rFonts w:ascii="Times New Roman" w:hAnsi="Times New Roman" w:cs="Times New Roman"/>
          <w:sz w:val="28"/>
          <w:szCs w:val="28"/>
        </w:rPr>
        <w:t xml:space="preserve"> Республики и Правительства Кыргызской Республики.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42. В ячейке 151 указываются полученные Декларантом пособия и компенсации по государственному социальному страхованию.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43. В ячейке 152 указываются пенсии, стипендии, пособия, назначенные в соответствии с законодательством Кыргызской Республики и полученные Декларантом.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Если Декларант получал в течение отчетного года пенсию, стипендию, пособие, не </w:t>
      </w:r>
      <w:r w:rsidR="0029682E" w:rsidRPr="009C7192">
        <w:rPr>
          <w:rFonts w:ascii="Times New Roman" w:hAnsi="Times New Roman" w:cs="Times New Roman"/>
          <w:sz w:val="28"/>
          <w:szCs w:val="28"/>
        </w:rPr>
        <w:t>установленные законодательством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Республики, он не имеет права заполнять настоящую форму Декларации, поскольку такие доходы относятся к облагаемым в соответствии с законодательством Кыргызской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 должен заполнить форму FORM STI-100.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44. В ячейке 153 указываются пособия и компенсации, назначенные и выплаченные Декларанту за счет средств бюджета на основании решения, принятого государственными органами, органами местного самоуправления.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Если Декларант получал в течение отчетного года пособия и компенсации, назначенные по другим </w:t>
      </w:r>
      <w:r w:rsidR="0029682E" w:rsidRPr="009C7192">
        <w:rPr>
          <w:rFonts w:ascii="Times New Roman" w:hAnsi="Times New Roman" w:cs="Times New Roman"/>
          <w:sz w:val="28"/>
          <w:szCs w:val="28"/>
        </w:rPr>
        <w:t>основаниям, он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не имеет права заполнять настоящую форму Декларации, поскольку такие доходы относятся к облагаемым в соответствии с законодательством Кыргызской Республики.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45. В ячейке 154 указываются суммы, полученные Декларантом безвозмездно в связи с обстоятельствами непреодолимой силы в целях возмещения ему материального ущерба или вреда, причиненного здоровью.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Примечание</w:t>
      </w:r>
      <w:r w:rsidR="0029682E">
        <w:rPr>
          <w:rFonts w:ascii="Times New Roman" w:hAnsi="Times New Roman" w:cs="Times New Roman"/>
          <w:sz w:val="28"/>
          <w:szCs w:val="28"/>
        </w:rPr>
        <w:t>. Н</w:t>
      </w:r>
      <w:r w:rsidRPr="009C7192">
        <w:rPr>
          <w:rFonts w:ascii="Times New Roman" w:hAnsi="Times New Roman" w:cs="Times New Roman"/>
          <w:sz w:val="28"/>
          <w:szCs w:val="28"/>
        </w:rPr>
        <w:t xml:space="preserve">епреодолимой силой является возникновение чрезвычайных и неотвратимых обстоятельств в результате стихийных </w:t>
      </w:r>
      <w:r w:rsidRPr="009C7192">
        <w:rPr>
          <w:rFonts w:ascii="Times New Roman" w:hAnsi="Times New Roman" w:cs="Times New Roman"/>
          <w:sz w:val="28"/>
          <w:szCs w:val="28"/>
        </w:rPr>
        <w:lastRenderedPageBreak/>
        <w:t>бедствий, таких</w:t>
      </w:r>
      <w:r w:rsidR="00A1060F">
        <w:rPr>
          <w:rFonts w:ascii="Times New Roman" w:hAnsi="Times New Roman" w:cs="Times New Roman"/>
          <w:sz w:val="28"/>
          <w:szCs w:val="28"/>
        </w:rPr>
        <w:t>,</w:t>
      </w:r>
      <w:r w:rsidRPr="009C7192">
        <w:rPr>
          <w:rFonts w:ascii="Times New Roman" w:hAnsi="Times New Roman" w:cs="Times New Roman"/>
          <w:sz w:val="28"/>
          <w:szCs w:val="28"/>
        </w:rPr>
        <w:t xml:space="preserve"> как землетрясения, наводнения или иных обстоятельств, которые невозможно предусмотреть или предотвратить, либо возможно предусмотреть, но невозможно предотвратить. Указанные обстоятельства устанавливаются наличием общеизвестных фактов, публикаций в средствах массовой информации и иными способами, не нуждающимися в специальных средствах доказывания. 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46. В ячейке 155 указываются суммы безвозмездной помощи, полученные Декларантом от работодателя в связи со смертью близкого родственника. Декларанты - близкие родственники умершего работника, получившие безвозмездную помощь от работодателя умершего работника, укажут в данной ячейке сумму полученной помощи.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Б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лизкими родственниками являются лица, состоящие в браке в соответствии с семейным законодательством Кыргызской Республики, усыновители и усыновленные, опекуны и (или) попечители, а также родители, дети, полнородные и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братья и сестры, дедушки, бабушки, внуки.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47. В ячейке 156 указываются дивиденды, полученные от участия в отечественных организациях. Подтверждением этой суммы является справка от источника выплаты о суммах полученных дивидендов.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48. В ячейке 157 указывается доход, полученный от третьей стороны: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инвалидом - в виде оплаты за технические средства для инвалидов;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инвалидом - в размере сумм для профилактики инвалидности и ее реабилитации, на содержание собак-проводников для инвалидов;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>) инвалидом, пенсионером, сиротой до 16 лет, - в виде пособий.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Также в данной ячейке Декларант - получатель пособия, назначенного многодетной семье, в которой количество несовершеннолетних детей составляет 4 и более ребенка, отражает полученную сумму пособия;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2478" w:rsidRPr="009C7192">
        <w:rPr>
          <w:rFonts w:ascii="Times New Roman" w:hAnsi="Times New Roman" w:cs="Times New Roman"/>
          <w:sz w:val="28"/>
          <w:szCs w:val="28"/>
        </w:rPr>
        <w:t>) социально незащищенным лицом - в виде бесплатных обедов.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Д</w:t>
      </w:r>
      <w:r w:rsidR="00892478" w:rsidRPr="009C7192">
        <w:rPr>
          <w:rFonts w:ascii="Times New Roman" w:hAnsi="Times New Roman" w:cs="Times New Roman"/>
          <w:sz w:val="28"/>
          <w:szCs w:val="28"/>
        </w:rPr>
        <w:t>ля перечисленных категорий Декларантов указанные доходы относятся к необлагаемым вне зависимости от того, кем и из каких источников выплачен доход.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49. В ячейке 158 указывается доход, полученный Декларантом в результате раздела и передачи имущества, произведенного в связи с разводом между супругами или бывшими супругами.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50. В ячейке 159 указываются алименты, получаемые Декларантом в соответствии с законодательством Кыргызской Республики. Алименты могут быть получены на содержание несовершеннолетних детей, а также на содержание престарелых родителей.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сумма полученных алиментов превышает размер, установленный законодательством или решением суда, вся сумма полученных алиментов </w:t>
      </w:r>
      <w:r w:rsidR="00C37667">
        <w:rPr>
          <w:rFonts w:ascii="Times New Roman" w:hAnsi="Times New Roman" w:cs="Times New Roman"/>
          <w:sz w:val="28"/>
          <w:szCs w:val="28"/>
          <w:lang w:val="ky-KG"/>
        </w:rPr>
        <w:t>указывается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в данной ячейке и является необлагаемой в связи с тем, что подарки, полученные от близких родственников, также относятся к необлагаемым доходам.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>51. В ячейке 160 указывается стоимость имущества, полученного Декларантом в качестве гуманитарной помощи, а также стоимость имущества, работ, услуг, полученных им от близких родственников в порядке наследования или дарения.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близкие родственники дарят подарки, их стоимость является необлагаемым доходом. Но если подарок получен от родственников, которые не признаются близкими в налоговых целях, например, от дяди, тети, племянника, а также не родственников, его стоимость признается облагаемым доходом. По этой причине в указанном случае Декларант не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заполня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т настоящую форму Декларации, а </w:t>
      </w:r>
      <w:proofErr w:type="spellStart"/>
      <w:r w:rsidR="007A6C24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B3750B">
        <w:rPr>
          <w:rFonts w:ascii="Times New Roman" w:hAnsi="Times New Roman" w:cs="Times New Roman"/>
          <w:sz w:val="28"/>
          <w:szCs w:val="28"/>
          <w:lang w:val="ky-KG"/>
        </w:rPr>
        <w:t>ляет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Если близкий родственник занимается предпринимательской деятельностью, со стоимости безвозмездно переданных таким родственником активов, участвующих в его предпринимательской деятельности, лицом, которому переданы активы, должен быть уплачен подоходный налог или налог на прибыль.</w:t>
      </w:r>
    </w:p>
    <w:p w:rsidR="00892478" w:rsidRPr="009C7192" w:rsidRDefault="00A1060F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371B83">
        <w:rPr>
          <w:rFonts w:ascii="Times New Roman" w:hAnsi="Times New Roman" w:cs="Times New Roman"/>
          <w:sz w:val="28"/>
          <w:szCs w:val="28"/>
        </w:rPr>
        <w:t>ИП</w:t>
      </w:r>
      <w:r w:rsidR="00892478" w:rsidRPr="009C7192">
        <w:rPr>
          <w:rFonts w:ascii="Times New Roman" w:hAnsi="Times New Roman" w:cs="Times New Roman"/>
          <w:sz w:val="28"/>
          <w:szCs w:val="28"/>
        </w:rPr>
        <w:t>, занимающийся реализацией ювелирных изделий, получил партию товара, которую он полностью оприходовал, и соответственно</w:t>
      </w:r>
      <w:r w:rsidR="0058349B">
        <w:rPr>
          <w:rFonts w:ascii="Times New Roman" w:hAnsi="Times New Roman" w:cs="Times New Roman"/>
          <w:sz w:val="28"/>
          <w:szCs w:val="28"/>
        </w:rPr>
        <w:t>, расходы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понесенные на приобретение партии ювелирных изделий, признал вычетами.</w:t>
      </w:r>
      <w:r w:rsidR="00726FFC"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Половину полученной партии товара предприниматель подарил супруге.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супруга не является индивидуальным предпринимателем, она должна будет признать в своей Декларации доход от безвозмездно получе</w:t>
      </w:r>
      <w:r w:rsidR="00644FC3">
        <w:rPr>
          <w:rFonts w:ascii="Times New Roman" w:hAnsi="Times New Roman" w:cs="Times New Roman"/>
          <w:sz w:val="28"/>
          <w:szCs w:val="28"/>
        </w:rPr>
        <w:t>нной партии ювелирных изделий</w:t>
      </w:r>
      <w:r w:rsidR="00644FC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заполнить и представить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726FFC"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52. В ячейке 161 указывается доход от реализации сельскохозяйственной продукции, за исключением тех доходов, которые получены в рамках ведения индивидуальной предпринимательской деятельности.</w:t>
      </w:r>
    </w:p>
    <w:p w:rsidR="00B82924" w:rsidRDefault="00726FFC" w:rsidP="00B8292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Декларант выращивает и реализует продукцию, выращенную им на своем приусадебном участке, то такой доход относится к необлагаемым доходам Декларанта и подлежит отражению в данной ячейке.</w:t>
      </w:r>
    </w:p>
    <w:p w:rsidR="00892478" w:rsidRPr="009C7192" w:rsidRDefault="00892478" w:rsidP="00B8292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53. В ячейке 162 указываются любые виды дохода, полученные Декларантом в виде выигрышей (от участия в лотереях, конкурсах, соревнованиях и других мероприятиях), стоимость которых не превышает 10 расчетных показателей. Если стоимость выигрыша превышает 10 расчетных показателей, то такой доход будет облагаемым и Декларант обязан заполнить и представить Декларацию по форме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726FFC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54. В ячейке 163 указывается доход, полученный Декларантом от реализации движимого и/или недвижимого имущества, используемого им для личных целей и приобретенного не с целью осуществления предпринимательской деятельности, за исключением дохода, полученного: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от реализации автомототранспортного средства, принадлежащего на праве собственности менее одного года со дня приобретения;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от реализации </w:t>
      </w:r>
      <w:r w:rsidR="0090374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92478" w:rsidRPr="009C719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903745">
        <w:rPr>
          <w:rFonts w:ascii="Times New Roman" w:hAnsi="Times New Roman" w:cs="Times New Roman"/>
          <w:sz w:val="28"/>
          <w:szCs w:val="28"/>
        </w:rPr>
        <w:t>, отнесенного к жилищному фонду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в соответствии с данными уполномоченного </w:t>
      </w:r>
      <w:r w:rsidR="00892478" w:rsidRPr="009C7192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 по регистрации прав на недвижимое имущество, принадлежащего на праве собственности менее 2 лет, следующих один за другим со дня приобретения данного недвижимого имущества.</w:t>
      </w:r>
    </w:p>
    <w:p w:rsidR="00892478" w:rsidRPr="009C7192" w:rsidRDefault="00726FFC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стоимость  реализации имущества  превысила стоимость его приобретения Декларантом, указанная сумма превышения относится к облагаемым доходам. В этом случае Декларант </w:t>
      </w:r>
      <w:r w:rsidR="00892478" w:rsidRPr="002E4D3E">
        <w:rPr>
          <w:rFonts w:ascii="Times New Roman" w:hAnsi="Times New Roman" w:cs="Times New Roman"/>
          <w:sz w:val="28"/>
          <w:szCs w:val="28"/>
        </w:rPr>
        <w:t xml:space="preserve">не </w:t>
      </w:r>
      <w:r w:rsidR="00892478" w:rsidRPr="009C7192">
        <w:rPr>
          <w:rFonts w:ascii="Times New Roman" w:hAnsi="Times New Roman" w:cs="Times New Roman"/>
          <w:sz w:val="28"/>
          <w:szCs w:val="28"/>
        </w:rPr>
        <w:t>заполня</w:t>
      </w:r>
      <w:r w:rsidR="002E4D3E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т настоящую форму Декларации, а заполн</w:t>
      </w:r>
      <w:r w:rsidR="002E4D3E">
        <w:rPr>
          <w:rFonts w:ascii="Times New Roman" w:hAnsi="Times New Roman" w:cs="Times New Roman"/>
          <w:sz w:val="28"/>
          <w:szCs w:val="28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2E4D3E">
        <w:rPr>
          <w:rFonts w:ascii="Times New Roman" w:hAnsi="Times New Roman" w:cs="Times New Roman"/>
          <w:sz w:val="28"/>
          <w:szCs w:val="28"/>
        </w:rPr>
        <w:t>ляет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 55. В ячейке 164 указывается сумма, полученная Декларантом, в размере стоимости ранее внесенной им доли или пая участника, или приобретения долевых ценных бумаг при их возврате.</w:t>
      </w:r>
    </w:p>
    <w:p w:rsidR="00892478" w:rsidRPr="009C7192" w:rsidRDefault="00726FFC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доля или пай </w:t>
      </w:r>
      <w:proofErr w:type="gramStart"/>
      <w:r w:rsidR="00892478" w:rsidRPr="009C7192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или акции были в отчетном году реализованы Декларантом по стоимости, превышающей затраты на приобретение, то такой прирост стоимости (разница между ценой продажи и суммой первоначально вложенных денежных средств) относится к облагаемым доходам. В этом случае Декларант </w:t>
      </w:r>
      <w:r w:rsidR="003E55D2" w:rsidRPr="003E55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E55D2" w:rsidRPr="003E55D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3E55D2" w:rsidRPr="003E55D2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настоящую форму Декларации, </w:t>
      </w:r>
      <w:r w:rsidR="003E55D2" w:rsidRPr="003E55D2">
        <w:rPr>
          <w:rFonts w:ascii="Times New Roman" w:hAnsi="Times New Roman" w:cs="Times New Roman"/>
          <w:sz w:val="28"/>
          <w:szCs w:val="28"/>
        </w:rPr>
        <w:t>а</w:t>
      </w:r>
      <w:r w:rsidR="003E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5D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3E55D2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3E55D2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3E55D2">
        <w:rPr>
          <w:rFonts w:ascii="Times New Roman" w:hAnsi="Times New Roman" w:cs="Times New Roman"/>
          <w:sz w:val="28"/>
          <w:szCs w:val="28"/>
          <w:lang w:val="ky-KG"/>
        </w:rPr>
        <w:t>ляет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 56. В ячейке 165 указываются возвращаемые Декларанту страховые премии и выкупные суммы, то есть суммы, выплаченные по договору страхования в адрес страховой компании в течение действия договора страхования. Также в данной ячейке указываются страховые суммы и возмещение, полученные Декларантом по договору страхования при наступлении страхового случая, при условии, что данный договор страхования не был заключен в предпринимательских целях.</w:t>
      </w:r>
    </w:p>
    <w:p w:rsidR="00892478" w:rsidRPr="009C7192" w:rsidRDefault="00137C76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выплаты по договору страхования производило другое лицо или субъект, за исключением выплат страховых сумм, премий и возмещений по договору обязательного страхования, возвращаемые средства будут признаны облагаемым доходом Декларанта. Также, если Декларант получил процентный доход от накопительных видов страхования, такой доход будет</w:t>
      </w:r>
      <w:r>
        <w:rPr>
          <w:rFonts w:ascii="Times New Roman" w:hAnsi="Times New Roman" w:cs="Times New Roman"/>
          <w:sz w:val="28"/>
          <w:szCs w:val="28"/>
        </w:rPr>
        <w:t xml:space="preserve"> признаваться облагаемым. В этом случае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Декларант </w:t>
      </w:r>
      <w:r w:rsidR="00892478" w:rsidRPr="00655CD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заполня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т настоящую форму Декларации, а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яе</w:t>
      </w:r>
      <w:r w:rsidR="00892478" w:rsidRPr="009C7192">
        <w:rPr>
          <w:rFonts w:ascii="Times New Roman" w:hAnsi="Times New Roman" w:cs="Times New Roman"/>
          <w:sz w:val="28"/>
          <w:szCs w:val="28"/>
        </w:rPr>
        <w:t>т и представ</w:t>
      </w:r>
      <w:r w:rsidR="00B3750B">
        <w:rPr>
          <w:rFonts w:ascii="Times New Roman" w:hAnsi="Times New Roman" w:cs="Times New Roman"/>
          <w:sz w:val="28"/>
          <w:szCs w:val="28"/>
          <w:lang w:val="ky-KG"/>
        </w:rPr>
        <w:t>ляет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57. В ячейке 166 указываются проценты и доход от прироста стоимости ценных бумаг, находящихся на день реализации в листинге фондовых бирж по наивысшей и следующей </w:t>
      </w:r>
      <w:proofErr w:type="gramStart"/>
      <w:r w:rsidRPr="009C7192">
        <w:rPr>
          <w:rFonts w:ascii="Times New Roman" w:hAnsi="Times New Roman" w:cs="Times New Roman"/>
          <w:sz w:val="28"/>
          <w:szCs w:val="28"/>
        </w:rPr>
        <w:t>за наивысшей категориям листинга</w:t>
      </w:r>
      <w:proofErr w:type="gramEnd"/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</w:t>
      </w:r>
      <w:r w:rsidR="00137C76">
        <w:rPr>
          <w:rFonts w:ascii="Times New Roman" w:hAnsi="Times New Roman" w:cs="Times New Roman"/>
          <w:sz w:val="28"/>
          <w:szCs w:val="28"/>
        </w:rPr>
        <w:t>римечание. Л</w:t>
      </w:r>
      <w:r w:rsidRPr="009C7192">
        <w:rPr>
          <w:rFonts w:ascii="Times New Roman" w:hAnsi="Times New Roman" w:cs="Times New Roman"/>
          <w:sz w:val="28"/>
          <w:szCs w:val="28"/>
        </w:rPr>
        <w:t xml:space="preserve">истинг - процедура допуска ценной бумаги к официальной торговле на фондовой бирже. Нахождение ценных бумаг компании в листинге фондовой биржи в наивысшей и следующей </w:t>
      </w:r>
      <w:proofErr w:type="gramStart"/>
      <w:r w:rsidRPr="009C7192">
        <w:rPr>
          <w:rFonts w:ascii="Times New Roman" w:hAnsi="Times New Roman" w:cs="Times New Roman"/>
          <w:sz w:val="28"/>
          <w:szCs w:val="28"/>
        </w:rPr>
        <w:t>за наивысшей категориях</w:t>
      </w:r>
      <w:proofErr w:type="gramEnd"/>
      <w:r w:rsidRPr="009C7192">
        <w:rPr>
          <w:rFonts w:ascii="Times New Roman" w:hAnsi="Times New Roman" w:cs="Times New Roman"/>
          <w:sz w:val="28"/>
          <w:szCs w:val="28"/>
        </w:rPr>
        <w:t xml:space="preserve"> означает, что информация о деятельности компании раскрывается в соответствии с требованиями законодательства и фондовой биржи, то есть биржевые котировки указанных ценных бумаг обладают высокой степенью достоверности.</w:t>
      </w:r>
      <w:r w:rsidR="00137C76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 xml:space="preserve">Сумма, полученная от реализации ценных бумаг, не находящихся в листинге фондовых бирж по наивысшей и </w:t>
      </w: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</w:t>
      </w:r>
      <w:proofErr w:type="gramStart"/>
      <w:r w:rsidRPr="009C7192">
        <w:rPr>
          <w:rFonts w:ascii="Times New Roman" w:hAnsi="Times New Roman" w:cs="Times New Roman"/>
          <w:sz w:val="28"/>
          <w:szCs w:val="28"/>
        </w:rPr>
        <w:t>за наивысшей категориям листинга</w:t>
      </w:r>
      <w:proofErr w:type="gramEnd"/>
      <w:r w:rsidRPr="009C7192">
        <w:rPr>
          <w:rFonts w:ascii="Times New Roman" w:hAnsi="Times New Roman" w:cs="Times New Roman"/>
          <w:sz w:val="28"/>
          <w:szCs w:val="28"/>
        </w:rPr>
        <w:t xml:space="preserve">, является необлагаемой только в размере стоимости приобретения. Если реализованы ценные бумаги этой категории за сумму, превышающую сумму приобретения, указанная сумма превышения стоимости относится к облагаемым доходам. В этом </w:t>
      </w:r>
      <w:r w:rsidR="007A6C24" w:rsidRPr="009C7192">
        <w:rPr>
          <w:rFonts w:ascii="Times New Roman" w:hAnsi="Times New Roman" w:cs="Times New Roman"/>
          <w:sz w:val="28"/>
          <w:szCs w:val="28"/>
        </w:rPr>
        <w:t>случае Декларант</w:t>
      </w:r>
      <w:r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Pr="00655CD7">
        <w:rPr>
          <w:rFonts w:ascii="Times New Roman" w:hAnsi="Times New Roman" w:cs="Times New Roman"/>
          <w:sz w:val="28"/>
          <w:szCs w:val="28"/>
        </w:rPr>
        <w:t xml:space="preserve">не </w:t>
      </w:r>
      <w:r w:rsidR="007A6C24" w:rsidRPr="00655CD7">
        <w:rPr>
          <w:rFonts w:ascii="Times New Roman" w:hAnsi="Times New Roman" w:cs="Times New Roman"/>
          <w:sz w:val="28"/>
          <w:szCs w:val="28"/>
        </w:rPr>
        <w:t>заполняет</w:t>
      </w:r>
      <w:r w:rsidRPr="009C7192">
        <w:rPr>
          <w:rFonts w:ascii="Times New Roman" w:hAnsi="Times New Roman" w:cs="Times New Roman"/>
          <w:sz w:val="28"/>
          <w:szCs w:val="28"/>
        </w:rPr>
        <w:t xml:space="preserve"> настоящую форму Декларации, а </w:t>
      </w:r>
      <w:proofErr w:type="spellStart"/>
      <w:r w:rsidRPr="009C719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Pr="009C7192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B3750B">
        <w:rPr>
          <w:rFonts w:ascii="Times New Roman" w:hAnsi="Times New Roman" w:cs="Times New Roman"/>
          <w:sz w:val="28"/>
          <w:szCs w:val="28"/>
          <w:lang w:val="ky-KG"/>
        </w:rPr>
        <w:t>ляет</w:t>
      </w:r>
      <w:r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137C76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58. В ячейке 167 Декларантом указывается сумма процентов, полученная по вкладам в банки Кыргызской Республики.</w:t>
      </w:r>
    </w:p>
    <w:p w:rsidR="00892478" w:rsidRPr="009C7192" w:rsidRDefault="00137C76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В случае получения процентно</w:t>
      </w:r>
      <w:r w:rsidR="007F6399">
        <w:rPr>
          <w:rFonts w:ascii="Times New Roman" w:hAnsi="Times New Roman" w:cs="Times New Roman"/>
          <w:sz w:val="28"/>
          <w:szCs w:val="28"/>
        </w:rPr>
        <w:t>го дохода от иностранных банков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доход является облагаемым</w:t>
      </w:r>
      <w:r w:rsidR="008122A8">
        <w:rPr>
          <w:rFonts w:ascii="Times New Roman" w:hAnsi="Times New Roman" w:cs="Times New Roman"/>
          <w:sz w:val="28"/>
          <w:szCs w:val="28"/>
        </w:rPr>
        <w:t>.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655CD7">
        <w:rPr>
          <w:rFonts w:ascii="Times New Roman" w:hAnsi="Times New Roman" w:cs="Times New Roman"/>
          <w:sz w:val="28"/>
          <w:szCs w:val="28"/>
        </w:rPr>
        <w:t xml:space="preserve">Декларант не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заполня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т настоящую форму Декларации, а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7A6C24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7A6C24">
        <w:rPr>
          <w:rFonts w:ascii="Times New Roman" w:hAnsi="Times New Roman" w:cs="Times New Roman"/>
          <w:sz w:val="28"/>
          <w:szCs w:val="28"/>
          <w:lang w:val="ky-KG"/>
        </w:rPr>
        <w:t>ляет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Декларацию по форме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892478" w:rsidRPr="009C7192">
        <w:rPr>
          <w:rFonts w:ascii="Times New Roman" w:hAnsi="Times New Roman" w:cs="Times New Roman"/>
          <w:sz w:val="28"/>
          <w:szCs w:val="28"/>
        </w:rPr>
        <w:t>-100.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59. В ячейке 188 Декларант указывает другие доходы, не облагаемые подоходным налогом и не указанные в ячейках 150-167, которыми признаются: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>) стипендии, выпл</w:t>
      </w:r>
      <w:r w:rsidR="00137C76">
        <w:rPr>
          <w:rFonts w:ascii="Times New Roman" w:hAnsi="Times New Roman" w:cs="Times New Roman"/>
          <w:sz w:val="28"/>
          <w:szCs w:val="28"/>
        </w:rPr>
        <w:t>ачиваемые чемпионам и призерам О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лимпийских игр, членам сборных команд по видам спорта Кыргызской Республики, единовременные вознаграждения членам сборных команд чемпионов и призеров Олимпийских игр, чемпионатов </w:t>
      </w:r>
      <w:r w:rsidR="008B380F">
        <w:rPr>
          <w:rFonts w:ascii="Times New Roman" w:hAnsi="Times New Roman" w:cs="Times New Roman"/>
          <w:sz w:val="28"/>
          <w:szCs w:val="28"/>
        </w:rPr>
        <w:t>М</w:t>
      </w:r>
      <w:r w:rsidR="00892478" w:rsidRPr="009C7192">
        <w:rPr>
          <w:rFonts w:ascii="Times New Roman" w:hAnsi="Times New Roman" w:cs="Times New Roman"/>
          <w:sz w:val="28"/>
          <w:szCs w:val="28"/>
        </w:rPr>
        <w:t>ира, Азии и Азиатских игр за счет средств бюджета;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безвозмездно передаваемые активы от государства, некоммерческих организаций лицам, нуждающимся в социальной реабилитации или адаптации, медицинской помощи, лицам с доходами ниже прожиточного у</w:t>
      </w:r>
      <w:r w:rsidR="008B380F">
        <w:rPr>
          <w:rFonts w:ascii="Times New Roman" w:hAnsi="Times New Roman" w:cs="Times New Roman"/>
          <w:sz w:val="28"/>
          <w:szCs w:val="28"/>
        </w:rPr>
        <w:t>ровня (беженцам,</w:t>
      </w:r>
      <w:r w:rsidR="00137C76">
        <w:rPr>
          <w:rFonts w:ascii="Times New Roman" w:hAnsi="Times New Roman" w:cs="Times New Roman"/>
          <w:sz w:val="28"/>
          <w:szCs w:val="28"/>
        </w:rPr>
        <w:t xml:space="preserve"> тяжелобольным).</w:t>
      </w:r>
    </w:p>
    <w:p w:rsidR="00892478" w:rsidRPr="009C7192" w:rsidRDefault="00137C76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F3621B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сумма денежных средств, указанная в Декларации о доходах и имуществе в рамках кампании по легализации доходов и имущества, хранится в валюте, в данную ячейку включается, если имеется, положительная курсовая разница от суммы средств в валюте, израсходованной в отчетном периоде.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60. В ячейке 189 указывается общая сумма необлагаемых доходов Декларанта за отчетный год. В</w:t>
      </w:r>
      <w:r w:rsidR="00137C76">
        <w:rPr>
          <w:rFonts w:ascii="Times New Roman" w:hAnsi="Times New Roman" w:cs="Times New Roman"/>
          <w:sz w:val="28"/>
          <w:szCs w:val="28"/>
        </w:rPr>
        <w:t xml:space="preserve"> данной ячейке указывается</w:t>
      </w:r>
      <w:r w:rsidRPr="009C7192">
        <w:rPr>
          <w:rFonts w:ascii="Times New Roman" w:hAnsi="Times New Roman" w:cs="Times New Roman"/>
          <w:sz w:val="28"/>
          <w:szCs w:val="28"/>
        </w:rPr>
        <w:t xml:space="preserve"> сумма значений</w:t>
      </w:r>
      <w:r w:rsidR="00E00A14">
        <w:rPr>
          <w:rFonts w:ascii="Times New Roman" w:hAnsi="Times New Roman" w:cs="Times New Roman"/>
          <w:sz w:val="28"/>
          <w:szCs w:val="28"/>
        </w:rPr>
        <w:t xml:space="preserve"> ячеек</w:t>
      </w:r>
      <w:r w:rsidRPr="009C7192">
        <w:rPr>
          <w:rFonts w:ascii="Times New Roman" w:hAnsi="Times New Roman" w:cs="Times New Roman"/>
          <w:sz w:val="28"/>
          <w:szCs w:val="28"/>
        </w:rPr>
        <w:t xml:space="preserve"> с</w:t>
      </w:r>
      <w:r w:rsidR="00F3621B">
        <w:rPr>
          <w:rFonts w:ascii="Times New Roman" w:hAnsi="Times New Roman" w:cs="Times New Roman"/>
          <w:sz w:val="28"/>
          <w:szCs w:val="28"/>
        </w:rPr>
        <w:t>о</w:t>
      </w:r>
      <w:r w:rsidRPr="009C7192">
        <w:rPr>
          <w:rFonts w:ascii="Times New Roman" w:hAnsi="Times New Roman" w:cs="Times New Roman"/>
          <w:sz w:val="28"/>
          <w:szCs w:val="28"/>
        </w:rPr>
        <w:t xml:space="preserve"> 150 по 188. Значение ячейки 189 переносится в ячейку 051 Декларации.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61. В ячейке 190 указывается процентный доход, ранее обложенный налогом у источника выплаты.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62. В ячейке 198 указываются другие доходы, обложенные у источника выплаты, не указанные в ячейке 190 данного приложения.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3D1">
        <w:rPr>
          <w:rFonts w:ascii="Times New Roman" w:hAnsi="Times New Roman" w:cs="Times New Roman"/>
          <w:sz w:val="28"/>
          <w:szCs w:val="28"/>
        </w:rPr>
        <w:t xml:space="preserve">63. В ячейке 199 указывается итог доходов, обложенных у источника выплаты, который равен </w:t>
      </w:r>
      <w:r w:rsidR="003E55D2" w:rsidRPr="000763D1">
        <w:rPr>
          <w:rFonts w:ascii="Times New Roman" w:hAnsi="Times New Roman" w:cs="Times New Roman"/>
          <w:sz w:val="28"/>
          <w:szCs w:val="28"/>
          <w:lang w:val="ky-KG"/>
        </w:rPr>
        <w:t xml:space="preserve">арифметической </w:t>
      </w:r>
      <w:r w:rsidRPr="000763D1">
        <w:rPr>
          <w:rFonts w:ascii="Times New Roman" w:hAnsi="Times New Roman" w:cs="Times New Roman"/>
          <w:sz w:val="28"/>
          <w:szCs w:val="28"/>
        </w:rPr>
        <w:t>сумме значений ячеек 190 и 198. Значение ячейки 199 переносится в ячейку 052 Декларации.</w:t>
      </w:r>
    </w:p>
    <w:p w:rsidR="004746B7" w:rsidRPr="009C7192" w:rsidRDefault="004746B7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5D" w:rsidRDefault="0010605D" w:rsidP="005F42B0">
      <w:pPr>
        <w:pStyle w:val="tkZagolovok3"/>
        <w:tabs>
          <w:tab w:val="left" w:pos="9355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10605D" w:rsidRDefault="0010605D" w:rsidP="005F42B0">
      <w:pPr>
        <w:pStyle w:val="tkZagolovok3"/>
        <w:tabs>
          <w:tab w:val="left" w:pos="9355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10605D" w:rsidRDefault="0010605D" w:rsidP="005F42B0">
      <w:pPr>
        <w:pStyle w:val="tkZagolovok3"/>
        <w:tabs>
          <w:tab w:val="left" w:pos="9355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Zagolovok3"/>
        <w:tabs>
          <w:tab w:val="left" w:pos="9355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Глава 4. Заполнение приложения 2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Налог на имущество и земельный налог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5F42B0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(FORM STI-10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Pr="009C7192">
        <w:rPr>
          <w:rFonts w:ascii="Times New Roman" w:hAnsi="Times New Roman" w:cs="Times New Roman"/>
          <w:sz w:val="28"/>
          <w:szCs w:val="28"/>
        </w:rPr>
        <w:t>-002)</w:t>
      </w:r>
    </w:p>
    <w:p w:rsidR="004746B7" w:rsidRPr="009C7192" w:rsidRDefault="004746B7" w:rsidP="004746B7">
      <w:pPr>
        <w:pStyle w:val="tkZagolovok3"/>
        <w:tabs>
          <w:tab w:val="left" w:pos="9355"/>
        </w:tabs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64. В приложении 2 указываются все объекты имущества, находящиеся в собственности Декларанта, в том числе земельные участки, находящиеся в бессрочном или срочном пользовании, вне зависимости от того, подлежат ли данные объекты и/или участки налогообложению или нет.</w:t>
      </w:r>
    </w:p>
    <w:p w:rsidR="00892478" w:rsidRPr="009C7192" w:rsidRDefault="008009A9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Н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алогоплательщиком налога на имущество/земельного налога является физическое лицо, имеющее в собственности имущество/земельный участок, зарегистрированное на территории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Республики или пользующееся имуществом/земельным участком, по которому собственник/землепользователь не установлен.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В случае отсутствия регистрации прав</w:t>
      </w:r>
      <w:r w:rsidR="008009A9">
        <w:rPr>
          <w:rFonts w:ascii="Times New Roman" w:hAnsi="Times New Roman" w:cs="Times New Roman"/>
          <w:sz w:val="28"/>
          <w:szCs w:val="28"/>
        </w:rPr>
        <w:t xml:space="preserve"> на имущество/земельный участок</w:t>
      </w:r>
      <w:r w:rsidRPr="009C7192">
        <w:rPr>
          <w:rFonts w:ascii="Times New Roman" w:hAnsi="Times New Roman" w:cs="Times New Roman"/>
          <w:sz w:val="28"/>
          <w:szCs w:val="28"/>
        </w:rPr>
        <w:t xml:space="preserve"> основанием для признания пользователя налогоплательщиком налога на имущество/земельного налога является фактическое пользование имуществом/земельным участком.</w:t>
      </w:r>
    </w:p>
    <w:p w:rsidR="008009A9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65. Объектам имущества/земельным участкам присваиваются код категории объекта в зависимости от того, подлежит ли объект налогообложению, имеются ли по нему льготы по уплате: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856"/>
      </w:tblGrid>
      <w:tr w:rsidR="00892478" w:rsidRPr="009C7192" w:rsidTr="00892478"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объекта имущества</w:t>
            </w:r>
          </w:p>
        </w:tc>
      </w:tr>
      <w:tr w:rsidR="00892478" w:rsidRPr="009C7192" w:rsidTr="00892478"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Облагаемый</w:t>
            </w:r>
          </w:p>
        </w:tc>
      </w:tr>
      <w:tr w:rsidR="00892478" w:rsidRPr="009C7192" w:rsidTr="00892478"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  <w:tc>
          <w:tcPr>
            <w:tcW w:w="4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Необлагаемый</w:t>
            </w:r>
          </w:p>
        </w:tc>
      </w:tr>
      <w:tr w:rsidR="00892478" w:rsidRPr="009C7192" w:rsidTr="00892478"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Л/О</w:t>
            </w:r>
          </w:p>
        </w:tc>
        <w:tc>
          <w:tcPr>
            <w:tcW w:w="4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10605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Льготный или освобожденный</w:t>
            </w:r>
          </w:p>
        </w:tc>
      </w:tr>
    </w:tbl>
    <w:p w:rsidR="00892478" w:rsidRPr="009C7192" w:rsidRDefault="00D249B0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объект имущества/земельный участок подлежит налогообложению на общих основаниях, ему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574113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объект имущества/земельный участок не подлежит налогообложению или освобожден от налогообложения, ему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Н/О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574113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для Декларанта или объекта имущества/земельного участка установлена льгота/освобождение от уплаты налога, ему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Л/О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66. Показатели по подлежащему налогообложению объекту имущества указываются на основании показателей, указанных в информационных расчетах по налогу на имущество по объектам 1 группы (FORM STI-086), 2 группы (FORM STI-087), 3 группы (FORM STI-088) и 4 группы (FORM STI-090) за истекший отчетный год, представленных в налоговый орган в соответствии с частью 5 статьи 332 Налогового кодекса.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67. Показатели по подлежащему налогообложению придомовому, приусадебному и садово-огородному земельному участку указываются согласно данным уведомления налогового органа о начислении суммы земельного налога, врученного Декларанту в соответствии с частью 2 статьи 342 Налогового кодекса.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68. Показатели по объекту имущества/земельному участку, освобожденному от налогообложения или по которому предусмотрена льгота, </w:t>
      </w:r>
      <w:r w:rsidRPr="009C7192">
        <w:rPr>
          <w:rFonts w:ascii="Times New Roman" w:hAnsi="Times New Roman" w:cs="Times New Roman"/>
          <w:sz w:val="28"/>
          <w:szCs w:val="28"/>
        </w:rPr>
        <w:lastRenderedPageBreak/>
        <w:t>указываются согласно данным технического паспорта единицы недвижимого имущества/акта землепользования.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69. Если объект имущества относится к необлагаемым или не подлежит налогообложению, а также подлежит льготному налогообложению, в соответствующей ячейке графы 7 раздела 1 указывается цифра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0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либо сумма налога, подлежащая уплате с учетом предоставленной льготы.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70. В случае отсутствия правоустанавливающего документа и/или технического паспорта на объект имущества, принадлежащего Декларанту на праве собственности, в данном приложении указываются данные акта обмера объекта имущества, осуществленного в соответствии с частью 6 статьи 327 Налогового кодекса.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71. В случае отсутствия правоустанавливающего документа и/или акта/свидетельства на землепользование земельным участком, в котором указана площадь придомового, приусадебного, садово-огородного земельного участка, находящегося в пользовании Декларанта, в данном приложении указываются данные акта обмера земельного участка, осуществленного в соответствии с частью 5 статьи 336 Налогового кодекса.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72. Если объектом имущества/земельным участком владеют на праве долевой совместной собственности несколько собственников/пользователей, каждый из них является налогоплательщиком налога на имущество/земельного налога пропорционально долям, указанным в правоустанавливающих документах</w:t>
      </w:r>
      <w:r w:rsidR="00402538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либо по соглашению собственников/пользователей.</w:t>
      </w:r>
    </w:p>
    <w:p w:rsidR="00892478" w:rsidRPr="009C7192" w:rsidRDefault="00D249B0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892478" w:rsidRPr="009C7192">
        <w:rPr>
          <w:rFonts w:ascii="Times New Roman" w:hAnsi="Times New Roman" w:cs="Times New Roman"/>
          <w:sz w:val="28"/>
          <w:szCs w:val="28"/>
        </w:rPr>
        <w:t>Исчисление (сдача информационного расчета) и уплата части налога, приходящейся на долю каждого из собственников/пользователей, могут быть осуществлены каждым из них.</w:t>
      </w:r>
    </w:p>
    <w:p w:rsidR="00130A03" w:rsidRPr="009C7192" w:rsidRDefault="00D249B0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по соглашению собственников/пользователей один из них может осуществить сдачу информационного расчета на объект имущества/земельный участок и уплатить полную сумму налога. В этом случае один из собственников/пользователей, которому другими собственниками поручено осуществить исчисление и уплату налога на объект имущества/земельный участок, указывает данный объект имущества/земельный участок в своей Декларации. Документами, подтверждающими его полномочия по исчислению и уплате налога, является соглашение (договор) между собственниками/пользователями, договор на управление имуществом и/или либо нотариально выданные доверенности от каждого из собственников/пользователей.</w:t>
      </w:r>
    </w:p>
    <w:p w:rsidR="00892478" w:rsidRDefault="00574113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для запо</w:t>
      </w:r>
      <w:r w:rsidR="00D249B0">
        <w:rPr>
          <w:rFonts w:ascii="Times New Roman" w:hAnsi="Times New Roman" w:cs="Times New Roman"/>
          <w:sz w:val="28"/>
          <w:szCs w:val="28"/>
        </w:rPr>
        <w:t>лнения какого-либо из разделов п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риложения 2 недостаточно одного листа, используется несколько листов формы 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FORMSTI</w:t>
      </w:r>
      <w:r w:rsidR="00892478" w:rsidRPr="009C7192">
        <w:rPr>
          <w:rFonts w:ascii="Times New Roman" w:hAnsi="Times New Roman" w:cs="Times New Roman"/>
          <w:sz w:val="28"/>
          <w:szCs w:val="28"/>
        </w:rPr>
        <w:t>–10</w:t>
      </w:r>
      <w:r w:rsidR="00CE06BD">
        <w:rPr>
          <w:rFonts w:ascii="Times New Roman" w:hAnsi="Times New Roman" w:cs="Times New Roman"/>
          <w:sz w:val="28"/>
          <w:szCs w:val="28"/>
        </w:rPr>
        <w:t>3</w:t>
      </w:r>
      <w:r w:rsidR="00892478" w:rsidRPr="009C7192">
        <w:rPr>
          <w:rFonts w:ascii="Times New Roman" w:hAnsi="Times New Roman" w:cs="Times New Roman"/>
          <w:sz w:val="28"/>
          <w:szCs w:val="28"/>
        </w:rPr>
        <w:t>-002. В ячей</w:t>
      </w:r>
      <w:r w:rsidR="00D249B0">
        <w:rPr>
          <w:rFonts w:ascii="Times New Roman" w:hAnsi="Times New Roman" w:cs="Times New Roman"/>
          <w:sz w:val="28"/>
          <w:szCs w:val="28"/>
        </w:rPr>
        <w:t>ке перед информационной частью п</w:t>
      </w:r>
      <w:r w:rsidR="00892478" w:rsidRPr="009C7192">
        <w:rPr>
          <w:rFonts w:ascii="Times New Roman" w:hAnsi="Times New Roman" w:cs="Times New Roman"/>
          <w:sz w:val="28"/>
          <w:szCs w:val="28"/>
        </w:rPr>
        <w:t>рилож</w:t>
      </w:r>
      <w:r w:rsidR="00D249B0">
        <w:rPr>
          <w:rFonts w:ascii="Times New Roman" w:hAnsi="Times New Roman" w:cs="Times New Roman"/>
          <w:sz w:val="28"/>
          <w:szCs w:val="28"/>
        </w:rPr>
        <w:t>ения 2 указывается номер листа п</w:t>
      </w:r>
      <w:r w:rsidR="00892478" w:rsidRPr="009C7192">
        <w:rPr>
          <w:rFonts w:ascii="Times New Roman" w:hAnsi="Times New Roman" w:cs="Times New Roman"/>
          <w:sz w:val="28"/>
          <w:szCs w:val="28"/>
        </w:rPr>
        <w:t>риложения. Незаполненные разделы и ячейки, для которых у Декларанта нет показателей, перечеркиваются знаком «</w:t>
      </w:r>
      <w:r w:rsidR="00892478" w:rsidRPr="009C719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92478" w:rsidRPr="009C7192">
        <w:rPr>
          <w:rFonts w:ascii="Times New Roman" w:hAnsi="Times New Roman" w:cs="Times New Roman"/>
          <w:sz w:val="28"/>
          <w:szCs w:val="28"/>
        </w:rPr>
        <w:t>».</w:t>
      </w:r>
    </w:p>
    <w:p w:rsidR="00B863A4" w:rsidRDefault="00B863A4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478" w:rsidRDefault="00892478" w:rsidP="009B3D6E">
      <w:pPr>
        <w:pStyle w:val="tkZagolovok4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§ 4.1. Заполнение раздела 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Имущество, не используемое для осуществленияпредпринимательской деятельности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9B3D6E" w:rsidRPr="009C7192" w:rsidRDefault="009B3D6E" w:rsidP="005F42B0">
      <w:pPr>
        <w:pStyle w:val="tkZagolovok4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73. В ячейках графы 1 указывается код вида имущества 1, 2 и 3 групп: жилого дома, включая общежития, квартиры, дачные дома, используемые для временного или постоянного проживания и не используемые для осуществления предпринимательской деятельности, а также неиспользуем</w:t>
      </w:r>
      <w:r w:rsidR="00402538">
        <w:rPr>
          <w:rFonts w:ascii="Times New Roman" w:hAnsi="Times New Roman" w:cs="Times New Roman"/>
          <w:sz w:val="28"/>
          <w:szCs w:val="28"/>
        </w:rPr>
        <w:t>ое</w:t>
      </w:r>
      <w:r w:rsidRPr="009C7192">
        <w:rPr>
          <w:rFonts w:ascii="Times New Roman" w:hAnsi="Times New Roman" w:cs="Times New Roman"/>
          <w:sz w:val="28"/>
          <w:szCs w:val="28"/>
        </w:rPr>
        <w:t xml:space="preserve"> нежило</w:t>
      </w:r>
      <w:r w:rsidR="00402538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02538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При заполнении ячеек графы 1 используются коды вида имущества согласно нижеследующей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642"/>
        <w:gridCol w:w="6008"/>
      </w:tblGrid>
      <w:tr w:rsidR="00892478" w:rsidRPr="009C7192" w:rsidTr="00892478"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имущества</w:t>
            </w:r>
          </w:p>
        </w:tc>
        <w:tc>
          <w:tcPr>
            <w:tcW w:w="3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</w:tr>
      <w:tr w:rsidR="00892478" w:rsidRPr="009C7192" w:rsidTr="00892478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</w:tr>
      <w:tr w:rsidR="00892478" w:rsidRPr="009C7192" w:rsidTr="00892478">
        <w:trPr>
          <w:trHeight w:val="381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</w:tr>
      <w:tr w:rsidR="00892478" w:rsidRPr="009C7192" w:rsidTr="00892478">
        <w:trPr>
          <w:trHeight w:val="42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Дачный дом</w:t>
            </w:r>
          </w:p>
        </w:tc>
      </w:tr>
      <w:tr w:rsidR="00892478" w:rsidRPr="009C7192" w:rsidTr="00892478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</w:tr>
      <w:tr w:rsidR="00892478" w:rsidRPr="009C7192" w:rsidTr="00892478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Неиспользуемое нежилое помещение</w:t>
            </w:r>
          </w:p>
        </w:tc>
      </w:tr>
    </w:tbl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74. В ячейках графы 2 указывается код Декларанта-пользователя имущества согласно следующей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410"/>
        <w:gridCol w:w="6906"/>
      </w:tblGrid>
      <w:tr w:rsidR="00892478" w:rsidRPr="009C7192" w:rsidTr="00892478"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Пользователь имущества</w:t>
            </w:r>
          </w:p>
        </w:tc>
      </w:tr>
      <w:tr w:rsidR="00892478" w:rsidRPr="009C7192" w:rsidTr="00892478"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</w:tr>
      <w:tr w:rsidR="00892478" w:rsidRPr="009C7192" w:rsidTr="00892478"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Долевой собственник</w:t>
            </w:r>
          </w:p>
        </w:tc>
      </w:tr>
      <w:tr w:rsidR="00892478" w:rsidRPr="009C7192" w:rsidTr="00892478"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CB10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Не собственник</w:t>
            </w:r>
          </w:p>
        </w:tc>
      </w:tr>
    </w:tbl>
    <w:p w:rsidR="00892478" w:rsidRPr="009C7192" w:rsidRDefault="00647F61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D249B0">
        <w:rPr>
          <w:rFonts w:ascii="Times New Roman" w:hAnsi="Times New Roman" w:cs="Times New Roman"/>
          <w:sz w:val="28"/>
          <w:szCs w:val="28"/>
        </w:rPr>
        <w:t xml:space="preserve"> 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плательщиком налога на имущество яв</w:t>
      </w:r>
      <w:r>
        <w:rPr>
          <w:rFonts w:ascii="Times New Roman" w:hAnsi="Times New Roman" w:cs="Times New Roman"/>
          <w:sz w:val="28"/>
          <w:szCs w:val="28"/>
        </w:rPr>
        <w:t>ляется собственник имущества,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в этих ячейках указывается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С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Если имущество находится в собственности нескольких лиц, указывается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ДС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Если плательщиком налога является не собственник имущества, а пользователь, указывается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НС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75. В ячейках графы 3 указывается код района нахождения имущества, который является также кодом налогового органа данного района.</w:t>
      </w:r>
    </w:p>
    <w:p w:rsidR="00892478" w:rsidRPr="009C7192" w:rsidRDefault="00647F61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К</w:t>
      </w:r>
      <w:r w:rsidR="00892478" w:rsidRPr="009C7192">
        <w:rPr>
          <w:rFonts w:ascii="Times New Roman" w:hAnsi="Times New Roman" w:cs="Times New Roman"/>
          <w:sz w:val="28"/>
          <w:szCs w:val="28"/>
        </w:rPr>
        <w:t>оды районов размещены на официальном сайте уполномоченного налогового органа (</w:t>
      </w:r>
      <w:r w:rsidR="00892478" w:rsidRPr="00972E5B">
        <w:rPr>
          <w:rFonts w:ascii="Times New Roman" w:hAnsi="Times New Roman" w:cs="Times New Roman"/>
          <w:sz w:val="28"/>
          <w:szCs w:val="28"/>
        </w:rPr>
        <w:t>www.sti.gov.kg).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76. В ячейках графы 4 указывается идентификационный код имущества, присвоенный уполномоченным государственным органом по регистрации прав на недвижимое имущество.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Пр</w:t>
      </w:r>
      <w:r w:rsidR="00647F61">
        <w:rPr>
          <w:rFonts w:ascii="Times New Roman" w:hAnsi="Times New Roman" w:cs="Times New Roman"/>
          <w:sz w:val="28"/>
          <w:szCs w:val="28"/>
        </w:rPr>
        <w:t>имечание. Д</w:t>
      </w:r>
      <w:r w:rsidRPr="009C7192">
        <w:rPr>
          <w:rFonts w:ascii="Times New Roman" w:hAnsi="Times New Roman" w:cs="Times New Roman"/>
          <w:sz w:val="28"/>
          <w:szCs w:val="28"/>
        </w:rPr>
        <w:t>анный код указан в верхней строке титульного листа технического паспорта единицы недвижимого имущества.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77. В ячейках графы 5 указывается код категории объекта имущества: 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если объект имущества подлежит налогообложению на общих основаниях, ему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, если объект имущества не является объектом налогообложения в соответствии с частью 3 статьи 324 Налогового кодекса, ему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Н/О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если для Декларанта или объекта имущества установлена льгота/освобождение от уплаты налога согласно с</w:t>
      </w:r>
      <w:r w:rsidR="00647F61">
        <w:rPr>
          <w:rFonts w:ascii="Times New Roman" w:hAnsi="Times New Roman" w:cs="Times New Roman"/>
          <w:sz w:val="28"/>
          <w:szCs w:val="28"/>
        </w:rPr>
        <w:t>татье 330 Налогового кодекса,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="00CB1070">
        <w:rPr>
          <w:rFonts w:ascii="Times New Roman" w:hAnsi="Times New Roman" w:cs="Times New Roman"/>
          <w:sz w:val="28"/>
          <w:szCs w:val="28"/>
        </w:rPr>
        <w:t>ему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присваивается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Л/О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78. В ячейках графы 6 указываются фактические параметры объекта имущества в квадратных метрах.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79. В ячейках графы 7 указывается сумма налога по каждому объекту имущества, ранее рассчитанная и отраженная в информационном расчете по налогу на имущество в соответствии с частью 5 статьи 332 Налогового кодекса.</w:t>
      </w:r>
    </w:p>
    <w:p w:rsidR="00892478" w:rsidRPr="009C7192" w:rsidRDefault="00647F61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="00001FAB">
        <w:rPr>
          <w:rFonts w:ascii="Times New Roman" w:hAnsi="Times New Roman" w:cs="Times New Roman"/>
          <w:sz w:val="28"/>
          <w:szCs w:val="28"/>
        </w:rPr>
        <w:t xml:space="preserve">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объект имущества, по которому Декларант представил информационный расчет в налоговый орган, находился в собственности/пользовании Декларанта в течение отчетного года, сумма исчисленного налога переносится из информационного расчета в данный раздел по каждому объекту имущества. Если информационный расчет по имуществу не был пред</w:t>
      </w:r>
      <w:r w:rsidR="00001FAB">
        <w:rPr>
          <w:rFonts w:ascii="Times New Roman" w:hAnsi="Times New Roman" w:cs="Times New Roman"/>
          <w:sz w:val="28"/>
          <w:szCs w:val="28"/>
        </w:rPr>
        <w:t>ставлен в установленный срок,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он представляется одновременно с Декларацией.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80. В данный раздел также включаются показатели по объектам имущества 2 и 3 групп, принадлежащим Декларанту и предназначенным для предпринимательской деятельности, при условии, что они не использовались Декларантом для ее осуществления, налог рассчитывается с применением соответствующих коэффициентов для объектов 2 и 3 групп имущества.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81.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 xml:space="preserve">сли у Декларанта отсутствуют показатели по данному разделу или остались незаполненными </w:t>
      </w:r>
      <w:r w:rsidR="00EA700F">
        <w:rPr>
          <w:rFonts w:ascii="Times New Roman" w:hAnsi="Times New Roman" w:cs="Times New Roman"/>
          <w:sz w:val="28"/>
          <w:szCs w:val="28"/>
        </w:rPr>
        <w:t xml:space="preserve">строки, они </w:t>
      </w:r>
      <w:r w:rsidRPr="009C7192">
        <w:rPr>
          <w:rFonts w:ascii="Times New Roman" w:hAnsi="Times New Roman" w:cs="Times New Roman"/>
          <w:sz w:val="28"/>
          <w:szCs w:val="28"/>
        </w:rPr>
        <w:t xml:space="preserve">перечеркиваются на всю длину и ширину знаком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Z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001FAB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Декларант использовал жилые и/или нежилые помещения при осуществлении предпринимательской деятельности, </w:t>
      </w:r>
      <w:r w:rsidR="00892478" w:rsidRPr="00655CD7">
        <w:rPr>
          <w:rFonts w:ascii="Times New Roman" w:hAnsi="Times New Roman" w:cs="Times New Roman"/>
          <w:sz w:val="28"/>
          <w:szCs w:val="28"/>
        </w:rPr>
        <w:t xml:space="preserve">он не </w:t>
      </w:r>
      <w:proofErr w:type="spellStart"/>
      <w:r w:rsidR="00892478" w:rsidRPr="00655CD7">
        <w:rPr>
          <w:rFonts w:ascii="Times New Roman" w:hAnsi="Times New Roman" w:cs="Times New Roman"/>
          <w:sz w:val="28"/>
          <w:szCs w:val="28"/>
        </w:rPr>
        <w:t>заполня</w:t>
      </w:r>
      <w:proofErr w:type="spellEnd"/>
      <w:r w:rsidR="00B3750B" w:rsidRPr="00655CD7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892478" w:rsidRPr="00655CD7">
        <w:rPr>
          <w:rFonts w:ascii="Times New Roman" w:hAnsi="Times New Roman" w:cs="Times New Roman"/>
          <w:sz w:val="28"/>
          <w:szCs w:val="28"/>
        </w:rPr>
        <w:t>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настоящую форму, а </w:t>
      </w:r>
      <w:proofErr w:type="spellStart"/>
      <w:r w:rsidR="00892478" w:rsidRPr="009C7192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B3750B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="000B3267" w:rsidRPr="009C7192">
        <w:rPr>
          <w:rFonts w:ascii="Times New Roman" w:hAnsi="Times New Roman" w:cs="Times New Roman"/>
          <w:sz w:val="28"/>
          <w:szCs w:val="28"/>
        </w:rPr>
        <w:t>Декларацию физического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лица, осуществляющего предпринимательскую деятельность (FORM STI-102).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При этом информационные расчеты по объектам имущества составляются отдельно по каждой группе.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82.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>сли объект имущества был приобретен либо реализован Декларантом в течение отчетного года после представл</w:t>
      </w:r>
      <w:r w:rsidR="00805E49">
        <w:rPr>
          <w:rFonts w:ascii="Times New Roman" w:hAnsi="Times New Roman" w:cs="Times New Roman"/>
          <w:sz w:val="28"/>
          <w:szCs w:val="28"/>
        </w:rPr>
        <w:t xml:space="preserve">ения информационного расчета, </w:t>
      </w:r>
      <w:r w:rsidRPr="009C7192">
        <w:rPr>
          <w:rFonts w:ascii="Times New Roman" w:hAnsi="Times New Roman" w:cs="Times New Roman"/>
          <w:sz w:val="28"/>
          <w:szCs w:val="28"/>
        </w:rPr>
        <w:t>информация о таком объекте должна быть отражена в дополнительном информационном расчете, который предоставляется по факту приобретения или выбытия объекта имущества.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83. Если объект имущества относится к необлагаемым или не подлежащим налогообложению, а также подлежащим льготному налогообложению, в соответствующей ячейке графы 7 указывается цифра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0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либо сумма налога, подлежащая уплате, с учетом предоставленной льготы.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84. При переходе права собственности (реализация, дарение, наследство и т.д.) оплата налога производится: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) до или на день государственной регистрации прав на объект имущества. При этом первоначальный владелец объекта имущества уплачивает сумму налога, исчисленную с 1 января отчетного года до начала </w:t>
      </w:r>
      <w:r w:rsidR="00892478" w:rsidRPr="009C7192">
        <w:rPr>
          <w:rFonts w:ascii="Times New Roman" w:hAnsi="Times New Roman" w:cs="Times New Roman"/>
          <w:sz w:val="28"/>
          <w:szCs w:val="28"/>
        </w:rPr>
        <w:lastRenderedPageBreak/>
        <w:t>месяца, в котором он передает объект имущества. Последующий владелец налога на имущество уплачивает сумму налога, исчисленную за период с начала месяца, в котором у него возникло право на объект имущества;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2478" w:rsidRPr="009C7192">
        <w:rPr>
          <w:rFonts w:ascii="Times New Roman" w:hAnsi="Times New Roman" w:cs="Times New Roman"/>
          <w:sz w:val="28"/>
          <w:szCs w:val="28"/>
        </w:rPr>
        <w:t>) по согласованию продавца и покупателя объекта имущества, при государственной регистрации прав на объект имущества годовая сумма налога может быть внесена в бюджет одним из них. В дальнейшем сумма налога, уплаченная при государственной регистрации прав на объект имущества, вторично не уплачивается;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478" w:rsidRPr="009C7192">
        <w:rPr>
          <w:rFonts w:ascii="Times New Roman" w:hAnsi="Times New Roman" w:cs="Times New Roman"/>
          <w:sz w:val="28"/>
          <w:szCs w:val="28"/>
        </w:rPr>
        <w:t>) в случае неуплаты налога на имущество до или в день государственной регистрации прав на объект имущества, в дальнейшем обязательство по уплате налога на имущество за весь отчетный год, в котором была осуществлена передача прав, возлагается на нового владельца;</w:t>
      </w:r>
    </w:p>
    <w:p w:rsidR="00892478" w:rsidRPr="009C7192" w:rsidRDefault="00541BD0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2478" w:rsidRPr="009C7192">
        <w:rPr>
          <w:rFonts w:ascii="Times New Roman" w:hAnsi="Times New Roman" w:cs="Times New Roman"/>
          <w:sz w:val="28"/>
          <w:szCs w:val="28"/>
        </w:rPr>
        <w:t>) информационный расчет по налогу на имущество должен быть представлен в налоговый орган новым владельцем первого числа месяца, следующего за месяцем, в котором была произведена регистрация прав на объект имущества.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85. По объекту нового строительства или его части информационный расчет по налогу на имущество также представляется в первый день месяца, следующего за месяцем ввода объекта в эксплуатацию или со дня начала использования объекта в зависимости от того, какое из этих событий наступило раньше.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86. В ячейке строки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Итого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раздела I приложения 2 указывается общая сумма налога на имущество по объектам 1, 2 и 3 групп, которая равна сумме значений, указанных в ячейках графы 7 приложения 2.</w:t>
      </w:r>
    </w:p>
    <w:p w:rsidR="009B3D6E" w:rsidRPr="009C7192" w:rsidRDefault="009B3D6E" w:rsidP="009C71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9B3D6E">
      <w:pPr>
        <w:pStyle w:val="tkZagolovok4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§ 4.2. Заполнение раздела II.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Транспортные средства, включая</w:t>
      </w:r>
      <w:r w:rsidRPr="009C7192">
        <w:rPr>
          <w:rFonts w:ascii="Times New Roman" w:hAnsi="Times New Roman" w:cs="Times New Roman"/>
          <w:sz w:val="28"/>
          <w:szCs w:val="28"/>
        </w:rPr>
        <w:br/>
        <w:t>самоходные машины и механизмы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9B3D6E" w:rsidRPr="009C7192" w:rsidRDefault="009B3D6E" w:rsidP="005F42B0">
      <w:pPr>
        <w:pStyle w:val="tkZagolovok4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87. В ячейках графы 1 раздела II указывается код типа двигателя транспортного средства.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Pr="009C7192">
        <w:rPr>
          <w:rFonts w:ascii="Times New Roman" w:hAnsi="Times New Roman" w:cs="Times New Roman"/>
          <w:sz w:val="28"/>
          <w:szCs w:val="28"/>
        </w:rPr>
        <w:t xml:space="preserve">сли транспортное средство работает на двигателе внутреннего сгорания, в графе 1 указывается код признака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А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>. Если транспортное средство работает не на двигат</w:t>
      </w:r>
      <w:r w:rsidR="00805E49">
        <w:rPr>
          <w:rFonts w:ascii="Times New Roman" w:hAnsi="Times New Roman" w:cs="Times New Roman"/>
          <w:sz w:val="28"/>
          <w:szCs w:val="28"/>
        </w:rPr>
        <w:t xml:space="preserve">еле внутреннего сгорания, </w:t>
      </w:r>
      <w:r w:rsidRPr="009C7192">
        <w:rPr>
          <w:rFonts w:ascii="Times New Roman" w:hAnsi="Times New Roman" w:cs="Times New Roman"/>
          <w:sz w:val="28"/>
          <w:szCs w:val="28"/>
        </w:rPr>
        <w:t xml:space="preserve"> указывается код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Б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88. Код вида транспортного средства указывается в графе 2.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В данную группу включаются транспортны</w:t>
      </w:r>
      <w:r w:rsidR="00805E49">
        <w:rPr>
          <w:rFonts w:ascii="Times New Roman" w:hAnsi="Times New Roman" w:cs="Times New Roman"/>
          <w:sz w:val="28"/>
          <w:szCs w:val="28"/>
        </w:rPr>
        <w:t>е средства, обозначенные кодами</w:t>
      </w:r>
      <w:r w:rsidRPr="009C7192">
        <w:rPr>
          <w:rFonts w:ascii="Times New Roman" w:hAnsi="Times New Roman" w:cs="Times New Roman"/>
          <w:sz w:val="28"/>
          <w:szCs w:val="28"/>
        </w:rPr>
        <w:t xml:space="preserve"> с 001 по 007, по видам транспортных средств, согласно нижеследующей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670"/>
        <w:gridCol w:w="5863"/>
      </w:tblGrid>
      <w:tr w:rsidR="00892478" w:rsidRPr="009C7192" w:rsidTr="00892478"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типа двигателя 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вида транспорта</w:t>
            </w:r>
          </w:p>
        </w:tc>
        <w:tc>
          <w:tcPr>
            <w:tcW w:w="3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транспорта</w:t>
            </w:r>
          </w:p>
        </w:tc>
      </w:tr>
      <w:tr w:rsidR="00892478" w:rsidRPr="009C7192" w:rsidTr="00892478">
        <w:tc>
          <w:tcPr>
            <w:tcW w:w="99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19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на двигателе </w:t>
            </w:r>
            <w:r w:rsidRPr="009C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сгорания)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Легковые автомобили, фургоны и пикапы на базе легковых автомобилей</w:t>
            </w:r>
          </w:p>
        </w:tc>
      </w:tr>
      <w:tr w:rsidR="00892478" w:rsidRPr="009C7192" w:rsidTr="008924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478" w:rsidRPr="009C7192" w:rsidRDefault="00892478" w:rsidP="0098356D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Грузовые автомобили, автобусы, микроавтобусы</w:t>
            </w:r>
          </w:p>
        </w:tc>
      </w:tr>
      <w:tr w:rsidR="00892478" w:rsidRPr="009C7192" w:rsidTr="008924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478" w:rsidRPr="009C7192" w:rsidRDefault="00892478" w:rsidP="0098356D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Самоходные машины и механизмы: тракторы, комбайны, дорожно-строительные машины</w:t>
            </w:r>
          </w:p>
        </w:tc>
      </w:tr>
      <w:tr w:rsidR="00892478" w:rsidRPr="009C7192" w:rsidTr="008924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478" w:rsidRPr="009C7192" w:rsidRDefault="00892478" w:rsidP="0098356D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Самоходные машины и механизмы (тракторы и комбайны), используемые в сельскохозяйственном производстве</w:t>
            </w:r>
          </w:p>
        </w:tc>
      </w:tr>
      <w:tr w:rsidR="00892478" w:rsidRPr="009C7192" w:rsidTr="008924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478" w:rsidRPr="009C7192" w:rsidRDefault="00892478" w:rsidP="0098356D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Мотоциклы, мотороллеры, мопеды, мотосани и моторные лодки, катера, корабли, теплоходы</w:t>
            </w:r>
          </w:p>
        </w:tc>
      </w:tr>
      <w:tr w:rsidR="00892478" w:rsidRPr="009C7192" w:rsidTr="008924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478" w:rsidRPr="009C7192" w:rsidRDefault="00892478" w:rsidP="0098356D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Яхты и водные мотоциклы</w:t>
            </w:r>
          </w:p>
        </w:tc>
      </w:tr>
      <w:tr w:rsidR="00892478" w:rsidRPr="009C7192" w:rsidTr="00892478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7192">
              <w:rPr>
                <w:rFonts w:ascii="Times New Roman" w:hAnsi="Times New Roman" w:cs="Times New Roman"/>
                <w:sz w:val="28"/>
                <w:szCs w:val="28"/>
              </w:rPr>
              <w:br/>
              <w:t>(другие)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8356D">
            <w:pPr>
              <w:pStyle w:val="tkTablica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Другие транспортные средства, самоходные машины и механизмы, за исключением транспортных средств с кодами с 001 по 006, - по стоимости приобретения</w:t>
            </w:r>
          </w:p>
        </w:tc>
      </w:tr>
    </w:tbl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89. В ячейках графы 3 указывается один из кодов </w:t>
      </w:r>
      <w:r w:rsidR="001120E3">
        <w:rPr>
          <w:rFonts w:ascii="Times New Roman" w:hAnsi="Times New Roman" w:cs="Times New Roman"/>
          <w:sz w:val="28"/>
          <w:szCs w:val="28"/>
        </w:rPr>
        <w:br/>
      </w:r>
      <w:r w:rsidRPr="009C7192">
        <w:rPr>
          <w:rFonts w:ascii="Times New Roman" w:hAnsi="Times New Roman" w:cs="Times New Roman"/>
          <w:sz w:val="28"/>
          <w:szCs w:val="28"/>
        </w:rPr>
        <w:t>Декларанта</w:t>
      </w:r>
      <w:r w:rsidR="001120E3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-</w:t>
      </w:r>
      <w:r w:rsidR="001120E3">
        <w:rPr>
          <w:rFonts w:ascii="Times New Roman" w:hAnsi="Times New Roman" w:cs="Times New Roman"/>
          <w:sz w:val="28"/>
          <w:szCs w:val="28"/>
        </w:rPr>
        <w:t xml:space="preserve"> </w:t>
      </w:r>
      <w:r w:rsidRPr="009C7192">
        <w:rPr>
          <w:rFonts w:ascii="Times New Roman" w:hAnsi="Times New Roman" w:cs="Times New Roman"/>
          <w:sz w:val="28"/>
          <w:szCs w:val="28"/>
        </w:rPr>
        <w:t>пользователя транспортного средства в соответствии</w:t>
      </w:r>
      <w:r w:rsidR="00805E49">
        <w:rPr>
          <w:rFonts w:ascii="Times New Roman" w:hAnsi="Times New Roman" w:cs="Times New Roman"/>
          <w:sz w:val="28"/>
          <w:szCs w:val="28"/>
        </w:rPr>
        <w:t xml:space="preserve"> с пунктом 74 настоящего Порядка</w:t>
      </w:r>
      <w:r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90. В ячейках графы 4 указывается код категории объекта имущества в соответствии с пунктом 77  настоящего Порядка.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91. В ячейках графы 5 указывается марка транспортного средства в соответствии со свидетельством о регистрации транспортного средства.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92. В ячейках графы 6 указывается сумма налога по каждому транспортному средству.</w:t>
      </w:r>
    </w:p>
    <w:p w:rsidR="00892478" w:rsidRPr="009C7192" w:rsidRDefault="00805E49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Д</w:t>
      </w:r>
      <w:r w:rsidR="00892478" w:rsidRPr="009C7192">
        <w:rPr>
          <w:rFonts w:ascii="Times New Roman" w:hAnsi="Times New Roman" w:cs="Times New Roman"/>
          <w:sz w:val="28"/>
          <w:szCs w:val="28"/>
        </w:rPr>
        <w:t>анный раздел заполняет Декларант, которому на праве собственности принадлежат транспортные средства.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Транспортные средства делятся на: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транспортные средства и/или самоходные машины и механизмы, работающие на двигателях внутреннего сгорания;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другие транспортные средства, самоходные машины и механизмы.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По облагаемым транспортным средствам указывается сумма налога, ранее рассчитанная и отраженная в информационном расчете по налогу на имущество, который Декларант представил в налоговый орган в соответствии с частью 5 статьи 332 Налогового кодекса: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если транспортное средство, по которому был представлен информационный расчет, находилось в собственности Декларанта в течение отчетного года, сумма исчисленного налога переносится из информационного расчета в данное приложение по каждому транспортному средству;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49">
        <w:rPr>
          <w:rFonts w:ascii="Times New Roman" w:hAnsi="Times New Roman" w:cs="Times New Roman"/>
          <w:sz w:val="28"/>
          <w:szCs w:val="28"/>
        </w:rPr>
        <w:t xml:space="preserve"> если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транспортное средство было приобретено или реализовано в течение отчетного года после представл</w:t>
      </w:r>
      <w:r w:rsidR="00805E49">
        <w:rPr>
          <w:rFonts w:ascii="Times New Roman" w:hAnsi="Times New Roman" w:cs="Times New Roman"/>
          <w:sz w:val="28"/>
          <w:szCs w:val="28"/>
        </w:rPr>
        <w:t>ения информационного расчета,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оно должно быть отражено в дополнительных информационных расчетах Декларанта, которые предоставляются по факту приобретения или выбытия транспортного средства. Если информационный расчет не был пред</w:t>
      </w:r>
      <w:r w:rsidR="00805E49">
        <w:rPr>
          <w:rFonts w:ascii="Times New Roman" w:hAnsi="Times New Roman" w:cs="Times New Roman"/>
          <w:sz w:val="28"/>
          <w:szCs w:val="28"/>
        </w:rPr>
        <w:t>ставлен в установленный срок,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он представляется одновременно с Декларацией;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относится к необлагаемым или не подлежащим налогообложению, а также подлежащим льготному </w:t>
      </w:r>
      <w:r w:rsidR="00892478"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налогообложению, в соответствующей ячейке графы 6 указывается цифра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0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либо сумма налога, подлежащая уплате, с учетом предоставленной льготы;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если у Декларанта отсутствуют показатели по данному разделу или остали</w:t>
      </w:r>
      <w:r w:rsidR="00805E49">
        <w:rPr>
          <w:rFonts w:ascii="Times New Roman" w:hAnsi="Times New Roman" w:cs="Times New Roman"/>
          <w:sz w:val="28"/>
          <w:szCs w:val="28"/>
        </w:rPr>
        <w:t>сь незаполненными строки, они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перечеркиваются на всю длину и ширину знаком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Z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93. В ячейке строки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 xml:space="preserve">Итого по разделу </w:t>
      </w:r>
      <w:r w:rsidRPr="009C71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приложения 2 указывается общая сумма налога на имущество по объектам 4 группы, которая равна </w:t>
      </w:r>
      <w:r w:rsidRPr="0074612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4612E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9C7192">
        <w:rPr>
          <w:rFonts w:ascii="Times New Roman" w:hAnsi="Times New Roman" w:cs="Times New Roman"/>
          <w:sz w:val="28"/>
          <w:szCs w:val="28"/>
        </w:rPr>
        <w:t>указанн</w:t>
      </w:r>
      <w:r w:rsidR="0074612E">
        <w:rPr>
          <w:rFonts w:ascii="Times New Roman" w:hAnsi="Times New Roman" w:cs="Times New Roman"/>
          <w:sz w:val="28"/>
          <w:szCs w:val="28"/>
        </w:rPr>
        <w:t xml:space="preserve">ой </w:t>
      </w:r>
      <w:r w:rsidRPr="009C7192">
        <w:rPr>
          <w:rFonts w:ascii="Times New Roman" w:hAnsi="Times New Roman" w:cs="Times New Roman"/>
          <w:sz w:val="28"/>
          <w:szCs w:val="28"/>
        </w:rPr>
        <w:t>в ячейках графы 6 приложения 2.</w:t>
      </w:r>
    </w:p>
    <w:p w:rsidR="00DC5277" w:rsidRDefault="00DC5277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9C7192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§ 5.3. Заполнение раздела III.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</w:p>
    <w:p w:rsidR="009B3D6E" w:rsidRPr="009C7192" w:rsidRDefault="009B3D6E" w:rsidP="009C7192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78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3D1">
        <w:rPr>
          <w:rFonts w:ascii="Times New Roman" w:hAnsi="Times New Roman" w:cs="Times New Roman"/>
          <w:sz w:val="28"/>
          <w:szCs w:val="28"/>
        </w:rPr>
        <w:t>94. В ячейках графы 1 указывается код вида земельного участка</w:t>
      </w:r>
      <w:r w:rsidRPr="00972E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01"/>
        <w:gridCol w:w="8136"/>
      </w:tblGrid>
      <w:tr w:rsidR="00892478" w:rsidRPr="009C7192" w:rsidTr="00655CD7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земельного участка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Пашня орошаемая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Пашня богарная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Города: Бишкек,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Токмок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, Кара-Балта, Ош, Джалал-Абад, Каракол, Талас,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Чолпон-Ата</w:t>
            </w:r>
            <w:proofErr w:type="spellEnd"/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Города: Нарын,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Балыкчы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, Кант,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Шопоков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, Ак-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, Кара-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Узген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Майлуу-Суу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, Таш-Кумыр, Кок-</w:t>
            </w:r>
            <w:proofErr w:type="spellStart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Янгак</w:t>
            </w:r>
            <w:proofErr w:type="spellEnd"/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, Кызыл-Кия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Остальные города и поселки</w:t>
            </w:r>
          </w:p>
        </w:tc>
      </w:tr>
      <w:tr w:rsidR="00892478" w:rsidRPr="009C7192" w:rsidTr="00655CD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78" w:rsidRPr="009C7192" w:rsidRDefault="00892478" w:rsidP="009C71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2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</w:tbl>
    <w:p w:rsidR="00892478" w:rsidRPr="00273854" w:rsidRDefault="00805E49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Примечание. П</w:t>
      </w:r>
      <w:r w:rsidR="00892478" w:rsidRPr="00273854">
        <w:rPr>
          <w:rFonts w:ascii="Times New Roman" w:hAnsi="Times New Roman" w:cs="Times New Roman"/>
          <w:sz w:val="28"/>
          <w:szCs w:val="28"/>
        </w:rPr>
        <w:t>лательщиком налога на придомовой, приусадебный и садово-огородный участок является физическое лицо, признаваемое собственником земель или землепользователем, право землепол</w:t>
      </w:r>
      <w:r w:rsidR="001A22A4" w:rsidRPr="00273854">
        <w:rPr>
          <w:rFonts w:ascii="Times New Roman" w:hAnsi="Times New Roman" w:cs="Times New Roman"/>
          <w:sz w:val="28"/>
          <w:szCs w:val="28"/>
        </w:rPr>
        <w:t xml:space="preserve">ьзования которого удостоверено </w:t>
      </w:r>
      <w:r w:rsidR="00954CF9" w:rsidRPr="00273854">
        <w:rPr>
          <w:rFonts w:ascii="Times New Roman" w:hAnsi="Times New Roman" w:cs="Times New Roman"/>
          <w:sz w:val="28"/>
          <w:szCs w:val="28"/>
        </w:rPr>
        <w:t>г</w:t>
      </w:r>
      <w:r w:rsidR="00892478" w:rsidRPr="00273854">
        <w:rPr>
          <w:rFonts w:ascii="Times New Roman" w:hAnsi="Times New Roman" w:cs="Times New Roman"/>
          <w:sz w:val="28"/>
          <w:szCs w:val="28"/>
        </w:rPr>
        <w:t>осударственным актом о праве частной собст</w:t>
      </w:r>
      <w:r w:rsidR="001A22A4" w:rsidRPr="00273854">
        <w:rPr>
          <w:rFonts w:ascii="Times New Roman" w:hAnsi="Times New Roman" w:cs="Times New Roman"/>
          <w:sz w:val="28"/>
          <w:szCs w:val="28"/>
        </w:rPr>
        <w:t xml:space="preserve">венности на земельный участок, </w:t>
      </w:r>
      <w:r w:rsidR="00954CF9" w:rsidRPr="00273854">
        <w:rPr>
          <w:rFonts w:ascii="Times New Roman" w:hAnsi="Times New Roman" w:cs="Times New Roman"/>
          <w:sz w:val="28"/>
          <w:szCs w:val="28"/>
        </w:rPr>
        <w:t>у</w:t>
      </w:r>
      <w:r w:rsidR="00892478" w:rsidRPr="00273854">
        <w:rPr>
          <w:rFonts w:ascii="Times New Roman" w:hAnsi="Times New Roman" w:cs="Times New Roman"/>
          <w:sz w:val="28"/>
          <w:szCs w:val="28"/>
        </w:rPr>
        <w:t>достоверением на право временного пользования земельным участком, свидетельством о праве частной собственности на земельную долю в соответствии с Земельным кодексом Кыргызской Республики, независимо от того, используется или не используется земельный участок.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 xml:space="preserve">Налоговой базой для исчисления земельного налога является площадь земельного участка, указанная в правоустанавливающем и/или </w:t>
      </w:r>
      <w:proofErr w:type="spellStart"/>
      <w:r w:rsidRPr="00273854">
        <w:rPr>
          <w:rFonts w:ascii="Times New Roman" w:hAnsi="Times New Roman" w:cs="Times New Roman"/>
          <w:sz w:val="28"/>
          <w:szCs w:val="28"/>
        </w:rPr>
        <w:t>правоудостоверяющем</w:t>
      </w:r>
      <w:proofErr w:type="spellEnd"/>
      <w:r w:rsidRPr="00273854">
        <w:rPr>
          <w:rFonts w:ascii="Times New Roman" w:hAnsi="Times New Roman" w:cs="Times New Roman"/>
          <w:sz w:val="28"/>
          <w:szCs w:val="28"/>
        </w:rPr>
        <w:t xml:space="preserve"> документе.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Для придомовых, приусадебных и садово-огородных участков необходимо выбрать коды с 11 по 14 в зависимости от того, на территории какого населенного пункта находится земельный участок.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95. В ячейках графы 2 указывается код Декларанта - пользователя земельного участка:</w:t>
      </w:r>
    </w:p>
    <w:p w:rsidR="00892478" w:rsidRPr="00273854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а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собственник </w:t>
      </w:r>
      <w:r w:rsidR="00140014" w:rsidRPr="00273854">
        <w:rPr>
          <w:rFonts w:ascii="Times New Roman" w:hAnsi="Times New Roman" w:cs="Times New Roman"/>
          <w:sz w:val="28"/>
          <w:szCs w:val="28"/>
        </w:rPr>
        <w:t>–</w:t>
      </w:r>
      <w:r w:rsidR="00FD0661" w:rsidRPr="00273854">
        <w:rPr>
          <w:rFonts w:ascii="Times New Roman" w:hAnsi="Times New Roman" w:cs="Times New Roman"/>
          <w:sz w:val="28"/>
          <w:szCs w:val="28"/>
        </w:rPr>
        <w:t xml:space="preserve">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С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892478" w:rsidRPr="00273854">
        <w:rPr>
          <w:rFonts w:ascii="Times New Roman" w:hAnsi="Times New Roman" w:cs="Times New Roman"/>
          <w:sz w:val="28"/>
          <w:szCs w:val="28"/>
        </w:rPr>
        <w:t>;</w:t>
      </w:r>
    </w:p>
    <w:p w:rsidR="00892478" w:rsidRPr="00273854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б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долевой собственник </w:t>
      </w:r>
      <w:r w:rsidR="00140014" w:rsidRPr="00273854">
        <w:rPr>
          <w:rFonts w:ascii="Times New Roman" w:hAnsi="Times New Roman" w:cs="Times New Roman"/>
          <w:sz w:val="28"/>
          <w:szCs w:val="28"/>
        </w:rPr>
        <w:t>–</w:t>
      </w:r>
      <w:r w:rsidR="00FD0661" w:rsidRPr="00273854">
        <w:rPr>
          <w:rFonts w:ascii="Times New Roman" w:hAnsi="Times New Roman" w:cs="Times New Roman"/>
          <w:sz w:val="28"/>
          <w:szCs w:val="28"/>
        </w:rPr>
        <w:t xml:space="preserve">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ДС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892478" w:rsidRPr="00273854">
        <w:rPr>
          <w:rFonts w:ascii="Times New Roman" w:hAnsi="Times New Roman" w:cs="Times New Roman"/>
          <w:sz w:val="28"/>
          <w:szCs w:val="28"/>
        </w:rPr>
        <w:t>;</w:t>
      </w:r>
    </w:p>
    <w:p w:rsidR="00892478" w:rsidRPr="00273854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в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не собственник </w:t>
      </w:r>
      <w:r w:rsidR="00140014" w:rsidRPr="00273854">
        <w:rPr>
          <w:rFonts w:ascii="Times New Roman" w:hAnsi="Times New Roman" w:cs="Times New Roman"/>
          <w:sz w:val="28"/>
          <w:szCs w:val="28"/>
        </w:rPr>
        <w:t>–</w:t>
      </w:r>
      <w:r w:rsidR="00FD0661" w:rsidRPr="00273854">
        <w:rPr>
          <w:rFonts w:ascii="Times New Roman" w:hAnsi="Times New Roman" w:cs="Times New Roman"/>
          <w:sz w:val="28"/>
          <w:szCs w:val="28"/>
        </w:rPr>
        <w:t xml:space="preserve">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НС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892478" w:rsidRPr="00273854">
        <w:rPr>
          <w:rFonts w:ascii="Times New Roman" w:hAnsi="Times New Roman" w:cs="Times New Roman"/>
          <w:sz w:val="28"/>
          <w:szCs w:val="28"/>
        </w:rPr>
        <w:t>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lastRenderedPageBreak/>
        <w:t>96. В ячейках графы 3 указывается код района нахождения земельного участка, который является также кодом налогового органа данного района.</w:t>
      </w:r>
    </w:p>
    <w:p w:rsidR="00972E5B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 xml:space="preserve">Примечание: коды районов размещены на официальном сайте уполномоченного налогового органа </w:t>
      </w:r>
      <w:r w:rsidR="00972E5B" w:rsidRPr="0027385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972E5B" w:rsidRPr="00273854">
        <w:rPr>
          <w:rFonts w:ascii="Times New Roman" w:hAnsi="Times New Roman" w:cs="Times New Roman"/>
          <w:sz w:val="28"/>
          <w:szCs w:val="28"/>
        </w:rPr>
        <w:t>www.sti.gov.kg).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9</w:t>
      </w:r>
      <w:r w:rsidR="0023174E" w:rsidRPr="00273854">
        <w:rPr>
          <w:rFonts w:ascii="Times New Roman" w:hAnsi="Times New Roman" w:cs="Times New Roman"/>
          <w:sz w:val="28"/>
          <w:szCs w:val="28"/>
        </w:rPr>
        <w:t>7</w:t>
      </w:r>
      <w:r w:rsidRPr="00273854">
        <w:rPr>
          <w:rFonts w:ascii="Times New Roman" w:hAnsi="Times New Roman" w:cs="Times New Roman"/>
          <w:sz w:val="28"/>
          <w:szCs w:val="28"/>
        </w:rPr>
        <w:t xml:space="preserve">. В ячейках графы 4 указывается идентификационный код земельного участка, присвоенный уполномоченным государственным органом по регистрации прав на земельный участок, который указан в </w:t>
      </w:r>
      <w:r w:rsidR="00954CF9" w:rsidRPr="00273854">
        <w:rPr>
          <w:rFonts w:ascii="Times New Roman" w:hAnsi="Times New Roman" w:cs="Times New Roman"/>
          <w:sz w:val="28"/>
          <w:szCs w:val="28"/>
        </w:rPr>
        <w:t>г</w:t>
      </w:r>
      <w:r w:rsidRPr="00273854">
        <w:rPr>
          <w:rFonts w:ascii="Times New Roman" w:hAnsi="Times New Roman" w:cs="Times New Roman"/>
          <w:sz w:val="28"/>
          <w:szCs w:val="28"/>
        </w:rPr>
        <w:t>осударственном акте о праве частной собственно</w:t>
      </w:r>
      <w:r w:rsidR="00954CF9" w:rsidRPr="00273854">
        <w:rPr>
          <w:rFonts w:ascii="Times New Roman" w:hAnsi="Times New Roman" w:cs="Times New Roman"/>
          <w:sz w:val="28"/>
          <w:szCs w:val="28"/>
        </w:rPr>
        <w:t>сти на земельный участок или в у</w:t>
      </w:r>
      <w:r w:rsidRPr="00273854">
        <w:rPr>
          <w:rFonts w:ascii="Times New Roman" w:hAnsi="Times New Roman" w:cs="Times New Roman"/>
          <w:sz w:val="28"/>
          <w:szCs w:val="28"/>
        </w:rPr>
        <w:t xml:space="preserve">достоверении временного пользования земельным участком во вкладыше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Pr="00273854">
        <w:rPr>
          <w:rFonts w:ascii="Times New Roman" w:hAnsi="Times New Roman" w:cs="Times New Roman"/>
          <w:sz w:val="28"/>
          <w:szCs w:val="28"/>
        </w:rPr>
        <w:t>План земельного участка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Pr="00273854">
        <w:rPr>
          <w:rFonts w:ascii="Times New Roman" w:hAnsi="Times New Roman" w:cs="Times New Roman"/>
          <w:sz w:val="28"/>
          <w:szCs w:val="28"/>
        </w:rPr>
        <w:t xml:space="preserve"> или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Pr="00273854">
        <w:rPr>
          <w:rFonts w:ascii="Times New Roman" w:hAnsi="Times New Roman" w:cs="Times New Roman"/>
          <w:sz w:val="28"/>
          <w:szCs w:val="28"/>
        </w:rPr>
        <w:t>Экспликация земель населенных пунктов и земель несельскохозяйственного назначения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Pr="00273854">
        <w:rPr>
          <w:rFonts w:ascii="Times New Roman" w:hAnsi="Times New Roman" w:cs="Times New Roman"/>
          <w:sz w:val="28"/>
          <w:szCs w:val="28"/>
        </w:rPr>
        <w:t>.</w:t>
      </w:r>
    </w:p>
    <w:p w:rsidR="00892478" w:rsidRPr="00273854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9</w:t>
      </w:r>
      <w:r w:rsidR="0023174E" w:rsidRPr="00273854">
        <w:rPr>
          <w:rFonts w:ascii="Times New Roman" w:hAnsi="Times New Roman" w:cs="Times New Roman"/>
          <w:sz w:val="28"/>
          <w:szCs w:val="28"/>
        </w:rPr>
        <w:t>8</w:t>
      </w:r>
      <w:r w:rsidRPr="00273854">
        <w:rPr>
          <w:rFonts w:ascii="Times New Roman" w:hAnsi="Times New Roman" w:cs="Times New Roman"/>
          <w:sz w:val="28"/>
          <w:szCs w:val="28"/>
        </w:rPr>
        <w:t>. В ячейках графы 5 указывается один из следующих кодов категории  земельного участка:</w:t>
      </w:r>
    </w:p>
    <w:p w:rsidR="00892478" w:rsidRPr="00273854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а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если земельный участок подлежит налогообложению на общих основаниях, ему присваивается код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О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 - облагаемый;</w:t>
      </w:r>
    </w:p>
    <w:p w:rsidR="00892478" w:rsidRPr="00273854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б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если земельный участок освобождается от налогообложения в соответствии со статьей 343 Налогового кодекса, </w:t>
      </w:r>
      <w:r w:rsidR="00D925B3">
        <w:rPr>
          <w:rFonts w:ascii="Times New Roman" w:hAnsi="Times New Roman" w:cs="Times New Roman"/>
          <w:sz w:val="28"/>
          <w:szCs w:val="28"/>
        </w:rPr>
        <w:t xml:space="preserve">ему 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присваивается код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Н/О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954CF9" w:rsidRPr="00273854">
        <w:rPr>
          <w:rFonts w:ascii="Times New Roman" w:hAnsi="Times New Roman" w:cs="Times New Roman"/>
          <w:sz w:val="28"/>
          <w:szCs w:val="28"/>
        </w:rPr>
        <w:t xml:space="preserve"> – не</w:t>
      </w:r>
      <w:r w:rsidR="00892478" w:rsidRPr="00273854">
        <w:rPr>
          <w:rFonts w:ascii="Times New Roman" w:hAnsi="Times New Roman" w:cs="Times New Roman"/>
          <w:sz w:val="28"/>
          <w:szCs w:val="28"/>
        </w:rPr>
        <w:t>облагаемый;</w:t>
      </w:r>
    </w:p>
    <w:p w:rsidR="00892478" w:rsidRPr="009C7192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54">
        <w:rPr>
          <w:rFonts w:ascii="Times New Roman" w:hAnsi="Times New Roman" w:cs="Times New Roman"/>
          <w:sz w:val="28"/>
          <w:szCs w:val="28"/>
        </w:rPr>
        <w:t>в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) если для Декларанта/земельного участка установлена льгота в соответствии с частью 5 статьи 337 и/или со статьей 344 Налогового кодекса, </w:t>
      </w:r>
      <w:r w:rsidR="00D925B3">
        <w:rPr>
          <w:rFonts w:ascii="Times New Roman" w:hAnsi="Times New Roman" w:cs="Times New Roman"/>
          <w:sz w:val="28"/>
          <w:szCs w:val="28"/>
        </w:rPr>
        <w:t>ему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 присваивается код </w:t>
      </w:r>
      <w:r w:rsidR="00140014" w:rsidRPr="00273854">
        <w:rPr>
          <w:rFonts w:ascii="Times New Roman" w:hAnsi="Times New Roman" w:cs="Times New Roman"/>
          <w:sz w:val="28"/>
          <w:szCs w:val="28"/>
        </w:rPr>
        <w:t>«</w:t>
      </w:r>
      <w:r w:rsidR="00892478" w:rsidRPr="00273854">
        <w:rPr>
          <w:rFonts w:ascii="Times New Roman" w:hAnsi="Times New Roman" w:cs="Times New Roman"/>
          <w:sz w:val="28"/>
          <w:szCs w:val="28"/>
        </w:rPr>
        <w:t>Л/О</w:t>
      </w:r>
      <w:r w:rsidR="00140014" w:rsidRPr="00273854">
        <w:rPr>
          <w:rFonts w:ascii="Times New Roman" w:hAnsi="Times New Roman" w:cs="Times New Roman"/>
          <w:sz w:val="28"/>
          <w:szCs w:val="28"/>
        </w:rPr>
        <w:t>»</w:t>
      </w:r>
      <w:r w:rsidR="00892478" w:rsidRPr="00273854">
        <w:rPr>
          <w:rFonts w:ascii="Times New Roman" w:hAnsi="Times New Roman" w:cs="Times New Roman"/>
          <w:sz w:val="28"/>
          <w:szCs w:val="28"/>
        </w:rPr>
        <w:t xml:space="preserve"> – льготное налогообложение.</w:t>
      </w:r>
    </w:p>
    <w:p w:rsidR="00541BD0" w:rsidRDefault="0023174E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. В ячейках графы 6 указывается общая площадь земельного участка, определяемая для придомового, приусадебного и садово-огородного участка - в квадратных метрах. </w:t>
      </w:r>
      <w:r w:rsidR="00574113"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>сли Декларант имеет в собственности земельные участки сельскохозяйственного и/или несель</w:t>
      </w:r>
      <w:r w:rsidR="00954CF9">
        <w:rPr>
          <w:rFonts w:ascii="Times New Roman" w:hAnsi="Times New Roman" w:cs="Times New Roman"/>
          <w:sz w:val="28"/>
          <w:szCs w:val="28"/>
        </w:rPr>
        <w:t xml:space="preserve">скохозяйственного назначения,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он </w:t>
      </w:r>
      <w:r w:rsidR="00892478" w:rsidRPr="00655CD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92478" w:rsidRPr="00655CD7">
        <w:rPr>
          <w:rFonts w:ascii="Times New Roman" w:hAnsi="Times New Roman" w:cs="Times New Roman"/>
          <w:sz w:val="28"/>
          <w:szCs w:val="28"/>
        </w:rPr>
        <w:t>заполня</w:t>
      </w:r>
      <w:proofErr w:type="spellEnd"/>
      <w:r w:rsidR="00B3750B" w:rsidRPr="00655CD7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892478" w:rsidRPr="00655CD7">
        <w:rPr>
          <w:rFonts w:ascii="Times New Roman" w:hAnsi="Times New Roman" w:cs="Times New Roman"/>
          <w:sz w:val="28"/>
          <w:szCs w:val="28"/>
        </w:rPr>
        <w:t>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настоящую форму, а </w:t>
      </w:r>
      <w:proofErr w:type="spellStart"/>
      <w:r w:rsidR="00B3750B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B3750B">
        <w:rPr>
          <w:rFonts w:ascii="Times New Roman" w:hAnsi="Times New Roman" w:cs="Times New Roman"/>
          <w:sz w:val="28"/>
          <w:szCs w:val="28"/>
          <w:lang w:val="ky-KG"/>
        </w:rPr>
        <w:t>яет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</w:t>
      </w:r>
      <w:r w:rsidR="00DA3B65" w:rsidRPr="009C7192">
        <w:rPr>
          <w:rFonts w:ascii="Times New Roman" w:hAnsi="Times New Roman" w:cs="Times New Roman"/>
          <w:sz w:val="28"/>
          <w:szCs w:val="28"/>
        </w:rPr>
        <w:t>Декларацию физического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 лица, осуществляющего предпринимательскую деятельность (FORM STI-102). 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10</w:t>
      </w:r>
      <w:r w:rsidR="00541BD0">
        <w:rPr>
          <w:rFonts w:ascii="Times New Roman" w:hAnsi="Times New Roman" w:cs="Times New Roman"/>
          <w:sz w:val="28"/>
          <w:szCs w:val="28"/>
        </w:rPr>
        <w:t>0</w:t>
      </w:r>
      <w:r w:rsidRPr="009C7192">
        <w:rPr>
          <w:rFonts w:ascii="Times New Roman" w:hAnsi="Times New Roman" w:cs="Times New Roman"/>
          <w:sz w:val="28"/>
          <w:szCs w:val="28"/>
        </w:rPr>
        <w:t xml:space="preserve">. В ячейках графы 7 </w:t>
      </w:r>
      <w:r w:rsidR="00C37667">
        <w:rPr>
          <w:rFonts w:ascii="Times New Roman" w:hAnsi="Times New Roman" w:cs="Times New Roman"/>
          <w:sz w:val="28"/>
          <w:szCs w:val="28"/>
          <w:lang w:val="ky-KG"/>
        </w:rPr>
        <w:t>указывается</w:t>
      </w:r>
      <w:r w:rsidRPr="009C7192">
        <w:rPr>
          <w:rFonts w:ascii="Times New Roman" w:hAnsi="Times New Roman" w:cs="Times New Roman"/>
          <w:sz w:val="28"/>
          <w:szCs w:val="28"/>
        </w:rPr>
        <w:t xml:space="preserve"> сумма земельного налога, начисленная за отчетный год, которая указана в </w:t>
      </w:r>
      <w:r w:rsidR="00DA3B65">
        <w:rPr>
          <w:rFonts w:ascii="Times New Roman" w:hAnsi="Times New Roman" w:cs="Times New Roman"/>
          <w:sz w:val="28"/>
          <w:szCs w:val="28"/>
        </w:rPr>
        <w:t>у</w:t>
      </w:r>
      <w:r w:rsidRPr="00DA3B65">
        <w:rPr>
          <w:rFonts w:ascii="Times New Roman" w:hAnsi="Times New Roman" w:cs="Times New Roman"/>
          <w:sz w:val="28"/>
          <w:szCs w:val="28"/>
        </w:rPr>
        <w:t>ведомлении о начисленной сумме земельного налога.</w:t>
      </w:r>
    </w:p>
    <w:p w:rsidR="00892478" w:rsidRPr="009C7192" w:rsidRDefault="00E84157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У</w:t>
      </w:r>
      <w:r w:rsidR="00892478" w:rsidRPr="009C7192">
        <w:rPr>
          <w:rFonts w:ascii="Times New Roman" w:hAnsi="Times New Roman" w:cs="Times New Roman"/>
          <w:sz w:val="28"/>
          <w:szCs w:val="28"/>
        </w:rPr>
        <w:t>ведомление направляется налоговым органом не позднее срока оплаты налога - до 1 сентября.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Неполучение уведомления не является основанием для неуплаты налога. Ответственность за своевременное и правильное исчисление налогового обязательства несет Декларант. Декларанту следует проверить, правильно ли налоговый орган исчислил сумму налога, а если уведомление не получено по какой-то причине</w:t>
      </w:r>
      <w:r w:rsidR="00D925B3">
        <w:rPr>
          <w:rFonts w:ascii="Times New Roman" w:hAnsi="Times New Roman" w:cs="Times New Roman"/>
          <w:sz w:val="28"/>
          <w:szCs w:val="28"/>
        </w:rPr>
        <w:t xml:space="preserve"> -</w:t>
      </w:r>
      <w:r w:rsidRPr="009C7192">
        <w:rPr>
          <w:rFonts w:ascii="Times New Roman" w:hAnsi="Times New Roman" w:cs="Times New Roman"/>
          <w:sz w:val="28"/>
          <w:szCs w:val="28"/>
        </w:rPr>
        <w:t xml:space="preserve"> самостоятельно исчислить и уплатить причитающуюся сумму налога. При этом Декларант может обратиться в налоговый орган для оказания помощи в правильном исчислении суммы налога и заполнении данной графы.</w:t>
      </w:r>
    </w:p>
    <w:p w:rsidR="00892478" w:rsidRPr="009C7192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 xml:space="preserve">Если земельный участок относится к необлагаемым, а также подлежащим льготному налогообложению, в соответствующей ячейке графы </w:t>
      </w:r>
      <w:r w:rsidRPr="009C7192">
        <w:rPr>
          <w:rFonts w:ascii="Times New Roman" w:hAnsi="Times New Roman" w:cs="Times New Roman"/>
          <w:sz w:val="28"/>
          <w:szCs w:val="28"/>
        </w:rPr>
        <w:lastRenderedPageBreak/>
        <w:t xml:space="preserve">7 указывается цифра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0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либо сумма налога, подлежащая уплате, с учетом предоставленной льготы.</w:t>
      </w:r>
    </w:p>
    <w:p w:rsidR="00892478" w:rsidRPr="009C7192" w:rsidRDefault="00574113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сли у Декларанта отсутствуют показатели по данному разделу или остались незаполненными </w:t>
      </w:r>
      <w:r w:rsidR="00E84157">
        <w:rPr>
          <w:rFonts w:ascii="Times New Roman" w:hAnsi="Times New Roman" w:cs="Times New Roman"/>
          <w:sz w:val="28"/>
          <w:szCs w:val="28"/>
        </w:rPr>
        <w:t xml:space="preserve">строки, они </w:t>
      </w:r>
      <w:r w:rsidR="00892478" w:rsidRPr="009C7192">
        <w:rPr>
          <w:rFonts w:ascii="Times New Roman" w:hAnsi="Times New Roman" w:cs="Times New Roman"/>
          <w:sz w:val="28"/>
          <w:szCs w:val="28"/>
        </w:rPr>
        <w:t xml:space="preserve">перечеркиваются на всю длину и ширину знаком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="00892478" w:rsidRPr="009C7192">
        <w:rPr>
          <w:rFonts w:ascii="Times New Roman" w:hAnsi="Times New Roman" w:cs="Times New Roman"/>
          <w:sz w:val="28"/>
          <w:szCs w:val="28"/>
        </w:rPr>
        <w:t>Z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="00892478" w:rsidRPr="009C7192">
        <w:rPr>
          <w:rFonts w:ascii="Times New Roman" w:hAnsi="Times New Roman" w:cs="Times New Roman"/>
          <w:sz w:val="28"/>
          <w:szCs w:val="28"/>
        </w:rPr>
        <w:t>.</w:t>
      </w:r>
    </w:p>
    <w:p w:rsidR="00DA3B65" w:rsidRDefault="00892478" w:rsidP="005F42B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192">
        <w:rPr>
          <w:rFonts w:ascii="Times New Roman" w:hAnsi="Times New Roman" w:cs="Times New Roman"/>
          <w:sz w:val="28"/>
          <w:szCs w:val="28"/>
        </w:rPr>
        <w:t>10</w:t>
      </w:r>
      <w:r w:rsidR="00541BD0">
        <w:rPr>
          <w:rFonts w:ascii="Times New Roman" w:hAnsi="Times New Roman" w:cs="Times New Roman"/>
          <w:sz w:val="28"/>
          <w:szCs w:val="28"/>
        </w:rPr>
        <w:t>1</w:t>
      </w:r>
      <w:r w:rsidRPr="009C7192">
        <w:rPr>
          <w:rFonts w:ascii="Times New Roman" w:hAnsi="Times New Roman" w:cs="Times New Roman"/>
          <w:sz w:val="28"/>
          <w:szCs w:val="28"/>
        </w:rPr>
        <w:t xml:space="preserve">. В ячейке строки </w:t>
      </w:r>
      <w:r w:rsidR="00140014">
        <w:rPr>
          <w:rFonts w:ascii="Times New Roman" w:hAnsi="Times New Roman" w:cs="Times New Roman"/>
          <w:sz w:val="28"/>
          <w:szCs w:val="28"/>
        </w:rPr>
        <w:t>«</w:t>
      </w:r>
      <w:r w:rsidRPr="009C7192">
        <w:rPr>
          <w:rFonts w:ascii="Times New Roman" w:hAnsi="Times New Roman" w:cs="Times New Roman"/>
          <w:sz w:val="28"/>
          <w:szCs w:val="28"/>
        </w:rPr>
        <w:t>Итого</w:t>
      </w:r>
      <w:r w:rsidR="00140014">
        <w:rPr>
          <w:rFonts w:ascii="Times New Roman" w:hAnsi="Times New Roman" w:cs="Times New Roman"/>
          <w:sz w:val="28"/>
          <w:szCs w:val="28"/>
        </w:rPr>
        <w:t>»</w:t>
      </w:r>
      <w:r w:rsidRPr="009C7192">
        <w:rPr>
          <w:rFonts w:ascii="Times New Roman" w:hAnsi="Times New Roman" w:cs="Times New Roman"/>
          <w:sz w:val="28"/>
          <w:szCs w:val="28"/>
        </w:rPr>
        <w:t xml:space="preserve"> раздела III указывается общая сумма земельного налога, которая равна сумме значений, указанных в ячейках </w:t>
      </w:r>
      <w:r w:rsidR="00DA3B65">
        <w:rPr>
          <w:rFonts w:ascii="Times New Roman" w:hAnsi="Times New Roman" w:cs="Times New Roman"/>
          <w:sz w:val="28"/>
          <w:szCs w:val="28"/>
        </w:rPr>
        <w:br/>
      </w:r>
      <w:r w:rsidRPr="009C7192">
        <w:rPr>
          <w:rFonts w:ascii="Times New Roman" w:hAnsi="Times New Roman" w:cs="Times New Roman"/>
          <w:sz w:val="28"/>
          <w:szCs w:val="28"/>
        </w:rPr>
        <w:t>графы 7.</w:t>
      </w:r>
    </w:p>
    <w:p w:rsidR="00B2357F" w:rsidRPr="009C7192" w:rsidRDefault="00DA3B65" w:rsidP="00655CD7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B2357F" w:rsidRPr="009C7192" w:rsidSect="0061691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1A" w:rsidRDefault="00CA141A" w:rsidP="00211323">
      <w:pPr>
        <w:spacing w:after="0" w:line="240" w:lineRule="auto"/>
      </w:pPr>
      <w:r>
        <w:separator/>
      </w:r>
    </w:p>
  </w:endnote>
  <w:endnote w:type="continuationSeparator" w:id="0">
    <w:p w:rsidR="00CA141A" w:rsidRDefault="00CA141A" w:rsidP="0021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504168007"/>
      <w:docPartObj>
        <w:docPartGallery w:val="Page Numbers (Bottom of Page)"/>
        <w:docPartUnique/>
      </w:docPartObj>
    </w:sdtPr>
    <w:sdtEndPr/>
    <w:sdtContent>
      <w:p w:rsidR="00211323" w:rsidRPr="00547820" w:rsidRDefault="0021132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547820">
          <w:rPr>
            <w:rFonts w:ascii="Times New Roman" w:hAnsi="Times New Roman"/>
            <w:sz w:val="28"/>
            <w:szCs w:val="28"/>
          </w:rPr>
          <w:fldChar w:fldCharType="begin"/>
        </w:r>
        <w:r w:rsidRPr="005478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47820">
          <w:rPr>
            <w:rFonts w:ascii="Times New Roman" w:hAnsi="Times New Roman"/>
            <w:sz w:val="28"/>
            <w:szCs w:val="28"/>
          </w:rPr>
          <w:fldChar w:fldCharType="separate"/>
        </w:r>
        <w:r w:rsidR="00B863A4">
          <w:rPr>
            <w:rFonts w:ascii="Times New Roman" w:hAnsi="Times New Roman"/>
            <w:noProof/>
            <w:sz w:val="28"/>
            <w:szCs w:val="28"/>
          </w:rPr>
          <w:t>21</w:t>
        </w:r>
        <w:r w:rsidRPr="005478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1323" w:rsidRDefault="002113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1A" w:rsidRDefault="00CA141A" w:rsidP="00211323">
      <w:pPr>
        <w:spacing w:after="0" w:line="240" w:lineRule="auto"/>
      </w:pPr>
      <w:r>
        <w:separator/>
      </w:r>
    </w:p>
  </w:footnote>
  <w:footnote w:type="continuationSeparator" w:id="0">
    <w:p w:rsidR="00CA141A" w:rsidRDefault="00CA141A" w:rsidP="0021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C8"/>
    <w:rsid w:val="00001FAB"/>
    <w:rsid w:val="000763D1"/>
    <w:rsid w:val="000B3267"/>
    <w:rsid w:val="000E5658"/>
    <w:rsid w:val="000F5A87"/>
    <w:rsid w:val="0010605D"/>
    <w:rsid w:val="001120E3"/>
    <w:rsid w:val="00130A03"/>
    <w:rsid w:val="00137C76"/>
    <w:rsid w:val="00140014"/>
    <w:rsid w:val="001A22A4"/>
    <w:rsid w:val="00211323"/>
    <w:rsid w:val="0023174E"/>
    <w:rsid w:val="00273854"/>
    <w:rsid w:val="0029682E"/>
    <w:rsid w:val="002A6A6F"/>
    <w:rsid w:val="002E4D3E"/>
    <w:rsid w:val="0032557E"/>
    <w:rsid w:val="00371B83"/>
    <w:rsid w:val="003E55D2"/>
    <w:rsid w:val="003F0A3B"/>
    <w:rsid w:val="00402538"/>
    <w:rsid w:val="00411ADB"/>
    <w:rsid w:val="004301C9"/>
    <w:rsid w:val="00435CEB"/>
    <w:rsid w:val="004746B7"/>
    <w:rsid w:val="0051098A"/>
    <w:rsid w:val="00541BD0"/>
    <w:rsid w:val="00547820"/>
    <w:rsid w:val="00574113"/>
    <w:rsid w:val="0058349B"/>
    <w:rsid w:val="005B1726"/>
    <w:rsid w:val="005C0B79"/>
    <w:rsid w:val="005D7335"/>
    <w:rsid w:val="005F42B0"/>
    <w:rsid w:val="00616919"/>
    <w:rsid w:val="00644FC3"/>
    <w:rsid w:val="00647F61"/>
    <w:rsid w:val="00655CD7"/>
    <w:rsid w:val="006932FE"/>
    <w:rsid w:val="006B2DAD"/>
    <w:rsid w:val="00726FFC"/>
    <w:rsid w:val="0074612E"/>
    <w:rsid w:val="007726C8"/>
    <w:rsid w:val="007A6C24"/>
    <w:rsid w:val="007F6399"/>
    <w:rsid w:val="008009A9"/>
    <w:rsid w:val="00805E49"/>
    <w:rsid w:val="008122A8"/>
    <w:rsid w:val="00851A8D"/>
    <w:rsid w:val="00855141"/>
    <w:rsid w:val="008639F8"/>
    <w:rsid w:val="00892478"/>
    <w:rsid w:val="008B380F"/>
    <w:rsid w:val="008E3903"/>
    <w:rsid w:val="008F66A7"/>
    <w:rsid w:val="00903745"/>
    <w:rsid w:val="00954CF9"/>
    <w:rsid w:val="00972E5B"/>
    <w:rsid w:val="009731F4"/>
    <w:rsid w:val="0098356D"/>
    <w:rsid w:val="009B3D6E"/>
    <w:rsid w:val="009C7192"/>
    <w:rsid w:val="00A1060F"/>
    <w:rsid w:val="00A14B10"/>
    <w:rsid w:val="00AA5C1E"/>
    <w:rsid w:val="00B2357F"/>
    <w:rsid w:val="00B3750B"/>
    <w:rsid w:val="00B82924"/>
    <w:rsid w:val="00B863A4"/>
    <w:rsid w:val="00B96680"/>
    <w:rsid w:val="00BD6343"/>
    <w:rsid w:val="00BF4C2D"/>
    <w:rsid w:val="00C37667"/>
    <w:rsid w:val="00CA0E21"/>
    <w:rsid w:val="00CA141A"/>
    <w:rsid w:val="00CB1070"/>
    <w:rsid w:val="00CE06BD"/>
    <w:rsid w:val="00CF69D1"/>
    <w:rsid w:val="00D249B0"/>
    <w:rsid w:val="00D27BF2"/>
    <w:rsid w:val="00D80396"/>
    <w:rsid w:val="00D925B3"/>
    <w:rsid w:val="00DA3B65"/>
    <w:rsid w:val="00DB0376"/>
    <w:rsid w:val="00DC5277"/>
    <w:rsid w:val="00DD3BB0"/>
    <w:rsid w:val="00E00A14"/>
    <w:rsid w:val="00E84157"/>
    <w:rsid w:val="00EA700F"/>
    <w:rsid w:val="00EA7D05"/>
    <w:rsid w:val="00F3621B"/>
    <w:rsid w:val="00F814D3"/>
    <w:rsid w:val="00FD0661"/>
    <w:rsid w:val="00FD2B8C"/>
    <w:rsid w:val="00FD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BD9A-E3B9-4E57-B8E4-7CDE03D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rsid w:val="0089247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89247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89247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9247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92478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35C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32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1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32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3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07A9-7BF6-4D31-BCBF-37D42F36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Индира Ахматова</cp:lastModifiedBy>
  <cp:revision>57</cp:revision>
  <cp:lastPrinted>2016-06-01T05:25:00Z</cp:lastPrinted>
  <dcterms:created xsi:type="dcterms:W3CDTF">2016-04-25T16:01:00Z</dcterms:created>
  <dcterms:modified xsi:type="dcterms:W3CDTF">2016-06-01T05:25:00Z</dcterms:modified>
</cp:coreProperties>
</file>