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AF7800" w:rsidRPr="00CF1D7A" w:rsidRDefault="00AF7800" w:rsidP="005127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1D7A">
        <w:rPr>
          <w:rFonts w:ascii="Times New Roman" w:hAnsi="Times New Roman"/>
          <w:b/>
          <w:sz w:val="24"/>
          <w:szCs w:val="24"/>
        </w:rPr>
        <w:t>СПРАВКА-ОБОСНОВАНИЕ</w:t>
      </w:r>
    </w:p>
    <w:p w:rsidR="00AF7800" w:rsidRPr="00CF1D7A" w:rsidRDefault="00AF7800" w:rsidP="005127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F1D7A">
        <w:rPr>
          <w:rFonts w:ascii="Times New Roman" w:hAnsi="Times New Roman"/>
          <w:b/>
          <w:sz w:val="24"/>
          <w:szCs w:val="24"/>
        </w:rPr>
        <w:t>к проекту Закона Кыргызской Республики</w:t>
      </w:r>
    </w:p>
    <w:p w:rsidR="00AF7800" w:rsidRPr="00CF1D7A" w:rsidRDefault="00AF7800" w:rsidP="0051276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>«О внесении изменени</w:t>
      </w:r>
      <w:r w:rsidR="00172D09"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>й</w:t>
      </w:r>
      <w:r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в </w:t>
      </w:r>
      <w:r w:rsidR="00D3227D"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некоторые законодательные акты Кыргызской Республики (в </w:t>
      </w:r>
      <w:r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>Налоговый кодекс Кыргызской Республики</w:t>
      </w:r>
      <w:r w:rsidR="009C3805"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>,</w:t>
      </w:r>
      <w:r w:rsidR="00D3227D"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Закон Кыргызской Республики «О государственном социальном страховании»</w:t>
      </w:r>
      <w:r w:rsidR="009C3805"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и Закон Кыргызской Республики «</w:t>
      </w:r>
      <w:r w:rsidR="009C3805" w:rsidRPr="00CF1D7A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О тарифах страховых взносов по государственному социальному страхованию</w:t>
      </w:r>
      <w:r w:rsidR="009C3805"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>»</w:t>
      </w:r>
      <w:r w:rsidR="00D3227D"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>)</w:t>
      </w:r>
      <w:r w:rsidRPr="00CF1D7A">
        <w:rPr>
          <w:rFonts w:ascii="Times New Roman" w:eastAsiaTheme="minorHAnsi" w:hAnsi="Times New Roman"/>
          <w:b/>
          <w:sz w:val="24"/>
          <w:szCs w:val="24"/>
          <w:lang w:eastAsia="en-US"/>
        </w:rPr>
        <w:t>»</w:t>
      </w:r>
    </w:p>
    <w:p w:rsidR="009C3805" w:rsidRPr="00CF1D7A" w:rsidRDefault="009C3805" w:rsidP="00512768">
      <w:pPr>
        <w:spacing w:after="0" w:line="240" w:lineRule="auto"/>
        <w:ind w:right="1134"/>
        <w:jc w:val="both"/>
        <w:rPr>
          <w:rFonts w:ascii="Times New Roman" w:hAnsi="Times New Roman"/>
          <w:b/>
          <w:sz w:val="24"/>
          <w:szCs w:val="24"/>
        </w:rPr>
      </w:pPr>
    </w:p>
    <w:p w:rsidR="00650A0C" w:rsidRPr="00CF1D7A" w:rsidRDefault="00172D09" w:rsidP="00ED5860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 xml:space="preserve">Проект Закона направлен </w:t>
      </w:r>
      <w:r w:rsidR="00D3227D" w:rsidRPr="00CF1D7A">
        <w:rPr>
          <w:rFonts w:ascii="Times New Roman" w:hAnsi="Times New Roman"/>
          <w:color w:val="000000"/>
          <w:sz w:val="24"/>
          <w:szCs w:val="24"/>
        </w:rPr>
        <w:t xml:space="preserve">создание благоприятных условий для налогоплательщиков и </w:t>
      </w:r>
      <w:r w:rsidRPr="00CF1D7A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6B0916" w:rsidRPr="00CF1D7A">
        <w:rPr>
          <w:rFonts w:ascii="Times New Roman" w:hAnsi="Times New Roman"/>
          <w:color w:val="000000"/>
          <w:sz w:val="24"/>
          <w:szCs w:val="24"/>
        </w:rPr>
        <w:t>улучшени</w:t>
      </w:r>
      <w:r w:rsidR="00972CE4" w:rsidRPr="00CF1D7A">
        <w:rPr>
          <w:rFonts w:ascii="Times New Roman" w:hAnsi="Times New Roman"/>
          <w:color w:val="000000"/>
          <w:sz w:val="24"/>
          <w:szCs w:val="24"/>
        </w:rPr>
        <w:t>е</w:t>
      </w:r>
      <w:r w:rsidR="006B0916" w:rsidRPr="00CF1D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227D" w:rsidRPr="00CF1D7A">
        <w:rPr>
          <w:rFonts w:ascii="Times New Roman" w:hAnsi="Times New Roman"/>
          <w:color w:val="000000"/>
          <w:sz w:val="24"/>
          <w:szCs w:val="24"/>
        </w:rPr>
        <w:t>позиций Кыргызской Республики в международных рейтингах</w:t>
      </w:r>
      <w:r w:rsidR="006B0916" w:rsidRPr="00CF1D7A">
        <w:rPr>
          <w:rFonts w:ascii="Times New Roman" w:hAnsi="Times New Roman"/>
          <w:color w:val="000000"/>
          <w:sz w:val="24"/>
          <w:szCs w:val="24"/>
        </w:rPr>
        <w:t>.</w:t>
      </w:r>
    </w:p>
    <w:p w:rsidR="00D3227D" w:rsidRPr="00CF1D7A" w:rsidRDefault="00D3227D" w:rsidP="00D3227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В соответствии с Национальной программой развития Кыргызской Республики на 2018-2040 годы, утвержденного Указом Президента Кыргызской Республики от 31 октября 2018 года № 221, одной из первоочередных шагов среднесрочного этапа является задача по улучшению позиций Кыргызской Республики в международных рейтингах. Так, данной задачей предусматривается, что Кыргызстан к 2023 году должен войти в число 40 лучших стран мира по рейтингу «Ведение бизнеса», Индекс глобальной конкурентоспособности - в 70 ведущих стран, Глобальный индекс счастья - в число первых 30 стран.</w:t>
      </w:r>
    </w:p>
    <w:p w:rsidR="004729AA" w:rsidRPr="00CF1D7A" w:rsidRDefault="004729AA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bCs/>
          <w:color w:val="000000"/>
          <w:sz w:val="24"/>
          <w:szCs w:val="24"/>
        </w:rPr>
        <w:t>Доклад «Ведение бизнеса»</w:t>
      </w:r>
      <w:r w:rsidRPr="00CF1D7A">
        <w:rPr>
          <w:rFonts w:ascii="Times New Roman" w:hAnsi="Times New Roman"/>
          <w:color w:val="000000"/>
          <w:sz w:val="24"/>
          <w:szCs w:val="24"/>
        </w:rPr>
        <w:t> (</w:t>
      </w:r>
      <w:proofErr w:type="spellStart"/>
      <w:r w:rsidRPr="00CF1D7A">
        <w:rPr>
          <w:rFonts w:ascii="Times New Roman" w:hAnsi="Times New Roman"/>
          <w:color w:val="000000"/>
          <w:sz w:val="24"/>
          <w:szCs w:val="24"/>
        </w:rPr>
        <w:t>Doing</w:t>
      </w:r>
      <w:proofErr w:type="spellEnd"/>
      <w:r w:rsidRPr="00CF1D7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F1D7A">
        <w:rPr>
          <w:rFonts w:ascii="Times New Roman" w:hAnsi="Times New Roman"/>
          <w:color w:val="000000"/>
          <w:sz w:val="24"/>
          <w:szCs w:val="24"/>
        </w:rPr>
        <w:t>Business</w:t>
      </w:r>
      <w:proofErr w:type="spellEnd"/>
      <w:r w:rsidRPr="00CF1D7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F1D7A">
        <w:rPr>
          <w:rFonts w:ascii="Times New Roman" w:hAnsi="Times New Roman"/>
          <w:color w:val="000000"/>
          <w:sz w:val="24"/>
          <w:szCs w:val="24"/>
        </w:rPr>
        <w:t>Report</w:t>
      </w:r>
      <w:proofErr w:type="spellEnd"/>
      <w:r w:rsidRPr="00CF1D7A">
        <w:rPr>
          <w:rFonts w:ascii="Times New Roman" w:hAnsi="Times New Roman"/>
          <w:color w:val="000000"/>
          <w:sz w:val="24"/>
          <w:szCs w:val="24"/>
        </w:rPr>
        <w:t>) - ежегодное исследование группы Всемирного банка, оценивающее в 190 странах простоту осуществления предпринимательской деятельности на основе 10 индикаторов.</w:t>
      </w:r>
    </w:p>
    <w:p w:rsidR="00D3227D" w:rsidRPr="00CF1D7A" w:rsidRDefault="004729AA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В Индексе легкости ведения бизнеса за 2019 год Кыргызская Республика находится на 70 месте</w:t>
      </w:r>
      <w:r w:rsidR="00F63D17" w:rsidRPr="00CF1D7A">
        <w:rPr>
          <w:rFonts w:ascii="Times New Roman" w:hAnsi="Times New Roman"/>
          <w:color w:val="000000"/>
          <w:sz w:val="24"/>
          <w:szCs w:val="24"/>
        </w:rPr>
        <w:t>, при этом по индикатору «Налогообложения» на 150 месте.</w:t>
      </w:r>
    </w:p>
    <w:p w:rsidR="00F63D17" w:rsidRPr="00CF1D7A" w:rsidRDefault="00F63D17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Одним из параметров по индикатору «Налогообложения» является показатель налоговых выплат, который отражает общее количество уплаченных налогов и отчислений, метод уплаты, частоту уплаты, частоту подачи отчетности и количество ведомств, задействованных в процессе, в стандартном случае рассматриваемой компании на второй год ее работы.</w:t>
      </w:r>
    </w:p>
    <w:p w:rsidR="00F63D17" w:rsidRPr="00CF1D7A" w:rsidRDefault="00F63D17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 xml:space="preserve">Следует отметить что, в соответствии с постановлением Правительства Кыргызской Республики от 31 декабря 2018 года № 648 с 1 января 2019 года функции и </w:t>
      </w:r>
      <w:proofErr w:type="gramStart"/>
      <w:r w:rsidRPr="00CF1D7A">
        <w:rPr>
          <w:rFonts w:ascii="Times New Roman" w:hAnsi="Times New Roman"/>
          <w:color w:val="000000"/>
          <w:sz w:val="24"/>
          <w:szCs w:val="24"/>
        </w:rPr>
        <w:t>полномочия по сбору страховых взносов, контролю за исчислением и уплатой страховых взносов, привлечению к ответственности за нарушение требований законодательства Кыргызской Республики в сфере государственного социального страхования переданы Государственной налоговой службе при Правительстве Кыргызской Республики.</w:t>
      </w:r>
      <w:proofErr w:type="gramEnd"/>
    </w:p>
    <w:p w:rsidR="001E5105" w:rsidRPr="00CF1D7A" w:rsidRDefault="00F63D17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Таким образом, администрирование налогов и страховых взносов</w:t>
      </w:r>
      <w:r w:rsidR="001E5105" w:rsidRPr="00CF1D7A">
        <w:rPr>
          <w:rFonts w:ascii="Times New Roman" w:hAnsi="Times New Roman"/>
          <w:color w:val="000000"/>
          <w:sz w:val="24"/>
          <w:szCs w:val="24"/>
        </w:rPr>
        <w:t xml:space="preserve"> осуществляется одним уполномоченным государственным органом.</w:t>
      </w:r>
    </w:p>
    <w:p w:rsidR="00347CAC" w:rsidRPr="00CF1D7A" w:rsidRDefault="001E5105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F1D7A">
        <w:rPr>
          <w:rFonts w:ascii="Times New Roman" w:hAnsi="Times New Roman"/>
          <w:color w:val="000000"/>
          <w:sz w:val="24"/>
          <w:szCs w:val="24"/>
        </w:rPr>
        <w:t xml:space="preserve">Следующим этапом является упрощение и сокращение количества представляемых налогоплательщиками отчетов в органы налоговой службы путем объединения отчета по подоходному налогу и расчетной ведомости по </w:t>
      </w:r>
      <w:r w:rsidR="00347CAC" w:rsidRPr="00CF1D7A">
        <w:rPr>
          <w:rFonts w:ascii="Times New Roman" w:hAnsi="Times New Roman"/>
          <w:color w:val="000000"/>
          <w:sz w:val="24"/>
          <w:szCs w:val="24"/>
        </w:rPr>
        <w:t>средствам государственного социального страхования.</w:t>
      </w:r>
      <w:proofErr w:type="gramEnd"/>
    </w:p>
    <w:p w:rsidR="00F63D17" w:rsidRPr="00CF1D7A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В целях реализации указанных мероприятий в настоящее время по данному направлению ведется работа Министерством экономики Кыргызской Республики совместно с Социальным фондом Кыргызской Республики, Национальным статистическим комитетом Кыргызской Республики и Государственной налоговой службой при Правительстве Кыргызской Республики.</w:t>
      </w:r>
    </w:p>
    <w:p w:rsidR="00347CAC" w:rsidRPr="00CF1D7A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Указанные меры позволят выработать единую форму отчетности по подоходному налогу, страховым взносам и статистически</w:t>
      </w:r>
      <w:r w:rsidR="006E5633" w:rsidRPr="00CF1D7A">
        <w:rPr>
          <w:rFonts w:ascii="Times New Roman" w:hAnsi="Times New Roman"/>
          <w:color w:val="000000"/>
          <w:sz w:val="24"/>
          <w:szCs w:val="24"/>
        </w:rPr>
        <w:t>м данным</w:t>
      </w:r>
      <w:r w:rsidRPr="00CF1D7A">
        <w:rPr>
          <w:rFonts w:ascii="Times New Roman" w:hAnsi="Times New Roman"/>
          <w:color w:val="000000"/>
          <w:sz w:val="24"/>
          <w:szCs w:val="24"/>
        </w:rPr>
        <w:t xml:space="preserve"> взамен следующей отчетности:</w:t>
      </w:r>
    </w:p>
    <w:p w:rsidR="00347CAC" w:rsidRPr="00CF1D7A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lastRenderedPageBreak/>
        <w:t xml:space="preserve">1) </w:t>
      </w:r>
      <w:r w:rsidR="006E5633" w:rsidRPr="00CF1D7A">
        <w:rPr>
          <w:rFonts w:ascii="Times New Roman" w:hAnsi="Times New Roman"/>
          <w:color w:val="000000"/>
          <w:sz w:val="24"/>
          <w:szCs w:val="24"/>
        </w:rPr>
        <w:t>О</w:t>
      </w:r>
      <w:r w:rsidRPr="00CF1D7A">
        <w:rPr>
          <w:rFonts w:ascii="Times New Roman" w:hAnsi="Times New Roman"/>
          <w:color w:val="000000"/>
          <w:sz w:val="24"/>
          <w:szCs w:val="24"/>
        </w:rPr>
        <w:t>тчет по подоходному налогу, удерживаемому налоговым агентом - субъектом малого предпринимательства, некоммерческой организацией (FORM STI-132);</w:t>
      </w:r>
    </w:p>
    <w:p w:rsidR="00347CAC" w:rsidRPr="00CF1D7A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="006E5633" w:rsidRPr="00CF1D7A">
        <w:rPr>
          <w:rFonts w:ascii="Times New Roman" w:hAnsi="Times New Roman"/>
          <w:color w:val="000000"/>
          <w:sz w:val="24"/>
          <w:szCs w:val="24"/>
        </w:rPr>
        <w:t>О</w:t>
      </w:r>
      <w:r w:rsidRPr="00CF1D7A">
        <w:rPr>
          <w:rFonts w:ascii="Times New Roman" w:hAnsi="Times New Roman"/>
          <w:color w:val="000000"/>
          <w:sz w:val="24"/>
          <w:szCs w:val="24"/>
        </w:rPr>
        <w:t>тчет по подоходному налогу, удерживаемому налоговым агентом - субъектом среднего предпринимательства (FORM STI-133);</w:t>
      </w:r>
    </w:p>
    <w:p w:rsidR="00347CAC" w:rsidRPr="00CF1D7A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="006E5633" w:rsidRPr="00CF1D7A">
        <w:rPr>
          <w:rFonts w:ascii="Times New Roman" w:hAnsi="Times New Roman"/>
          <w:color w:val="000000"/>
          <w:sz w:val="24"/>
          <w:szCs w:val="24"/>
        </w:rPr>
        <w:t>О</w:t>
      </w:r>
      <w:r w:rsidRPr="00CF1D7A">
        <w:rPr>
          <w:rFonts w:ascii="Times New Roman" w:hAnsi="Times New Roman"/>
          <w:color w:val="000000"/>
          <w:sz w:val="24"/>
          <w:szCs w:val="24"/>
        </w:rPr>
        <w:t>тчет по подоходному налогу, удерживаемому налоговым агентом (FORM STI-134) (за исключением субъекта малого, среднего предпринимательства, некоммерческих организаций);</w:t>
      </w:r>
    </w:p>
    <w:p w:rsidR="00347CAC" w:rsidRPr="00CF1D7A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="006E5633" w:rsidRPr="00CF1D7A">
        <w:rPr>
          <w:rFonts w:ascii="Times New Roman" w:hAnsi="Times New Roman"/>
          <w:color w:val="000000"/>
          <w:sz w:val="24"/>
          <w:szCs w:val="24"/>
        </w:rPr>
        <w:t>Информация о суммах выплаченных доходов и удержанного подоходного налога налоговым агентом (FORM STI -017);</w:t>
      </w:r>
    </w:p>
    <w:p w:rsidR="006E5633" w:rsidRPr="00CF1D7A" w:rsidRDefault="006E5633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5) Информация о суммах выплаченных доходов и удержанного подоходного налога налоговым агентом с физических лиц, работающих по договорам, заключенным в соответствии с трудовым законодательством Кыргызской Республики (FORM STI-058);</w:t>
      </w:r>
    </w:p>
    <w:p w:rsidR="006E5633" w:rsidRPr="00CF1D7A" w:rsidRDefault="006E5633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6) Расчетная ведомость по средствам государственного социального страхования;</w:t>
      </w:r>
    </w:p>
    <w:p w:rsidR="006E5633" w:rsidRPr="00CF1D7A" w:rsidRDefault="006E5633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7) Отчет по труду (Форма № 1-Т).</w:t>
      </w:r>
    </w:p>
    <w:p w:rsidR="006E5633" w:rsidRPr="00CF1D7A" w:rsidRDefault="006E5633" w:rsidP="006E56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Следует отметить, что отчетность должна составляться на основе соответствующих нормативных правовых актов Кыргызской Республики.</w:t>
      </w:r>
    </w:p>
    <w:p w:rsidR="006E5633" w:rsidRPr="00CF1D7A" w:rsidRDefault="006E5633" w:rsidP="00DD74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При этом</w:t>
      </w:r>
      <w:proofErr w:type="gramStart"/>
      <w:r w:rsidRPr="00CF1D7A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Pr="00CF1D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D747B" w:rsidRPr="00CF1D7A">
        <w:rPr>
          <w:rFonts w:ascii="Times New Roman" w:hAnsi="Times New Roman"/>
          <w:color w:val="000000"/>
          <w:sz w:val="24"/>
          <w:szCs w:val="24"/>
        </w:rPr>
        <w:t>в налоговом законодательстве и законодательстве по государственному социальному страхованию</w:t>
      </w:r>
      <w:r w:rsidRPr="00CF1D7A">
        <w:rPr>
          <w:rFonts w:ascii="Times New Roman" w:hAnsi="Times New Roman"/>
          <w:color w:val="000000"/>
          <w:sz w:val="24"/>
          <w:szCs w:val="24"/>
        </w:rPr>
        <w:t xml:space="preserve"> имеются следующие не соответствия:</w:t>
      </w:r>
    </w:p>
    <w:p w:rsidR="006E5633" w:rsidRPr="00CF1D7A" w:rsidRDefault="006E5633" w:rsidP="006E56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- различие в исчислении размера дополнительного ФОТ</w:t>
      </w:r>
      <w:r w:rsidR="00DD747B" w:rsidRPr="00CF1D7A">
        <w:rPr>
          <w:rFonts w:ascii="Times New Roman" w:hAnsi="Times New Roman"/>
          <w:color w:val="000000"/>
          <w:sz w:val="24"/>
          <w:szCs w:val="24"/>
        </w:rPr>
        <w:t xml:space="preserve"> по страховым взносам</w:t>
      </w:r>
      <w:r w:rsidRPr="00CF1D7A">
        <w:rPr>
          <w:rFonts w:ascii="Times New Roman" w:hAnsi="Times New Roman"/>
          <w:color w:val="000000"/>
          <w:sz w:val="24"/>
          <w:szCs w:val="24"/>
        </w:rPr>
        <w:t xml:space="preserve"> и минимального расчетного дохода (МРД)</w:t>
      </w:r>
      <w:r w:rsidR="00DD747B" w:rsidRPr="00CF1D7A">
        <w:rPr>
          <w:rFonts w:ascii="Times New Roman" w:hAnsi="Times New Roman"/>
          <w:color w:val="000000"/>
          <w:sz w:val="24"/>
          <w:szCs w:val="24"/>
        </w:rPr>
        <w:t xml:space="preserve"> по подоходному налогу</w:t>
      </w:r>
      <w:r w:rsidRPr="00CF1D7A">
        <w:rPr>
          <w:rFonts w:ascii="Times New Roman" w:hAnsi="Times New Roman"/>
          <w:color w:val="000000"/>
          <w:sz w:val="24"/>
          <w:szCs w:val="24"/>
        </w:rPr>
        <w:t xml:space="preserve">. При этом МРД согласуется с Комитетом </w:t>
      </w:r>
      <w:proofErr w:type="spellStart"/>
      <w:r w:rsidRPr="00CF1D7A">
        <w:rPr>
          <w:rFonts w:ascii="Times New Roman" w:hAnsi="Times New Roman"/>
          <w:color w:val="000000"/>
          <w:sz w:val="24"/>
          <w:szCs w:val="24"/>
        </w:rPr>
        <w:t>Жогорку</w:t>
      </w:r>
      <w:proofErr w:type="spellEnd"/>
      <w:r w:rsidRPr="00CF1D7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F1D7A">
        <w:rPr>
          <w:rFonts w:ascii="Times New Roman" w:hAnsi="Times New Roman"/>
          <w:color w:val="000000"/>
          <w:sz w:val="24"/>
          <w:szCs w:val="24"/>
        </w:rPr>
        <w:t>Кенеша</w:t>
      </w:r>
      <w:proofErr w:type="spellEnd"/>
      <w:r w:rsidRPr="00CF1D7A">
        <w:rPr>
          <w:rFonts w:ascii="Times New Roman" w:hAnsi="Times New Roman"/>
          <w:color w:val="000000"/>
          <w:sz w:val="24"/>
          <w:szCs w:val="24"/>
        </w:rPr>
        <w:t xml:space="preserve"> Кыргызской Республики</w:t>
      </w:r>
      <w:r w:rsidR="00DD747B" w:rsidRPr="00CF1D7A">
        <w:rPr>
          <w:rFonts w:ascii="Times New Roman" w:hAnsi="Times New Roman"/>
          <w:color w:val="000000"/>
          <w:sz w:val="24"/>
          <w:szCs w:val="24"/>
        </w:rPr>
        <w:t>, что приводит к</w:t>
      </w:r>
      <w:r w:rsidR="007B0E99" w:rsidRPr="00CF1D7A">
        <w:rPr>
          <w:rFonts w:ascii="Times New Roman" w:hAnsi="Times New Roman"/>
          <w:color w:val="000000"/>
          <w:sz w:val="24"/>
          <w:szCs w:val="24"/>
        </w:rPr>
        <w:t xml:space="preserve"> не соответствию</w:t>
      </w:r>
      <w:r w:rsidR="00DD747B" w:rsidRPr="00CF1D7A">
        <w:rPr>
          <w:rFonts w:ascii="Times New Roman" w:hAnsi="Times New Roman"/>
          <w:color w:val="000000"/>
          <w:sz w:val="24"/>
          <w:szCs w:val="24"/>
        </w:rPr>
        <w:t xml:space="preserve"> размер</w:t>
      </w:r>
      <w:r w:rsidR="007B0E99" w:rsidRPr="00CF1D7A">
        <w:rPr>
          <w:rFonts w:ascii="Times New Roman" w:hAnsi="Times New Roman"/>
          <w:color w:val="000000"/>
          <w:sz w:val="24"/>
          <w:szCs w:val="24"/>
        </w:rPr>
        <w:t>а дополнительного ФОТ и МРД</w:t>
      </w:r>
      <w:r w:rsidRPr="00CF1D7A">
        <w:rPr>
          <w:rFonts w:ascii="Times New Roman" w:hAnsi="Times New Roman"/>
          <w:color w:val="000000"/>
          <w:sz w:val="24"/>
          <w:szCs w:val="24"/>
        </w:rPr>
        <w:t>;</w:t>
      </w:r>
    </w:p>
    <w:p w:rsidR="006E5633" w:rsidRPr="00CF1D7A" w:rsidRDefault="006E5633" w:rsidP="006E56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- разные сроки уплаты и представления отчетности, например</w:t>
      </w:r>
      <w:proofErr w:type="gramStart"/>
      <w:r w:rsidR="00020EF4" w:rsidRPr="00CF1D7A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Pr="00CF1D7A">
        <w:rPr>
          <w:rFonts w:ascii="Times New Roman" w:hAnsi="Times New Roman"/>
          <w:color w:val="000000"/>
          <w:sz w:val="24"/>
          <w:szCs w:val="24"/>
        </w:rPr>
        <w:t xml:space="preserve"> субъекты малого предпринимательства уплачивают и представляют отчетность по подоходному налогу на ежеквартальной основе.</w:t>
      </w:r>
    </w:p>
    <w:p w:rsidR="006E5633" w:rsidRPr="00CF1D7A" w:rsidRDefault="006E5633" w:rsidP="006E56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Таким образом, для достижения максимального эффекта от объединения форм отчетности требуется приведение нормативных правовых актов по налогообложению, в сфере страховых взносов и статистической отчетности в соответствие.</w:t>
      </w:r>
    </w:p>
    <w:p w:rsidR="006E5633" w:rsidRPr="00CF1D7A" w:rsidRDefault="007B0E99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proofErr w:type="gramStart"/>
      <w:r w:rsidRPr="00CF1D7A">
        <w:rPr>
          <w:rFonts w:ascii="Times New Roman" w:hAnsi="Times New Roman"/>
          <w:color w:val="000000"/>
          <w:sz w:val="24"/>
          <w:szCs w:val="24"/>
        </w:rPr>
        <w:t>вышеизложенного</w:t>
      </w:r>
      <w:proofErr w:type="gramEnd"/>
      <w:r w:rsidRPr="00CF1D7A">
        <w:rPr>
          <w:rFonts w:ascii="Times New Roman" w:hAnsi="Times New Roman"/>
          <w:color w:val="000000"/>
          <w:sz w:val="24"/>
          <w:szCs w:val="24"/>
        </w:rPr>
        <w:t>, законопроектом предусматривается внесение изменений в Налоговый</w:t>
      </w:r>
      <w:r w:rsidR="009C3805" w:rsidRPr="00CF1D7A">
        <w:rPr>
          <w:rFonts w:ascii="Times New Roman" w:hAnsi="Times New Roman"/>
          <w:color w:val="000000"/>
          <w:sz w:val="24"/>
          <w:szCs w:val="24"/>
        </w:rPr>
        <w:t xml:space="preserve"> кодекс Кыргызской Республики, </w:t>
      </w:r>
      <w:r w:rsidRPr="00CF1D7A">
        <w:rPr>
          <w:rFonts w:ascii="Times New Roman" w:hAnsi="Times New Roman"/>
          <w:color w:val="000000"/>
          <w:sz w:val="24"/>
          <w:szCs w:val="24"/>
        </w:rPr>
        <w:t>Закон Кыргызской Республики «О государственном социальном страховании»</w:t>
      </w:r>
      <w:r w:rsidR="009C3805" w:rsidRPr="00CF1D7A">
        <w:rPr>
          <w:rFonts w:ascii="Times New Roman" w:hAnsi="Times New Roman"/>
          <w:color w:val="000000"/>
          <w:sz w:val="24"/>
          <w:szCs w:val="24"/>
        </w:rPr>
        <w:t xml:space="preserve"> и Закон Кыргызской Республики «</w:t>
      </w:r>
      <w:r w:rsidR="009C3805" w:rsidRPr="00CF1D7A">
        <w:rPr>
          <w:rFonts w:ascii="Times New Roman" w:hAnsi="Times New Roman"/>
          <w:bCs/>
          <w:color w:val="000000"/>
          <w:sz w:val="24"/>
          <w:szCs w:val="24"/>
        </w:rPr>
        <w:t>О тарифах страховых взносов по государственному социальному страхованию</w:t>
      </w:r>
      <w:r w:rsidR="009C3805" w:rsidRPr="00CF1D7A">
        <w:rPr>
          <w:rFonts w:ascii="Times New Roman" w:hAnsi="Times New Roman"/>
          <w:color w:val="000000"/>
          <w:sz w:val="24"/>
          <w:szCs w:val="24"/>
        </w:rPr>
        <w:t>»</w:t>
      </w:r>
      <w:r w:rsidRPr="00CF1D7A">
        <w:rPr>
          <w:rFonts w:ascii="Times New Roman" w:hAnsi="Times New Roman"/>
          <w:color w:val="000000"/>
          <w:sz w:val="24"/>
          <w:szCs w:val="24"/>
        </w:rPr>
        <w:t>, предусматривающие;</w:t>
      </w:r>
    </w:p>
    <w:p w:rsidR="007B0E99" w:rsidRPr="00CF1D7A" w:rsidRDefault="007B0E99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- применение единого порядка исчисления минимального расчетного дохода, определяемого по районам и городам Кыргызской Республики в размере 40 процентов среднемесячной заработной платы работников за предыдущий год на основании данных государственного статистического органа;</w:t>
      </w:r>
    </w:p>
    <w:p w:rsidR="00663A33" w:rsidRPr="00CF1D7A" w:rsidRDefault="007B0E99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 xml:space="preserve">- установление сроков представления единой отчетности по подоходному налогу и страховым взносам </w:t>
      </w:r>
      <w:r w:rsidR="00020EF4" w:rsidRPr="00CF1D7A">
        <w:rPr>
          <w:rFonts w:ascii="Times New Roman" w:hAnsi="Times New Roman"/>
          <w:color w:val="000000"/>
          <w:sz w:val="24"/>
          <w:szCs w:val="24"/>
        </w:rPr>
        <w:t>на ежемесячной основе.</w:t>
      </w:r>
    </w:p>
    <w:p w:rsidR="00CF1D7A" w:rsidRPr="00517D59" w:rsidRDefault="00CF1D7A" w:rsidP="00CF1D7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7D59">
        <w:rPr>
          <w:rFonts w:ascii="Times New Roman" w:hAnsi="Times New Roman"/>
          <w:sz w:val="24"/>
          <w:szCs w:val="24"/>
        </w:rPr>
        <w:t xml:space="preserve">Для обеспечения общественного  обсуждения и реализации статьи 22 Закона Кыргызской Республики «О нормативных правовых актах  Кыргызской Республики», проект </w:t>
      </w:r>
      <w:proofErr w:type="spellStart"/>
      <w:r w:rsidRPr="00517D59">
        <w:rPr>
          <w:rFonts w:ascii="Times New Roman" w:hAnsi="Times New Roman"/>
          <w:sz w:val="24"/>
          <w:szCs w:val="24"/>
        </w:rPr>
        <w:t>размещен</w:t>
      </w:r>
      <w:proofErr w:type="spellEnd"/>
      <w:r w:rsidRPr="00517D59">
        <w:rPr>
          <w:rFonts w:ascii="Times New Roman" w:hAnsi="Times New Roman"/>
          <w:sz w:val="24"/>
          <w:szCs w:val="24"/>
        </w:rPr>
        <w:t xml:space="preserve"> на официальном  сайте Правительства Кыргызской Республики</w:t>
      </w:r>
      <w:r w:rsidRPr="00516428">
        <w:rPr>
          <w:rFonts w:ascii="Times New Roman" w:hAnsi="Times New Roman"/>
          <w:sz w:val="24"/>
          <w:szCs w:val="24"/>
        </w:rPr>
        <w:t>. Замечаний и предложений не поступало.</w:t>
      </w:r>
    </w:p>
    <w:p w:rsidR="00AF7800" w:rsidRPr="00CF1D7A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</w:t>
      </w:r>
      <w:r w:rsidR="00636C7A" w:rsidRPr="00CF1D7A">
        <w:rPr>
          <w:rFonts w:ascii="Times New Roman" w:hAnsi="Times New Roman"/>
          <w:color w:val="000000"/>
          <w:sz w:val="24"/>
          <w:szCs w:val="24"/>
        </w:rPr>
        <w:t>ов</w:t>
      </w:r>
      <w:r w:rsidRPr="00CF1D7A">
        <w:rPr>
          <w:rFonts w:ascii="Times New Roman" w:hAnsi="Times New Roman"/>
          <w:color w:val="000000"/>
          <w:sz w:val="24"/>
          <w:szCs w:val="24"/>
        </w:rPr>
        <w:t>, участницей которых является Кыргызская Республика.</w:t>
      </w:r>
    </w:p>
    <w:p w:rsidR="00663A33" w:rsidRPr="00CF1D7A" w:rsidRDefault="00663A33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56E4" w:rsidRDefault="00A656E4" w:rsidP="009C38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7800" w:rsidRPr="00A656E4" w:rsidRDefault="00AF7800" w:rsidP="009C38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F1D7A">
        <w:rPr>
          <w:rFonts w:ascii="Times New Roman" w:hAnsi="Times New Roman"/>
          <w:color w:val="000000"/>
          <w:sz w:val="24"/>
          <w:szCs w:val="24"/>
        </w:rPr>
        <w:lastRenderedPageBreak/>
        <w:t>Принятие предлагаемого проекта не предусматривает выделения средств из государственного бюджета.</w:t>
      </w:r>
    </w:p>
    <w:p w:rsidR="00CF1D7A" w:rsidRPr="00517D59" w:rsidRDefault="00CF1D7A" w:rsidP="00CF1D7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7D59">
        <w:rPr>
          <w:rFonts w:ascii="Times New Roman" w:hAnsi="Times New Roman"/>
          <w:bCs/>
          <w:sz w:val="24"/>
          <w:szCs w:val="24"/>
        </w:rPr>
        <w:t>Представленный проект не требует проведения анализа регулятивного воздействия</w:t>
      </w:r>
      <w:r w:rsidRPr="00517D59">
        <w:rPr>
          <w:rFonts w:ascii="Times New Roman" w:hAnsi="Times New Roman"/>
          <w:sz w:val="24"/>
          <w:szCs w:val="24"/>
        </w:rPr>
        <w:t>, поскольку не направлен на регулирование предпринимательской деятельности.</w:t>
      </w:r>
    </w:p>
    <w:p w:rsidR="00CF1D7A" w:rsidRPr="00CF1D7A" w:rsidRDefault="00CF1D7A" w:rsidP="00CF1D7A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17D59">
        <w:rPr>
          <w:rFonts w:ascii="Times New Roman" w:hAnsi="Times New Roman"/>
          <w:sz w:val="24"/>
          <w:szCs w:val="24"/>
        </w:rPr>
        <w:t xml:space="preserve">На основании изложенного, вносится </w:t>
      </w:r>
      <w:r w:rsidRPr="00517D59">
        <w:rPr>
          <w:rFonts w:ascii="Times New Roman" w:hAnsi="Times New Roman"/>
          <w:sz w:val="24"/>
          <w:szCs w:val="24"/>
          <w:lang w:val="ky-KG"/>
        </w:rPr>
        <w:t>проект Закона Кыргызской Республики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F1D7A">
        <w:rPr>
          <w:rFonts w:ascii="Times New Roman" w:eastAsiaTheme="minorHAnsi" w:hAnsi="Times New Roman"/>
          <w:sz w:val="24"/>
          <w:szCs w:val="24"/>
          <w:lang w:eastAsia="en-US"/>
        </w:rPr>
        <w:t>«О внесен</w:t>
      </w:r>
      <w:r w:rsidRPr="00CF1D7A">
        <w:rPr>
          <w:rFonts w:ascii="Times New Roman" w:hAnsi="Times New Roman"/>
          <w:bCs/>
          <w:sz w:val="24"/>
          <w:szCs w:val="24"/>
        </w:rPr>
        <w:t>ии изменений в некоторые законодательные акты Кыргызской Республики (в Налоговый кодекс Кыргызской Республики, Закон Кыргызской Республики «О государственном социальном страховании» и Закон Кыргызской Республики «О тарифах страховых взносов по государственному социальному страхованию»)»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F1D7A" w:rsidRDefault="00CF1D7A" w:rsidP="00CF1D7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F1D7A" w:rsidRPr="005E1A26" w:rsidRDefault="00CF1D7A" w:rsidP="009C38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CF1D7A" w:rsidRPr="005E1A26" w:rsidSect="00972CE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F43CA"/>
    <w:multiLevelType w:val="hybridMultilevel"/>
    <w:tmpl w:val="29CCF91A"/>
    <w:lvl w:ilvl="0" w:tplc="0CF6AC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00"/>
    <w:rsid w:val="00020EF4"/>
    <w:rsid w:val="00030BFB"/>
    <w:rsid w:val="000F1501"/>
    <w:rsid w:val="00172D09"/>
    <w:rsid w:val="001D2C3F"/>
    <w:rsid w:val="001E5105"/>
    <w:rsid w:val="001F5815"/>
    <w:rsid w:val="00347CAC"/>
    <w:rsid w:val="00370409"/>
    <w:rsid w:val="004149BB"/>
    <w:rsid w:val="00463D65"/>
    <w:rsid w:val="004729AA"/>
    <w:rsid w:val="00512768"/>
    <w:rsid w:val="005E1A26"/>
    <w:rsid w:val="00636C7A"/>
    <w:rsid w:val="00650A0C"/>
    <w:rsid w:val="00663A33"/>
    <w:rsid w:val="006B0916"/>
    <w:rsid w:val="006E5633"/>
    <w:rsid w:val="007B0E99"/>
    <w:rsid w:val="008A62A5"/>
    <w:rsid w:val="00972CE4"/>
    <w:rsid w:val="009C3805"/>
    <w:rsid w:val="00A656BE"/>
    <w:rsid w:val="00A656E4"/>
    <w:rsid w:val="00AF7800"/>
    <w:rsid w:val="00B909D5"/>
    <w:rsid w:val="00C351AE"/>
    <w:rsid w:val="00C92A6D"/>
    <w:rsid w:val="00CD6FC5"/>
    <w:rsid w:val="00CF1D7A"/>
    <w:rsid w:val="00CF6C5D"/>
    <w:rsid w:val="00D3227D"/>
    <w:rsid w:val="00DD747B"/>
    <w:rsid w:val="00ED5860"/>
    <w:rsid w:val="00F37EA6"/>
    <w:rsid w:val="00F6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0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F780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AF7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81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70409"/>
    <w:rPr>
      <w:color w:val="0000FF" w:themeColor="hyperlink"/>
      <w:u w:val="single"/>
    </w:rPr>
  </w:style>
  <w:style w:type="paragraph" w:styleId="a7">
    <w:name w:val="No Spacing"/>
    <w:uiPriority w:val="1"/>
    <w:qFormat/>
    <w:rsid w:val="00CF1D7A"/>
    <w:pPr>
      <w:spacing w:line="240" w:lineRule="auto"/>
    </w:pPr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CF1D7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CF1D7A"/>
    <w:rPr>
      <w:rFonts w:eastAsia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0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F780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AF7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81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70409"/>
    <w:rPr>
      <w:color w:val="0000FF" w:themeColor="hyperlink"/>
      <w:u w:val="single"/>
    </w:rPr>
  </w:style>
  <w:style w:type="paragraph" w:styleId="a7">
    <w:name w:val="No Spacing"/>
    <w:uiPriority w:val="1"/>
    <w:qFormat/>
    <w:rsid w:val="00CF1D7A"/>
    <w:pPr>
      <w:spacing w:line="240" w:lineRule="auto"/>
    </w:pPr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CF1D7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CF1D7A"/>
    <w:rPr>
      <w:rFonts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8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5417C-8D7F-4843-85F7-C17DEC00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Назира БНЖ. Бегматова</cp:lastModifiedBy>
  <cp:revision>8</cp:revision>
  <cp:lastPrinted>2019-10-08T04:37:00Z</cp:lastPrinted>
  <dcterms:created xsi:type="dcterms:W3CDTF">2019-10-03T03:42:00Z</dcterms:created>
  <dcterms:modified xsi:type="dcterms:W3CDTF">2019-11-14T10:26:00Z</dcterms:modified>
</cp:coreProperties>
</file>