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 xml:space="preserve">              </w:t>
      </w:r>
      <w:r w:rsidRPr="00B6522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№2</w:t>
      </w:r>
    </w:p>
    <w:p w:rsid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6522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6522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6522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6522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6522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к постановлению</w:t>
      </w:r>
    </w:p>
    <w:p w:rsid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 xml:space="preserve">           Правительства 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3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 xml:space="preserve">                             Кыргызской Республики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Совете по делам инвалидов </w:t>
      </w:r>
      <w:proofErr w:type="gramStart"/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Правительстве</w:t>
      </w:r>
      <w:proofErr w:type="gramEnd"/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Кыргызской Республики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5220" w:rsidRPr="00B65220" w:rsidRDefault="00B65220" w:rsidP="00B65220">
      <w:pPr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положения</w:t>
      </w:r>
    </w:p>
    <w:p w:rsidR="00B65220" w:rsidRPr="00B65220" w:rsidRDefault="00B65220" w:rsidP="00B65220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5220" w:rsidRPr="00B65220" w:rsidRDefault="00B65220" w:rsidP="00B65220">
      <w:pPr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 по делам инвалидов при Правительстве Кыргызской Республике (далее – Совет) образован с целью обеспечения взаимодействия органов государственной власти, органов местного самоуправления, общественных объединений, научных и иных организаций при рассмотрении вопросов, связанных с социальной защитой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обеспечением эффективной профессиональной и социальной реабилитации инвалидов в Кыргызской Республике.</w:t>
      </w:r>
    </w:p>
    <w:p w:rsidR="00B65220" w:rsidRPr="00B65220" w:rsidRDefault="00B65220" w:rsidP="00B65220">
      <w:pPr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 является постоянно действующим совещательным и консультативным органом. Деятельность Совета осуществляется на принципах гласности и свободного коллективного обсуждения вопросов.  </w:t>
      </w:r>
    </w:p>
    <w:p w:rsidR="00B65220" w:rsidRPr="00B65220" w:rsidRDefault="00B65220" w:rsidP="00B65220">
      <w:pPr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своей деятельности Совет руководствуется Конституцией Кыргызской Республики, Конвенцией ООН о правах инвалидов (ратифицирована Законом Кыргызской Республики «О ратификации конвенции о правах инвалидов»), законами Кыргызской Республики, актами Президента Кыргызской Республики и Правительства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Республика, иными нормативными правовыми актами Кыргызской Республики, а также настоящим Положением.</w:t>
      </w:r>
      <w:proofErr w:type="gramEnd"/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5220" w:rsidRPr="00B65220" w:rsidRDefault="00B65220" w:rsidP="00B65220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B65220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B65220">
        <w:rPr>
          <w:rFonts w:ascii="Times New Roman" w:eastAsia="Calibri" w:hAnsi="Times New Roman" w:cs="Times New Roman"/>
          <w:b/>
          <w:sz w:val="28"/>
          <w:szCs w:val="28"/>
          <w:lang w:val="ky-KG"/>
        </w:rPr>
        <w:t>. Функции Совета</w:t>
      </w:r>
    </w:p>
    <w:p w:rsidR="00B65220" w:rsidRPr="00B65220" w:rsidRDefault="00B65220" w:rsidP="00B65220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B65220" w:rsidRPr="00B65220" w:rsidRDefault="00B65220" w:rsidP="00B6522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65220">
        <w:rPr>
          <w:rFonts w:ascii="Times New Roman" w:eastAsia="Calibri" w:hAnsi="Times New Roman" w:cs="Times New Roman"/>
          <w:sz w:val="28"/>
          <w:szCs w:val="28"/>
          <w:lang w:val="ky-KG"/>
        </w:rPr>
        <w:t>5. Основными функциями Совета являются: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рассмотрение анализа и оценки эффективности мер по социальной защите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подготовка предложений по совершенствованию деятельности в этой сфере;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разработка рекомендаций Правительству Кыргызской Республики по решению задач создания инклюзивного общества;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выявление фактов нарушения законодательства по социальной защите</w:t>
      </w:r>
      <w:r w:rsidRPr="00B65220">
        <w:rPr>
          <w:rFonts w:ascii="Times New Roman" w:eastAsia="Calibri" w:hAnsi="Times New Roman" w:cs="Times New Roman"/>
          <w:sz w:val="28"/>
          <w:szCs w:val="28"/>
        </w:rPr>
        <w:t xml:space="preserve"> 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4) разработка рекомендаций по организации деятельности органов исполнительной власти, органов местного самоуправления по созданию </w:t>
      </w:r>
      <w:proofErr w:type="spellStart"/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безбарьерной</w:t>
      </w:r>
      <w:proofErr w:type="spellEnd"/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среды жизнедеятельности для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анализ и обобщение предложений организаций и граждан, направленных на решение проблем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содействие в реализации этих инициатив;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подготовка аналитических материалов и докладов, рекомендаций по вопросам реализации государственной политики по социальной защите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 соответствии с поставленными целями и осуществляемыми функциями Совет решает следующие задачи: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рассматривает проекты законов, иных нормативных правовых актов, затрагивающие вопросы социальной защиты</w:t>
      </w:r>
      <w:r w:rsidRPr="00B65220">
        <w:rPr>
          <w:rFonts w:ascii="Times New Roman" w:eastAsia="Calibri" w:hAnsi="Times New Roman" w:cs="Times New Roman"/>
          <w:sz w:val="28"/>
          <w:szCs w:val="28"/>
        </w:rPr>
        <w:t xml:space="preserve"> 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проводит обсуждение проектов целевых программ по вопросам социальной защиты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интеграции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общество;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right" w:pos="9355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дает рекомендации для общественных организаций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повышению эффективности мер по профессиональной и социальной адаптации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дает рекомендации по вопросам воспитания и обучения детей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дает рекомендации по созданию условий для реализации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права на труд и обеспечение их занятости;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дает рекомендации по совершенствованию социального, правового и бытового обслуживания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дает рекомендации по созданию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инвалидам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условий для отдыха, развития творческого потенциала, получения профессионального образования, занятия спортом и приобщения к достижениям отечественной и мировой культуры;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8) участвует в формировании политики толерантного отношения к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инвалидам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пропаганде необходимости создания </w:t>
      </w:r>
      <w:proofErr w:type="spellStart"/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безбарьерной</w:t>
      </w:r>
      <w:proofErr w:type="spellEnd"/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среды жизнедеятельности для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рассматривает анализируемый международный передовой опыт, опыт других субъектов Кыргызской Республики по социальной защите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том числе их профессиональной и социальной адаптации и интеграции, созданию </w:t>
      </w:r>
      <w:proofErr w:type="spellStart"/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безбарьерной</w:t>
      </w:r>
      <w:proofErr w:type="spellEnd"/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среды жизнедеятельности </w:t>
      </w:r>
      <w:r w:rsidRPr="00B65220">
        <w:rPr>
          <w:rFonts w:ascii="Times New Roman" w:eastAsia="Calibri" w:hAnsi="Times New Roman" w:cs="Times New Roman"/>
          <w:sz w:val="28"/>
          <w:szCs w:val="28"/>
        </w:rPr>
        <w:t xml:space="preserve">инвалидов 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доводит его до органов исполнительной власти, органов местного самоуправления, научных и иных организаций;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10) рассматривает иные вопросы, связанные с проблемами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5220" w:rsidRPr="00B65220" w:rsidRDefault="00B65220" w:rsidP="00B65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5220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B65220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B652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Основные цели и права Совета</w:t>
      </w:r>
    </w:p>
    <w:p w:rsidR="00B65220" w:rsidRPr="00B65220" w:rsidRDefault="00B65220" w:rsidP="00B65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5220" w:rsidRPr="00B65220" w:rsidRDefault="00B65220" w:rsidP="00B65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7. При осуществлении своей деятельности Совет вправе: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содействовать органам государственной власти в реализации государственной политики в отношении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эффективном решении задач интеграции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общество;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развивать взаимодействие органов государственной власти, органов местного самоуправления, общественных организаций, научных и иных организаций по созданию </w:t>
      </w:r>
      <w:proofErr w:type="spellStart"/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безбарьерной</w:t>
      </w:r>
      <w:proofErr w:type="spellEnd"/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среды жизнедеятельности для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рассматривать анализ деятельности органов государственной власти, органов местного самоуправления в сфере социальной защиты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осуществлении своей деятельности Совет вправе: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приглашать на свои заседания должностных лиц органов исполнительной власти, органов местного самоуправления, представителей общественных организаций, научных и других организаций;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привлекать в установленном порядке для осуществления информационно-аналитических и экспертных работ научные и другие организации, а также ученых и специалистов по согласованию с ними;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вносить в органы исполнительной власти и органы местного самоуправления предложения по вопросам социальной защиты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их профессиональной и социальной адаптации и интеграции, созданию </w:t>
      </w:r>
      <w:proofErr w:type="spellStart"/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безбарьерной</w:t>
      </w:r>
      <w:proofErr w:type="spellEnd"/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среды жизнедеятельности для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участвовать в разработке программ по вопросам социальной защиты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их профессиональной и социальной адаптации и интеграции, а также созданию </w:t>
      </w:r>
      <w:proofErr w:type="spellStart"/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безбарьерной</w:t>
      </w:r>
      <w:proofErr w:type="spellEnd"/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среды жизнедеятельности для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65220" w:rsidRPr="00B65220" w:rsidRDefault="00B65220" w:rsidP="00B65220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формировать в соответствии с возложенными на Совет основными задачами для проведения аналитических и экспертных работ рабочие группы Совета.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5220" w:rsidRPr="00B65220" w:rsidRDefault="00B65220" w:rsidP="00B6522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5220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Pr="00B652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Состав Совета</w:t>
      </w:r>
    </w:p>
    <w:p w:rsidR="00B65220" w:rsidRPr="00B65220" w:rsidRDefault="00B65220" w:rsidP="00B6522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5220" w:rsidRPr="00B65220" w:rsidRDefault="00B65220" w:rsidP="00B652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Calibri" w:hAnsi="Times New Roman" w:cs="Times New Roman"/>
          <w:sz w:val="28"/>
          <w:szCs w:val="28"/>
        </w:rPr>
        <w:t>8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состав Совета входят члены Правительства Кыргызской Республики, депутаты </w:t>
      </w:r>
      <w:proofErr w:type="spellStart"/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Жогорку</w:t>
      </w:r>
      <w:proofErr w:type="spellEnd"/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Кенеша</w:t>
      </w:r>
      <w:proofErr w:type="spellEnd"/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Кыргызской Республики, руководители государственных органов и органом местного самоуправления, представители некоммерческих и международных организаций, работающие в сфере инвалидности.</w:t>
      </w:r>
    </w:p>
    <w:p w:rsidR="00B65220" w:rsidRPr="00B65220" w:rsidRDefault="00B65220" w:rsidP="00B652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Заместитель председателя от гражданского общества избирается на первом заседании Совета его членами.</w:t>
      </w:r>
    </w:p>
    <w:p w:rsidR="00B65220" w:rsidRPr="00B65220" w:rsidRDefault="00B65220" w:rsidP="00B652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Члены Совета от гражданского общества выдвигаются представителями гражданского общества согласно следующим критериям:</w:t>
      </w:r>
    </w:p>
    <w:p w:rsidR="00B65220" w:rsidRPr="00B65220" w:rsidRDefault="00B65220" w:rsidP="00B652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опыт практической работы в сфере инвалидности – не менее 3 (трех) лет;</w:t>
      </w:r>
    </w:p>
    <w:p w:rsidR="00B65220" w:rsidRPr="00B65220" w:rsidRDefault="00B65220" w:rsidP="00B652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опыт работы в регионах;</w:t>
      </w:r>
    </w:p>
    <w:p w:rsidR="00B65220" w:rsidRPr="00B65220" w:rsidRDefault="00B65220" w:rsidP="00B652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наличие региональных филиалов и работа в других сферах является преимуществом.</w:t>
      </w:r>
    </w:p>
    <w:p w:rsidR="00B65220" w:rsidRPr="00B65220" w:rsidRDefault="00B65220" w:rsidP="00B652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Члены Совета участвуют в его заседаниях лично.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Секретарь Совета осуществляет следующие функции: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оповещает членов Совета о его заседаниях;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ведет протокол заседания Совета;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доводит решения Совета до заинтересованных сторон;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контролирует исполнение решений Совета;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информирует Совет по исполнению решений Совета;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обеспечивает участие необходимых лиц на заседаниях Совета;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 другие функции связанные с деятельностью Совета.</w:t>
      </w:r>
    </w:p>
    <w:p w:rsidR="00B65220" w:rsidRPr="00B65220" w:rsidRDefault="00B65220" w:rsidP="00B652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5220" w:rsidRPr="00B65220" w:rsidRDefault="00B65220" w:rsidP="00B6522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5220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Pr="00B65220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B652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Организация и обеспечение деятельности Совета</w:t>
      </w:r>
    </w:p>
    <w:p w:rsidR="00B65220" w:rsidRPr="00B65220" w:rsidRDefault="00B65220" w:rsidP="00B6522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Состав Совета и Положение утверждается постановлением Правительства Кыргызской Республики с учетом предложений общественных объединений и иных некоммерческих организаций, осуществляющих свою деятельность в сфере защиты прав и интересов </w:t>
      </w:r>
      <w:r w:rsidRPr="00B65220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Совет состоит из председателя Совета, его заместителей и членов Совета, осуществляющих свою деятельность на общественных началах.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Заседания Совета проводятся по мере необходимости, но не реже одного раза в квартал. Заседание Совета считается правомочным, если на нем присутствует более половины членов Совета.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Заседание Совета ведет председатель Совета или его заместители. Решения Совета принимаются большинством голосов присутствующих на заседании членов Совета и оформляются протоколом, который подписывает председатель Совета либо лицо, председательствующее на заседании Совета и секретарь заседания. При равенстве голосов голос председательствующего на заседании является решающим.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Решения Совета подписываются председателем Совета и доводятся до членов Совета, органов исполнительной власти, органов местного самоуправления и других заинтересованных организаций в части, их касающейся.</w:t>
      </w:r>
    </w:p>
    <w:p w:rsidR="00B65220" w:rsidRPr="00B65220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18. Решения Совета носят рекомендательный характер для неправительственных организаций, органам местного самоуправления и </w:t>
      </w:r>
      <w:proofErr w:type="gramStart"/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обязательным к исполнению</w:t>
      </w:r>
      <w:proofErr w:type="gramEnd"/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государственным органам.</w:t>
      </w:r>
    </w:p>
    <w:p w:rsidR="00D11808" w:rsidRPr="001610FA" w:rsidRDefault="00B65220" w:rsidP="00161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Организационно-техническое обеспечение деятельности Совета осуществляется секретарем Совета.</w:t>
      </w:r>
      <w:bookmarkStart w:id="0" w:name="_GoBack"/>
      <w:bookmarkEnd w:id="0"/>
    </w:p>
    <w:sectPr w:rsidR="00D11808" w:rsidRPr="001610FA" w:rsidSect="00B65220"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74B" w:rsidRDefault="00AB074B" w:rsidP="001610FA">
      <w:pPr>
        <w:spacing w:after="0" w:line="240" w:lineRule="auto"/>
      </w:pPr>
      <w:r>
        <w:separator/>
      </w:r>
    </w:p>
  </w:endnote>
  <w:endnote w:type="continuationSeparator" w:id="0">
    <w:p w:rsidR="00AB074B" w:rsidRDefault="00AB074B" w:rsidP="00161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FA" w:rsidRDefault="001610FA"/>
  <w:tbl>
    <w:tblPr>
      <w:tblStyle w:val="1"/>
      <w:tblW w:w="107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51"/>
      <w:gridCol w:w="4755"/>
    </w:tblGrid>
    <w:tr w:rsidR="001610FA" w:rsidRPr="001610FA" w:rsidTr="001610FA">
      <w:tc>
        <w:tcPr>
          <w:tcW w:w="5951" w:type="dxa"/>
        </w:tcPr>
        <w:p w:rsidR="001610FA" w:rsidRPr="001610FA" w:rsidRDefault="001610FA" w:rsidP="001610FA">
          <w:pPr>
            <w:tabs>
              <w:tab w:val="center" w:pos="4677"/>
              <w:tab w:val="right" w:pos="9355"/>
            </w:tabs>
            <w:ind w:left="-108" w:firstLine="108"/>
            <w:rPr>
              <w:rFonts w:ascii="Times New Roman" w:hAnsi="Times New Roman" w:cs="Times New Roman"/>
              <w:sz w:val="24"/>
              <w:szCs w:val="24"/>
            </w:rPr>
          </w:pPr>
          <w:r w:rsidRPr="001610FA">
            <w:rPr>
              <w:rFonts w:ascii="Times New Roman" w:hAnsi="Times New Roman" w:cs="Times New Roman"/>
              <w:sz w:val="24"/>
              <w:szCs w:val="24"/>
            </w:rPr>
            <w:t xml:space="preserve">Министр _______________________ У. </w:t>
          </w:r>
          <w:proofErr w:type="spellStart"/>
          <w:r w:rsidRPr="001610FA">
            <w:rPr>
              <w:rFonts w:ascii="Times New Roman" w:hAnsi="Times New Roman" w:cs="Times New Roman"/>
              <w:sz w:val="24"/>
              <w:szCs w:val="24"/>
            </w:rPr>
            <w:t>Кочкоров</w:t>
          </w:r>
          <w:proofErr w:type="spellEnd"/>
        </w:p>
        <w:p w:rsidR="001610FA" w:rsidRPr="001610FA" w:rsidRDefault="001610FA" w:rsidP="001610FA">
          <w:pPr>
            <w:tabs>
              <w:tab w:val="center" w:pos="4677"/>
              <w:tab w:val="right" w:pos="9355"/>
            </w:tabs>
            <w:rPr>
              <w:rFonts w:ascii="Calibri" w:hAnsi="Calibri" w:cs="Times New Roman"/>
              <w:sz w:val="24"/>
              <w:szCs w:val="24"/>
            </w:rPr>
          </w:pPr>
        </w:p>
      </w:tc>
      <w:tc>
        <w:tcPr>
          <w:tcW w:w="4755" w:type="dxa"/>
        </w:tcPr>
        <w:p w:rsidR="001610FA" w:rsidRPr="001610FA" w:rsidRDefault="001610FA" w:rsidP="001610F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 w:rsidRPr="001610FA">
            <w:rPr>
              <w:rFonts w:ascii="Times New Roman" w:hAnsi="Times New Roman" w:cs="Times New Roman"/>
              <w:sz w:val="24"/>
              <w:szCs w:val="24"/>
            </w:rPr>
            <w:t>«____» ____________ 2019 г.</w:t>
          </w:r>
        </w:p>
        <w:p w:rsidR="001610FA" w:rsidRPr="001610FA" w:rsidRDefault="001610FA" w:rsidP="001610FA">
          <w:pPr>
            <w:tabs>
              <w:tab w:val="center" w:pos="4677"/>
              <w:tab w:val="right" w:pos="9355"/>
            </w:tabs>
            <w:rPr>
              <w:rFonts w:ascii="Calibri" w:hAnsi="Calibri" w:cs="Times New Roman"/>
              <w:sz w:val="24"/>
              <w:szCs w:val="24"/>
            </w:rPr>
          </w:pPr>
        </w:p>
      </w:tc>
    </w:tr>
  </w:tbl>
  <w:p w:rsidR="001610FA" w:rsidRDefault="001610FA" w:rsidP="001610FA">
    <w:pPr>
      <w:pStyle w:val="a5"/>
      <w:tabs>
        <w:tab w:val="clear" w:pos="4677"/>
        <w:tab w:val="clear" w:pos="9355"/>
        <w:tab w:val="left" w:pos="24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74B" w:rsidRDefault="00AB074B" w:rsidP="001610FA">
      <w:pPr>
        <w:spacing w:after="0" w:line="240" w:lineRule="auto"/>
      </w:pPr>
      <w:r>
        <w:separator/>
      </w:r>
    </w:p>
  </w:footnote>
  <w:footnote w:type="continuationSeparator" w:id="0">
    <w:p w:rsidR="00AB074B" w:rsidRDefault="00AB074B" w:rsidP="001610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21D6D"/>
    <w:multiLevelType w:val="hybridMultilevel"/>
    <w:tmpl w:val="DE60AA18"/>
    <w:lvl w:ilvl="0" w:tplc="EE5A800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D22532"/>
    <w:multiLevelType w:val="hybridMultilevel"/>
    <w:tmpl w:val="8874329E"/>
    <w:lvl w:ilvl="0" w:tplc="B10EE9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E35"/>
    <w:rsid w:val="001610FA"/>
    <w:rsid w:val="005F4B8D"/>
    <w:rsid w:val="00A44E35"/>
    <w:rsid w:val="00AB074B"/>
    <w:rsid w:val="00B65220"/>
    <w:rsid w:val="00D1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10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10FA"/>
  </w:style>
  <w:style w:type="paragraph" w:styleId="a5">
    <w:name w:val="footer"/>
    <w:basedOn w:val="a"/>
    <w:link w:val="a6"/>
    <w:uiPriority w:val="99"/>
    <w:unhideWhenUsed/>
    <w:rsid w:val="001610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10FA"/>
  </w:style>
  <w:style w:type="table" w:customStyle="1" w:styleId="1">
    <w:name w:val="Сетка таблицы1"/>
    <w:basedOn w:val="a1"/>
    <w:next w:val="a7"/>
    <w:uiPriority w:val="59"/>
    <w:rsid w:val="001610F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161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61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10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10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10FA"/>
  </w:style>
  <w:style w:type="paragraph" w:styleId="a5">
    <w:name w:val="footer"/>
    <w:basedOn w:val="a"/>
    <w:link w:val="a6"/>
    <w:uiPriority w:val="99"/>
    <w:unhideWhenUsed/>
    <w:rsid w:val="001610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10FA"/>
  </w:style>
  <w:style w:type="table" w:customStyle="1" w:styleId="1">
    <w:name w:val="Сетка таблицы1"/>
    <w:basedOn w:val="a1"/>
    <w:next w:val="a7"/>
    <w:uiPriority w:val="59"/>
    <w:rsid w:val="001610F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161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61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1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2019-11-18T10:01:00Z</cp:lastPrinted>
  <dcterms:created xsi:type="dcterms:W3CDTF">2019-11-18T05:31:00Z</dcterms:created>
  <dcterms:modified xsi:type="dcterms:W3CDTF">2019-11-18T10:20:00Z</dcterms:modified>
</cp:coreProperties>
</file>