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D3" w:rsidRPr="000C1F8D" w:rsidRDefault="004E5DD3" w:rsidP="00D11310">
      <w:pPr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C1F8D">
        <w:rPr>
          <w:rFonts w:ascii="Times New Roman" w:hAnsi="Times New Roman" w:cs="Times New Roman"/>
          <w:sz w:val="28"/>
          <w:szCs w:val="28"/>
        </w:rPr>
        <w:t>Тиркеме</w:t>
      </w:r>
    </w:p>
    <w:p w:rsidR="00E6179C" w:rsidRDefault="00E6179C" w:rsidP="00D11310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30E1" w:rsidRDefault="006E30E1" w:rsidP="00D11310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30E1" w:rsidRDefault="006E30E1" w:rsidP="00D11310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30E1" w:rsidRDefault="006E30E1" w:rsidP="00D11310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30E1" w:rsidRPr="006E30E1" w:rsidRDefault="006E30E1" w:rsidP="00D11310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1792" w:rsidRDefault="004E5DD3" w:rsidP="000C1F8D">
      <w:pPr>
        <w:tabs>
          <w:tab w:val="left" w:pos="4065"/>
        </w:tabs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5DD3">
        <w:rPr>
          <w:rFonts w:ascii="Times New Roman" w:hAnsi="Times New Roman" w:cs="Times New Roman"/>
          <w:b/>
          <w:sz w:val="28"/>
          <w:szCs w:val="28"/>
        </w:rPr>
        <w:t xml:space="preserve">Салыктарды белгиленген сумма түрүндө төлөө жөнүндө салык контрактын түзүү, кайра түзүү, токтото туруу жана бузуу </w:t>
      </w:r>
    </w:p>
    <w:p w:rsidR="004E5DD3" w:rsidRPr="00295890" w:rsidRDefault="004E5DD3" w:rsidP="000C1F8D">
      <w:pPr>
        <w:tabs>
          <w:tab w:val="left" w:pos="4065"/>
        </w:tabs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D3">
        <w:rPr>
          <w:rFonts w:ascii="Times New Roman" w:hAnsi="Times New Roman" w:cs="Times New Roman"/>
          <w:b/>
          <w:sz w:val="28"/>
          <w:szCs w:val="28"/>
        </w:rPr>
        <w:t>тартиби</w:t>
      </w:r>
    </w:p>
    <w:p w:rsidR="004E5DD3" w:rsidRPr="00295890" w:rsidRDefault="004E5DD3" w:rsidP="000C1F8D">
      <w:pPr>
        <w:tabs>
          <w:tab w:val="left" w:pos="4065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4E5DD3" w:rsidRPr="00295890" w:rsidRDefault="004E5DD3" w:rsidP="000C1F8D">
      <w:pPr>
        <w:pStyle w:val="a8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8C4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Жалпы жоболор</w:t>
      </w:r>
    </w:p>
    <w:p w:rsidR="004E5DD3" w:rsidRPr="00611792" w:rsidRDefault="004E5DD3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DD3" w:rsidRPr="00611792" w:rsidRDefault="004E5DD3" w:rsidP="000C1F8D">
      <w:pPr>
        <w:pStyle w:val="a8"/>
        <w:numPr>
          <w:ilvl w:val="0"/>
          <w:numId w:val="17"/>
        </w:numPr>
        <w:tabs>
          <w:tab w:val="left" w:pos="406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 xml:space="preserve"> Ушул Салыктарды белгиленген сумма түрүндө төлөө жөнүндө салык контрактын түзүү, кайра түзүү, токтото туруу жана бузуу </w:t>
      </w:r>
      <w:r w:rsidR="00611792" w:rsidRPr="00611792">
        <w:rPr>
          <w:rFonts w:ascii="Times New Roman" w:hAnsi="Times New Roman" w:cs="Times New Roman"/>
          <w:sz w:val="28"/>
          <w:szCs w:val="28"/>
        </w:rPr>
        <w:t>т</w:t>
      </w:r>
      <w:r w:rsidRPr="00611792">
        <w:rPr>
          <w:rFonts w:ascii="Times New Roman" w:hAnsi="Times New Roman" w:cs="Times New Roman"/>
          <w:sz w:val="28"/>
          <w:szCs w:val="28"/>
        </w:rPr>
        <w:t xml:space="preserve">артиби  (мындан ары – Тартип) Кыргыз Республикасынын Салык кодексинин </w:t>
      </w:r>
      <w:r w:rsidR="00611792" w:rsidRPr="00611792">
        <w:rPr>
          <w:rFonts w:ascii="Times New Roman" w:hAnsi="Times New Roman" w:cs="Times New Roman"/>
          <w:sz w:val="28"/>
          <w:szCs w:val="28"/>
        </w:rPr>
        <w:t xml:space="preserve">    </w:t>
      </w:r>
      <w:r w:rsidRPr="00611792">
        <w:rPr>
          <w:rFonts w:ascii="Times New Roman" w:hAnsi="Times New Roman" w:cs="Times New Roman"/>
          <w:sz w:val="28"/>
          <w:szCs w:val="28"/>
        </w:rPr>
        <w:t>56-главасына  ылайык иштелип чыкты.</w:t>
      </w:r>
    </w:p>
    <w:p w:rsidR="004E5DD3" w:rsidRPr="00611792" w:rsidRDefault="004E5DD3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>Ишкердик иш жүргүзүүчү уюмдар жана жеке ишкерлер (мындан ары – ишкердик</w:t>
      </w:r>
      <w:r w:rsidR="00611792" w:rsidRPr="00611792">
        <w:rPr>
          <w:rFonts w:ascii="Times New Roman" w:hAnsi="Times New Roman" w:cs="Times New Roman"/>
          <w:sz w:val="28"/>
          <w:szCs w:val="28"/>
        </w:rPr>
        <w:t>тин</w:t>
      </w:r>
      <w:r w:rsidRPr="00611792">
        <w:rPr>
          <w:rFonts w:ascii="Times New Roman" w:hAnsi="Times New Roman" w:cs="Times New Roman"/>
          <w:sz w:val="28"/>
          <w:szCs w:val="28"/>
        </w:rPr>
        <w:t xml:space="preserve"> субъекттер</w:t>
      </w:r>
      <w:r w:rsidR="00611792" w:rsidRPr="00611792">
        <w:rPr>
          <w:rFonts w:ascii="Times New Roman" w:hAnsi="Times New Roman" w:cs="Times New Roman"/>
          <w:sz w:val="28"/>
          <w:szCs w:val="28"/>
        </w:rPr>
        <w:t>и</w:t>
      </w:r>
      <w:r w:rsidRPr="00611792">
        <w:rPr>
          <w:rFonts w:ascii="Times New Roman" w:hAnsi="Times New Roman" w:cs="Times New Roman"/>
          <w:sz w:val="28"/>
          <w:szCs w:val="28"/>
        </w:rPr>
        <w:t xml:space="preserve">) салыктарды салык контрактынын (мындан ары – контракт) негизинде төлөөгө укуктуу. </w:t>
      </w:r>
    </w:p>
    <w:p w:rsidR="004E5DD3" w:rsidRPr="00611792" w:rsidRDefault="004E5DD3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 xml:space="preserve"> Контрактта ишкердик</w:t>
      </w:r>
      <w:r w:rsidR="00611792" w:rsidRPr="00611792">
        <w:rPr>
          <w:rFonts w:ascii="Times New Roman" w:hAnsi="Times New Roman" w:cs="Times New Roman"/>
          <w:sz w:val="28"/>
          <w:szCs w:val="28"/>
        </w:rPr>
        <w:t>тин</w:t>
      </w:r>
      <w:r w:rsidRPr="00611792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611792" w:rsidRPr="00611792">
        <w:rPr>
          <w:rFonts w:ascii="Times New Roman" w:hAnsi="Times New Roman" w:cs="Times New Roman"/>
          <w:sz w:val="28"/>
          <w:szCs w:val="28"/>
        </w:rPr>
        <w:t>и</w:t>
      </w:r>
      <w:r w:rsidRPr="00611792">
        <w:rPr>
          <w:rFonts w:ascii="Times New Roman" w:hAnsi="Times New Roman" w:cs="Times New Roman"/>
          <w:sz w:val="28"/>
          <w:szCs w:val="28"/>
        </w:rPr>
        <w:t xml:space="preserve"> менен салык кызматынын органынын ортосунда салык </w:t>
      </w:r>
      <w:proofErr w:type="spellStart"/>
      <w:r w:rsidRPr="00611792">
        <w:rPr>
          <w:rFonts w:ascii="Times New Roman" w:hAnsi="Times New Roman" w:cs="Times New Roman"/>
          <w:sz w:val="28"/>
          <w:szCs w:val="28"/>
        </w:rPr>
        <w:t>төлөөчүнүн</w:t>
      </w:r>
      <w:proofErr w:type="spellEnd"/>
      <w:r w:rsidRPr="00611792">
        <w:rPr>
          <w:rFonts w:ascii="Times New Roman" w:hAnsi="Times New Roman" w:cs="Times New Roman"/>
          <w:sz w:val="28"/>
          <w:szCs w:val="28"/>
        </w:rPr>
        <w:t xml:space="preserve"> төмөнкү салыктардын </w:t>
      </w:r>
      <w:r w:rsidR="00DF5BCA" w:rsidRPr="00611792">
        <w:rPr>
          <w:rFonts w:ascii="Times New Roman" w:hAnsi="Times New Roman" w:cs="Times New Roman"/>
          <w:sz w:val="28"/>
          <w:szCs w:val="28"/>
        </w:rPr>
        <w:t xml:space="preserve">түрлөрүнүн </w:t>
      </w:r>
      <w:r w:rsidRPr="00611792">
        <w:rPr>
          <w:rFonts w:ascii="Times New Roman" w:hAnsi="Times New Roman" w:cs="Times New Roman"/>
          <w:sz w:val="28"/>
          <w:szCs w:val="28"/>
        </w:rPr>
        <w:t>белгиленген суммасынын өлчөмүндөгү салык милдеттенмесин макулдашуу аныкталат:</w:t>
      </w:r>
    </w:p>
    <w:p w:rsidR="004E5DD3" w:rsidRPr="00611792" w:rsidRDefault="004E5DD3" w:rsidP="000C1F8D">
      <w:pPr>
        <w:pStyle w:val="a8"/>
        <w:numPr>
          <w:ilvl w:val="0"/>
          <w:numId w:val="5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>пайда салыгы;</w:t>
      </w:r>
    </w:p>
    <w:p w:rsidR="004E5DD3" w:rsidRPr="00611792" w:rsidRDefault="004E5DD3" w:rsidP="000C1F8D">
      <w:pPr>
        <w:pStyle w:val="a8"/>
        <w:numPr>
          <w:ilvl w:val="0"/>
          <w:numId w:val="5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>сатуу салыгы;</w:t>
      </w:r>
    </w:p>
    <w:p w:rsidR="004E5DD3" w:rsidRPr="00611792" w:rsidRDefault="004E5DD3" w:rsidP="000C1F8D">
      <w:pPr>
        <w:pStyle w:val="a8"/>
        <w:numPr>
          <w:ilvl w:val="0"/>
          <w:numId w:val="5"/>
        </w:num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>салык салынуучу жеткирүүлөргө КНС.</w:t>
      </w:r>
    </w:p>
    <w:p w:rsidR="004E5DD3" w:rsidRPr="00611792" w:rsidRDefault="004E5DD3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792">
        <w:rPr>
          <w:rFonts w:ascii="Times New Roman" w:hAnsi="Times New Roman" w:cs="Times New Roman"/>
          <w:sz w:val="28"/>
          <w:szCs w:val="28"/>
        </w:rPr>
        <w:t xml:space="preserve"> Контракт түзгөн ишкердик</w:t>
      </w:r>
      <w:r w:rsidR="00611792" w:rsidRPr="00611792">
        <w:rPr>
          <w:rFonts w:ascii="Times New Roman" w:hAnsi="Times New Roman" w:cs="Times New Roman"/>
          <w:sz w:val="28"/>
          <w:szCs w:val="28"/>
        </w:rPr>
        <w:t>тин</w:t>
      </w:r>
      <w:r w:rsidRPr="00611792">
        <w:rPr>
          <w:rFonts w:ascii="Times New Roman" w:hAnsi="Times New Roman" w:cs="Times New Roman"/>
          <w:sz w:val="28"/>
          <w:szCs w:val="28"/>
        </w:rPr>
        <w:t xml:space="preserve"> субъекттер</w:t>
      </w:r>
      <w:r w:rsidR="00611792" w:rsidRPr="00611792">
        <w:rPr>
          <w:rFonts w:ascii="Times New Roman" w:hAnsi="Times New Roman" w:cs="Times New Roman"/>
          <w:sz w:val="28"/>
          <w:szCs w:val="28"/>
        </w:rPr>
        <w:t>и</w:t>
      </w:r>
      <w:r w:rsidRPr="00611792">
        <w:rPr>
          <w:rFonts w:ascii="Times New Roman" w:hAnsi="Times New Roman" w:cs="Times New Roman"/>
          <w:sz w:val="28"/>
          <w:szCs w:val="28"/>
        </w:rPr>
        <w:t xml:space="preserve"> салыктык (эсептик) катталган жери боюнча салык органына бюджетке андан ары акча каражаттарын төлөө менен контрактта каралбаган салыктар боюнча </w:t>
      </w:r>
      <w:proofErr w:type="spellStart"/>
      <w:r w:rsidRPr="00611792">
        <w:rPr>
          <w:rFonts w:ascii="Times New Roman" w:hAnsi="Times New Roman" w:cs="Times New Roman"/>
          <w:sz w:val="28"/>
          <w:szCs w:val="28"/>
        </w:rPr>
        <w:t>отчет</w:t>
      </w:r>
      <w:proofErr w:type="spellEnd"/>
      <w:r w:rsidRPr="00611792">
        <w:rPr>
          <w:rFonts w:ascii="Times New Roman" w:hAnsi="Times New Roman" w:cs="Times New Roman"/>
          <w:sz w:val="28"/>
          <w:szCs w:val="28"/>
        </w:rPr>
        <w:t xml:space="preserve"> бер</w:t>
      </w:r>
      <w:r w:rsidR="00611792" w:rsidRPr="00611792">
        <w:rPr>
          <w:rFonts w:ascii="Times New Roman" w:hAnsi="Times New Roman" w:cs="Times New Roman"/>
          <w:sz w:val="28"/>
          <w:szCs w:val="28"/>
        </w:rPr>
        <w:t>иш</w:t>
      </w:r>
      <w:r w:rsidRPr="00611792">
        <w:rPr>
          <w:rFonts w:ascii="Times New Roman" w:hAnsi="Times New Roman" w:cs="Times New Roman"/>
          <w:sz w:val="28"/>
          <w:szCs w:val="28"/>
        </w:rPr>
        <w:t xml:space="preserve">ет. </w:t>
      </w:r>
    </w:p>
    <w:p w:rsidR="00902A5D" w:rsidRPr="004E5DD3" w:rsidRDefault="00902A5D" w:rsidP="000C1F8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DD3" w:rsidRPr="00D468C4" w:rsidRDefault="00201627" w:rsidP="000C1F8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DD3">
        <w:rPr>
          <w:rFonts w:ascii="Times New Roman" w:hAnsi="Times New Roman" w:cs="Times New Roman"/>
          <w:b/>
          <w:sz w:val="28"/>
          <w:szCs w:val="28"/>
        </w:rPr>
        <w:t>. Контракт боюнча салык</w:t>
      </w:r>
      <w:r w:rsidR="00873EE0">
        <w:rPr>
          <w:rFonts w:ascii="Times New Roman" w:hAnsi="Times New Roman" w:cs="Times New Roman"/>
          <w:b/>
          <w:sz w:val="28"/>
          <w:szCs w:val="28"/>
        </w:rPr>
        <w:t>тын белгиленген суммасын эсептөө</w:t>
      </w:r>
    </w:p>
    <w:p w:rsidR="00FF5A52" w:rsidRPr="00D468C4" w:rsidRDefault="00FF5A52" w:rsidP="000C1F8D">
      <w:pPr>
        <w:pStyle w:val="a8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27" w:rsidRPr="00201627" w:rsidRDefault="00611792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27">
        <w:rPr>
          <w:rFonts w:ascii="Times New Roman" w:hAnsi="Times New Roman" w:cs="Times New Roman"/>
          <w:sz w:val="28"/>
          <w:szCs w:val="28"/>
        </w:rPr>
        <w:t>Ишкердик</w:t>
      </w:r>
      <w:r w:rsidRPr="00611792">
        <w:rPr>
          <w:rFonts w:ascii="Times New Roman" w:hAnsi="Times New Roman" w:cs="Times New Roman"/>
          <w:sz w:val="28"/>
          <w:szCs w:val="28"/>
        </w:rPr>
        <w:t>тин</w:t>
      </w:r>
      <w:r w:rsidRPr="00201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627" w:rsidRPr="00201627">
        <w:rPr>
          <w:rFonts w:ascii="Times New Roman" w:hAnsi="Times New Roman" w:cs="Times New Roman"/>
          <w:sz w:val="28"/>
          <w:szCs w:val="28"/>
        </w:rPr>
        <w:t>субъект</w:t>
      </w:r>
      <w:r w:rsidRPr="00611792">
        <w:rPr>
          <w:rFonts w:ascii="Times New Roman" w:hAnsi="Times New Roman" w:cs="Times New Roman"/>
          <w:sz w:val="28"/>
          <w:szCs w:val="28"/>
        </w:rPr>
        <w:t>исин</w:t>
      </w:r>
      <w:r w:rsidR="00201627" w:rsidRPr="00201627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="00201627" w:rsidRPr="00201627">
        <w:rPr>
          <w:rFonts w:ascii="Times New Roman" w:hAnsi="Times New Roman" w:cs="Times New Roman"/>
          <w:sz w:val="28"/>
          <w:szCs w:val="28"/>
        </w:rPr>
        <w:t xml:space="preserve"> контракттын негизинде салыкты төлөөгө өтүү ниети жөнүндө арызды алгандан кийин са</w:t>
      </w:r>
      <w:r>
        <w:rPr>
          <w:rFonts w:ascii="Times New Roman" w:hAnsi="Times New Roman" w:cs="Times New Roman"/>
          <w:sz w:val="28"/>
          <w:szCs w:val="28"/>
        </w:rPr>
        <w:t>лык органы акыркы 3 жыл ичинде</w:t>
      </w:r>
      <w:r w:rsidR="00201627" w:rsidRPr="00201627">
        <w:rPr>
          <w:rFonts w:ascii="Times New Roman" w:hAnsi="Times New Roman" w:cs="Times New Roman"/>
          <w:sz w:val="28"/>
          <w:szCs w:val="28"/>
        </w:rPr>
        <w:t xml:space="preserve"> төлөнгөн салыктардын суммасына жана  </w:t>
      </w:r>
      <w:proofErr w:type="spellStart"/>
      <w:r w:rsidR="00201627" w:rsidRPr="00201627">
        <w:rPr>
          <w:rFonts w:ascii="Times New Roman" w:hAnsi="Times New Roman" w:cs="Times New Roman"/>
          <w:sz w:val="28"/>
          <w:szCs w:val="28"/>
        </w:rPr>
        <w:t>отчеттук</w:t>
      </w:r>
      <w:proofErr w:type="spellEnd"/>
      <w:r w:rsidR="00201627" w:rsidRPr="00201627">
        <w:rPr>
          <w:rFonts w:ascii="Times New Roman" w:hAnsi="Times New Roman" w:cs="Times New Roman"/>
          <w:sz w:val="28"/>
          <w:szCs w:val="28"/>
        </w:rPr>
        <w:t xml:space="preserve"> маалыматтарына</w:t>
      </w:r>
      <w:r w:rsidRPr="00611792">
        <w:rPr>
          <w:rFonts w:ascii="Times New Roman" w:hAnsi="Times New Roman" w:cs="Times New Roman"/>
          <w:sz w:val="28"/>
          <w:szCs w:val="28"/>
        </w:rPr>
        <w:t>,</w:t>
      </w:r>
      <w:r w:rsidR="00201627" w:rsidRPr="00201627">
        <w:rPr>
          <w:rFonts w:ascii="Times New Roman" w:hAnsi="Times New Roman" w:cs="Times New Roman"/>
          <w:sz w:val="28"/>
          <w:szCs w:val="28"/>
        </w:rPr>
        <w:t xml:space="preserve"> </w:t>
      </w:r>
      <w:r w:rsidRPr="00611792">
        <w:rPr>
          <w:rFonts w:ascii="Times New Roman" w:hAnsi="Times New Roman" w:cs="Times New Roman"/>
          <w:sz w:val="28"/>
          <w:szCs w:val="28"/>
        </w:rPr>
        <w:t>к</w:t>
      </w:r>
      <w:r w:rsidRPr="00201627">
        <w:rPr>
          <w:rFonts w:ascii="Times New Roman" w:hAnsi="Times New Roman" w:cs="Times New Roman"/>
          <w:sz w:val="28"/>
          <w:szCs w:val="28"/>
        </w:rPr>
        <w:t>оомдук тамактануу</w:t>
      </w:r>
      <w:r w:rsidRPr="00611792">
        <w:rPr>
          <w:rFonts w:ascii="Times New Roman" w:hAnsi="Times New Roman" w:cs="Times New Roman"/>
          <w:sz w:val="28"/>
          <w:szCs w:val="28"/>
        </w:rPr>
        <w:t xml:space="preserve">нун </w:t>
      </w:r>
      <w:r w:rsidRPr="00201627">
        <w:rPr>
          <w:rFonts w:ascii="Times New Roman" w:hAnsi="Times New Roman" w:cs="Times New Roman"/>
          <w:sz w:val="28"/>
          <w:szCs w:val="28"/>
        </w:rPr>
        <w:t>субъекттерин, курорттук-де</w:t>
      </w:r>
      <w:r>
        <w:rPr>
          <w:rFonts w:ascii="Times New Roman" w:hAnsi="Times New Roman" w:cs="Times New Roman"/>
          <w:sz w:val="28"/>
          <w:szCs w:val="28"/>
        </w:rPr>
        <w:t>н соолукту чыңдоочу мекемелерди</w:t>
      </w:r>
      <w:r w:rsidR="006E30E1">
        <w:rPr>
          <w:rFonts w:ascii="Times New Roman" w:hAnsi="Times New Roman" w:cs="Times New Roman"/>
          <w:sz w:val="28"/>
          <w:szCs w:val="28"/>
        </w:rPr>
        <w:t xml:space="preserve"> жана турак</w:t>
      </w:r>
      <w:r w:rsidR="006E30E1"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Pr="00201627">
        <w:rPr>
          <w:rFonts w:ascii="Times New Roman" w:hAnsi="Times New Roman" w:cs="Times New Roman"/>
          <w:sz w:val="28"/>
          <w:szCs w:val="28"/>
        </w:rPr>
        <w:t xml:space="preserve">жай куруучуларды кошпогондо, </w:t>
      </w:r>
      <w:r w:rsidR="00201627" w:rsidRPr="00201627">
        <w:rPr>
          <w:rFonts w:ascii="Times New Roman" w:hAnsi="Times New Roman" w:cs="Times New Roman"/>
          <w:sz w:val="28"/>
          <w:szCs w:val="28"/>
        </w:rPr>
        <w:t>талдоо жүргүзүүгө милдеттүү.</w:t>
      </w:r>
    </w:p>
    <w:p w:rsidR="00201627" w:rsidRPr="00201627" w:rsidRDefault="00201627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27">
        <w:rPr>
          <w:rFonts w:ascii="Times New Roman" w:hAnsi="Times New Roman" w:cs="Times New Roman"/>
          <w:sz w:val="28"/>
          <w:szCs w:val="28"/>
        </w:rPr>
        <w:t xml:space="preserve"> Биринчи жолу контракт түзгөн коомдук тамактануу</w:t>
      </w:r>
      <w:r w:rsidR="00611792" w:rsidRPr="00611792">
        <w:rPr>
          <w:rFonts w:ascii="Times New Roman" w:hAnsi="Times New Roman" w:cs="Times New Roman"/>
          <w:sz w:val="28"/>
          <w:szCs w:val="28"/>
        </w:rPr>
        <w:t xml:space="preserve">нун </w:t>
      </w:r>
      <w:r w:rsidR="00611792" w:rsidRPr="00201627">
        <w:rPr>
          <w:rFonts w:ascii="Times New Roman" w:hAnsi="Times New Roman" w:cs="Times New Roman"/>
          <w:sz w:val="28"/>
          <w:szCs w:val="28"/>
        </w:rPr>
        <w:t>субъекттери</w:t>
      </w:r>
      <w:r w:rsidR="00611792" w:rsidRPr="00611792">
        <w:rPr>
          <w:rFonts w:ascii="Times New Roman" w:hAnsi="Times New Roman" w:cs="Times New Roman"/>
          <w:sz w:val="28"/>
          <w:szCs w:val="28"/>
        </w:rPr>
        <w:t xml:space="preserve"> жана</w:t>
      </w:r>
      <w:r w:rsidRPr="00201627">
        <w:rPr>
          <w:rFonts w:ascii="Times New Roman" w:hAnsi="Times New Roman" w:cs="Times New Roman"/>
          <w:sz w:val="28"/>
          <w:szCs w:val="28"/>
        </w:rPr>
        <w:t xml:space="preserve">  курорттук-де</w:t>
      </w:r>
      <w:r w:rsidR="00611792">
        <w:rPr>
          <w:rFonts w:ascii="Times New Roman" w:hAnsi="Times New Roman" w:cs="Times New Roman"/>
          <w:sz w:val="28"/>
          <w:szCs w:val="28"/>
        </w:rPr>
        <w:t>н соолукту чыңдоочу мекемелер</w:t>
      </w:r>
      <w:r w:rsidRPr="00201627">
        <w:rPr>
          <w:rFonts w:ascii="Times New Roman" w:hAnsi="Times New Roman" w:cs="Times New Roman"/>
          <w:sz w:val="28"/>
          <w:szCs w:val="28"/>
        </w:rPr>
        <w:t xml:space="preserve"> боюнча салык </w:t>
      </w:r>
      <w:r w:rsidR="00611792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3469C4" w:rsidRPr="00201627">
        <w:rPr>
          <w:rFonts w:ascii="Times New Roman" w:hAnsi="Times New Roman" w:cs="Times New Roman"/>
          <w:sz w:val="28"/>
          <w:szCs w:val="28"/>
        </w:rPr>
        <w:t>акыркы 3 толук календар</w:t>
      </w:r>
      <w:r w:rsidR="003469C4">
        <w:rPr>
          <w:rFonts w:ascii="Times New Roman" w:hAnsi="Times New Roman" w:cs="Times New Roman"/>
          <w:sz w:val="28"/>
          <w:szCs w:val="28"/>
        </w:rPr>
        <w:t>дык айдын</w:t>
      </w:r>
      <w:r w:rsidR="003469C4" w:rsidRPr="002016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9C4" w:rsidRPr="00201627">
        <w:rPr>
          <w:rFonts w:ascii="Times New Roman" w:hAnsi="Times New Roman" w:cs="Times New Roman"/>
          <w:sz w:val="28"/>
          <w:szCs w:val="28"/>
        </w:rPr>
        <w:t>отчеттук</w:t>
      </w:r>
      <w:proofErr w:type="spellEnd"/>
      <w:r w:rsidR="003469C4" w:rsidRPr="00201627">
        <w:rPr>
          <w:rFonts w:ascii="Times New Roman" w:hAnsi="Times New Roman" w:cs="Times New Roman"/>
          <w:sz w:val="28"/>
          <w:szCs w:val="28"/>
        </w:rPr>
        <w:t xml:space="preserve"> маалыматтарына </w:t>
      </w:r>
      <w:r w:rsidR="003469C4">
        <w:rPr>
          <w:rFonts w:ascii="Times New Roman" w:hAnsi="Times New Roman" w:cs="Times New Roman"/>
          <w:sz w:val="28"/>
          <w:szCs w:val="28"/>
        </w:rPr>
        <w:t>салык постунун натыйжа</w:t>
      </w:r>
      <w:r w:rsidR="003469C4" w:rsidRPr="00611792">
        <w:rPr>
          <w:rFonts w:ascii="Times New Roman" w:hAnsi="Times New Roman" w:cs="Times New Roman"/>
          <w:sz w:val="28"/>
          <w:szCs w:val="28"/>
        </w:rPr>
        <w:t>ларын эске алуу менен</w:t>
      </w:r>
      <w:r w:rsidRPr="00201627">
        <w:rPr>
          <w:rFonts w:ascii="Times New Roman" w:hAnsi="Times New Roman" w:cs="Times New Roman"/>
          <w:sz w:val="28"/>
          <w:szCs w:val="28"/>
        </w:rPr>
        <w:t xml:space="preserve"> талдоо жүргүзүүгө милдеттүү.</w:t>
      </w:r>
      <w:r w:rsidR="00611792" w:rsidRPr="006117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DBC" w:rsidRPr="00201627" w:rsidRDefault="00201627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627">
        <w:rPr>
          <w:rFonts w:ascii="Times New Roman" w:hAnsi="Times New Roman" w:cs="Times New Roman"/>
          <w:sz w:val="28"/>
          <w:szCs w:val="28"/>
        </w:rPr>
        <w:lastRenderedPageBreak/>
        <w:t xml:space="preserve"> Коомдук тамактануу</w:t>
      </w:r>
      <w:r w:rsidR="003469C4">
        <w:rPr>
          <w:rFonts w:ascii="Times New Roman" w:hAnsi="Times New Roman" w:cs="Times New Roman"/>
          <w:sz w:val="28"/>
          <w:szCs w:val="28"/>
        </w:rPr>
        <w:t>нун</w:t>
      </w:r>
      <w:r w:rsidRPr="00201627">
        <w:rPr>
          <w:rFonts w:ascii="Times New Roman" w:hAnsi="Times New Roman" w:cs="Times New Roman"/>
          <w:sz w:val="28"/>
          <w:szCs w:val="28"/>
        </w:rPr>
        <w:t xml:space="preserve"> объектисине талдоо жүргүзүүдө </w:t>
      </w:r>
      <w:r w:rsidR="003469C4">
        <w:rPr>
          <w:rFonts w:ascii="Times New Roman" w:hAnsi="Times New Roman" w:cs="Times New Roman"/>
          <w:sz w:val="28"/>
          <w:szCs w:val="28"/>
        </w:rPr>
        <w:t xml:space="preserve">ушул </w:t>
      </w:r>
      <w:r w:rsidRPr="00201627">
        <w:rPr>
          <w:rFonts w:ascii="Times New Roman" w:hAnsi="Times New Roman" w:cs="Times New Roman"/>
          <w:sz w:val="28"/>
          <w:szCs w:val="28"/>
        </w:rPr>
        <w:t>объекттин жайгашкан же</w:t>
      </w:r>
      <w:r w:rsidR="003469C4">
        <w:rPr>
          <w:rFonts w:ascii="Times New Roman" w:hAnsi="Times New Roman" w:cs="Times New Roman"/>
          <w:sz w:val="28"/>
          <w:szCs w:val="28"/>
        </w:rPr>
        <w:t xml:space="preserve">рин, кышкы </w:t>
      </w:r>
      <w:proofErr w:type="spellStart"/>
      <w:r w:rsidR="003469C4">
        <w:rPr>
          <w:rFonts w:ascii="Times New Roman" w:hAnsi="Times New Roman" w:cs="Times New Roman"/>
          <w:sz w:val="28"/>
          <w:szCs w:val="28"/>
        </w:rPr>
        <w:t>жана/же</w:t>
      </w:r>
      <w:proofErr w:type="spellEnd"/>
      <w:r w:rsidR="003469C4">
        <w:rPr>
          <w:rFonts w:ascii="Times New Roman" w:hAnsi="Times New Roman" w:cs="Times New Roman"/>
          <w:sz w:val="28"/>
          <w:szCs w:val="28"/>
        </w:rPr>
        <w:t xml:space="preserve"> жайкы имаратын</w:t>
      </w:r>
      <w:r w:rsidRPr="00201627">
        <w:rPr>
          <w:rFonts w:ascii="Times New Roman" w:hAnsi="Times New Roman" w:cs="Times New Roman"/>
          <w:sz w:val="28"/>
          <w:szCs w:val="28"/>
        </w:rPr>
        <w:t>ын (аянтча</w:t>
      </w:r>
      <w:r w:rsidR="003469C4">
        <w:rPr>
          <w:rFonts w:ascii="Times New Roman" w:hAnsi="Times New Roman" w:cs="Times New Roman"/>
          <w:sz w:val="28"/>
          <w:szCs w:val="28"/>
        </w:rPr>
        <w:t>сы</w:t>
      </w:r>
      <w:r w:rsidRPr="00201627">
        <w:rPr>
          <w:rFonts w:ascii="Times New Roman" w:hAnsi="Times New Roman" w:cs="Times New Roman"/>
          <w:sz w:val="28"/>
          <w:szCs w:val="28"/>
        </w:rPr>
        <w:t>нын) аянтын, отургузуучу орундардын санын, банкет өткөрүүнүн наркын, сезондугун жана иштөө режимин, меню боюнча бааларды жана кошумча кызма</w:t>
      </w:r>
      <w:r w:rsidR="003469C4">
        <w:rPr>
          <w:rFonts w:ascii="Times New Roman" w:hAnsi="Times New Roman" w:cs="Times New Roman"/>
          <w:sz w:val="28"/>
          <w:szCs w:val="28"/>
        </w:rPr>
        <w:t>т көрсөтүүлөрдү (“</w:t>
      </w:r>
      <w:r w:rsidRPr="00201627">
        <w:rPr>
          <w:rFonts w:ascii="Times New Roman" w:hAnsi="Times New Roman" w:cs="Times New Roman"/>
          <w:sz w:val="28"/>
          <w:szCs w:val="28"/>
        </w:rPr>
        <w:t>LED-экран</w:t>
      </w:r>
      <w:r w:rsidR="003469C4">
        <w:rPr>
          <w:rFonts w:ascii="Times New Roman" w:hAnsi="Times New Roman" w:cs="Times New Roman"/>
          <w:sz w:val="28"/>
          <w:szCs w:val="28"/>
        </w:rPr>
        <w:t>”</w:t>
      </w:r>
      <w:r w:rsidRPr="00201627">
        <w:rPr>
          <w:rFonts w:ascii="Times New Roman" w:hAnsi="Times New Roman" w:cs="Times New Roman"/>
          <w:sz w:val="28"/>
          <w:szCs w:val="28"/>
        </w:rPr>
        <w:t>, фото, видео кызматтар</w:t>
      </w:r>
      <w:r w:rsidR="003469C4">
        <w:rPr>
          <w:rFonts w:ascii="Times New Roman" w:hAnsi="Times New Roman" w:cs="Times New Roman"/>
          <w:sz w:val="28"/>
          <w:szCs w:val="28"/>
        </w:rPr>
        <w:t>ды</w:t>
      </w:r>
      <w:r w:rsidRPr="002016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01627">
        <w:rPr>
          <w:rFonts w:ascii="Times New Roman" w:hAnsi="Times New Roman" w:cs="Times New Roman"/>
          <w:sz w:val="28"/>
          <w:szCs w:val="28"/>
        </w:rPr>
        <w:t>флористтер</w:t>
      </w:r>
      <w:proofErr w:type="spellEnd"/>
      <w:r w:rsidRPr="00201627">
        <w:rPr>
          <w:rFonts w:ascii="Times New Roman" w:hAnsi="Times New Roman" w:cs="Times New Roman"/>
          <w:sz w:val="28"/>
          <w:szCs w:val="28"/>
        </w:rPr>
        <w:t xml:space="preserve"> жана башка коштоочу кызмат көрсөтүүлөр</w:t>
      </w:r>
      <w:r w:rsidR="003469C4">
        <w:rPr>
          <w:rFonts w:ascii="Times New Roman" w:hAnsi="Times New Roman" w:cs="Times New Roman"/>
          <w:sz w:val="28"/>
          <w:szCs w:val="28"/>
        </w:rPr>
        <w:t>дү</w:t>
      </w:r>
      <w:r w:rsidRPr="00201627">
        <w:rPr>
          <w:rFonts w:ascii="Times New Roman" w:hAnsi="Times New Roman" w:cs="Times New Roman"/>
          <w:sz w:val="28"/>
          <w:szCs w:val="28"/>
        </w:rPr>
        <w:t>) эске алуу зарыл.</w:t>
      </w:r>
    </w:p>
    <w:p w:rsidR="00661DBC" w:rsidRPr="00661DBC" w:rsidRDefault="00FA5132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Курорттук-ден соолукт</w:t>
      </w:r>
      <w:r w:rsidRPr="00FA513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9C4">
        <w:rPr>
          <w:rFonts w:ascii="Times New Roman" w:hAnsi="Times New Roman" w:cs="Times New Roman"/>
          <w:sz w:val="28"/>
          <w:szCs w:val="28"/>
        </w:rPr>
        <w:t>чыңдоочу мекеменин объектине</w:t>
      </w:r>
      <w:r>
        <w:rPr>
          <w:rFonts w:ascii="Times New Roman" w:hAnsi="Times New Roman" w:cs="Times New Roman"/>
          <w:sz w:val="28"/>
          <w:szCs w:val="28"/>
        </w:rPr>
        <w:t xml:space="preserve"> талдоо жүргүзүүдө объекттин </w:t>
      </w:r>
      <w:r w:rsidR="003469C4">
        <w:rPr>
          <w:rFonts w:ascii="Times New Roman" w:hAnsi="Times New Roman" w:cs="Times New Roman"/>
          <w:sz w:val="28"/>
          <w:szCs w:val="28"/>
        </w:rPr>
        <w:t>жайгашкан</w:t>
      </w:r>
      <w:r>
        <w:rPr>
          <w:rFonts w:ascii="Times New Roman" w:hAnsi="Times New Roman" w:cs="Times New Roman"/>
          <w:sz w:val="28"/>
          <w:szCs w:val="28"/>
        </w:rPr>
        <w:t xml:space="preserve"> жерин, номерлеринин фондун, жата турган жерлеринин санын, жашоо үчүн канча төлөнө тургандыгын, иштин сезонун, банкет өткөрүүнүн наркын,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залдар, кошумча көрсөтүлө турган кызматтар</w:t>
      </w:r>
      <w:r w:rsidR="003469C4">
        <w:rPr>
          <w:rFonts w:ascii="Times New Roman" w:hAnsi="Times New Roman" w:cs="Times New Roman"/>
          <w:sz w:val="28"/>
          <w:szCs w:val="28"/>
        </w:rPr>
        <w:t xml:space="preserve">ды </w:t>
      </w:r>
      <w:r>
        <w:rPr>
          <w:rFonts w:ascii="Times New Roman" w:hAnsi="Times New Roman" w:cs="Times New Roman"/>
          <w:sz w:val="28"/>
          <w:szCs w:val="28"/>
        </w:rPr>
        <w:t xml:space="preserve">(дарылоо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процедуралары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суу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аттракциондору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катармаран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парашют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ж.б</w:t>
      </w:r>
      <w:proofErr w:type="spellEnd"/>
      <w:r>
        <w:rPr>
          <w:rFonts w:ascii="Times New Roman" w:hAnsi="Times New Roman" w:cs="Times New Roman"/>
          <w:sz w:val="28"/>
          <w:szCs w:val="28"/>
        </w:rPr>
        <w:t>) жана кышкы кызматтар</w:t>
      </w:r>
      <w:r w:rsidR="003469C4">
        <w:rPr>
          <w:rFonts w:ascii="Times New Roman" w:hAnsi="Times New Roman" w:cs="Times New Roman"/>
          <w:sz w:val="28"/>
          <w:szCs w:val="28"/>
        </w:rPr>
        <w:t xml:space="preserve">ды көрсөтүүнү </w:t>
      </w:r>
      <w:r w:rsidR="00052796">
        <w:rPr>
          <w:rFonts w:ascii="Times New Roman" w:hAnsi="Times New Roman" w:cs="Times New Roman"/>
          <w:sz w:val="28"/>
          <w:szCs w:val="28"/>
        </w:rPr>
        <w:t xml:space="preserve">(көтөргүч, лыжа </w:t>
      </w:r>
      <w:r w:rsidR="003469C4">
        <w:rPr>
          <w:rFonts w:ascii="Times New Roman" w:hAnsi="Times New Roman" w:cs="Times New Roman"/>
          <w:sz w:val="28"/>
          <w:szCs w:val="28"/>
        </w:rPr>
        <w:t xml:space="preserve">жабдыктарынын </w:t>
      </w:r>
      <w:r w:rsidR="00052796">
        <w:rPr>
          <w:rFonts w:ascii="Times New Roman" w:hAnsi="Times New Roman" w:cs="Times New Roman"/>
          <w:sz w:val="28"/>
          <w:szCs w:val="28"/>
        </w:rPr>
        <w:t>прокаты)</w:t>
      </w:r>
      <w:r w:rsidR="003469C4">
        <w:rPr>
          <w:rFonts w:ascii="Times New Roman" w:hAnsi="Times New Roman" w:cs="Times New Roman"/>
          <w:sz w:val="28"/>
          <w:szCs w:val="28"/>
        </w:rPr>
        <w:t xml:space="preserve"> эске алуу керек</w:t>
      </w:r>
      <w:r w:rsidR="00052796">
        <w:rPr>
          <w:rFonts w:ascii="Times New Roman" w:hAnsi="Times New Roman" w:cs="Times New Roman"/>
          <w:sz w:val="28"/>
          <w:szCs w:val="28"/>
        </w:rPr>
        <w:t>.</w:t>
      </w:r>
    </w:p>
    <w:p w:rsidR="00661DBC" w:rsidRPr="00B554C3" w:rsidRDefault="00FA5132" w:rsidP="000C1F8D">
      <w:pPr>
        <w:pStyle w:val="a8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132">
        <w:rPr>
          <w:rFonts w:ascii="Times New Roman" w:hAnsi="Times New Roman" w:cs="Times New Roman"/>
          <w:sz w:val="28"/>
          <w:szCs w:val="28"/>
        </w:rPr>
        <w:t xml:space="preserve"> Мында ушул Тартиптин 13 жана 14-пункттарында чагылдырылган маалыматтар болсо</w:t>
      </w:r>
      <w:r w:rsidR="001052A6">
        <w:rPr>
          <w:rFonts w:ascii="Times New Roman" w:hAnsi="Times New Roman" w:cs="Times New Roman"/>
          <w:sz w:val="28"/>
          <w:szCs w:val="28"/>
        </w:rPr>
        <w:t>,</w:t>
      </w:r>
      <w:r w:rsidRPr="00FA5132">
        <w:rPr>
          <w:rFonts w:ascii="Times New Roman" w:hAnsi="Times New Roman" w:cs="Times New Roman"/>
          <w:sz w:val="28"/>
          <w:szCs w:val="28"/>
        </w:rPr>
        <w:t xml:space="preserve">  арызга STI-118 формасын тиркөө зарыл</w:t>
      </w:r>
      <w:r w:rsidR="00661DBC" w:rsidRPr="00B554C3">
        <w:rPr>
          <w:rFonts w:ascii="Times New Roman" w:hAnsi="Times New Roman" w:cs="Times New Roman"/>
          <w:sz w:val="28"/>
          <w:szCs w:val="28"/>
        </w:rPr>
        <w:t>.</w:t>
      </w:r>
    </w:p>
    <w:p w:rsidR="00661DBC" w:rsidRPr="00661DBC" w:rsidRDefault="001052A6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DBC">
        <w:rPr>
          <w:rFonts w:ascii="Times New Roman" w:hAnsi="Times New Roman" w:cs="Times New Roman"/>
          <w:sz w:val="28"/>
          <w:szCs w:val="28"/>
        </w:rPr>
        <w:t xml:space="preserve">Коомдук </w:t>
      </w:r>
      <w:r w:rsidR="00661DBC" w:rsidRPr="00661DBC">
        <w:rPr>
          <w:rFonts w:ascii="Times New Roman" w:hAnsi="Times New Roman" w:cs="Times New Roman"/>
          <w:sz w:val="28"/>
          <w:szCs w:val="28"/>
        </w:rPr>
        <w:t>тамактануу жана курорттук-ден соолукту чыңдоо мекемелери үчүн салык милдеттенмесинин суммасы төмөнкү</w:t>
      </w:r>
      <w:r>
        <w:rPr>
          <w:rFonts w:ascii="Times New Roman" w:hAnsi="Times New Roman" w:cs="Times New Roman"/>
          <w:sz w:val="28"/>
          <w:szCs w:val="28"/>
        </w:rPr>
        <w:t>дөй</w:t>
      </w:r>
      <w:r w:rsidR="00661DBC" w:rsidRPr="00661DBC">
        <w:rPr>
          <w:rFonts w:ascii="Times New Roman" w:hAnsi="Times New Roman" w:cs="Times New Roman"/>
          <w:sz w:val="28"/>
          <w:szCs w:val="28"/>
        </w:rPr>
        <w:t xml:space="preserve"> формула боюнча аныкталат, эгерде субъект:</w:t>
      </w:r>
    </w:p>
    <w:p w:rsidR="00661DBC" w:rsidRPr="00D468C4" w:rsidRDefault="00661DBC" w:rsidP="000C1F8D">
      <w:pPr>
        <w:pStyle w:val="a8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КНС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төлөөчүсү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</w:t>
      </w:r>
      <w:r w:rsidR="001052A6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>со:</w:t>
      </w:r>
    </w:p>
    <w:p w:rsidR="00661DBC" w:rsidRPr="00D468C4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сатуу салыгы</w:t>
      </w:r>
      <w:r w:rsidRPr="00D468C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(Т * 3% сатуу салыгы) / 1,03;</w:t>
      </w:r>
    </w:p>
    <w:p w:rsidR="00661DBC" w:rsidRPr="00D468C4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пайда салыгы</w:t>
      </w:r>
      <w:r w:rsidRPr="00D468C4">
        <w:rPr>
          <w:rFonts w:ascii="Times New Roman" w:hAnsi="Times New Roman" w:cs="Times New Roman"/>
          <w:sz w:val="28"/>
          <w:szCs w:val="28"/>
        </w:rPr>
        <w:t xml:space="preserve"> = (Т</w:t>
      </w:r>
      <w:r>
        <w:rPr>
          <w:rFonts w:ascii="Times New Roman" w:hAnsi="Times New Roman" w:cs="Times New Roman"/>
          <w:sz w:val="28"/>
          <w:szCs w:val="28"/>
        </w:rPr>
        <w:t xml:space="preserve"> – сатуу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салыгы</w:t>
      </w:r>
      <w:r w:rsidRPr="00D468C4">
        <w:rPr>
          <w:rFonts w:ascii="Times New Roman" w:hAnsi="Times New Roman" w:cs="Times New Roman"/>
          <w:sz w:val="28"/>
          <w:szCs w:val="28"/>
        </w:rPr>
        <w:t>)*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8C4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10% пайда салыгы;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КНС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төлөөчүсү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болсо: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сатуу салыгы</w:t>
      </w:r>
      <w:r w:rsidRPr="00D468C4">
        <w:rPr>
          <w:rFonts w:ascii="Times New Roman" w:hAnsi="Times New Roman" w:cs="Times New Roman"/>
          <w:sz w:val="28"/>
          <w:szCs w:val="28"/>
        </w:rPr>
        <w:t xml:space="preserve"> = (Т*2%</w:t>
      </w:r>
      <w:r>
        <w:rPr>
          <w:rFonts w:ascii="Times New Roman" w:hAnsi="Times New Roman" w:cs="Times New Roman"/>
          <w:sz w:val="28"/>
          <w:szCs w:val="28"/>
        </w:rPr>
        <w:t xml:space="preserve"> сатуу салыгы</w:t>
      </w:r>
      <w:r w:rsidRPr="00D468C4">
        <w:rPr>
          <w:rFonts w:ascii="Times New Roman" w:hAnsi="Times New Roman" w:cs="Times New Roman"/>
          <w:sz w:val="28"/>
          <w:szCs w:val="28"/>
        </w:rPr>
        <w:t>)/1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68C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КНС</w:t>
      </w:r>
      <w:r w:rsidRPr="00D468C4">
        <w:rPr>
          <w:rFonts w:ascii="Times New Roman" w:hAnsi="Times New Roman" w:cs="Times New Roman"/>
          <w:sz w:val="28"/>
          <w:szCs w:val="28"/>
        </w:rPr>
        <w:t xml:space="preserve"> = (Т*12%</w:t>
      </w:r>
      <w:r>
        <w:rPr>
          <w:rFonts w:ascii="Times New Roman" w:hAnsi="Times New Roman" w:cs="Times New Roman"/>
          <w:sz w:val="28"/>
          <w:szCs w:val="28"/>
        </w:rPr>
        <w:t xml:space="preserve"> КНС</w:t>
      </w:r>
      <w:r w:rsidRPr="00D468C4">
        <w:rPr>
          <w:rFonts w:ascii="Times New Roman" w:hAnsi="Times New Roman" w:cs="Times New Roman"/>
          <w:sz w:val="28"/>
          <w:szCs w:val="28"/>
        </w:rPr>
        <w:t>)/1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68C4">
        <w:rPr>
          <w:rFonts w:ascii="Times New Roman" w:hAnsi="Times New Roman" w:cs="Times New Roman"/>
          <w:sz w:val="28"/>
          <w:szCs w:val="28"/>
        </w:rPr>
        <w:t>14/4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пайда салыгы </w:t>
      </w:r>
      <w:r w:rsidRPr="00D468C4">
        <w:rPr>
          <w:rFonts w:ascii="Times New Roman" w:hAnsi="Times New Roman" w:cs="Times New Roman"/>
          <w:sz w:val="28"/>
          <w:szCs w:val="28"/>
        </w:rPr>
        <w:t>=</w:t>
      </w:r>
      <w:r w:rsidR="001052A6">
        <w:rPr>
          <w:rFonts w:ascii="Times New Roman" w:hAnsi="Times New Roman" w:cs="Times New Roman"/>
          <w:sz w:val="28"/>
          <w:szCs w:val="28"/>
        </w:rPr>
        <w:t xml:space="preserve"> </w:t>
      </w:r>
      <w:r w:rsidRPr="00D468C4">
        <w:rPr>
          <w:rFonts w:ascii="Times New Roman" w:hAnsi="Times New Roman" w:cs="Times New Roman"/>
          <w:sz w:val="28"/>
          <w:szCs w:val="28"/>
        </w:rPr>
        <w:t>(Т</w:t>
      </w:r>
      <w:r>
        <w:rPr>
          <w:rFonts w:ascii="Times New Roman" w:hAnsi="Times New Roman" w:cs="Times New Roman"/>
          <w:sz w:val="28"/>
          <w:szCs w:val="28"/>
        </w:rPr>
        <w:t xml:space="preserve"> – сатуу салыгы – КНС) *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68C4">
        <w:rPr>
          <w:rFonts w:ascii="Times New Roman" w:hAnsi="Times New Roman" w:cs="Times New Roman"/>
          <w:sz w:val="28"/>
          <w:szCs w:val="28"/>
        </w:rPr>
        <w:t>*10%</w:t>
      </w:r>
      <w:r>
        <w:rPr>
          <w:rFonts w:ascii="Times New Roman" w:hAnsi="Times New Roman" w:cs="Times New Roman"/>
          <w:sz w:val="28"/>
          <w:szCs w:val="28"/>
        </w:rPr>
        <w:t xml:space="preserve"> пайда салыгы.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мында: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товар жүгүртүү;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2A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рентабелдүүлүк</w:t>
      </w:r>
      <w:r w:rsidR="00105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(операциялык иштен рентабелдүүлүк)</w:t>
      </w:r>
      <w:r w:rsidRPr="00D468C4">
        <w:rPr>
          <w:rFonts w:ascii="Times New Roman" w:hAnsi="Times New Roman" w:cs="Times New Roman"/>
          <w:sz w:val="28"/>
          <w:szCs w:val="28"/>
        </w:rPr>
        <w:t>.</w:t>
      </w:r>
    </w:p>
    <w:p w:rsidR="00661DBC" w:rsidRPr="00661DBC" w:rsidRDefault="00661DBC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C91">
        <w:rPr>
          <w:rFonts w:ascii="Times New Roman" w:hAnsi="Times New Roman" w:cs="Times New Roman"/>
          <w:sz w:val="28"/>
          <w:szCs w:val="28"/>
        </w:rPr>
        <w:t>Ишкердик</w:t>
      </w:r>
      <w:r w:rsidR="001052A6">
        <w:rPr>
          <w:rFonts w:ascii="Times New Roman" w:hAnsi="Times New Roman" w:cs="Times New Roman"/>
          <w:sz w:val="28"/>
          <w:szCs w:val="28"/>
        </w:rPr>
        <w:t>тин</w:t>
      </w:r>
      <w:r w:rsidRPr="00124C91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1052A6">
        <w:rPr>
          <w:rFonts w:ascii="Times New Roman" w:hAnsi="Times New Roman" w:cs="Times New Roman"/>
          <w:sz w:val="28"/>
          <w:szCs w:val="28"/>
        </w:rPr>
        <w:t>исин</w:t>
      </w:r>
      <w:r w:rsidRPr="00124C91">
        <w:rPr>
          <w:rFonts w:ascii="Times New Roman" w:hAnsi="Times New Roman" w:cs="Times New Roman"/>
          <w:sz w:val="28"/>
          <w:szCs w:val="28"/>
        </w:rPr>
        <w:t>ин экономикалык ишин талдоонун жыйынтыгы менен салык органы контракт боюнча салык милдеттенмесинин суммасын аныктоо үчүн төлөнгөн салыктардын эң чоң суммасын тандап алуусу зарыл.</w:t>
      </w:r>
    </w:p>
    <w:p w:rsidR="00661DBC" w:rsidRPr="002F378D" w:rsidRDefault="00661DBC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78D">
        <w:rPr>
          <w:rFonts w:ascii="Times New Roman" w:hAnsi="Times New Roman" w:cs="Times New Roman"/>
          <w:sz w:val="28"/>
          <w:szCs w:val="28"/>
        </w:rPr>
        <w:t xml:space="preserve">Эгерде салык постунун жыйынтыгы боюнча маалыматтар </w:t>
      </w:r>
      <w:proofErr w:type="spellStart"/>
      <w:r w:rsidRPr="002F378D">
        <w:rPr>
          <w:rFonts w:ascii="Times New Roman" w:hAnsi="Times New Roman" w:cs="Times New Roman"/>
          <w:sz w:val="28"/>
          <w:szCs w:val="28"/>
        </w:rPr>
        <w:t>отчеттук</w:t>
      </w:r>
      <w:proofErr w:type="spellEnd"/>
      <w:r w:rsidRPr="002F378D">
        <w:rPr>
          <w:rFonts w:ascii="Times New Roman" w:hAnsi="Times New Roman" w:cs="Times New Roman"/>
          <w:sz w:val="28"/>
          <w:szCs w:val="28"/>
        </w:rPr>
        <w:t xml:space="preserve"> маалыматтардын суммасынан аз болсо, анда салык контра</w:t>
      </w:r>
      <w:r w:rsidR="001052A6">
        <w:rPr>
          <w:rFonts w:ascii="Times New Roman" w:hAnsi="Times New Roman" w:cs="Times New Roman"/>
          <w:sz w:val="28"/>
          <w:szCs w:val="28"/>
        </w:rPr>
        <w:t>кт</w:t>
      </w:r>
      <w:r w:rsidRPr="002F378D">
        <w:rPr>
          <w:rFonts w:ascii="Times New Roman" w:hAnsi="Times New Roman" w:cs="Times New Roman"/>
          <w:sz w:val="28"/>
          <w:szCs w:val="28"/>
        </w:rPr>
        <w:t>ын түзүү үчүн ишкердик</w:t>
      </w:r>
      <w:r w:rsidR="001052A6">
        <w:rPr>
          <w:rFonts w:ascii="Times New Roman" w:hAnsi="Times New Roman" w:cs="Times New Roman"/>
          <w:sz w:val="28"/>
          <w:szCs w:val="28"/>
        </w:rPr>
        <w:t>тин</w:t>
      </w:r>
      <w:r w:rsidRPr="002F3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378D">
        <w:rPr>
          <w:rFonts w:ascii="Times New Roman" w:hAnsi="Times New Roman" w:cs="Times New Roman"/>
          <w:sz w:val="28"/>
          <w:szCs w:val="28"/>
        </w:rPr>
        <w:t>субъект</w:t>
      </w:r>
      <w:r w:rsidR="001052A6">
        <w:rPr>
          <w:rFonts w:ascii="Times New Roman" w:hAnsi="Times New Roman" w:cs="Times New Roman"/>
          <w:sz w:val="28"/>
          <w:szCs w:val="28"/>
        </w:rPr>
        <w:t>иси</w:t>
      </w:r>
      <w:proofErr w:type="spellEnd"/>
      <w:r w:rsidRPr="002F378D">
        <w:rPr>
          <w:rFonts w:ascii="Times New Roman" w:hAnsi="Times New Roman" w:cs="Times New Roman"/>
          <w:sz w:val="28"/>
          <w:szCs w:val="28"/>
        </w:rPr>
        <w:t xml:space="preserve"> менен макулдашуу аркылуу тийиштүү мезгил үчүн </w:t>
      </w:r>
      <w:proofErr w:type="spellStart"/>
      <w:r w:rsidRPr="002F378D">
        <w:rPr>
          <w:rFonts w:ascii="Times New Roman" w:hAnsi="Times New Roman" w:cs="Times New Roman"/>
          <w:sz w:val="28"/>
          <w:szCs w:val="28"/>
        </w:rPr>
        <w:t>отчеттук</w:t>
      </w:r>
      <w:proofErr w:type="spellEnd"/>
      <w:r w:rsidRPr="002F378D">
        <w:rPr>
          <w:rFonts w:ascii="Times New Roman" w:hAnsi="Times New Roman" w:cs="Times New Roman"/>
          <w:sz w:val="28"/>
          <w:szCs w:val="28"/>
        </w:rPr>
        <w:t xml:space="preserve"> маалыматтар боюнча эң жогорку көрсөткүч колдонулат.</w:t>
      </w:r>
    </w:p>
    <w:p w:rsidR="00661DBC" w:rsidRPr="002F378D" w:rsidRDefault="00661DBC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78D">
        <w:rPr>
          <w:rFonts w:ascii="Times New Roman" w:hAnsi="Times New Roman" w:cs="Times New Roman"/>
          <w:sz w:val="28"/>
          <w:szCs w:val="28"/>
        </w:rPr>
        <w:t>Контракт колдонулуп жаткан мезгилде салык базасынын өзгөрүлгөндүгү</w:t>
      </w:r>
      <w:r w:rsidR="001052A6">
        <w:rPr>
          <w:rFonts w:ascii="Times New Roman" w:hAnsi="Times New Roman" w:cs="Times New Roman"/>
          <w:sz w:val="28"/>
          <w:szCs w:val="28"/>
        </w:rPr>
        <w:t xml:space="preserve"> тууралуу документ менен ыр</w:t>
      </w:r>
      <w:r w:rsidRPr="002F378D">
        <w:rPr>
          <w:rFonts w:ascii="Times New Roman" w:hAnsi="Times New Roman" w:cs="Times New Roman"/>
          <w:sz w:val="28"/>
          <w:szCs w:val="28"/>
        </w:rPr>
        <w:t xml:space="preserve">асталган фактылар болгон учурда, контракт боюнча салык милдеттенмесинин суммасын аныктоо үчүн төмөнкүлөр </w:t>
      </w:r>
      <w:r w:rsidR="001052A6">
        <w:rPr>
          <w:rFonts w:ascii="Times New Roman" w:hAnsi="Times New Roman" w:cs="Times New Roman"/>
          <w:sz w:val="28"/>
          <w:szCs w:val="28"/>
        </w:rPr>
        <w:t>керек</w:t>
      </w:r>
      <w:r w:rsidRPr="002F378D">
        <w:rPr>
          <w:rFonts w:ascii="Times New Roman" w:hAnsi="Times New Roman" w:cs="Times New Roman"/>
          <w:sz w:val="28"/>
          <w:szCs w:val="28"/>
        </w:rPr>
        <w:t>: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D9">
        <w:rPr>
          <w:rFonts w:ascii="Times New Roman" w:hAnsi="Times New Roman" w:cs="Times New Roman"/>
          <w:sz w:val="28"/>
          <w:szCs w:val="28"/>
        </w:rPr>
        <w:t>-</w:t>
      </w:r>
      <w:r w:rsidR="001052A6">
        <w:rPr>
          <w:rFonts w:ascii="Times New Roman" w:hAnsi="Times New Roman" w:cs="Times New Roman"/>
          <w:sz w:val="28"/>
          <w:szCs w:val="28"/>
        </w:rPr>
        <w:t xml:space="preserve"> </w:t>
      </w:r>
      <w:r w:rsidRPr="006811D9">
        <w:rPr>
          <w:rFonts w:ascii="Times New Roman" w:hAnsi="Times New Roman" w:cs="Times New Roman"/>
          <w:sz w:val="28"/>
          <w:szCs w:val="28"/>
        </w:rPr>
        <w:t>коомдук тамактануу</w:t>
      </w:r>
      <w:r w:rsidR="00F722F4">
        <w:rPr>
          <w:rFonts w:ascii="Times New Roman" w:hAnsi="Times New Roman" w:cs="Times New Roman"/>
          <w:sz w:val="28"/>
          <w:szCs w:val="28"/>
        </w:rPr>
        <w:t>нун</w:t>
      </w:r>
      <w:r w:rsidRPr="006811D9">
        <w:rPr>
          <w:rFonts w:ascii="Times New Roman" w:hAnsi="Times New Roman" w:cs="Times New Roman"/>
          <w:sz w:val="28"/>
          <w:szCs w:val="28"/>
        </w:rPr>
        <w:t xml:space="preserve"> </w:t>
      </w:r>
      <w:r w:rsidR="00F722F4">
        <w:rPr>
          <w:rFonts w:ascii="Times New Roman" w:hAnsi="Times New Roman" w:cs="Times New Roman"/>
          <w:sz w:val="28"/>
          <w:szCs w:val="28"/>
        </w:rPr>
        <w:t>субъекттерине</w:t>
      </w:r>
      <w:r w:rsidR="00F722F4" w:rsidRPr="006811D9">
        <w:rPr>
          <w:rFonts w:ascii="Times New Roman" w:hAnsi="Times New Roman" w:cs="Times New Roman"/>
          <w:sz w:val="28"/>
          <w:szCs w:val="28"/>
        </w:rPr>
        <w:t xml:space="preserve"> </w:t>
      </w:r>
      <w:r w:rsidRPr="006811D9">
        <w:rPr>
          <w:rFonts w:ascii="Times New Roman" w:hAnsi="Times New Roman" w:cs="Times New Roman"/>
          <w:sz w:val="28"/>
          <w:szCs w:val="28"/>
        </w:rPr>
        <w:t>жана курорттук-ден соолукту чыңдоо</w:t>
      </w:r>
      <w:r w:rsidR="00F722F4">
        <w:rPr>
          <w:rFonts w:ascii="Times New Roman" w:hAnsi="Times New Roman" w:cs="Times New Roman"/>
          <w:sz w:val="28"/>
          <w:szCs w:val="28"/>
        </w:rPr>
        <w:t xml:space="preserve"> мекемелерине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2A6">
        <w:rPr>
          <w:rFonts w:ascii="Times New Roman" w:hAnsi="Times New Roman" w:cs="Times New Roman"/>
          <w:sz w:val="28"/>
          <w:szCs w:val="28"/>
        </w:rPr>
        <w:t xml:space="preserve">карата </w:t>
      </w:r>
      <w:r>
        <w:rPr>
          <w:rFonts w:ascii="Times New Roman" w:hAnsi="Times New Roman" w:cs="Times New Roman"/>
          <w:sz w:val="28"/>
          <w:szCs w:val="28"/>
        </w:rPr>
        <w:t>салык постун орнотуу</w:t>
      </w:r>
      <w:r w:rsidRPr="006811D9">
        <w:rPr>
          <w:rFonts w:ascii="Times New Roman" w:hAnsi="Times New Roman" w:cs="Times New Roman"/>
          <w:sz w:val="28"/>
          <w:szCs w:val="28"/>
        </w:rPr>
        <w:t>;</w:t>
      </w:r>
    </w:p>
    <w:p w:rsidR="00661DBC" w:rsidRDefault="00661DB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052A6">
        <w:rPr>
          <w:rFonts w:ascii="Times New Roman" w:hAnsi="Times New Roman" w:cs="Times New Roman"/>
          <w:sz w:val="28"/>
          <w:szCs w:val="28"/>
        </w:rPr>
        <w:t xml:space="preserve"> </w:t>
      </w:r>
      <w:r w:rsidR="00052796">
        <w:rPr>
          <w:rFonts w:ascii="Times New Roman" w:hAnsi="Times New Roman" w:cs="Times New Roman"/>
          <w:sz w:val="28"/>
          <w:szCs w:val="28"/>
        </w:rPr>
        <w:t>иш</w:t>
      </w:r>
      <w:r w:rsidR="001052A6">
        <w:rPr>
          <w:rFonts w:ascii="Times New Roman" w:hAnsi="Times New Roman" w:cs="Times New Roman"/>
          <w:sz w:val="28"/>
          <w:szCs w:val="28"/>
        </w:rPr>
        <w:t>инин башка түрлөрүн текшерип көрүү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DBC" w:rsidRPr="002F378D" w:rsidRDefault="001052A6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2F378D">
        <w:rPr>
          <w:rFonts w:ascii="Times New Roman" w:hAnsi="Times New Roman" w:cs="Times New Roman"/>
          <w:sz w:val="28"/>
          <w:szCs w:val="28"/>
        </w:rPr>
        <w:t xml:space="preserve">огоруда </w:t>
      </w:r>
      <w:r>
        <w:rPr>
          <w:rFonts w:ascii="Times New Roman" w:hAnsi="Times New Roman" w:cs="Times New Roman"/>
          <w:sz w:val="28"/>
          <w:szCs w:val="28"/>
        </w:rPr>
        <w:t>аталган</w:t>
      </w:r>
      <w:r w:rsidRPr="002F378D">
        <w:rPr>
          <w:rFonts w:ascii="Times New Roman" w:hAnsi="Times New Roman" w:cs="Times New Roman"/>
          <w:sz w:val="28"/>
          <w:szCs w:val="28"/>
        </w:rPr>
        <w:t xml:space="preserve"> материалдар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661DBC" w:rsidRPr="002F378D">
        <w:rPr>
          <w:rFonts w:ascii="Times New Roman" w:hAnsi="Times New Roman" w:cs="Times New Roman"/>
          <w:sz w:val="28"/>
          <w:szCs w:val="28"/>
        </w:rPr>
        <w:t>алык органы тарабынан контракт боюнча салык милдеттенмелерин</w:t>
      </w:r>
      <w:r w:rsidR="00661DBC">
        <w:rPr>
          <w:rFonts w:ascii="Times New Roman" w:hAnsi="Times New Roman" w:cs="Times New Roman"/>
          <w:sz w:val="28"/>
          <w:szCs w:val="28"/>
        </w:rPr>
        <w:t>ин</w:t>
      </w:r>
      <w:r w:rsidR="00661DBC" w:rsidRPr="002F378D">
        <w:rPr>
          <w:rFonts w:ascii="Times New Roman" w:hAnsi="Times New Roman" w:cs="Times New Roman"/>
          <w:sz w:val="28"/>
          <w:szCs w:val="28"/>
        </w:rPr>
        <w:t xml:space="preserve"> суммасын кайра карап чыгуу</w:t>
      </w:r>
      <w:r w:rsidR="00661DBC">
        <w:rPr>
          <w:rFonts w:ascii="Times New Roman" w:hAnsi="Times New Roman" w:cs="Times New Roman"/>
          <w:sz w:val="28"/>
          <w:szCs w:val="28"/>
        </w:rPr>
        <w:t xml:space="preserve">га </w:t>
      </w:r>
      <w:r w:rsidR="00661DBC" w:rsidRPr="002F378D">
        <w:rPr>
          <w:rFonts w:ascii="Times New Roman" w:hAnsi="Times New Roman" w:cs="Times New Roman"/>
          <w:sz w:val="28"/>
          <w:szCs w:val="28"/>
        </w:rPr>
        <w:t>контракттарды кароо жана макулдашуу боюнча тийиштүү комиссияга киргизүү үчүн ыйгарым укуктуу салык органына берилет.</w:t>
      </w:r>
    </w:p>
    <w:p w:rsidR="00661DBC" w:rsidRPr="000E6FBF" w:rsidRDefault="00661DBC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92DDC">
        <w:rPr>
          <w:rFonts w:ascii="Times New Roman" w:hAnsi="Times New Roman" w:cs="Times New Roman"/>
          <w:sz w:val="28"/>
          <w:szCs w:val="28"/>
        </w:rPr>
        <w:t>оомдук тамактануу</w:t>
      </w:r>
      <w:r w:rsidR="00F722F4">
        <w:rPr>
          <w:rFonts w:ascii="Times New Roman" w:hAnsi="Times New Roman" w:cs="Times New Roman"/>
          <w:sz w:val="28"/>
          <w:szCs w:val="28"/>
        </w:rPr>
        <w:t>нун</w:t>
      </w:r>
      <w:r w:rsidR="00F722F4" w:rsidRPr="00F722F4">
        <w:rPr>
          <w:rFonts w:ascii="Times New Roman" w:hAnsi="Times New Roman" w:cs="Times New Roman"/>
          <w:sz w:val="28"/>
          <w:szCs w:val="28"/>
        </w:rPr>
        <w:t xml:space="preserve"> </w:t>
      </w:r>
      <w:r w:rsidR="00F722F4" w:rsidRPr="00692DDC">
        <w:rPr>
          <w:rFonts w:ascii="Times New Roman" w:hAnsi="Times New Roman" w:cs="Times New Roman"/>
          <w:sz w:val="28"/>
          <w:szCs w:val="28"/>
        </w:rPr>
        <w:t>субъекттерин</w:t>
      </w:r>
      <w:r w:rsidRPr="00692DDC">
        <w:rPr>
          <w:rFonts w:ascii="Times New Roman" w:hAnsi="Times New Roman" w:cs="Times New Roman"/>
          <w:sz w:val="28"/>
          <w:szCs w:val="28"/>
        </w:rPr>
        <w:t>, курорттук-д</w:t>
      </w:r>
      <w:r w:rsidR="00F722F4">
        <w:rPr>
          <w:rFonts w:ascii="Times New Roman" w:hAnsi="Times New Roman" w:cs="Times New Roman"/>
          <w:sz w:val="28"/>
          <w:szCs w:val="28"/>
        </w:rPr>
        <w:t>ен соолукту чыңдоо мекемелерин</w:t>
      </w:r>
      <w:r w:rsidR="006E30E1">
        <w:rPr>
          <w:rFonts w:ascii="Times New Roman" w:hAnsi="Times New Roman" w:cs="Times New Roman"/>
          <w:sz w:val="28"/>
          <w:szCs w:val="28"/>
        </w:rPr>
        <w:t xml:space="preserve"> жана турак</w:t>
      </w:r>
      <w:r w:rsidR="006E30E1"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Pr="00692DDC">
        <w:rPr>
          <w:rFonts w:ascii="Times New Roman" w:hAnsi="Times New Roman" w:cs="Times New Roman"/>
          <w:sz w:val="28"/>
          <w:szCs w:val="28"/>
        </w:rPr>
        <w:t>жай куруучуларын кошпогондо, ишкердик</w:t>
      </w:r>
      <w:r w:rsidR="00044672">
        <w:rPr>
          <w:rFonts w:ascii="Times New Roman" w:hAnsi="Times New Roman" w:cs="Times New Roman"/>
          <w:sz w:val="28"/>
          <w:szCs w:val="28"/>
        </w:rPr>
        <w:t>тин</w:t>
      </w:r>
      <w:r w:rsidRPr="00692DDC">
        <w:rPr>
          <w:rFonts w:ascii="Times New Roman" w:hAnsi="Times New Roman" w:cs="Times New Roman"/>
          <w:sz w:val="28"/>
          <w:szCs w:val="28"/>
        </w:rPr>
        <w:t xml:space="preserve"> субъекттер</w:t>
      </w:r>
      <w:r w:rsidR="00044672">
        <w:rPr>
          <w:rFonts w:ascii="Times New Roman" w:hAnsi="Times New Roman" w:cs="Times New Roman"/>
          <w:sz w:val="28"/>
          <w:szCs w:val="28"/>
        </w:rPr>
        <w:t>ин</w:t>
      </w:r>
      <w:r w:rsidRPr="00692DDC">
        <w:rPr>
          <w:rFonts w:ascii="Times New Roman" w:hAnsi="Times New Roman" w:cs="Times New Roman"/>
          <w:sz w:val="28"/>
          <w:szCs w:val="28"/>
        </w:rPr>
        <w:t xml:space="preserve">ин иши боюнча контракттагы салык милдеттенмелеринин суммасы </w:t>
      </w:r>
      <w:r w:rsidR="003060DB" w:rsidRPr="00A4674E">
        <w:rPr>
          <w:rFonts w:ascii="Times New Roman" w:hAnsi="Times New Roman" w:cs="Times New Roman"/>
          <w:sz w:val="28"/>
          <w:szCs w:val="28"/>
        </w:rPr>
        <w:t xml:space="preserve">мурунку 3 жылдын салык милдеттенмелеринин эң чоң суммасынан ашкан, </w:t>
      </w:r>
      <w:r w:rsidRPr="00A4674E">
        <w:rPr>
          <w:rFonts w:ascii="Times New Roman" w:hAnsi="Times New Roman" w:cs="Times New Roman"/>
          <w:sz w:val="28"/>
          <w:szCs w:val="28"/>
        </w:rPr>
        <w:t xml:space="preserve">контракт түзүлгөн биринчи жылдагы </w:t>
      </w:r>
      <w:r w:rsidR="003060DB" w:rsidRPr="00A4674E">
        <w:rPr>
          <w:rFonts w:ascii="Times New Roman" w:hAnsi="Times New Roman" w:cs="Times New Roman"/>
          <w:sz w:val="28"/>
          <w:szCs w:val="28"/>
        </w:rPr>
        <w:t>25 пайыздан кем эмес</w:t>
      </w:r>
      <w:r w:rsidRPr="00A4674E">
        <w:rPr>
          <w:rFonts w:ascii="Times New Roman" w:hAnsi="Times New Roman" w:cs="Times New Roman"/>
          <w:sz w:val="28"/>
          <w:szCs w:val="28"/>
        </w:rPr>
        <w:t xml:space="preserve"> өлчөмдө колдонулат.</w:t>
      </w:r>
    </w:p>
    <w:p w:rsidR="003060DB" w:rsidRPr="00D81100" w:rsidRDefault="006E30E1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Турак</w:t>
      </w:r>
      <w:r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="003060DB" w:rsidRPr="004A3E06">
        <w:rPr>
          <w:rFonts w:ascii="Times New Roman" w:hAnsi="Times New Roman" w:cs="Times New Roman"/>
          <w:sz w:val="28"/>
          <w:szCs w:val="28"/>
        </w:rPr>
        <w:t>жай куруучулар</w:t>
      </w:r>
      <w:r w:rsidR="00044672">
        <w:rPr>
          <w:rFonts w:ascii="Times New Roman" w:hAnsi="Times New Roman" w:cs="Times New Roman"/>
          <w:sz w:val="28"/>
          <w:szCs w:val="28"/>
        </w:rPr>
        <w:t>ы</w:t>
      </w:r>
      <w:r w:rsidR="003060DB" w:rsidRPr="004A3E06">
        <w:rPr>
          <w:rFonts w:ascii="Times New Roman" w:hAnsi="Times New Roman" w:cs="Times New Roman"/>
          <w:sz w:val="28"/>
          <w:szCs w:val="28"/>
        </w:rPr>
        <w:t xml:space="preserve"> үчүн  салык милдеттенмесинин суммасы </w:t>
      </w:r>
      <w:r w:rsidR="00D81100">
        <w:rPr>
          <w:rFonts w:ascii="Times New Roman" w:hAnsi="Times New Roman" w:cs="Times New Roman"/>
          <w:sz w:val="28"/>
          <w:szCs w:val="28"/>
        </w:rPr>
        <w:t xml:space="preserve"> Кыргыз Республикасынын Салык кодексинин 370-беренесинин талаптарына ылайык аныкталат. </w:t>
      </w:r>
    </w:p>
    <w:p w:rsidR="004A3E06" w:rsidRPr="00D81100" w:rsidRDefault="004A3E06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100">
        <w:rPr>
          <w:rFonts w:ascii="Times New Roman" w:hAnsi="Times New Roman" w:cs="Times New Roman"/>
          <w:sz w:val="28"/>
          <w:szCs w:val="28"/>
        </w:rPr>
        <w:t xml:space="preserve">Үлүштүк катышуу менен объект курулган учурда, контракт боюнча салыктарды төлөө милдети </w:t>
      </w:r>
      <w:r w:rsidR="002A7DC1" w:rsidRPr="00D81100">
        <w:rPr>
          <w:rFonts w:ascii="Times New Roman" w:hAnsi="Times New Roman" w:cs="Times New Roman"/>
          <w:sz w:val="28"/>
          <w:szCs w:val="28"/>
        </w:rPr>
        <w:t>турак</w:t>
      </w:r>
      <w:r w:rsidR="006E30E1"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Pr="00D81100">
        <w:rPr>
          <w:rFonts w:ascii="Times New Roman" w:hAnsi="Times New Roman" w:cs="Times New Roman"/>
          <w:sz w:val="28"/>
          <w:szCs w:val="28"/>
        </w:rPr>
        <w:t>жай курулмасынын жалпы объекти боюнча турак</w:t>
      </w:r>
      <w:r w:rsidR="006E30E1"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Pr="00D81100">
        <w:rPr>
          <w:rFonts w:ascii="Times New Roman" w:hAnsi="Times New Roman" w:cs="Times New Roman"/>
          <w:sz w:val="28"/>
          <w:szCs w:val="28"/>
        </w:rPr>
        <w:t>жай куру</w:t>
      </w:r>
      <w:r w:rsidR="007E002B" w:rsidRPr="00D81100">
        <w:rPr>
          <w:rFonts w:ascii="Times New Roman" w:hAnsi="Times New Roman" w:cs="Times New Roman"/>
          <w:sz w:val="28"/>
          <w:szCs w:val="28"/>
        </w:rPr>
        <w:t>учусуна жүктөлөт, мында салык</w:t>
      </w:r>
      <w:r w:rsidRPr="00D81100">
        <w:rPr>
          <w:rFonts w:ascii="Times New Roman" w:hAnsi="Times New Roman" w:cs="Times New Roman"/>
          <w:sz w:val="28"/>
          <w:szCs w:val="28"/>
        </w:rPr>
        <w:t xml:space="preserve"> милдеттенме</w:t>
      </w:r>
      <w:r w:rsidR="007E002B" w:rsidRPr="00D81100">
        <w:rPr>
          <w:rFonts w:ascii="Times New Roman" w:hAnsi="Times New Roman" w:cs="Times New Roman"/>
          <w:sz w:val="28"/>
          <w:szCs w:val="28"/>
        </w:rPr>
        <w:t>синин суммасы турак-</w:t>
      </w:r>
      <w:r w:rsidRPr="00D81100">
        <w:rPr>
          <w:rFonts w:ascii="Times New Roman" w:hAnsi="Times New Roman" w:cs="Times New Roman"/>
          <w:sz w:val="28"/>
          <w:szCs w:val="28"/>
        </w:rPr>
        <w:t>жайлардын жалпы сатылуучу аянты боюнча аныкталат.</w:t>
      </w:r>
    </w:p>
    <w:p w:rsidR="007E002B" w:rsidRPr="00D81100" w:rsidRDefault="006E30E1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Турак</w:t>
      </w:r>
      <w:r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="002A7DC1" w:rsidRPr="00D81100">
        <w:rPr>
          <w:rFonts w:ascii="Times New Roman" w:hAnsi="Times New Roman" w:cs="Times New Roman"/>
          <w:sz w:val="28"/>
          <w:szCs w:val="28"/>
        </w:rPr>
        <w:t>жай курулуш</w:t>
      </w:r>
      <w:r w:rsidR="007E002B" w:rsidRPr="00D81100">
        <w:rPr>
          <w:rFonts w:ascii="Times New Roman" w:hAnsi="Times New Roman" w:cs="Times New Roman"/>
          <w:sz w:val="28"/>
          <w:szCs w:val="28"/>
        </w:rPr>
        <w:t xml:space="preserve"> объектисинин салык милдеттенмелерин аныктоодо 1 </w:t>
      </w:r>
      <w:r w:rsidR="00044672">
        <w:rPr>
          <w:rFonts w:ascii="Times New Roman" w:hAnsi="Times New Roman" w:cs="Times New Roman"/>
          <w:sz w:val="28"/>
          <w:szCs w:val="28"/>
        </w:rPr>
        <w:t>чарчы метр үчүн наркын, объектт</w:t>
      </w:r>
      <w:r w:rsidR="007E002B" w:rsidRPr="00D81100">
        <w:rPr>
          <w:rFonts w:ascii="Times New Roman" w:hAnsi="Times New Roman" w:cs="Times New Roman"/>
          <w:sz w:val="28"/>
          <w:szCs w:val="28"/>
        </w:rPr>
        <w:t>ин жайгашкан жери</w:t>
      </w:r>
      <w:r w:rsidR="002A7DC1" w:rsidRPr="00D81100">
        <w:rPr>
          <w:rFonts w:ascii="Times New Roman" w:hAnsi="Times New Roman" w:cs="Times New Roman"/>
          <w:sz w:val="28"/>
          <w:szCs w:val="28"/>
        </w:rPr>
        <w:t>н</w:t>
      </w:r>
      <w:r w:rsidR="007E002B" w:rsidRPr="00D81100">
        <w:rPr>
          <w:rFonts w:ascii="Times New Roman" w:hAnsi="Times New Roman" w:cs="Times New Roman"/>
          <w:sz w:val="28"/>
          <w:szCs w:val="28"/>
        </w:rPr>
        <w:t xml:space="preserve"> жана</w:t>
      </w:r>
      <w:r w:rsidR="002A7DC1" w:rsidRPr="00D81100">
        <w:rPr>
          <w:rFonts w:ascii="Times New Roman" w:hAnsi="Times New Roman" w:cs="Times New Roman"/>
          <w:sz w:val="28"/>
          <w:szCs w:val="28"/>
        </w:rPr>
        <w:t xml:space="preserve"> сатылган батирлердин санын эске алуу зарыл.</w:t>
      </w:r>
    </w:p>
    <w:p w:rsidR="002A7DC1" w:rsidRDefault="002A7DC1" w:rsidP="000C1F8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Жогоруда </w:t>
      </w:r>
      <w:r w:rsidR="00044672">
        <w:rPr>
          <w:rFonts w:ascii="Times New Roman" w:hAnsi="Times New Roman" w:cs="Times New Roman"/>
          <w:sz w:val="28"/>
          <w:szCs w:val="28"/>
        </w:rPr>
        <w:t>аталган</w:t>
      </w:r>
      <w:r>
        <w:rPr>
          <w:rFonts w:ascii="Times New Roman" w:hAnsi="Times New Roman" w:cs="Times New Roman"/>
          <w:sz w:val="28"/>
          <w:szCs w:val="28"/>
        </w:rPr>
        <w:t xml:space="preserve"> маалыматтар арыздын </w:t>
      </w:r>
      <w:r w:rsidRPr="002A7DC1">
        <w:rPr>
          <w:rFonts w:ascii="Times New Roman" w:hAnsi="Times New Roman" w:cs="Times New Roman"/>
          <w:sz w:val="28"/>
          <w:szCs w:val="28"/>
        </w:rPr>
        <w:t>STI</w:t>
      </w:r>
      <w:r w:rsidR="00D11310">
        <w:rPr>
          <w:rFonts w:ascii="Times New Roman" w:hAnsi="Times New Roman" w:cs="Times New Roman"/>
          <w:sz w:val="28"/>
          <w:szCs w:val="28"/>
        </w:rPr>
        <w:t>-141 формасына</w:t>
      </w:r>
      <w:r w:rsidR="000446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тиркелет.</w:t>
      </w:r>
    </w:p>
    <w:p w:rsidR="00120B15" w:rsidRDefault="00120B15" w:rsidP="000C1F8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B15" w:rsidRPr="00120B15" w:rsidRDefault="00044672" w:rsidP="000C1F8D">
      <w:pPr>
        <w:autoSpaceDE w:val="0"/>
        <w:autoSpaceDN w:val="0"/>
        <w:adjustRightInd w:val="0"/>
        <w:spacing w:after="0" w:line="240" w:lineRule="auto"/>
        <w:ind w:left="993" w:right="-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Контракттын негизинде</w:t>
      </w:r>
      <w:r w:rsidR="00120B15" w:rsidRPr="00120B15">
        <w:rPr>
          <w:rFonts w:ascii="Times New Roman" w:hAnsi="Times New Roman" w:cs="Times New Roman"/>
          <w:b/>
          <w:sz w:val="28"/>
          <w:szCs w:val="28"/>
        </w:rPr>
        <w:t xml:space="preserve"> режимди колдонуу же колдонуудан баш тартуу мүмкүндүгү жөнүндө чечим</w:t>
      </w:r>
    </w:p>
    <w:p w:rsidR="00120B15" w:rsidRPr="00120B15" w:rsidRDefault="00120B15" w:rsidP="000C1F8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B15" w:rsidRPr="00120B15" w:rsidRDefault="00120B15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B15">
        <w:rPr>
          <w:rFonts w:ascii="Times New Roman" w:hAnsi="Times New Roman" w:cs="Times New Roman"/>
          <w:sz w:val="28"/>
          <w:szCs w:val="28"/>
        </w:rPr>
        <w:t>Ишкердик</w:t>
      </w:r>
      <w:r w:rsidR="00044672">
        <w:rPr>
          <w:rFonts w:ascii="Times New Roman" w:hAnsi="Times New Roman" w:cs="Times New Roman"/>
          <w:sz w:val="28"/>
          <w:szCs w:val="28"/>
        </w:rPr>
        <w:t>тин</w:t>
      </w:r>
      <w:r w:rsidRPr="00120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B15">
        <w:rPr>
          <w:rFonts w:ascii="Times New Roman" w:hAnsi="Times New Roman" w:cs="Times New Roman"/>
          <w:sz w:val="28"/>
          <w:szCs w:val="28"/>
        </w:rPr>
        <w:t>субъекти</w:t>
      </w:r>
      <w:r w:rsidR="00044672">
        <w:rPr>
          <w:rFonts w:ascii="Times New Roman" w:hAnsi="Times New Roman" w:cs="Times New Roman"/>
          <w:sz w:val="28"/>
          <w:szCs w:val="28"/>
        </w:rPr>
        <w:t>си</w:t>
      </w:r>
      <w:proofErr w:type="spellEnd"/>
      <w:r w:rsidRPr="00120B15">
        <w:rPr>
          <w:rFonts w:ascii="Times New Roman" w:hAnsi="Times New Roman" w:cs="Times New Roman"/>
          <w:sz w:val="28"/>
          <w:szCs w:val="28"/>
        </w:rPr>
        <w:t xml:space="preserve"> контракттын негизиндеги режимди колдонуу мүмкүн</w:t>
      </w:r>
      <w:r w:rsidR="00044672">
        <w:rPr>
          <w:rFonts w:ascii="Times New Roman" w:hAnsi="Times New Roman" w:cs="Times New Roman"/>
          <w:sz w:val="28"/>
          <w:szCs w:val="28"/>
        </w:rPr>
        <w:t>д</w:t>
      </w:r>
      <w:r w:rsidRPr="00120B15">
        <w:rPr>
          <w:rFonts w:ascii="Times New Roman" w:hAnsi="Times New Roman" w:cs="Times New Roman"/>
          <w:sz w:val="28"/>
          <w:szCs w:val="28"/>
        </w:rPr>
        <w:t>үгү</w:t>
      </w:r>
      <w:r w:rsidR="00044672">
        <w:rPr>
          <w:rFonts w:ascii="Times New Roman" w:hAnsi="Times New Roman" w:cs="Times New Roman"/>
          <w:sz w:val="28"/>
          <w:szCs w:val="28"/>
        </w:rPr>
        <w:t xml:space="preserve"> же аны колдонуудан жүйө</w:t>
      </w:r>
      <w:r w:rsidRPr="00120B15">
        <w:rPr>
          <w:rFonts w:ascii="Times New Roman" w:hAnsi="Times New Roman" w:cs="Times New Roman"/>
          <w:sz w:val="28"/>
          <w:szCs w:val="28"/>
        </w:rPr>
        <w:t>лүү баш тартуу жөнүндө чечим салык органы тарабынан ушул Тартиптин 3-тиркемесине ылайык</w:t>
      </w:r>
      <w:r w:rsidR="00044672">
        <w:rPr>
          <w:rFonts w:ascii="Times New Roman" w:hAnsi="Times New Roman" w:cs="Times New Roman"/>
          <w:sz w:val="28"/>
          <w:szCs w:val="28"/>
        </w:rPr>
        <w:t xml:space="preserve"> </w:t>
      </w:r>
      <w:r w:rsidRPr="00120B15">
        <w:rPr>
          <w:rFonts w:ascii="Times New Roman" w:hAnsi="Times New Roman" w:cs="Times New Roman"/>
          <w:sz w:val="28"/>
          <w:szCs w:val="28"/>
        </w:rPr>
        <w:t>STI-</w:t>
      </w:r>
      <w:r>
        <w:rPr>
          <w:rFonts w:ascii="Times New Roman" w:hAnsi="Times New Roman" w:cs="Times New Roman"/>
          <w:sz w:val="28"/>
          <w:szCs w:val="28"/>
        </w:rPr>
        <w:t>120</w:t>
      </w:r>
      <w:r w:rsidRPr="00120B15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044672">
        <w:rPr>
          <w:rFonts w:ascii="Times New Roman" w:hAnsi="Times New Roman" w:cs="Times New Roman"/>
          <w:sz w:val="28"/>
          <w:szCs w:val="28"/>
        </w:rPr>
        <w:t>сы</w:t>
      </w:r>
      <w:r w:rsidRPr="00120B15">
        <w:rPr>
          <w:rFonts w:ascii="Times New Roman" w:hAnsi="Times New Roman" w:cs="Times New Roman"/>
          <w:sz w:val="28"/>
          <w:szCs w:val="28"/>
        </w:rPr>
        <w:t xml:space="preserve"> боюнча арыз берилген күндөн кийинки күндөн тартып 15 күндүн ичинде чыгарылат.</w:t>
      </w:r>
    </w:p>
    <w:p w:rsidR="002A7DC1" w:rsidRPr="00120B15" w:rsidRDefault="006E30E1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Турак</w:t>
      </w:r>
      <w:r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="002A7DC1" w:rsidRPr="00120B15">
        <w:rPr>
          <w:rFonts w:ascii="Times New Roman" w:hAnsi="Times New Roman" w:cs="Times New Roman"/>
          <w:sz w:val="28"/>
          <w:szCs w:val="28"/>
        </w:rPr>
        <w:t>жай куруучусу менен контракттын негизинде режимди колдонуу мүмкүн</w:t>
      </w:r>
      <w:r w:rsidR="00044672">
        <w:rPr>
          <w:rFonts w:ascii="Times New Roman" w:hAnsi="Times New Roman" w:cs="Times New Roman"/>
          <w:sz w:val="28"/>
          <w:szCs w:val="28"/>
        </w:rPr>
        <w:t>д</w:t>
      </w:r>
      <w:r w:rsidR="002A7DC1" w:rsidRPr="00120B15">
        <w:rPr>
          <w:rFonts w:ascii="Times New Roman" w:hAnsi="Times New Roman" w:cs="Times New Roman"/>
          <w:sz w:val="28"/>
          <w:szCs w:val="28"/>
        </w:rPr>
        <w:t>үгүнөн төмөнкү учурларда баш тартылат:</w:t>
      </w:r>
    </w:p>
    <w:p w:rsidR="002A7DC1" w:rsidRPr="002A7DC1" w:rsidRDefault="00A520D1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C1">
        <w:rPr>
          <w:rFonts w:ascii="Times New Roman" w:hAnsi="Times New Roman" w:cs="Times New Roman"/>
          <w:sz w:val="28"/>
          <w:szCs w:val="28"/>
        </w:rPr>
        <w:t xml:space="preserve">1) </w:t>
      </w:r>
      <w:r w:rsidR="002A7DC1" w:rsidRPr="002A7DC1">
        <w:rPr>
          <w:rFonts w:ascii="Times New Roman" w:hAnsi="Times New Roman" w:cs="Times New Roman"/>
          <w:sz w:val="28"/>
          <w:szCs w:val="28"/>
        </w:rPr>
        <w:t>контракттын колдонуу мөөнөтү объект</w:t>
      </w:r>
      <w:r w:rsidR="00044672">
        <w:rPr>
          <w:rFonts w:ascii="Times New Roman" w:hAnsi="Times New Roman" w:cs="Times New Roman"/>
          <w:sz w:val="28"/>
          <w:szCs w:val="28"/>
        </w:rPr>
        <w:t>т</w:t>
      </w:r>
      <w:r w:rsidR="002A7DC1" w:rsidRPr="002A7DC1">
        <w:rPr>
          <w:rFonts w:ascii="Times New Roman" w:hAnsi="Times New Roman" w:cs="Times New Roman"/>
          <w:sz w:val="28"/>
          <w:szCs w:val="28"/>
        </w:rPr>
        <w:t>и пайдаланууга берүү күнүнөн ашса;</w:t>
      </w:r>
    </w:p>
    <w:p w:rsidR="00C8012F" w:rsidRPr="00C8012F" w:rsidRDefault="00A520D1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12F">
        <w:rPr>
          <w:rFonts w:ascii="Times New Roman" w:hAnsi="Times New Roman" w:cs="Times New Roman"/>
          <w:sz w:val="28"/>
          <w:szCs w:val="28"/>
        </w:rPr>
        <w:t xml:space="preserve">2) </w:t>
      </w:r>
      <w:r w:rsidR="00C8012F" w:rsidRPr="00C8012F">
        <w:rPr>
          <w:rFonts w:ascii="Times New Roman" w:hAnsi="Times New Roman" w:cs="Times New Roman"/>
          <w:sz w:val="28"/>
          <w:szCs w:val="28"/>
        </w:rPr>
        <w:t xml:space="preserve">жалпы салык режиминде салык милдеттенмесинин суммасынын жана контракт боюнча </w:t>
      </w:r>
      <w:r w:rsidR="00C8012F">
        <w:rPr>
          <w:rFonts w:ascii="Times New Roman" w:hAnsi="Times New Roman" w:cs="Times New Roman"/>
          <w:sz w:val="28"/>
          <w:szCs w:val="28"/>
        </w:rPr>
        <w:t>белгиленген</w:t>
      </w:r>
      <w:r w:rsidR="00C8012F" w:rsidRPr="00C8012F">
        <w:rPr>
          <w:rFonts w:ascii="Times New Roman" w:hAnsi="Times New Roman" w:cs="Times New Roman"/>
          <w:sz w:val="28"/>
          <w:szCs w:val="28"/>
        </w:rPr>
        <w:t xml:space="preserve"> сумманын </w:t>
      </w:r>
      <w:r w:rsidR="00C8012F">
        <w:rPr>
          <w:rFonts w:ascii="Times New Roman" w:hAnsi="Times New Roman" w:cs="Times New Roman"/>
          <w:sz w:val="28"/>
          <w:szCs w:val="28"/>
        </w:rPr>
        <w:t>айырмасы</w:t>
      </w:r>
      <w:r w:rsidR="00C8012F" w:rsidRPr="00C8012F">
        <w:rPr>
          <w:rFonts w:ascii="Times New Roman" w:hAnsi="Times New Roman" w:cs="Times New Roman"/>
          <w:sz w:val="28"/>
          <w:szCs w:val="28"/>
        </w:rPr>
        <w:t xml:space="preserve"> төмөнкү эсептерге ылайык 50 пайыздан ашык</w:t>
      </w:r>
      <w:r w:rsidR="00044672">
        <w:rPr>
          <w:rFonts w:ascii="Times New Roman" w:hAnsi="Times New Roman" w:cs="Times New Roman"/>
          <w:sz w:val="28"/>
          <w:szCs w:val="28"/>
        </w:rPr>
        <w:t xml:space="preserve"> болсо</w:t>
      </w:r>
      <w:r w:rsidR="00C8012F" w:rsidRPr="00C8012F">
        <w:rPr>
          <w:rFonts w:ascii="Times New Roman" w:hAnsi="Times New Roman" w:cs="Times New Roman"/>
          <w:sz w:val="28"/>
          <w:szCs w:val="28"/>
        </w:rPr>
        <w:t>.</w:t>
      </w:r>
    </w:p>
    <w:p w:rsidR="00E243F2" w:rsidRPr="001C37FD" w:rsidRDefault="005F3C7C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</w:t>
      </w:r>
      <w:r w:rsidR="00197D7B">
        <w:rPr>
          <w:rFonts w:ascii="Times New Roman" w:hAnsi="Times New Roman" w:cs="Times New Roman"/>
          <w:sz w:val="24"/>
          <w:szCs w:val="28"/>
        </w:rPr>
        <w:t>Болжолдуу эсеп</w:t>
      </w:r>
      <w:r>
        <w:rPr>
          <w:rFonts w:ascii="Times New Roman" w:hAnsi="Times New Roman" w:cs="Times New Roman"/>
          <w:sz w:val="24"/>
          <w:szCs w:val="28"/>
        </w:rPr>
        <w:t>)</w:t>
      </w:r>
    </w:p>
    <w:p w:rsidR="00C11F0C" w:rsidRPr="00F35041" w:rsidRDefault="00C11F0C" w:rsidP="000C1F8D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6E30E1" w:rsidRPr="00F35041" w:rsidRDefault="006E30E1" w:rsidP="000C1F8D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21523C" w:rsidRPr="007B008E" w:rsidRDefault="007B008E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08E">
        <w:rPr>
          <w:rFonts w:ascii="Times New Roman" w:hAnsi="Times New Roman" w:cs="Times New Roman"/>
          <w:b/>
          <w:sz w:val="24"/>
          <w:szCs w:val="24"/>
        </w:rPr>
        <w:t>Контракт боюнча жана жалпы режимдеги салыктардын суммасынын салыштырма таблицасы</w:t>
      </w:r>
    </w:p>
    <w:tbl>
      <w:tblPr>
        <w:tblStyle w:val="ae"/>
        <w:tblW w:w="0" w:type="auto"/>
        <w:tblLayout w:type="fixed"/>
        <w:tblLook w:val="04A0"/>
      </w:tblPr>
      <w:tblGrid>
        <w:gridCol w:w="1034"/>
        <w:gridCol w:w="1022"/>
        <w:gridCol w:w="1028"/>
        <w:gridCol w:w="1033"/>
        <w:gridCol w:w="1034"/>
        <w:gridCol w:w="1034"/>
        <w:gridCol w:w="1011"/>
        <w:gridCol w:w="1057"/>
        <w:gridCol w:w="1034"/>
      </w:tblGrid>
      <w:tr w:rsidR="007B008E" w:rsidTr="007B008E">
        <w:trPr>
          <w:trHeight w:val="320"/>
        </w:trPr>
        <w:tc>
          <w:tcPr>
            <w:tcW w:w="1034" w:type="dxa"/>
            <w:vMerge w:val="restart"/>
            <w:vAlign w:val="center"/>
          </w:tcPr>
          <w:p w:rsidR="007B008E" w:rsidRPr="007B008E" w:rsidRDefault="00197D7B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Турак жайлардын сатылган а</w:t>
            </w:r>
            <w:r w:rsidR="007B00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янты (чарчы </w:t>
            </w:r>
            <w:proofErr w:type="spellStart"/>
            <w:r w:rsidR="007B00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  <w:proofErr w:type="spellEnd"/>
            <w:r w:rsidR="007B00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22" w:type="dxa"/>
            <w:vMerge w:val="restart"/>
            <w:vAlign w:val="center"/>
          </w:tcPr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Контракт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б-ча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сумма (гр.1х1,2х 900сом)</w:t>
            </w:r>
          </w:p>
          <w:p w:rsidR="007B008E" w:rsidRP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(миң сом)</w:t>
            </w:r>
          </w:p>
        </w:tc>
        <w:tc>
          <w:tcPr>
            <w:tcW w:w="1028" w:type="dxa"/>
            <w:vMerge w:val="restart"/>
            <w:vAlign w:val="center"/>
          </w:tcPr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Саттуу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наркы </w:t>
            </w:r>
            <w:r w:rsidR="00197D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чарчы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  <w:proofErr w:type="spellEnd"/>
          </w:p>
          <w:p w:rsidR="007B008E" w:rsidRP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(800</w:t>
            </w:r>
            <w:r w:rsidRPr="007B00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$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х700)</w:t>
            </w:r>
          </w:p>
        </w:tc>
        <w:tc>
          <w:tcPr>
            <w:tcW w:w="4112" w:type="dxa"/>
            <w:gridSpan w:val="4"/>
            <w:vAlign w:val="center"/>
          </w:tcPr>
          <w:p w:rsidR="007B008E" w:rsidRP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Жалпы режимдеги салык милдеттенмесинин суммасын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эспетөө</w:t>
            </w:r>
            <w:proofErr w:type="spellEnd"/>
          </w:p>
        </w:tc>
        <w:tc>
          <w:tcPr>
            <w:tcW w:w="2091" w:type="dxa"/>
            <w:gridSpan w:val="2"/>
            <w:vAlign w:val="center"/>
          </w:tcPr>
          <w:p w:rsidR="007B008E" w:rsidRPr="007B008E" w:rsidRDefault="00197D7B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Айырмасы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B008E" w:rsidTr="007B008E">
        <w:trPr>
          <w:trHeight w:val="780"/>
        </w:trPr>
        <w:tc>
          <w:tcPr>
            <w:tcW w:w="1034" w:type="dxa"/>
            <w:vMerge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2" w:type="dxa"/>
            <w:vMerge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vMerge/>
            <w:vAlign w:val="center"/>
          </w:tcPr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3" w:type="dxa"/>
            <w:vAlign w:val="center"/>
          </w:tcPr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008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Түшкөн акча</w:t>
            </w:r>
          </w:p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54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(гр.1хгр.3)</w:t>
            </w:r>
          </w:p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(миң сом)</w:t>
            </w:r>
          </w:p>
        </w:tc>
        <w:tc>
          <w:tcPr>
            <w:tcW w:w="1034" w:type="dxa"/>
            <w:vAlign w:val="center"/>
          </w:tcPr>
          <w:p w:rsidR="007B008E" w:rsidRP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Сатуу салыгы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(гр.4/1,02х2%)</w:t>
            </w:r>
          </w:p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Пайда салыгы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C37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(гр.4-гр.5)/ 1,2х20%х10%,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каякта</w:t>
            </w:r>
            <w:r w:rsidRPr="001C37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1C37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рент</w:t>
            </w:r>
            <w:proofErr w:type="spellEnd"/>
            <w:r w:rsidRPr="001C37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20%)</w:t>
            </w:r>
          </w:p>
        </w:tc>
        <w:tc>
          <w:tcPr>
            <w:tcW w:w="1011" w:type="dxa"/>
            <w:vAlign w:val="center"/>
          </w:tcPr>
          <w:p w:rsidR="007B008E" w:rsidRP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бардыгы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миң сом</w:t>
            </w: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  <w:p w:rsidR="007B008E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7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(+;-)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(гр.2-гр.7)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A06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</w:t>
            </w:r>
          </w:p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B008E" w:rsidTr="00DF5BCA">
        <w:tc>
          <w:tcPr>
            <w:tcW w:w="1034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1</w:t>
            </w:r>
          </w:p>
        </w:tc>
        <w:tc>
          <w:tcPr>
            <w:tcW w:w="1022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2</w:t>
            </w:r>
          </w:p>
        </w:tc>
        <w:tc>
          <w:tcPr>
            <w:tcW w:w="1028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3</w:t>
            </w:r>
          </w:p>
        </w:tc>
        <w:tc>
          <w:tcPr>
            <w:tcW w:w="1033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4</w:t>
            </w:r>
          </w:p>
        </w:tc>
        <w:tc>
          <w:tcPr>
            <w:tcW w:w="1034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5</w:t>
            </w:r>
          </w:p>
        </w:tc>
        <w:tc>
          <w:tcPr>
            <w:tcW w:w="1034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6</w:t>
            </w:r>
          </w:p>
        </w:tc>
        <w:tc>
          <w:tcPr>
            <w:tcW w:w="1011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7</w:t>
            </w:r>
          </w:p>
        </w:tc>
        <w:tc>
          <w:tcPr>
            <w:tcW w:w="1057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8</w:t>
            </w:r>
          </w:p>
        </w:tc>
        <w:tc>
          <w:tcPr>
            <w:tcW w:w="1034" w:type="dxa"/>
          </w:tcPr>
          <w:p w:rsidR="007B008E" w:rsidRPr="000C1F8D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2"/>
                <w:szCs w:val="16"/>
              </w:rPr>
            </w:pPr>
            <w:r w:rsidRPr="000C1F8D">
              <w:rPr>
                <w:rFonts w:ascii="Times New Roman" w:hAnsi="Times New Roman" w:cs="Times New Roman"/>
                <w:color w:val="000000"/>
                <w:sz w:val="12"/>
                <w:szCs w:val="16"/>
              </w:rPr>
              <w:t>9</w:t>
            </w:r>
          </w:p>
        </w:tc>
      </w:tr>
      <w:tr w:rsidR="007B008E" w:rsidTr="00DF5BCA">
        <w:trPr>
          <w:trHeight w:val="314"/>
        </w:trPr>
        <w:tc>
          <w:tcPr>
            <w:tcW w:w="1034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022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7560,0</w:t>
            </w:r>
          </w:p>
        </w:tc>
        <w:tc>
          <w:tcPr>
            <w:tcW w:w="1028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33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392000,0</w:t>
            </w:r>
          </w:p>
        </w:tc>
        <w:tc>
          <w:tcPr>
            <w:tcW w:w="1034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7 686,3</w:t>
            </w:r>
          </w:p>
        </w:tc>
        <w:tc>
          <w:tcPr>
            <w:tcW w:w="1034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6 405,3</w:t>
            </w:r>
          </w:p>
        </w:tc>
        <w:tc>
          <w:tcPr>
            <w:tcW w:w="1011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14 091,5</w:t>
            </w:r>
          </w:p>
        </w:tc>
        <w:tc>
          <w:tcPr>
            <w:tcW w:w="1057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-6 531,5</w:t>
            </w:r>
          </w:p>
        </w:tc>
        <w:tc>
          <w:tcPr>
            <w:tcW w:w="1034" w:type="dxa"/>
            <w:vAlign w:val="center"/>
          </w:tcPr>
          <w:p w:rsidR="007B008E" w:rsidRPr="003A0635" w:rsidRDefault="007B008E" w:rsidP="000C1F8D">
            <w:pPr>
              <w:ind w:right="-1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53,6</w:t>
            </w:r>
          </w:p>
        </w:tc>
      </w:tr>
    </w:tbl>
    <w:p w:rsidR="00684399" w:rsidRPr="00120B15" w:rsidRDefault="00197D7B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0B15">
        <w:rPr>
          <w:rFonts w:ascii="Times New Roman" w:hAnsi="Times New Roman" w:cs="Times New Roman"/>
          <w:sz w:val="28"/>
          <w:szCs w:val="28"/>
        </w:rPr>
        <w:t xml:space="preserve">Ишкердик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</w:t>
      </w:r>
      <w:r w:rsidRPr="00120B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салык органы менен</w:t>
      </w:r>
      <w:r w:rsidRPr="00120B15">
        <w:rPr>
          <w:rFonts w:ascii="Times New Roman" w:hAnsi="Times New Roman" w:cs="Times New Roman"/>
          <w:sz w:val="28"/>
          <w:szCs w:val="28"/>
        </w:rPr>
        <w:t xml:space="preserve"> контракттын негизиндеги режимди колдонуу мүмкүн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20B15">
        <w:rPr>
          <w:rFonts w:ascii="Times New Roman" w:hAnsi="Times New Roman" w:cs="Times New Roman"/>
          <w:sz w:val="28"/>
          <w:szCs w:val="28"/>
        </w:rPr>
        <w:t>үгү жөнүндө чечим кабыл алынган учурда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0B15">
        <w:rPr>
          <w:rFonts w:ascii="Times New Roman" w:hAnsi="Times New Roman" w:cs="Times New Roman"/>
          <w:sz w:val="28"/>
          <w:szCs w:val="28"/>
        </w:rPr>
        <w:t xml:space="preserve"> </w:t>
      </w:r>
      <w:r w:rsidR="003E01C7" w:rsidRPr="00120B15">
        <w:rPr>
          <w:rFonts w:ascii="Times New Roman" w:hAnsi="Times New Roman" w:cs="Times New Roman"/>
          <w:sz w:val="28"/>
          <w:szCs w:val="28"/>
        </w:rPr>
        <w:t xml:space="preserve">чечим кабыл алынган күндөн кийинки </w:t>
      </w:r>
      <w:r>
        <w:rPr>
          <w:rFonts w:ascii="Times New Roman" w:hAnsi="Times New Roman" w:cs="Times New Roman"/>
          <w:sz w:val="28"/>
          <w:szCs w:val="28"/>
        </w:rPr>
        <w:t xml:space="preserve">күндөн тартып </w:t>
      </w:r>
      <w:r w:rsidR="003E01C7" w:rsidRPr="00120B15">
        <w:rPr>
          <w:rFonts w:ascii="Times New Roman" w:hAnsi="Times New Roman" w:cs="Times New Roman"/>
          <w:sz w:val="28"/>
          <w:szCs w:val="28"/>
        </w:rPr>
        <w:t xml:space="preserve">15 жумушчу күндүн ичинде </w:t>
      </w:r>
      <w:r w:rsidR="00C37030">
        <w:rPr>
          <w:rFonts w:ascii="Times New Roman" w:hAnsi="Times New Roman" w:cs="Times New Roman"/>
          <w:sz w:val="28"/>
          <w:szCs w:val="28"/>
        </w:rPr>
        <w:t>ы</w:t>
      </w:r>
      <w:r w:rsidR="00C37030" w:rsidRPr="00120B15">
        <w:rPr>
          <w:rFonts w:ascii="Times New Roman" w:hAnsi="Times New Roman" w:cs="Times New Roman"/>
          <w:sz w:val="28"/>
          <w:szCs w:val="28"/>
        </w:rPr>
        <w:t>йгарым укуктуу салык органы менен макулдашуу боюнча</w:t>
      </w:r>
      <w:r w:rsidR="00C37030">
        <w:rPr>
          <w:rFonts w:ascii="Times New Roman" w:hAnsi="Times New Roman" w:cs="Times New Roman"/>
          <w:sz w:val="28"/>
          <w:szCs w:val="28"/>
        </w:rPr>
        <w:t xml:space="preserve"> </w:t>
      </w:r>
      <w:r w:rsidRPr="00120B15">
        <w:rPr>
          <w:rFonts w:ascii="Times New Roman" w:hAnsi="Times New Roman" w:cs="Times New Roman"/>
          <w:sz w:val="28"/>
          <w:szCs w:val="28"/>
        </w:rPr>
        <w:t xml:space="preserve">ишкердик субъект менен </w:t>
      </w:r>
      <w:r w:rsidR="003E01C7" w:rsidRPr="00120B15">
        <w:rPr>
          <w:rFonts w:ascii="Times New Roman" w:hAnsi="Times New Roman" w:cs="Times New Roman"/>
          <w:sz w:val="28"/>
          <w:szCs w:val="28"/>
        </w:rPr>
        <w:t>контракт түзүлөт.</w:t>
      </w:r>
    </w:p>
    <w:p w:rsidR="003E01C7" w:rsidRPr="003E01C7" w:rsidRDefault="003E01C7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C7">
        <w:rPr>
          <w:rFonts w:ascii="Times New Roman" w:hAnsi="Times New Roman" w:cs="Times New Roman"/>
          <w:sz w:val="28"/>
          <w:szCs w:val="28"/>
        </w:rPr>
        <w:t>Ыйгарым укуктуу салык органы тарабынан контракт</w:t>
      </w:r>
      <w:r w:rsidR="00C37030">
        <w:rPr>
          <w:rFonts w:ascii="Times New Roman" w:hAnsi="Times New Roman" w:cs="Times New Roman"/>
          <w:sz w:val="28"/>
          <w:szCs w:val="28"/>
        </w:rPr>
        <w:t>т</w:t>
      </w:r>
      <w:r w:rsidRPr="003E01C7">
        <w:rPr>
          <w:rFonts w:ascii="Times New Roman" w:hAnsi="Times New Roman" w:cs="Times New Roman"/>
          <w:sz w:val="28"/>
          <w:szCs w:val="28"/>
        </w:rPr>
        <w:t>ы кароо жана макулдашуу боюнча комиссия түзүлөт.</w:t>
      </w:r>
    </w:p>
    <w:p w:rsidR="003E01C7" w:rsidRPr="00703D4C" w:rsidRDefault="003E01C7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D4C">
        <w:rPr>
          <w:rFonts w:ascii="Times New Roman" w:hAnsi="Times New Roman" w:cs="Times New Roman"/>
          <w:sz w:val="28"/>
          <w:szCs w:val="28"/>
        </w:rPr>
        <w:t>Комиссиянын курамы жана иш регламенти ыйгарым укуктуу салык органынын буйругу менен аныкталат.</w:t>
      </w:r>
    </w:p>
    <w:p w:rsidR="00703D4C" w:rsidRPr="00703D4C" w:rsidRDefault="00703D4C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D4C">
        <w:rPr>
          <w:rFonts w:ascii="Times New Roman" w:hAnsi="Times New Roman" w:cs="Times New Roman"/>
          <w:sz w:val="28"/>
          <w:szCs w:val="28"/>
        </w:rPr>
        <w:t>Комиссиянын чечиминин негизинде ыйгарым укуктуу салык органы тарабынан салык органынын дарегине салык контра</w:t>
      </w:r>
      <w:r w:rsidR="00C37030">
        <w:rPr>
          <w:rFonts w:ascii="Times New Roman" w:hAnsi="Times New Roman" w:cs="Times New Roman"/>
          <w:sz w:val="28"/>
          <w:szCs w:val="28"/>
        </w:rPr>
        <w:t>кт</w:t>
      </w:r>
      <w:r w:rsidRPr="00703D4C">
        <w:rPr>
          <w:rFonts w:ascii="Times New Roman" w:hAnsi="Times New Roman" w:cs="Times New Roman"/>
          <w:sz w:val="28"/>
          <w:szCs w:val="28"/>
        </w:rPr>
        <w:t>ын макулдашуу же макулдашуудан баш тартуу тууралуу тиешелүү кат жиберилет. Салык контрактынын бланктарында макулдашылган учурда ыйгарым укуктуу салы</w:t>
      </w:r>
      <w:r w:rsidR="00EC3362">
        <w:rPr>
          <w:rFonts w:ascii="Times New Roman" w:hAnsi="Times New Roman" w:cs="Times New Roman"/>
          <w:sz w:val="28"/>
          <w:szCs w:val="28"/>
        </w:rPr>
        <w:t>к органынын төрагасынын тейлөөчү</w:t>
      </w:r>
      <w:r w:rsidRPr="00703D4C">
        <w:rPr>
          <w:rFonts w:ascii="Times New Roman" w:hAnsi="Times New Roman" w:cs="Times New Roman"/>
          <w:sz w:val="28"/>
          <w:szCs w:val="28"/>
        </w:rPr>
        <w:t xml:space="preserve"> орун басары контрактка кол </w:t>
      </w:r>
      <w:r w:rsidR="00EC3362">
        <w:rPr>
          <w:rFonts w:ascii="Times New Roman" w:hAnsi="Times New Roman" w:cs="Times New Roman"/>
          <w:sz w:val="28"/>
          <w:szCs w:val="28"/>
        </w:rPr>
        <w:t>коюп, мөөр менен күбөлөндүр</w:t>
      </w:r>
      <w:r w:rsidRPr="00703D4C">
        <w:rPr>
          <w:rFonts w:ascii="Times New Roman" w:hAnsi="Times New Roman" w:cs="Times New Roman"/>
          <w:sz w:val="28"/>
          <w:szCs w:val="28"/>
        </w:rPr>
        <w:t>өт.</w:t>
      </w:r>
    </w:p>
    <w:p w:rsidR="00703D4C" w:rsidRDefault="00120B15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C00C29" w:rsidRPr="00C00C29">
        <w:rPr>
          <w:rFonts w:ascii="Times New Roman" w:hAnsi="Times New Roman" w:cs="Times New Roman"/>
          <w:sz w:val="28"/>
          <w:szCs w:val="28"/>
        </w:rPr>
        <w:t>урак эмес жайларга (ишкердик</w:t>
      </w:r>
      <w:r w:rsidR="00EC3362">
        <w:rPr>
          <w:rFonts w:ascii="Times New Roman" w:hAnsi="Times New Roman" w:cs="Times New Roman"/>
          <w:sz w:val="28"/>
          <w:szCs w:val="28"/>
        </w:rPr>
        <w:t>тин</w:t>
      </w:r>
      <w:r w:rsidR="00C00C29" w:rsidRPr="00C00C29">
        <w:rPr>
          <w:rFonts w:ascii="Times New Roman" w:hAnsi="Times New Roman" w:cs="Times New Roman"/>
          <w:sz w:val="28"/>
          <w:szCs w:val="28"/>
        </w:rPr>
        <w:t xml:space="preserve"> объекттерине) ижара келишими ж</w:t>
      </w:r>
      <w:r w:rsidR="00703D4C" w:rsidRPr="00C00C29">
        <w:rPr>
          <w:rFonts w:ascii="Times New Roman" w:hAnsi="Times New Roman" w:cs="Times New Roman"/>
          <w:sz w:val="28"/>
          <w:szCs w:val="28"/>
        </w:rPr>
        <w:t>оюлган</w:t>
      </w:r>
      <w:r w:rsidR="00EC3362">
        <w:rPr>
          <w:rFonts w:ascii="Times New Roman" w:hAnsi="Times New Roman" w:cs="Times New Roman"/>
          <w:sz w:val="28"/>
          <w:szCs w:val="28"/>
        </w:rPr>
        <w:t>да</w:t>
      </w:r>
      <w:r w:rsidR="00703D4C" w:rsidRPr="00C00C29">
        <w:rPr>
          <w:rFonts w:ascii="Times New Roman" w:hAnsi="Times New Roman" w:cs="Times New Roman"/>
          <w:sz w:val="28"/>
          <w:szCs w:val="28"/>
        </w:rPr>
        <w:t xml:space="preserve">, </w:t>
      </w:r>
      <w:r w:rsidR="00C00C29" w:rsidRPr="00C00C29">
        <w:rPr>
          <w:rFonts w:ascii="Times New Roman" w:hAnsi="Times New Roman" w:cs="Times New Roman"/>
          <w:sz w:val="28"/>
          <w:szCs w:val="28"/>
        </w:rPr>
        <w:t>бузулган</w:t>
      </w:r>
      <w:r w:rsidR="00EC3362">
        <w:rPr>
          <w:rFonts w:ascii="Times New Roman" w:hAnsi="Times New Roman" w:cs="Times New Roman"/>
          <w:sz w:val="28"/>
          <w:szCs w:val="28"/>
        </w:rPr>
        <w:t>да</w:t>
      </w:r>
      <w:r w:rsidR="00703D4C" w:rsidRPr="00C00C29">
        <w:rPr>
          <w:rFonts w:ascii="Times New Roman" w:hAnsi="Times New Roman" w:cs="Times New Roman"/>
          <w:sz w:val="28"/>
          <w:szCs w:val="28"/>
        </w:rPr>
        <w:t xml:space="preserve"> жана </w:t>
      </w:r>
      <w:r w:rsidR="00C00C29" w:rsidRPr="00C00C29">
        <w:rPr>
          <w:rFonts w:ascii="Times New Roman" w:hAnsi="Times New Roman" w:cs="Times New Roman"/>
          <w:sz w:val="28"/>
          <w:szCs w:val="28"/>
        </w:rPr>
        <w:t xml:space="preserve">объекттин </w:t>
      </w:r>
      <w:r w:rsidR="00EC3362">
        <w:rPr>
          <w:rFonts w:ascii="Times New Roman" w:hAnsi="Times New Roman" w:cs="Times New Roman"/>
          <w:sz w:val="28"/>
          <w:szCs w:val="28"/>
        </w:rPr>
        <w:t>багыты</w:t>
      </w:r>
      <w:r w:rsidR="00C00C29" w:rsidRPr="00C00C29">
        <w:rPr>
          <w:rFonts w:ascii="Times New Roman" w:hAnsi="Times New Roman" w:cs="Times New Roman"/>
          <w:sz w:val="28"/>
          <w:szCs w:val="28"/>
        </w:rPr>
        <w:t xml:space="preserve"> кайра өзгөрүлгөн учурда</w:t>
      </w:r>
      <w:r w:rsidR="00703D4C" w:rsidRPr="00C00C29">
        <w:rPr>
          <w:rFonts w:ascii="Times New Roman" w:hAnsi="Times New Roman" w:cs="Times New Roman"/>
          <w:sz w:val="28"/>
          <w:szCs w:val="28"/>
        </w:rPr>
        <w:t xml:space="preserve"> ишкердик</w:t>
      </w:r>
      <w:r w:rsidR="00EC3362">
        <w:rPr>
          <w:rFonts w:ascii="Times New Roman" w:hAnsi="Times New Roman" w:cs="Times New Roman"/>
          <w:sz w:val="28"/>
          <w:szCs w:val="28"/>
        </w:rPr>
        <w:t>тин</w:t>
      </w:r>
      <w:r w:rsidR="00703D4C" w:rsidRPr="00C00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D4C" w:rsidRPr="00C00C29">
        <w:rPr>
          <w:rFonts w:ascii="Times New Roman" w:hAnsi="Times New Roman" w:cs="Times New Roman"/>
          <w:sz w:val="28"/>
          <w:szCs w:val="28"/>
        </w:rPr>
        <w:t>субъект</w:t>
      </w:r>
      <w:r w:rsidR="00EC3362">
        <w:rPr>
          <w:rFonts w:ascii="Times New Roman" w:hAnsi="Times New Roman" w:cs="Times New Roman"/>
          <w:sz w:val="28"/>
          <w:szCs w:val="28"/>
        </w:rPr>
        <w:t>иси</w:t>
      </w:r>
      <w:proofErr w:type="spellEnd"/>
      <w:r w:rsidR="00703D4C" w:rsidRPr="00C00C29">
        <w:rPr>
          <w:rFonts w:ascii="Times New Roman" w:hAnsi="Times New Roman" w:cs="Times New Roman"/>
          <w:sz w:val="28"/>
          <w:szCs w:val="28"/>
        </w:rPr>
        <w:t xml:space="preserve"> тарабынан </w:t>
      </w:r>
      <w:r w:rsidR="00C00C29" w:rsidRPr="00C00C29">
        <w:rPr>
          <w:rFonts w:ascii="Times New Roman" w:hAnsi="Times New Roman" w:cs="Times New Roman"/>
          <w:sz w:val="28"/>
          <w:szCs w:val="28"/>
        </w:rPr>
        <w:t xml:space="preserve">контрактты бузуу жөнүндө салык органына </w:t>
      </w:r>
      <w:r w:rsidR="00703D4C" w:rsidRPr="00C00C29">
        <w:rPr>
          <w:rFonts w:ascii="Times New Roman" w:hAnsi="Times New Roman" w:cs="Times New Roman"/>
          <w:sz w:val="28"/>
          <w:szCs w:val="28"/>
        </w:rPr>
        <w:t xml:space="preserve">тийиштүү арыз </w:t>
      </w:r>
      <w:r w:rsidR="00C00C29" w:rsidRPr="00C00C29">
        <w:rPr>
          <w:rFonts w:ascii="Times New Roman" w:hAnsi="Times New Roman" w:cs="Times New Roman"/>
          <w:sz w:val="28"/>
          <w:szCs w:val="28"/>
        </w:rPr>
        <w:t>берилет</w:t>
      </w:r>
      <w:r w:rsidR="00703D4C" w:rsidRPr="00C00C29">
        <w:rPr>
          <w:rFonts w:ascii="Times New Roman" w:hAnsi="Times New Roman" w:cs="Times New Roman"/>
          <w:sz w:val="28"/>
          <w:szCs w:val="28"/>
        </w:rPr>
        <w:t>.</w:t>
      </w:r>
    </w:p>
    <w:p w:rsidR="00C00C29" w:rsidRPr="00A905DC" w:rsidRDefault="00A905DC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00C29" w:rsidRPr="00A905DC">
        <w:rPr>
          <w:rFonts w:ascii="Times New Roman" w:hAnsi="Times New Roman" w:cs="Times New Roman"/>
          <w:sz w:val="28"/>
          <w:szCs w:val="28"/>
        </w:rPr>
        <w:t xml:space="preserve">алык органы тарабынан </w:t>
      </w:r>
      <w:r w:rsidR="00A4674E" w:rsidRPr="00A905DC">
        <w:rPr>
          <w:rFonts w:ascii="Times New Roman" w:hAnsi="Times New Roman" w:cs="Times New Roman"/>
          <w:sz w:val="28"/>
          <w:szCs w:val="28"/>
        </w:rPr>
        <w:t xml:space="preserve">3 жумушчу күндүн ичинде объект </w:t>
      </w:r>
      <w:r w:rsidR="00EC3362">
        <w:rPr>
          <w:rFonts w:ascii="Times New Roman" w:hAnsi="Times New Roman" w:cs="Times New Roman"/>
          <w:sz w:val="28"/>
          <w:szCs w:val="28"/>
        </w:rPr>
        <w:t>текшерилет</w:t>
      </w:r>
      <w:r w:rsidR="00A4674E" w:rsidRPr="00A905DC">
        <w:rPr>
          <w:rFonts w:ascii="Times New Roman" w:hAnsi="Times New Roman" w:cs="Times New Roman"/>
          <w:sz w:val="28"/>
          <w:szCs w:val="28"/>
        </w:rPr>
        <w:t>, анда салык</w:t>
      </w:r>
      <w:r w:rsidR="00AF2BE5">
        <w:rPr>
          <w:rFonts w:ascii="Times New Roman" w:hAnsi="Times New Roman" w:cs="Times New Roman"/>
          <w:sz w:val="28"/>
          <w:szCs w:val="28"/>
        </w:rPr>
        <w:t>тык</w:t>
      </w:r>
      <w:r w:rsidR="00A4674E" w:rsidRPr="00A905DC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AF2BE5">
        <w:rPr>
          <w:rFonts w:ascii="Times New Roman" w:hAnsi="Times New Roman" w:cs="Times New Roman"/>
          <w:sz w:val="28"/>
          <w:szCs w:val="28"/>
        </w:rPr>
        <w:t>доон</w:t>
      </w:r>
      <w:r w:rsidR="00A4674E" w:rsidRPr="00A905DC">
        <w:rPr>
          <w:rFonts w:ascii="Times New Roman" w:hAnsi="Times New Roman" w:cs="Times New Roman"/>
          <w:sz w:val="28"/>
          <w:szCs w:val="28"/>
        </w:rPr>
        <w:t xml:space="preserve">ун актысы </w:t>
      </w:r>
      <w:proofErr w:type="spellStart"/>
      <w:r w:rsidR="00A4674E" w:rsidRPr="00A905DC">
        <w:rPr>
          <w:rFonts w:ascii="Times New Roman" w:hAnsi="Times New Roman" w:cs="Times New Roman"/>
          <w:sz w:val="28"/>
          <w:szCs w:val="28"/>
        </w:rPr>
        <w:t>жана/же</w:t>
      </w:r>
      <w:proofErr w:type="spellEnd"/>
      <w:r w:rsidR="00A4674E" w:rsidRPr="00A905DC">
        <w:rPr>
          <w:rFonts w:ascii="Times New Roman" w:hAnsi="Times New Roman" w:cs="Times New Roman"/>
          <w:sz w:val="28"/>
          <w:szCs w:val="28"/>
        </w:rPr>
        <w:t xml:space="preserve"> </w:t>
      </w:r>
      <w:r w:rsidR="00EC3362">
        <w:rPr>
          <w:rFonts w:ascii="Times New Roman" w:hAnsi="Times New Roman" w:cs="Times New Roman"/>
          <w:sz w:val="28"/>
          <w:szCs w:val="28"/>
        </w:rPr>
        <w:t>текшерүү</w:t>
      </w:r>
      <w:r w:rsidR="00A4674E" w:rsidRPr="00A905DC">
        <w:rPr>
          <w:rFonts w:ascii="Times New Roman" w:hAnsi="Times New Roman" w:cs="Times New Roman"/>
          <w:sz w:val="28"/>
          <w:szCs w:val="28"/>
        </w:rPr>
        <w:t xml:space="preserve"> актысы түзүлүп, фото-видеого тартылат, ижара келишиминин көчүрмөсү алынат,  жаңы ээси же </w:t>
      </w:r>
      <w:proofErr w:type="spellStart"/>
      <w:r w:rsidR="00A4674E" w:rsidRPr="00A905DC">
        <w:rPr>
          <w:rFonts w:ascii="Times New Roman" w:hAnsi="Times New Roman" w:cs="Times New Roman"/>
          <w:sz w:val="28"/>
          <w:szCs w:val="28"/>
        </w:rPr>
        <w:t>ижарачы</w:t>
      </w:r>
      <w:r w:rsidRPr="00A905DC">
        <w:rPr>
          <w:rFonts w:ascii="Times New Roman" w:hAnsi="Times New Roman" w:cs="Times New Roman"/>
          <w:sz w:val="28"/>
          <w:szCs w:val="28"/>
        </w:rPr>
        <w:t>сы</w:t>
      </w:r>
      <w:proofErr w:type="spellEnd"/>
      <w:r w:rsidRPr="00A905DC">
        <w:rPr>
          <w:rFonts w:ascii="Times New Roman" w:hAnsi="Times New Roman" w:cs="Times New Roman"/>
          <w:sz w:val="28"/>
          <w:szCs w:val="28"/>
        </w:rPr>
        <w:t xml:space="preserve"> аныкталат жана болгон материалдар контракт</w:t>
      </w:r>
      <w:r w:rsidR="00EC3362">
        <w:rPr>
          <w:rFonts w:ascii="Times New Roman" w:hAnsi="Times New Roman" w:cs="Times New Roman"/>
          <w:sz w:val="28"/>
          <w:szCs w:val="28"/>
        </w:rPr>
        <w:t>т</w:t>
      </w:r>
      <w:r w:rsidRPr="00A905DC">
        <w:rPr>
          <w:rFonts w:ascii="Times New Roman" w:hAnsi="Times New Roman" w:cs="Times New Roman"/>
          <w:sz w:val="28"/>
          <w:szCs w:val="28"/>
        </w:rPr>
        <w:t>ы бузуу мүмкүн</w:t>
      </w:r>
      <w:r w:rsidR="00EC3362">
        <w:rPr>
          <w:rFonts w:ascii="Times New Roman" w:hAnsi="Times New Roman" w:cs="Times New Roman"/>
          <w:sz w:val="28"/>
          <w:szCs w:val="28"/>
        </w:rPr>
        <w:t>д</w:t>
      </w:r>
      <w:r w:rsidRPr="00A905DC">
        <w:rPr>
          <w:rFonts w:ascii="Times New Roman" w:hAnsi="Times New Roman" w:cs="Times New Roman"/>
          <w:sz w:val="28"/>
          <w:szCs w:val="28"/>
        </w:rPr>
        <w:t>үгү жөнүндө андан ары кароо үчүн ыйгарым укуктуу салык органына жөнөтүлөт.</w:t>
      </w:r>
    </w:p>
    <w:p w:rsidR="00554535" w:rsidRPr="00704EF1" w:rsidRDefault="00704EF1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54535" w:rsidRPr="00704EF1">
        <w:rPr>
          <w:rFonts w:ascii="Times New Roman" w:hAnsi="Times New Roman" w:cs="Times New Roman"/>
          <w:sz w:val="28"/>
          <w:szCs w:val="28"/>
        </w:rPr>
        <w:t>алык</w:t>
      </w:r>
      <w:r w:rsidR="00AF2BE5">
        <w:rPr>
          <w:rFonts w:ascii="Times New Roman" w:hAnsi="Times New Roman" w:cs="Times New Roman"/>
          <w:sz w:val="28"/>
          <w:szCs w:val="28"/>
        </w:rPr>
        <w:t>тык</w:t>
      </w:r>
      <w:r w:rsidR="00554535" w:rsidRPr="00704EF1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AF2BE5">
        <w:rPr>
          <w:rFonts w:ascii="Times New Roman" w:hAnsi="Times New Roman" w:cs="Times New Roman"/>
          <w:sz w:val="28"/>
          <w:szCs w:val="28"/>
        </w:rPr>
        <w:t>доон</w:t>
      </w:r>
      <w:r w:rsidR="00554535" w:rsidRPr="00704EF1">
        <w:rPr>
          <w:rFonts w:ascii="Times New Roman" w:hAnsi="Times New Roman" w:cs="Times New Roman"/>
          <w:sz w:val="28"/>
          <w:szCs w:val="28"/>
        </w:rPr>
        <w:t xml:space="preserve">ун жүрүшүндө салык </w:t>
      </w:r>
      <w:r w:rsidR="00AF2BE5">
        <w:rPr>
          <w:rFonts w:ascii="Times New Roman" w:hAnsi="Times New Roman" w:cs="Times New Roman"/>
          <w:sz w:val="28"/>
          <w:szCs w:val="28"/>
        </w:rPr>
        <w:t xml:space="preserve">кызматынын </w:t>
      </w:r>
      <w:r w:rsidR="00554535" w:rsidRPr="00704EF1">
        <w:rPr>
          <w:rFonts w:ascii="Times New Roman" w:hAnsi="Times New Roman" w:cs="Times New Roman"/>
          <w:sz w:val="28"/>
          <w:szCs w:val="28"/>
        </w:rPr>
        <w:t>органы контрактта каралган шарттарга ылайык келбеген салык салынуучу базанын</w:t>
      </w:r>
      <w:r w:rsidRPr="00704EF1">
        <w:rPr>
          <w:rFonts w:ascii="Times New Roman" w:hAnsi="Times New Roman" w:cs="Times New Roman"/>
          <w:sz w:val="28"/>
          <w:szCs w:val="28"/>
        </w:rPr>
        <w:t xml:space="preserve"> өзгөрүүлөрү</w:t>
      </w:r>
      <w:r w:rsidR="00AF2BE5">
        <w:rPr>
          <w:rFonts w:ascii="Times New Roman" w:hAnsi="Times New Roman" w:cs="Times New Roman"/>
          <w:sz w:val="28"/>
          <w:szCs w:val="28"/>
        </w:rPr>
        <w:t>н аныкта</w:t>
      </w:r>
      <w:r w:rsidRPr="00704EF1">
        <w:rPr>
          <w:rFonts w:ascii="Times New Roman" w:hAnsi="Times New Roman" w:cs="Times New Roman"/>
          <w:sz w:val="28"/>
          <w:szCs w:val="28"/>
        </w:rPr>
        <w:t xml:space="preserve">ган учурда (турак-жайдын аянты, жайкы аянтчалардын </w:t>
      </w:r>
      <w:proofErr w:type="spellStart"/>
      <w:r w:rsidRPr="00704EF1">
        <w:rPr>
          <w:rFonts w:ascii="Times New Roman" w:hAnsi="Times New Roman" w:cs="Times New Roman"/>
          <w:sz w:val="28"/>
          <w:szCs w:val="28"/>
        </w:rPr>
        <w:t>жана/же</w:t>
      </w:r>
      <w:proofErr w:type="spellEnd"/>
      <w:r w:rsidRPr="00704EF1">
        <w:rPr>
          <w:rFonts w:ascii="Times New Roman" w:hAnsi="Times New Roman" w:cs="Times New Roman"/>
          <w:sz w:val="28"/>
          <w:szCs w:val="28"/>
        </w:rPr>
        <w:t xml:space="preserve"> кышкы залдын аянты,  орундуктардын саны,  сезондугу жана иштөө режими өзгөргөн учурда,  контрактка киргизилбеген кошумча кызматтар көрсөтүлсө, объект</w:t>
      </w:r>
      <w:r w:rsidR="00AF2BE5">
        <w:rPr>
          <w:rFonts w:ascii="Times New Roman" w:hAnsi="Times New Roman" w:cs="Times New Roman"/>
          <w:sz w:val="28"/>
          <w:szCs w:val="28"/>
        </w:rPr>
        <w:t>т</w:t>
      </w:r>
      <w:r w:rsidRPr="00704EF1">
        <w:rPr>
          <w:rFonts w:ascii="Times New Roman" w:hAnsi="Times New Roman" w:cs="Times New Roman"/>
          <w:sz w:val="28"/>
          <w:szCs w:val="28"/>
        </w:rPr>
        <w:t>ин жайгашкан жери, орнотулган салык постунун жыйынтыгы боюнча натыйжалары өзгөргөндүгү) түзүлгөн контракт бузулууга тийиш.</w:t>
      </w:r>
    </w:p>
    <w:p w:rsidR="00C83E50" w:rsidRPr="00554535" w:rsidRDefault="00C83E50" w:rsidP="000C1F8D">
      <w:pPr>
        <w:autoSpaceDE w:val="0"/>
        <w:autoSpaceDN w:val="0"/>
        <w:adjustRightInd w:val="0"/>
        <w:spacing w:after="0"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</w:p>
    <w:p w:rsidR="005F0868" w:rsidRPr="00704EF1" w:rsidRDefault="00907847" w:rsidP="000C1F8D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E50">
        <w:rPr>
          <w:rFonts w:ascii="Times New Roman" w:hAnsi="Times New Roman" w:cs="Times New Roman"/>
          <w:b/>
          <w:sz w:val="28"/>
          <w:szCs w:val="28"/>
        </w:rPr>
        <w:t>5</w:t>
      </w:r>
      <w:r w:rsidR="005F0868" w:rsidRPr="00C83E50">
        <w:rPr>
          <w:rFonts w:ascii="Times New Roman" w:hAnsi="Times New Roman" w:cs="Times New Roman"/>
          <w:b/>
          <w:sz w:val="28"/>
          <w:szCs w:val="28"/>
        </w:rPr>
        <w:t>.</w:t>
      </w:r>
      <w:r w:rsidR="00AF2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EF1">
        <w:rPr>
          <w:rFonts w:ascii="Times New Roman" w:hAnsi="Times New Roman" w:cs="Times New Roman"/>
          <w:b/>
          <w:sz w:val="28"/>
          <w:szCs w:val="28"/>
        </w:rPr>
        <w:t>Салык</w:t>
      </w:r>
      <w:r w:rsidR="00AF2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EF1">
        <w:rPr>
          <w:rFonts w:ascii="Times New Roman" w:hAnsi="Times New Roman" w:cs="Times New Roman"/>
          <w:b/>
          <w:sz w:val="28"/>
          <w:szCs w:val="28"/>
        </w:rPr>
        <w:t>контрактын кайра түзүү</w:t>
      </w:r>
    </w:p>
    <w:p w:rsidR="00D24C05" w:rsidRPr="00D468C4" w:rsidRDefault="00D24C05" w:rsidP="000C1F8D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0AF" w:rsidRPr="002F1CB9" w:rsidRDefault="002F1CB9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560AF" w:rsidRPr="002F1CB9">
        <w:rPr>
          <w:rFonts w:ascii="Times New Roman" w:hAnsi="Times New Roman" w:cs="Times New Roman"/>
          <w:sz w:val="28"/>
          <w:szCs w:val="28"/>
        </w:rPr>
        <w:t>урак-жай куруучуларды кошпогондо, кийинки салык мезгили үчүн контрактты кайра түзүүгө ниеттенген ишкер</w:t>
      </w:r>
      <w:r w:rsidR="00AF2BE5">
        <w:rPr>
          <w:rFonts w:ascii="Times New Roman" w:hAnsi="Times New Roman" w:cs="Times New Roman"/>
          <w:sz w:val="28"/>
          <w:szCs w:val="28"/>
        </w:rPr>
        <w:t>диктин</w:t>
      </w:r>
      <w:r w:rsidR="00F560AF" w:rsidRPr="002F1CB9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AF2BE5">
        <w:rPr>
          <w:rFonts w:ascii="Times New Roman" w:hAnsi="Times New Roman" w:cs="Times New Roman"/>
          <w:sz w:val="28"/>
          <w:szCs w:val="28"/>
        </w:rPr>
        <w:t>и</w:t>
      </w:r>
      <w:r w:rsidR="00F560AF" w:rsidRPr="002F1CB9">
        <w:rPr>
          <w:rFonts w:ascii="Times New Roman" w:hAnsi="Times New Roman" w:cs="Times New Roman"/>
          <w:sz w:val="28"/>
          <w:szCs w:val="28"/>
        </w:rPr>
        <w:t xml:space="preserve"> салык </w:t>
      </w:r>
      <w:r w:rsidR="00F560AF" w:rsidRPr="002F1CB9">
        <w:rPr>
          <w:rFonts w:ascii="Times New Roman" w:hAnsi="Times New Roman" w:cs="Times New Roman"/>
          <w:sz w:val="28"/>
          <w:szCs w:val="28"/>
        </w:rPr>
        <w:lastRenderedPageBreak/>
        <w:t>контрактынын негизинде салык төлөөчү катары контракт</w:t>
      </w:r>
      <w:r w:rsidR="00AF2BE5">
        <w:rPr>
          <w:rFonts w:ascii="Times New Roman" w:hAnsi="Times New Roman" w:cs="Times New Roman"/>
          <w:sz w:val="28"/>
          <w:szCs w:val="28"/>
        </w:rPr>
        <w:t>ты</w:t>
      </w:r>
      <w:r w:rsidR="00F560AF" w:rsidRPr="002F1CB9">
        <w:rPr>
          <w:rFonts w:ascii="Times New Roman" w:hAnsi="Times New Roman" w:cs="Times New Roman"/>
          <w:sz w:val="28"/>
          <w:szCs w:val="28"/>
        </w:rPr>
        <w:t xml:space="preserve"> </w:t>
      </w:r>
      <w:r w:rsidR="00AF2BE5" w:rsidRPr="002F1CB9">
        <w:rPr>
          <w:rFonts w:ascii="Times New Roman" w:hAnsi="Times New Roman" w:cs="Times New Roman"/>
          <w:sz w:val="28"/>
          <w:szCs w:val="28"/>
        </w:rPr>
        <w:t xml:space="preserve">кайра </w:t>
      </w:r>
      <w:r w:rsidR="00F560AF" w:rsidRPr="002F1CB9">
        <w:rPr>
          <w:rFonts w:ascii="Times New Roman" w:hAnsi="Times New Roman" w:cs="Times New Roman"/>
          <w:sz w:val="28"/>
          <w:szCs w:val="28"/>
        </w:rPr>
        <w:t>түз</w:t>
      </w:r>
      <w:r w:rsidR="00AF2BE5">
        <w:rPr>
          <w:rFonts w:ascii="Times New Roman" w:hAnsi="Times New Roman" w:cs="Times New Roman"/>
          <w:sz w:val="28"/>
          <w:szCs w:val="28"/>
        </w:rPr>
        <w:t>үү</w:t>
      </w:r>
      <w:r w:rsidRPr="002F1CB9">
        <w:rPr>
          <w:rFonts w:ascii="Times New Roman" w:hAnsi="Times New Roman" w:cs="Times New Roman"/>
          <w:sz w:val="28"/>
          <w:szCs w:val="28"/>
        </w:rPr>
        <w:t>гө</w:t>
      </w:r>
      <w:r w:rsidR="00AF2BE5">
        <w:rPr>
          <w:rFonts w:ascii="Times New Roman" w:hAnsi="Times New Roman" w:cs="Times New Roman"/>
          <w:sz w:val="28"/>
          <w:szCs w:val="28"/>
        </w:rPr>
        <w:t xml:space="preserve"> чейинки</w:t>
      </w:r>
      <w:r w:rsidR="00F560AF" w:rsidRPr="002F1CB9">
        <w:rPr>
          <w:rFonts w:ascii="Times New Roman" w:hAnsi="Times New Roman" w:cs="Times New Roman"/>
          <w:sz w:val="28"/>
          <w:szCs w:val="28"/>
        </w:rPr>
        <w:t xml:space="preserve"> жылдын </w:t>
      </w:r>
      <w:r w:rsidRPr="002F1CB9">
        <w:rPr>
          <w:rFonts w:ascii="Times New Roman" w:hAnsi="Times New Roman" w:cs="Times New Roman"/>
          <w:sz w:val="28"/>
          <w:szCs w:val="28"/>
        </w:rPr>
        <w:t>1-ноябрынан кийинки күнүн</w:t>
      </w:r>
      <w:r w:rsidR="00F560AF" w:rsidRPr="002F1CB9">
        <w:rPr>
          <w:rFonts w:ascii="Times New Roman" w:hAnsi="Times New Roman" w:cs="Times New Roman"/>
          <w:sz w:val="28"/>
          <w:szCs w:val="28"/>
        </w:rPr>
        <w:t>өн кечиктирбестен  салык органына арыз берүүгө милдеттүү</w:t>
      </w:r>
      <w:r w:rsidR="00897FEB">
        <w:rPr>
          <w:rFonts w:ascii="Times New Roman" w:hAnsi="Times New Roman" w:cs="Times New Roman"/>
          <w:sz w:val="28"/>
          <w:szCs w:val="28"/>
        </w:rPr>
        <w:t>,</w:t>
      </w:r>
      <w:r w:rsidR="00F560AF" w:rsidRPr="002F1CB9">
        <w:rPr>
          <w:rFonts w:ascii="Times New Roman" w:hAnsi="Times New Roman" w:cs="Times New Roman"/>
          <w:sz w:val="28"/>
          <w:szCs w:val="28"/>
        </w:rPr>
        <w:t xml:space="preserve"> </w:t>
      </w:r>
      <w:r w:rsidR="00897FEB">
        <w:rPr>
          <w:rFonts w:ascii="Times New Roman" w:hAnsi="Times New Roman" w:cs="Times New Roman"/>
          <w:sz w:val="28"/>
          <w:szCs w:val="28"/>
        </w:rPr>
        <w:t>мы</w:t>
      </w:r>
      <w:r w:rsidR="00F560AF" w:rsidRPr="002F1CB9">
        <w:rPr>
          <w:rFonts w:ascii="Times New Roman" w:hAnsi="Times New Roman" w:cs="Times New Roman"/>
          <w:sz w:val="28"/>
          <w:szCs w:val="28"/>
        </w:rPr>
        <w:t xml:space="preserve">нда салык милдеттенмесинин суммасы мурдагы календардык жылдын </w:t>
      </w:r>
      <w:r w:rsidR="00897FEB">
        <w:rPr>
          <w:rFonts w:ascii="Times New Roman" w:hAnsi="Times New Roman" w:cs="Times New Roman"/>
          <w:sz w:val="28"/>
          <w:szCs w:val="28"/>
        </w:rPr>
        <w:t>салык милдеттенмесинин суммасыны</w:t>
      </w:r>
      <w:r w:rsidR="00897FEB" w:rsidRPr="002F1CB9">
        <w:rPr>
          <w:rFonts w:ascii="Times New Roman" w:hAnsi="Times New Roman" w:cs="Times New Roman"/>
          <w:sz w:val="28"/>
          <w:szCs w:val="28"/>
        </w:rPr>
        <w:t xml:space="preserve">н </w:t>
      </w:r>
      <w:r w:rsidR="00F560AF" w:rsidRPr="002F1CB9">
        <w:rPr>
          <w:rFonts w:ascii="Times New Roman" w:hAnsi="Times New Roman" w:cs="Times New Roman"/>
          <w:sz w:val="28"/>
          <w:szCs w:val="28"/>
        </w:rPr>
        <w:t>10 пайызынан</w:t>
      </w:r>
      <w:r w:rsidRPr="002F1CB9">
        <w:rPr>
          <w:rFonts w:ascii="Times New Roman" w:hAnsi="Times New Roman" w:cs="Times New Roman"/>
          <w:sz w:val="28"/>
          <w:szCs w:val="28"/>
        </w:rPr>
        <w:t xml:space="preserve"> ашкан өлчөмдө кабыл алынат</w:t>
      </w:r>
      <w:r w:rsidR="00F560AF" w:rsidRPr="002F1CB9">
        <w:rPr>
          <w:rFonts w:ascii="Times New Roman" w:hAnsi="Times New Roman" w:cs="Times New Roman"/>
          <w:sz w:val="28"/>
          <w:szCs w:val="28"/>
        </w:rPr>
        <w:t>.</w:t>
      </w:r>
    </w:p>
    <w:p w:rsidR="002F1CB9" w:rsidRPr="00D80BF1" w:rsidRDefault="00D80BF1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F1CB9" w:rsidRPr="00D80BF1">
        <w:rPr>
          <w:rFonts w:ascii="Times New Roman" w:hAnsi="Times New Roman" w:cs="Times New Roman"/>
          <w:sz w:val="28"/>
          <w:szCs w:val="28"/>
        </w:rPr>
        <w:t>алык салынуучу база өзгөргөн учурда коомдук тамактануу</w:t>
      </w:r>
      <w:r w:rsidR="00F7320F">
        <w:rPr>
          <w:rFonts w:ascii="Times New Roman" w:hAnsi="Times New Roman" w:cs="Times New Roman"/>
          <w:sz w:val="28"/>
          <w:szCs w:val="28"/>
        </w:rPr>
        <w:t>нун</w:t>
      </w:r>
      <w:r w:rsidR="002F1CB9" w:rsidRPr="00D80BF1">
        <w:rPr>
          <w:rFonts w:ascii="Times New Roman" w:hAnsi="Times New Roman" w:cs="Times New Roman"/>
          <w:sz w:val="28"/>
          <w:szCs w:val="28"/>
        </w:rPr>
        <w:t xml:space="preserve"> </w:t>
      </w:r>
      <w:r w:rsidR="00F7320F" w:rsidRPr="00D80BF1">
        <w:rPr>
          <w:rFonts w:ascii="Times New Roman" w:hAnsi="Times New Roman" w:cs="Times New Roman"/>
          <w:sz w:val="28"/>
          <w:szCs w:val="28"/>
        </w:rPr>
        <w:t xml:space="preserve">субъекттери </w:t>
      </w:r>
      <w:r w:rsidR="002F1CB9" w:rsidRPr="00D80BF1">
        <w:rPr>
          <w:rFonts w:ascii="Times New Roman" w:hAnsi="Times New Roman" w:cs="Times New Roman"/>
          <w:sz w:val="28"/>
          <w:szCs w:val="28"/>
        </w:rPr>
        <w:t>жана курорттук-ден соолукту</w:t>
      </w:r>
      <w:r w:rsidR="00F7320F">
        <w:rPr>
          <w:rFonts w:ascii="Times New Roman" w:hAnsi="Times New Roman" w:cs="Times New Roman"/>
          <w:sz w:val="28"/>
          <w:szCs w:val="28"/>
        </w:rPr>
        <w:t xml:space="preserve"> чыңдоо мекемелер</w:t>
      </w:r>
      <w:r w:rsidRPr="00D80BF1">
        <w:rPr>
          <w:rFonts w:ascii="Times New Roman" w:hAnsi="Times New Roman" w:cs="Times New Roman"/>
          <w:sz w:val="28"/>
          <w:szCs w:val="28"/>
        </w:rPr>
        <w:t>и ошол эле мезгилге кайра контракт түзүү үчүн арыз берүү аркылуу салык органына кабарлоого милдеттүү, мында салык милдеттенмесинин суммасы салык постунун натыйжаларынын негизинде аныкталат.</w:t>
      </w:r>
    </w:p>
    <w:p w:rsidR="00D80BF1" w:rsidRPr="00FA69A8" w:rsidRDefault="00FA69A8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0E1">
        <w:rPr>
          <w:rFonts w:ascii="Times New Roman" w:hAnsi="Times New Roman" w:cs="Times New Roman"/>
          <w:sz w:val="28"/>
          <w:szCs w:val="28"/>
        </w:rPr>
        <w:t>урак</w:t>
      </w:r>
      <w:r w:rsidR="006E30E1"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="00D80BF1" w:rsidRPr="00FA69A8">
        <w:rPr>
          <w:rFonts w:ascii="Times New Roman" w:hAnsi="Times New Roman" w:cs="Times New Roman"/>
          <w:sz w:val="28"/>
          <w:szCs w:val="28"/>
        </w:rPr>
        <w:t>жай куруучулары үчүн</w:t>
      </w:r>
      <w:r w:rsidR="006E30E1">
        <w:rPr>
          <w:rFonts w:ascii="Times New Roman" w:hAnsi="Times New Roman" w:cs="Times New Roman"/>
          <w:sz w:val="28"/>
          <w:szCs w:val="28"/>
        </w:rPr>
        <w:t xml:space="preserve"> контрактты кайра түзүү турак</w:t>
      </w:r>
      <w:r w:rsidR="006E30E1" w:rsidRPr="006E30E1">
        <w:rPr>
          <w:rFonts w:ascii="Times New Roman" w:hAnsi="Times New Roman" w:cs="Times New Roman"/>
          <w:sz w:val="28"/>
          <w:szCs w:val="28"/>
        </w:rPr>
        <w:t xml:space="preserve"> </w:t>
      </w:r>
      <w:r w:rsidR="00D80BF1" w:rsidRPr="00FA69A8">
        <w:rPr>
          <w:rFonts w:ascii="Times New Roman" w:hAnsi="Times New Roman" w:cs="Times New Roman"/>
          <w:sz w:val="28"/>
          <w:szCs w:val="28"/>
        </w:rPr>
        <w:t>жай</w:t>
      </w:r>
      <w:r w:rsidR="00D202F8">
        <w:rPr>
          <w:rFonts w:ascii="Times New Roman" w:hAnsi="Times New Roman" w:cs="Times New Roman"/>
          <w:sz w:val="28"/>
          <w:szCs w:val="28"/>
        </w:rPr>
        <w:t>лар</w:t>
      </w:r>
      <w:r w:rsidR="00D80BF1" w:rsidRPr="00FA69A8">
        <w:rPr>
          <w:rFonts w:ascii="Times New Roman" w:hAnsi="Times New Roman" w:cs="Times New Roman"/>
          <w:sz w:val="28"/>
          <w:szCs w:val="28"/>
        </w:rPr>
        <w:t>дын аянты өзгөр</w:t>
      </w:r>
      <w:r w:rsidR="00D202F8">
        <w:rPr>
          <w:rFonts w:ascii="Times New Roman" w:hAnsi="Times New Roman" w:cs="Times New Roman"/>
          <w:sz w:val="28"/>
          <w:szCs w:val="28"/>
        </w:rPr>
        <w:t>үл</w:t>
      </w:r>
      <w:r w:rsidR="00D80BF1" w:rsidRPr="00FA69A8">
        <w:rPr>
          <w:rFonts w:ascii="Times New Roman" w:hAnsi="Times New Roman" w:cs="Times New Roman"/>
          <w:sz w:val="28"/>
          <w:szCs w:val="28"/>
        </w:rPr>
        <w:t>гөн учурда жүргүзүлөт, анда контракттын колдонуу мөөнөтү баштапкы контракт түзүлгөн айдан кийин катар келген 36 айдан ашпоого тийиш</w:t>
      </w:r>
      <w:r w:rsidRPr="00FA69A8">
        <w:rPr>
          <w:rFonts w:ascii="Times New Roman" w:hAnsi="Times New Roman" w:cs="Times New Roman"/>
          <w:sz w:val="28"/>
          <w:szCs w:val="28"/>
        </w:rPr>
        <w:t>. Ошол эле учурда салык милдеттенмесинин мурда көрсөтүлгөн суммасы контрактты кайра түзүү жөнүндө арыз берилген күнгө чейин өзгөрүүсүз калат.</w:t>
      </w:r>
    </w:p>
    <w:p w:rsidR="00FA69A8" w:rsidRPr="00FA69A8" w:rsidRDefault="00D202F8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9A8">
        <w:rPr>
          <w:rFonts w:ascii="Times New Roman" w:hAnsi="Times New Roman" w:cs="Times New Roman"/>
          <w:sz w:val="28"/>
          <w:szCs w:val="28"/>
        </w:rPr>
        <w:t xml:space="preserve">Салык органы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A69A8" w:rsidRPr="00FA69A8">
        <w:rPr>
          <w:rFonts w:ascii="Times New Roman" w:hAnsi="Times New Roman" w:cs="Times New Roman"/>
          <w:sz w:val="28"/>
          <w:szCs w:val="28"/>
        </w:rPr>
        <w:t xml:space="preserve">онтрактты кайра түзүү жөнүндө арызды алгандан кийин объектти </w:t>
      </w:r>
      <w:r>
        <w:rPr>
          <w:rFonts w:ascii="Times New Roman" w:hAnsi="Times New Roman" w:cs="Times New Roman"/>
          <w:sz w:val="28"/>
          <w:szCs w:val="28"/>
        </w:rPr>
        <w:t>текшерүүгө</w:t>
      </w:r>
      <w:r w:rsidR="00FA69A8" w:rsidRPr="00FA6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9A8" w:rsidRPr="00FA69A8">
        <w:rPr>
          <w:rFonts w:ascii="Times New Roman" w:hAnsi="Times New Roman" w:cs="Times New Roman"/>
          <w:sz w:val="28"/>
          <w:szCs w:val="28"/>
        </w:rPr>
        <w:t>жана/же</w:t>
      </w:r>
      <w:proofErr w:type="spellEnd"/>
      <w:r w:rsidR="00FA69A8" w:rsidRPr="00FA69A8">
        <w:rPr>
          <w:rFonts w:ascii="Times New Roman" w:hAnsi="Times New Roman" w:cs="Times New Roman"/>
          <w:sz w:val="28"/>
          <w:szCs w:val="28"/>
        </w:rPr>
        <w:t xml:space="preserve"> тийиштүү салык</w:t>
      </w:r>
      <w:r>
        <w:rPr>
          <w:rFonts w:ascii="Times New Roman" w:hAnsi="Times New Roman" w:cs="Times New Roman"/>
          <w:sz w:val="28"/>
          <w:szCs w:val="28"/>
        </w:rPr>
        <w:t>тык</w:t>
      </w:r>
      <w:r w:rsidR="00FA69A8" w:rsidRPr="00FA69A8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доого милдеттүү</w:t>
      </w:r>
      <w:r w:rsidR="00FA69A8" w:rsidRPr="00FA69A8">
        <w:rPr>
          <w:rFonts w:ascii="Times New Roman" w:hAnsi="Times New Roman" w:cs="Times New Roman"/>
          <w:sz w:val="28"/>
          <w:szCs w:val="28"/>
        </w:rPr>
        <w:t>, андан кийин болгон материалдарды контрактты кайра түзүү мүмкүн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A69A8" w:rsidRPr="00FA69A8">
        <w:rPr>
          <w:rFonts w:ascii="Times New Roman" w:hAnsi="Times New Roman" w:cs="Times New Roman"/>
          <w:sz w:val="28"/>
          <w:szCs w:val="28"/>
        </w:rPr>
        <w:t>үгүн андан ары кароо үчүн ыйгарым укуктуу салык органына жибер</w:t>
      </w:r>
      <w:r>
        <w:rPr>
          <w:rFonts w:ascii="Times New Roman" w:hAnsi="Times New Roman" w:cs="Times New Roman"/>
          <w:sz w:val="28"/>
          <w:szCs w:val="28"/>
        </w:rPr>
        <w:t>иши керек</w:t>
      </w:r>
      <w:r w:rsidR="00FA69A8" w:rsidRPr="00FA69A8">
        <w:rPr>
          <w:rFonts w:ascii="Times New Roman" w:hAnsi="Times New Roman" w:cs="Times New Roman"/>
          <w:sz w:val="28"/>
          <w:szCs w:val="28"/>
        </w:rPr>
        <w:t>.</w:t>
      </w:r>
    </w:p>
    <w:p w:rsidR="00FA69A8" w:rsidRPr="00FA69A8" w:rsidRDefault="00FA69A8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9A8">
        <w:rPr>
          <w:rFonts w:ascii="Times New Roman" w:hAnsi="Times New Roman" w:cs="Times New Roman"/>
          <w:sz w:val="28"/>
          <w:szCs w:val="28"/>
        </w:rPr>
        <w:t xml:space="preserve">Ыйгарым укуктуу салык органы салык органы тарабынан берилген документтердин негизинде тиешелүү материалдарды иликтеп чыгат жана салык контрактын кайра түзүүнү кароонун натыйжалары жөнүндө жазуу жүзүндө салык органына кабарлайт. </w:t>
      </w:r>
    </w:p>
    <w:p w:rsidR="00FA69A8" w:rsidRPr="00FA69A8" w:rsidRDefault="00FA69A8" w:rsidP="000C1F8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847" w:rsidRPr="00FA69A8" w:rsidRDefault="00CA7B73" w:rsidP="000C1F8D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07847" w:rsidRPr="00D468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A69A8">
        <w:rPr>
          <w:rFonts w:ascii="Times New Roman" w:hAnsi="Times New Roman" w:cs="Times New Roman"/>
          <w:b/>
          <w:sz w:val="28"/>
          <w:szCs w:val="28"/>
        </w:rPr>
        <w:t>Салык контрактын токтото туруу</w:t>
      </w:r>
    </w:p>
    <w:p w:rsidR="00907847" w:rsidRDefault="00907847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A13" w:rsidRPr="008E5A13" w:rsidRDefault="008E5A13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A69A8" w:rsidRPr="008E5A13">
        <w:rPr>
          <w:rFonts w:ascii="Times New Roman" w:hAnsi="Times New Roman" w:cs="Times New Roman"/>
          <w:sz w:val="28"/>
          <w:szCs w:val="28"/>
        </w:rPr>
        <w:t>л жеткис күчтүн жагдайлары келип чыккан же ишкердик</w:t>
      </w:r>
      <w:r w:rsidR="00480E08">
        <w:rPr>
          <w:rFonts w:ascii="Times New Roman" w:hAnsi="Times New Roman" w:cs="Times New Roman"/>
          <w:sz w:val="28"/>
          <w:szCs w:val="28"/>
        </w:rPr>
        <w:t>тин</w:t>
      </w:r>
      <w:r w:rsidR="00FA69A8" w:rsidRPr="008E5A13">
        <w:rPr>
          <w:rFonts w:ascii="Times New Roman" w:hAnsi="Times New Roman" w:cs="Times New Roman"/>
          <w:sz w:val="28"/>
          <w:szCs w:val="28"/>
        </w:rPr>
        <w:t xml:space="preserve"> объекти</w:t>
      </w:r>
      <w:r w:rsidR="00480E08">
        <w:rPr>
          <w:rFonts w:ascii="Times New Roman" w:hAnsi="Times New Roman" w:cs="Times New Roman"/>
          <w:sz w:val="28"/>
          <w:szCs w:val="28"/>
        </w:rPr>
        <w:t>с</w:t>
      </w:r>
      <w:r w:rsidR="00FA69A8" w:rsidRPr="008E5A13">
        <w:rPr>
          <w:rFonts w:ascii="Times New Roman" w:hAnsi="Times New Roman" w:cs="Times New Roman"/>
          <w:sz w:val="28"/>
          <w:szCs w:val="28"/>
        </w:rPr>
        <w:t>и</w:t>
      </w:r>
      <w:r w:rsidR="00480E08">
        <w:rPr>
          <w:rFonts w:ascii="Times New Roman" w:hAnsi="Times New Roman" w:cs="Times New Roman"/>
          <w:sz w:val="28"/>
          <w:szCs w:val="28"/>
        </w:rPr>
        <w:t>н</w:t>
      </w:r>
      <w:r w:rsidR="00FA69A8" w:rsidRPr="008E5A13">
        <w:rPr>
          <w:rFonts w:ascii="Times New Roman" w:hAnsi="Times New Roman" w:cs="Times New Roman"/>
          <w:sz w:val="28"/>
          <w:szCs w:val="28"/>
        </w:rPr>
        <w:t xml:space="preserve"> (соода же кызмат көрсөтүү түйүнү</w:t>
      </w:r>
      <w:r w:rsidR="00480E08">
        <w:rPr>
          <w:rFonts w:ascii="Times New Roman" w:hAnsi="Times New Roman" w:cs="Times New Roman"/>
          <w:sz w:val="28"/>
          <w:szCs w:val="28"/>
        </w:rPr>
        <w:t>н</w:t>
      </w:r>
      <w:r w:rsidR="00FA69A8" w:rsidRPr="008E5A13">
        <w:rPr>
          <w:rFonts w:ascii="Times New Roman" w:hAnsi="Times New Roman" w:cs="Times New Roman"/>
          <w:sz w:val="28"/>
          <w:szCs w:val="28"/>
        </w:rPr>
        <w:t>) капиталдык оңдоо</w:t>
      </w:r>
      <w:r w:rsidR="00480E08">
        <w:rPr>
          <w:rFonts w:ascii="Times New Roman" w:hAnsi="Times New Roman" w:cs="Times New Roman"/>
          <w:sz w:val="28"/>
          <w:szCs w:val="28"/>
        </w:rPr>
        <w:t>го</w:t>
      </w:r>
      <w:r w:rsidR="00FA69A8" w:rsidRPr="008E5A13">
        <w:rPr>
          <w:rFonts w:ascii="Times New Roman" w:hAnsi="Times New Roman" w:cs="Times New Roman"/>
          <w:sz w:val="28"/>
          <w:szCs w:val="28"/>
        </w:rPr>
        <w:t xml:space="preserve"> </w:t>
      </w:r>
      <w:r w:rsidRPr="008E5A13">
        <w:rPr>
          <w:rFonts w:ascii="Times New Roman" w:hAnsi="Times New Roman" w:cs="Times New Roman"/>
          <w:sz w:val="28"/>
          <w:szCs w:val="28"/>
        </w:rPr>
        <w:t>байланыштуу ишти токтоткон</w:t>
      </w:r>
      <w:r w:rsidR="00480E08">
        <w:rPr>
          <w:rFonts w:ascii="Times New Roman" w:hAnsi="Times New Roman" w:cs="Times New Roman"/>
          <w:sz w:val="28"/>
          <w:szCs w:val="28"/>
        </w:rPr>
        <w:t xml:space="preserve"> </w:t>
      </w:r>
      <w:r w:rsidRPr="008E5A13">
        <w:rPr>
          <w:rFonts w:ascii="Times New Roman" w:hAnsi="Times New Roman" w:cs="Times New Roman"/>
          <w:sz w:val="28"/>
          <w:szCs w:val="28"/>
        </w:rPr>
        <w:t xml:space="preserve">учурда, </w:t>
      </w:r>
      <w:r w:rsidR="00FA69A8" w:rsidRPr="008E5A13">
        <w:rPr>
          <w:rFonts w:ascii="Times New Roman" w:hAnsi="Times New Roman" w:cs="Times New Roman"/>
          <w:sz w:val="28"/>
          <w:szCs w:val="28"/>
        </w:rPr>
        <w:t>ишкердик</w:t>
      </w:r>
      <w:r w:rsidR="00480E08">
        <w:rPr>
          <w:rFonts w:ascii="Times New Roman" w:hAnsi="Times New Roman" w:cs="Times New Roman"/>
          <w:sz w:val="28"/>
          <w:szCs w:val="28"/>
        </w:rPr>
        <w:t>тин</w:t>
      </w:r>
      <w:r w:rsidR="00FA69A8" w:rsidRPr="008E5A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69A8" w:rsidRPr="008E5A13">
        <w:rPr>
          <w:rFonts w:ascii="Times New Roman" w:hAnsi="Times New Roman" w:cs="Times New Roman"/>
          <w:sz w:val="28"/>
          <w:szCs w:val="28"/>
        </w:rPr>
        <w:t>субъект</w:t>
      </w:r>
      <w:r w:rsidR="00480E08">
        <w:rPr>
          <w:rFonts w:ascii="Times New Roman" w:hAnsi="Times New Roman" w:cs="Times New Roman"/>
          <w:sz w:val="28"/>
          <w:szCs w:val="28"/>
        </w:rPr>
        <w:t>иси</w:t>
      </w:r>
      <w:proofErr w:type="spellEnd"/>
      <w:r w:rsidR="00FA69A8" w:rsidRPr="008E5A13">
        <w:rPr>
          <w:rFonts w:ascii="Times New Roman" w:hAnsi="Times New Roman" w:cs="Times New Roman"/>
          <w:sz w:val="28"/>
          <w:szCs w:val="28"/>
        </w:rPr>
        <w:t xml:space="preserve"> </w:t>
      </w:r>
      <w:r w:rsidRPr="008E5A13">
        <w:rPr>
          <w:rFonts w:ascii="Times New Roman" w:hAnsi="Times New Roman" w:cs="Times New Roman"/>
          <w:sz w:val="28"/>
          <w:szCs w:val="28"/>
        </w:rPr>
        <w:t>контракттын негизиндеги ишин белгилүү бир мезгилге токтото туруу жөнүндө салык органына тиешелүү арыз берүүгө укуктуу.</w:t>
      </w:r>
    </w:p>
    <w:p w:rsidR="008E5A13" w:rsidRPr="008E5A13" w:rsidRDefault="008E5A13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E5A13">
        <w:rPr>
          <w:rFonts w:ascii="Times New Roman" w:hAnsi="Times New Roman" w:cs="Times New Roman"/>
          <w:sz w:val="28"/>
          <w:szCs w:val="28"/>
        </w:rPr>
        <w:t>алык органы арыз бер</w:t>
      </w:r>
      <w:r w:rsidR="00480E08">
        <w:rPr>
          <w:rFonts w:ascii="Times New Roman" w:hAnsi="Times New Roman" w:cs="Times New Roman"/>
          <w:sz w:val="28"/>
          <w:szCs w:val="28"/>
        </w:rPr>
        <w:t>ил</w:t>
      </w:r>
      <w:r w:rsidRPr="008E5A13">
        <w:rPr>
          <w:rFonts w:ascii="Times New Roman" w:hAnsi="Times New Roman" w:cs="Times New Roman"/>
          <w:sz w:val="28"/>
          <w:szCs w:val="28"/>
        </w:rPr>
        <w:t xml:space="preserve">ген учурдан тартып 3 жумушчу күндүн ичинде объектини </w:t>
      </w:r>
      <w:r w:rsidR="00480E08">
        <w:rPr>
          <w:rFonts w:ascii="Times New Roman" w:hAnsi="Times New Roman" w:cs="Times New Roman"/>
          <w:sz w:val="28"/>
          <w:szCs w:val="28"/>
        </w:rPr>
        <w:t>текшерет</w:t>
      </w:r>
      <w:r w:rsidRPr="008E5A13">
        <w:rPr>
          <w:rFonts w:ascii="Times New Roman" w:hAnsi="Times New Roman" w:cs="Times New Roman"/>
          <w:sz w:val="28"/>
          <w:szCs w:val="28"/>
        </w:rPr>
        <w:t>, салык</w:t>
      </w:r>
      <w:r w:rsidR="00480E08">
        <w:rPr>
          <w:rFonts w:ascii="Times New Roman" w:hAnsi="Times New Roman" w:cs="Times New Roman"/>
          <w:sz w:val="28"/>
          <w:szCs w:val="28"/>
        </w:rPr>
        <w:t>тык</w:t>
      </w:r>
      <w:r w:rsidRPr="008E5A13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80E08">
        <w:rPr>
          <w:rFonts w:ascii="Times New Roman" w:hAnsi="Times New Roman" w:cs="Times New Roman"/>
          <w:sz w:val="28"/>
          <w:szCs w:val="28"/>
        </w:rPr>
        <w:t>доо</w:t>
      </w:r>
      <w:r w:rsidRPr="008E5A13">
        <w:rPr>
          <w:rFonts w:ascii="Times New Roman" w:hAnsi="Times New Roman" w:cs="Times New Roman"/>
          <w:sz w:val="28"/>
          <w:szCs w:val="28"/>
        </w:rPr>
        <w:t xml:space="preserve"> актысы </w:t>
      </w:r>
      <w:proofErr w:type="spellStart"/>
      <w:r w:rsidRPr="008E5A13">
        <w:rPr>
          <w:rFonts w:ascii="Times New Roman" w:hAnsi="Times New Roman" w:cs="Times New Roman"/>
          <w:sz w:val="28"/>
          <w:szCs w:val="28"/>
        </w:rPr>
        <w:t>жана/же</w:t>
      </w:r>
      <w:proofErr w:type="spellEnd"/>
      <w:r w:rsidRPr="008E5A13">
        <w:rPr>
          <w:rFonts w:ascii="Times New Roman" w:hAnsi="Times New Roman" w:cs="Times New Roman"/>
          <w:sz w:val="28"/>
          <w:szCs w:val="28"/>
        </w:rPr>
        <w:t xml:space="preserve"> текшерүү актысы түзүл</w:t>
      </w:r>
      <w:r w:rsidR="00480E08">
        <w:rPr>
          <w:rFonts w:ascii="Times New Roman" w:hAnsi="Times New Roman" w:cs="Times New Roman"/>
          <w:sz w:val="28"/>
          <w:szCs w:val="28"/>
        </w:rPr>
        <w:t>өт</w:t>
      </w:r>
      <w:r w:rsidRPr="008E5A13">
        <w:rPr>
          <w:rFonts w:ascii="Times New Roman" w:hAnsi="Times New Roman" w:cs="Times New Roman"/>
          <w:sz w:val="28"/>
          <w:szCs w:val="28"/>
        </w:rPr>
        <w:t xml:space="preserve">, фото-видеого </w:t>
      </w:r>
      <w:r w:rsidR="00480E08">
        <w:rPr>
          <w:rFonts w:ascii="Times New Roman" w:hAnsi="Times New Roman" w:cs="Times New Roman"/>
          <w:sz w:val="28"/>
          <w:szCs w:val="28"/>
        </w:rPr>
        <w:t>тартылат жана салык контрактын</w:t>
      </w:r>
      <w:r w:rsidRPr="008E5A13">
        <w:rPr>
          <w:rFonts w:ascii="Times New Roman" w:hAnsi="Times New Roman" w:cs="Times New Roman"/>
          <w:sz w:val="28"/>
          <w:szCs w:val="28"/>
        </w:rPr>
        <w:t xml:space="preserve"> колдонуу</w:t>
      </w:r>
      <w:r w:rsidR="00480E08">
        <w:rPr>
          <w:rFonts w:ascii="Times New Roman" w:hAnsi="Times New Roman" w:cs="Times New Roman"/>
          <w:sz w:val="28"/>
          <w:szCs w:val="28"/>
        </w:rPr>
        <w:t>н</w:t>
      </w:r>
      <w:r w:rsidRPr="008E5A13">
        <w:rPr>
          <w:rFonts w:ascii="Times New Roman" w:hAnsi="Times New Roman" w:cs="Times New Roman"/>
          <w:sz w:val="28"/>
          <w:szCs w:val="28"/>
        </w:rPr>
        <w:t>у белгилүү бир мезгилге токтото туруу мүмкүн</w:t>
      </w:r>
      <w:r w:rsidR="00480E08">
        <w:rPr>
          <w:rFonts w:ascii="Times New Roman" w:hAnsi="Times New Roman" w:cs="Times New Roman"/>
          <w:sz w:val="28"/>
          <w:szCs w:val="28"/>
        </w:rPr>
        <w:t>д</w:t>
      </w:r>
      <w:r w:rsidRPr="008E5A13">
        <w:rPr>
          <w:rFonts w:ascii="Times New Roman" w:hAnsi="Times New Roman" w:cs="Times New Roman"/>
          <w:sz w:val="28"/>
          <w:szCs w:val="28"/>
        </w:rPr>
        <w:t>үгүн андан ары кароо үчүн бардык материалдар ыйгарым укуктуу салык органына жиберилет.</w:t>
      </w:r>
    </w:p>
    <w:p w:rsidR="008E5A13" w:rsidRPr="007E05E5" w:rsidRDefault="00480E08" w:rsidP="000C1F8D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E5">
        <w:rPr>
          <w:rFonts w:ascii="Times New Roman" w:hAnsi="Times New Roman" w:cs="Times New Roman"/>
          <w:sz w:val="28"/>
          <w:szCs w:val="28"/>
        </w:rPr>
        <w:t xml:space="preserve">Салык </w:t>
      </w:r>
      <w:r w:rsidR="008E5A13" w:rsidRPr="007E05E5">
        <w:rPr>
          <w:rFonts w:ascii="Times New Roman" w:hAnsi="Times New Roman" w:cs="Times New Roman"/>
          <w:sz w:val="28"/>
          <w:szCs w:val="28"/>
        </w:rPr>
        <w:t>органы бе</w:t>
      </w:r>
      <w:r w:rsidR="00193632">
        <w:rPr>
          <w:rFonts w:ascii="Times New Roman" w:hAnsi="Times New Roman" w:cs="Times New Roman"/>
          <w:sz w:val="28"/>
          <w:szCs w:val="28"/>
        </w:rPr>
        <w:t xml:space="preserve">рген материалдарды 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E05E5">
        <w:rPr>
          <w:rFonts w:ascii="Times New Roman" w:hAnsi="Times New Roman" w:cs="Times New Roman"/>
          <w:sz w:val="28"/>
          <w:szCs w:val="28"/>
        </w:rPr>
        <w:t xml:space="preserve">йгарым укуктуу салык органы </w:t>
      </w:r>
      <w:r w:rsidR="00193632">
        <w:rPr>
          <w:rFonts w:ascii="Times New Roman" w:hAnsi="Times New Roman" w:cs="Times New Roman"/>
          <w:sz w:val="28"/>
          <w:szCs w:val="28"/>
        </w:rPr>
        <w:t>карап чыгат жана к</w:t>
      </w:r>
      <w:r w:rsidR="008E5A13" w:rsidRPr="007E05E5">
        <w:rPr>
          <w:rFonts w:ascii="Times New Roman" w:hAnsi="Times New Roman" w:cs="Times New Roman"/>
          <w:sz w:val="28"/>
          <w:szCs w:val="28"/>
        </w:rPr>
        <w:t xml:space="preserve">ароонун жыйынтыгы </w:t>
      </w:r>
      <w:r>
        <w:rPr>
          <w:rFonts w:ascii="Times New Roman" w:hAnsi="Times New Roman" w:cs="Times New Roman"/>
          <w:sz w:val="28"/>
          <w:szCs w:val="28"/>
        </w:rPr>
        <w:t>боюнча</w:t>
      </w:r>
      <w:r w:rsidR="008E5A13" w:rsidRPr="007E05E5">
        <w:rPr>
          <w:rFonts w:ascii="Times New Roman" w:hAnsi="Times New Roman" w:cs="Times New Roman"/>
          <w:sz w:val="28"/>
          <w:szCs w:val="28"/>
        </w:rPr>
        <w:t xml:space="preserve"> </w:t>
      </w:r>
      <w:r w:rsidR="007E05E5" w:rsidRPr="007E05E5">
        <w:rPr>
          <w:rFonts w:ascii="Times New Roman" w:hAnsi="Times New Roman" w:cs="Times New Roman"/>
          <w:sz w:val="28"/>
          <w:szCs w:val="28"/>
        </w:rPr>
        <w:t>салык контрактын токтото турууга макулдугун же макул болуудан баш тартуу</w:t>
      </w:r>
      <w:r w:rsidR="004E2404">
        <w:rPr>
          <w:rFonts w:ascii="Times New Roman" w:hAnsi="Times New Roman" w:cs="Times New Roman"/>
          <w:sz w:val="28"/>
          <w:szCs w:val="28"/>
        </w:rPr>
        <w:t>нун</w:t>
      </w:r>
      <w:r w:rsidR="007E05E5" w:rsidRPr="007E05E5">
        <w:rPr>
          <w:rFonts w:ascii="Times New Roman" w:hAnsi="Times New Roman" w:cs="Times New Roman"/>
          <w:sz w:val="28"/>
          <w:szCs w:val="28"/>
        </w:rPr>
        <w:t xml:space="preserve"> себебин көрсөтүү менен тиешелүү жообун </w:t>
      </w:r>
      <w:r w:rsidR="004E2404">
        <w:rPr>
          <w:rFonts w:ascii="Times New Roman" w:hAnsi="Times New Roman" w:cs="Times New Roman"/>
          <w:sz w:val="28"/>
          <w:szCs w:val="28"/>
        </w:rPr>
        <w:t>жи</w:t>
      </w:r>
      <w:r w:rsidR="007E05E5" w:rsidRPr="007E05E5">
        <w:rPr>
          <w:rFonts w:ascii="Times New Roman" w:hAnsi="Times New Roman" w:cs="Times New Roman"/>
          <w:sz w:val="28"/>
          <w:szCs w:val="28"/>
        </w:rPr>
        <w:t>берет.</w:t>
      </w:r>
    </w:p>
    <w:p w:rsidR="007E05E5" w:rsidRPr="007E05E5" w:rsidRDefault="007E05E5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E5">
        <w:rPr>
          <w:rFonts w:ascii="Times New Roman" w:hAnsi="Times New Roman" w:cs="Times New Roman"/>
          <w:sz w:val="28"/>
          <w:szCs w:val="28"/>
        </w:rPr>
        <w:lastRenderedPageBreak/>
        <w:t>Ыйгарым укуктуу салык органы макул болгон учурда контракт</w:t>
      </w:r>
      <w:r w:rsidR="004E2404">
        <w:rPr>
          <w:rFonts w:ascii="Times New Roman" w:hAnsi="Times New Roman" w:cs="Times New Roman"/>
          <w:sz w:val="28"/>
          <w:szCs w:val="28"/>
        </w:rPr>
        <w:t>т</w:t>
      </w:r>
      <w:r w:rsidRPr="007E05E5">
        <w:rPr>
          <w:rFonts w:ascii="Times New Roman" w:hAnsi="Times New Roman" w:cs="Times New Roman"/>
          <w:sz w:val="28"/>
          <w:szCs w:val="28"/>
        </w:rPr>
        <w:t xml:space="preserve">ы токтото туруу мөөнөтүн жана контракт боюнча салык милдеттенмесинин азайтылуучу суммасын көрсөтүү менен, контрактты </w:t>
      </w:r>
      <w:r>
        <w:rPr>
          <w:rFonts w:ascii="Times New Roman" w:hAnsi="Times New Roman" w:cs="Times New Roman"/>
          <w:sz w:val="28"/>
          <w:szCs w:val="28"/>
        </w:rPr>
        <w:t>колдонуу</w:t>
      </w:r>
      <w:r w:rsidR="004E240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E05E5">
        <w:rPr>
          <w:rFonts w:ascii="Times New Roman" w:hAnsi="Times New Roman" w:cs="Times New Roman"/>
          <w:sz w:val="28"/>
          <w:szCs w:val="28"/>
        </w:rPr>
        <w:t xml:space="preserve"> токтото туруу жөнүндө салык органына тапшырма </w:t>
      </w:r>
      <w:r w:rsidR="004E2404">
        <w:rPr>
          <w:rFonts w:ascii="Times New Roman" w:hAnsi="Times New Roman" w:cs="Times New Roman"/>
          <w:sz w:val="28"/>
          <w:szCs w:val="28"/>
        </w:rPr>
        <w:t>жи</w:t>
      </w:r>
      <w:r w:rsidRPr="007E05E5">
        <w:rPr>
          <w:rFonts w:ascii="Times New Roman" w:hAnsi="Times New Roman" w:cs="Times New Roman"/>
          <w:sz w:val="28"/>
          <w:szCs w:val="28"/>
        </w:rPr>
        <w:t>берет.</w:t>
      </w:r>
    </w:p>
    <w:p w:rsidR="007E05E5" w:rsidRPr="007E05E5" w:rsidRDefault="00161C8A" w:rsidP="000C1F8D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E05E5" w:rsidRPr="007E05E5">
        <w:rPr>
          <w:rFonts w:ascii="Times New Roman" w:hAnsi="Times New Roman" w:cs="Times New Roman"/>
          <w:sz w:val="28"/>
          <w:szCs w:val="28"/>
        </w:rPr>
        <w:t xml:space="preserve">алык органы 3 жумушчу күндүн ичинде ушул Тартиптин </w:t>
      </w:r>
      <w:r w:rsidR="004E240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05E5" w:rsidRPr="007E05E5">
        <w:rPr>
          <w:rFonts w:ascii="Times New Roman" w:hAnsi="Times New Roman" w:cs="Times New Roman"/>
          <w:sz w:val="28"/>
          <w:szCs w:val="28"/>
        </w:rPr>
        <w:t xml:space="preserve">4-тиркемесине ылайык STI-119 формасы боюнча </w:t>
      </w:r>
      <w:r w:rsidR="004E2404">
        <w:rPr>
          <w:rFonts w:ascii="Times New Roman" w:hAnsi="Times New Roman" w:cs="Times New Roman"/>
          <w:sz w:val="28"/>
          <w:szCs w:val="28"/>
        </w:rPr>
        <w:t>с</w:t>
      </w:r>
      <w:r w:rsidR="007E05E5" w:rsidRPr="007E05E5">
        <w:rPr>
          <w:rFonts w:ascii="Times New Roman" w:hAnsi="Times New Roman" w:cs="Times New Roman"/>
          <w:sz w:val="28"/>
          <w:szCs w:val="28"/>
        </w:rPr>
        <w:t>алык контрактын токтото туруу жөнүндө чечим</w:t>
      </w:r>
      <w:r w:rsidR="004E2404">
        <w:rPr>
          <w:rFonts w:ascii="Times New Roman" w:hAnsi="Times New Roman" w:cs="Times New Roman"/>
          <w:sz w:val="28"/>
          <w:szCs w:val="28"/>
        </w:rPr>
        <w:t>ди</w:t>
      </w:r>
      <w:r w:rsidR="007E05E5" w:rsidRPr="007E05E5">
        <w:rPr>
          <w:rFonts w:ascii="Times New Roman" w:hAnsi="Times New Roman" w:cs="Times New Roman"/>
          <w:sz w:val="28"/>
          <w:szCs w:val="28"/>
        </w:rPr>
        <w:t xml:space="preserve"> чыгарууга милдеттүү. </w:t>
      </w:r>
    </w:p>
    <w:p w:rsidR="007E05E5" w:rsidRPr="007E05E5" w:rsidRDefault="007E05E5" w:rsidP="000C1F8D">
      <w:pPr>
        <w:pStyle w:val="a8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Ишкердик</w:t>
      </w:r>
      <w:r w:rsidR="004E2404">
        <w:rPr>
          <w:rFonts w:ascii="Times New Roman" w:hAnsi="Times New Roman" w:cs="Times New Roman"/>
          <w:sz w:val="28"/>
          <w:szCs w:val="28"/>
        </w:rPr>
        <w:t>тин</w:t>
      </w:r>
      <w:r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4E24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тарабынан учурдагы айдын </w:t>
      </w:r>
      <w:proofErr w:type="spellStart"/>
      <w:r>
        <w:rPr>
          <w:rFonts w:ascii="Times New Roman" w:hAnsi="Times New Roman" w:cs="Times New Roman"/>
          <w:sz w:val="28"/>
          <w:szCs w:val="28"/>
        </w:rPr>
        <w:t>15-</w:t>
      </w:r>
      <w:r w:rsidR="004E2404">
        <w:rPr>
          <w:rFonts w:ascii="Times New Roman" w:hAnsi="Times New Roman" w:cs="Times New Roman"/>
          <w:sz w:val="28"/>
          <w:szCs w:val="28"/>
        </w:rPr>
        <w:t>инен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кийин учу</w:t>
      </w:r>
      <w:r w:rsidR="004E2404">
        <w:rPr>
          <w:rFonts w:ascii="Times New Roman" w:hAnsi="Times New Roman" w:cs="Times New Roman"/>
          <w:sz w:val="28"/>
          <w:szCs w:val="28"/>
        </w:rPr>
        <w:t>рдагы ай үчүн салык контрактын колдону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E240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у токтото туруу жөнүндө берилген арыз</w:t>
      </w:r>
      <w:r w:rsidR="004E2404">
        <w:rPr>
          <w:rFonts w:ascii="Times New Roman" w:hAnsi="Times New Roman" w:cs="Times New Roman"/>
          <w:sz w:val="28"/>
          <w:szCs w:val="28"/>
        </w:rPr>
        <w:t>дар</w:t>
      </w:r>
      <w:r>
        <w:rPr>
          <w:rFonts w:ascii="Times New Roman" w:hAnsi="Times New Roman" w:cs="Times New Roman"/>
          <w:sz w:val="28"/>
          <w:szCs w:val="28"/>
        </w:rPr>
        <w:t xml:space="preserve"> салык органы тарабынан каралбайт жана </w:t>
      </w:r>
      <w:r w:rsidR="00E67767" w:rsidRPr="007E05E5">
        <w:rPr>
          <w:rFonts w:ascii="Times New Roman" w:hAnsi="Times New Roman" w:cs="Times New Roman"/>
          <w:sz w:val="28"/>
          <w:szCs w:val="28"/>
        </w:rPr>
        <w:t>контра</w:t>
      </w:r>
      <w:r w:rsidR="004E2404">
        <w:rPr>
          <w:rFonts w:ascii="Times New Roman" w:hAnsi="Times New Roman" w:cs="Times New Roman"/>
          <w:sz w:val="28"/>
          <w:szCs w:val="28"/>
        </w:rPr>
        <w:t>кт боюнча салык милдеттенмелер</w:t>
      </w:r>
      <w:r w:rsidR="00E67767">
        <w:rPr>
          <w:rFonts w:ascii="Times New Roman" w:hAnsi="Times New Roman" w:cs="Times New Roman"/>
          <w:sz w:val="28"/>
          <w:szCs w:val="28"/>
        </w:rPr>
        <w:t>и толугу менен төлөнүүгө тийиш.</w:t>
      </w:r>
    </w:p>
    <w:p w:rsidR="00907847" w:rsidRPr="007E05E5" w:rsidRDefault="00907847" w:rsidP="000C1F8D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C3E" w:rsidRPr="00E67767" w:rsidRDefault="000157EF" w:rsidP="000C1F8D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8C4">
        <w:rPr>
          <w:rFonts w:ascii="Times New Roman" w:hAnsi="Times New Roman" w:cs="Times New Roman"/>
          <w:b/>
          <w:sz w:val="28"/>
          <w:szCs w:val="28"/>
        </w:rPr>
        <w:t>6</w:t>
      </w:r>
      <w:r w:rsidR="00CA3C3E" w:rsidRPr="00D468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3632">
        <w:rPr>
          <w:rFonts w:ascii="Times New Roman" w:hAnsi="Times New Roman" w:cs="Times New Roman"/>
          <w:b/>
          <w:sz w:val="28"/>
          <w:szCs w:val="28"/>
        </w:rPr>
        <w:t xml:space="preserve">Салык органынын </w:t>
      </w:r>
      <w:r w:rsidR="00E67767">
        <w:rPr>
          <w:rFonts w:ascii="Times New Roman" w:hAnsi="Times New Roman" w:cs="Times New Roman"/>
          <w:b/>
          <w:sz w:val="28"/>
          <w:szCs w:val="28"/>
        </w:rPr>
        <w:t xml:space="preserve"> милдеттери</w:t>
      </w:r>
    </w:p>
    <w:p w:rsidR="0049025A" w:rsidRPr="00D468C4" w:rsidRDefault="0049025A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767" w:rsidRPr="00E67767" w:rsidRDefault="00E67767" w:rsidP="000C1F8D">
      <w:pPr>
        <w:pStyle w:val="a9"/>
        <w:numPr>
          <w:ilvl w:val="0"/>
          <w:numId w:val="17"/>
        </w:numPr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767">
        <w:rPr>
          <w:rFonts w:ascii="Times New Roman" w:hAnsi="Times New Roman" w:cs="Times New Roman"/>
          <w:sz w:val="28"/>
          <w:szCs w:val="28"/>
        </w:rPr>
        <w:t>Салык кызматынын органы ишкер</w:t>
      </w:r>
      <w:r w:rsidR="004E2404">
        <w:rPr>
          <w:rFonts w:ascii="Times New Roman" w:hAnsi="Times New Roman" w:cs="Times New Roman"/>
          <w:sz w:val="28"/>
          <w:szCs w:val="28"/>
        </w:rPr>
        <w:t>диктин</w:t>
      </w:r>
      <w:r w:rsidRPr="00E67767">
        <w:rPr>
          <w:rFonts w:ascii="Times New Roman" w:hAnsi="Times New Roman" w:cs="Times New Roman"/>
          <w:sz w:val="28"/>
          <w:szCs w:val="28"/>
        </w:rPr>
        <w:t xml:space="preserve"> субъекттер</w:t>
      </w:r>
      <w:r w:rsidR="004E2404">
        <w:rPr>
          <w:rFonts w:ascii="Times New Roman" w:hAnsi="Times New Roman" w:cs="Times New Roman"/>
          <w:sz w:val="28"/>
          <w:szCs w:val="28"/>
        </w:rPr>
        <w:t>ин</w:t>
      </w:r>
      <w:r w:rsidRPr="00E67767">
        <w:rPr>
          <w:rFonts w:ascii="Times New Roman" w:hAnsi="Times New Roman" w:cs="Times New Roman"/>
          <w:sz w:val="28"/>
          <w:szCs w:val="28"/>
        </w:rPr>
        <w:t xml:space="preserve">ен контракттын шарттарында </w:t>
      </w:r>
      <w:r w:rsidR="004E2404">
        <w:rPr>
          <w:rFonts w:ascii="Times New Roman" w:hAnsi="Times New Roman" w:cs="Times New Roman"/>
          <w:sz w:val="28"/>
          <w:szCs w:val="28"/>
        </w:rPr>
        <w:t>аныкталган</w:t>
      </w:r>
      <w:r w:rsidRPr="00E67767">
        <w:rPr>
          <w:rFonts w:ascii="Times New Roman" w:hAnsi="Times New Roman" w:cs="Times New Roman"/>
          <w:sz w:val="28"/>
          <w:szCs w:val="28"/>
        </w:rPr>
        <w:t xml:space="preserve"> өлчөмдө салыктардын белгиленген суммасы тү</w:t>
      </w:r>
      <w:r w:rsidR="004E2404">
        <w:rPr>
          <w:rFonts w:ascii="Times New Roman" w:hAnsi="Times New Roman" w:cs="Times New Roman"/>
          <w:sz w:val="28"/>
          <w:szCs w:val="28"/>
        </w:rPr>
        <w:t>рүндө салык жыйноону контролдоого милдеттүү</w:t>
      </w:r>
      <w:r w:rsidRPr="00E67767">
        <w:rPr>
          <w:rFonts w:ascii="Times New Roman" w:hAnsi="Times New Roman" w:cs="Times New Roman"/>
          <w:sz w:val="28"/>
          <w:szCs w:val="28"/>
        </w:rPr>
        <w:t>.</w:t>
      </w:r>
    </w:p>
    <w:p w:rsidR="00E67767" w:rsidRPr="000B6C40" w:rsidRDefault="00E67767" w:rsidP="000C1F8D">
      <w:pPr>
        <w:pStyle w:val="a9"/>
        <w:numPr>
          <w:ilvl w:val="0"/>
          <w:numId w:val="17"/>
        </w:numPr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40">
        <w:rPr>
          <w:rFonts w:ascii="Times New Roman" w:hAnsi="Times New Roman" w:cs="Times New Roman"/>
          <w:sz w:val="28"/>
          <w:szCs w:val="28"/>
        </w:rPr>
        <w:t>Кон</w:t>
      </w:r>
      <w:r w:rsidR="004E2404">
        <w:rPr>
          <w:rFonts w:ascii="Times New Roman" w:hAnsi="Times New Roman" w:cs="Times New Roman"/>
          <w:sz w:val="28"/>
          <w:szCs w:val="28"/>
        </w:rPr>
        <w:t>т</w:t>
      </w:r>
      <w:r w:rsidRPr="000B6C40">
        <w:rPr>
          <w:rFonts w:ascii="Times New Roman" w:hAnsi="Times New Roman" w:cs="Times New Roman"/>
          <w:sz w:val="28"/>
          <w:szCs w:val="28"/>
        </w:rPr>
        <w:t>рактты колдонуу мезгилинде</w:t>
      </w:r>
      <w:r w:rsidR="000B6C40" w:rsidRPr="000B6C40">
        <w:rPr>
          <w:rFonts w:ascii="Times New Roman" w:hAnsi="Times New Roman" w:cs="Times New Roman"/>
          <w:sz w:val="28"/>
          <w:szCs w:val="28"/>
        </w:rPr>
        <w:t>,</w:t>
      </w:r>
      <w:r w:rsidR="004E2404">
        <w:rPr>
          <w:rFonts w:ascii="Times New Roman" w:hAnsi="Times New Roman" w:cs="Times New Roman"/>
          <w:sz w:val="28"/>
          <w:szCs w:val="28"/>
        </w:rPr>
        <w:t xml:space="preserve"> </w:t>
      </w:r>
      <w:r w:rsidR="00FF6C54">
        <w:rPr>
          <w:rFonts w:ascii="Times New Roman" w:hAnsi="Times New Roman" w:cs="Times New Roman"/>
          <w:sz w:val="28"/>
          <w:szCs w:val="28"/>
        </w:rPr>
        <w:t>тосмо</w:t>
      </w:r>
      <w:r w:rsidR="000B6C40" w:rsidRPr="000B6C40">
        <w:rPr>
          <w:rFonts w:ascii="Times New Roman" w:hAnsi="Times New Roman" w:cs="Times New Roman"/>
          <w:sz w:val="28"/>
          <w:szCs w:val="28"/>
        </w:rPr>
        <w:t xml:space="preserve"> текшерүүнү кошпогондо, </w:t>
      </w:r>
      <w:r w:rsidRPr="000B6C40">
        <w:rPr>
          <w:rFonts w:ascii="Times New Roman" w:hAnsi="Times New Roman" w:cs="Times New Roman"/>
          <w:sz w:val="28"/>
          <w:szCs w:val="28"/>
        </w:rPr>
        <w:t>контракттын суммасына киргизилген салык боюнча көчмө салыктык текшерүү жүргүзүлбөйт</w:t>
      </w:r>
      <w:r w:rsidR="000B6C40" w:rsidRPr="000B6C40">
        <w:rPr>
          <w:rFonts w:ascii="Times New Roman" w:hAnsi="Times New Roman" w:cs="Times New Roman"/>
          <w:sz w:val="28"/>
          <w:szCs w:val="28"/>
        </w:rPr>
        <w:t>. Салыктык контролд</w:t>
      </w:r>
      <w:r w:rsidR="00FF6C54">
        <w:rPr>
          <w:rFonts w:ascii="Times New Roman" w:hAnsi="Times New Roman" w:cs="Times New Roman"/>
          <w:sz w:val="28"/>
          <w:szCs w:val="28"/>
        </w:rPr>
        <w:t>оон</w:t>
      </w:r>
      <w:r w:rsidR="000B6C40" w:rsidRPr="000B6C40">
        <w:rPr>
          <w:rFonts w:ascii="Times New Roman" w:hAnsi="Times New Roman" w:cs="Times New Roman"/>
          <w:sz w:val="28"/>
          <w:szCs w:val="28"/>
        </w:rPr>
        <w:t>ун калган формалары Кыргыз Республикасынын Салык кодексине ылайык жүргүзүлөт.</w:t>
      </w:r>
    </w:p>
    <w:p w:rsidR="000B6C40" w:rsidRPr="000B6C40" w:rsidRDefault="000B6C40" w:rsidP="000C1F8D">
      <w:pPr>
        <w:pStyle w:val="a9"/>
        <w:numPr>
          <w:ilvl w:val="0"/>
          <w:numId w:val="17"/>
        </w:numPr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40">
        <w:rPr>
          <w:rFonts w:ascii="Times New Roman" w:hAnsi="Times New Roman" w:cs="Times New Roman"/>
          <w:sz w:val="28"/>
          <w:szCs w:val="28"/>
        </w:rPr>
        <w:t xml:space="preserve">Салык кызматынын органы </w:t>
      </w:r>
      <w:r w:rsidR="00193632">
        <w:rPr>
          <w:rFonts w:ascii="Times New Roman" w:hAnsi="Times New Roman" w:cs="Times New Roman"/>
          <w:sz w:val="28"/>
          <w:szCs w:val="28"/>
        </w:rPr>
        <w:t>ишкер</w:t>
      </w:r>
      <w:r w:rsidR="00FF6C54">
        <w:rPr>
          <w:rFonts w:ascii="Times New Roman" w:hAnsi="Times New Roman" w:cs="Times New Roman"/>
          <w:sz w:val="28"/>
          <w:szCs w:val="28"/>
        </w:rPr>
        <w:t>диктин</w:t>
      </w:r>
      <w:r w:rsidR="00193632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FF6C54">
        <w:rPr>
          <w:rFonts w:ascii="Times New Roman" w:hAnsi="Times New Roman" w:cs="Times New Roman"/>
          <w:sz w:val="28"/>
          <w:szCs w:val="28"/>
        </w:rPr>
        <w:t>и</w:t>
      </w:r>
      <w:r w:rsidR="00193632">
        <w:rPr>
          <w:rFonts w:ascii="Times New Roman" w:hAnsi="Times New Roman" w:cs="Times New Roman"/>
          <w:sz w:val="28"/>
          <w:szCs w:val="28"/>
        </w:rPr>
        <w:t xml:space="preserve"> менен макулдашуу боюнча </w:t>
      </w:r>
      <w:r w:rsidRPr="000B6C40">
        <w:rPr>
          <w:rFonts w:ascii="Times New Roman" w:hAnsi="Times New Roman" w:cs="Times New Roman"/>
          <w:sz w:val="28"/>
          <w:szCs w:val="28"/>
        </w:rPr>
        <w:t>контрактты түзүүгө, кайра түзүүгө, токтотууга жана бузууга укуктуу.</w:t>
      </w:r>
    </w:p>
    <w:p w:rsidR="000B6C40" w:rsidRPr="000B6C40" w:rsidRDefault="000B6C40" w:rsidP="000C1F8D">
      <w:pPr>
        <w:pStyle w:val="a9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F47" w:rsidRPr="00D468C4" w:rsidRDefault="000157EF" w:rsidP="000C1F8D">
      <w:pPr>
        <w:pStyle w:val="a8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8C4">
        <w:rPr>
          <w:rFonts w:ascii="Times New Roman" w:hAnsi="Times New Roman" w:cs="Times New Roman"/>
          <w:b/>
          <w:sz w:val="28"/>
          <w:szCs w:val="28"/>
        </w:rPr>
        <w:t>7</w:t>
      </w:r>
      <w:r w:rsidR="00755F47" w:rsidRPr="00D468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93632">
        <w:rPr>
          <w:rFonts w:ascii="Times New Roman" w:hAnsi="Times New Roman" w:cs="Times New Roman"/>
          <w:b/>
          <w:sz w:val="28"/>
          <w:szCs w:val="28"/>
        </w:rPr>
        <w:t xml:space="preserve">Салык </w:t>
      </w:r>
      <w:proofErr w:type="spellStart"/>
      <w:r w:rsidR="00193632">
        <w:rPr>
          <w:rFonts w:ascii="Times New Roman" w:hAnsi="Times New Roman" w:cs="Times New Roman"/>
          <w:b/>
          <w:sz w:val="28"/>
          <w:szCs w:val="28"/>
        </w:rPr>
        <w:t>төлөөчүнүн</w:t>
      </w:r>
      <w:proofErr w:type="spellEnd"/>
      <w:r w:rsidR="00193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C40">
        <w:rPr>
          <w:rFonts w:ascii="Times New Roman" w:hAnsi="Times New Roman" w:cs="Times New Roman"/>
          <w:b/>
          <w:sz w:val="28"/>
          <w:szCs w:val="28"/>
        </w:rPr>
        <w:t>милдеттери</w:t>
      </w:r>
    </w:p>
    <w:p w:rsidR="002B1CC1" w:rsidRPr="00D468C4" w:rsidRDefault="002B1CC1" w:rsidP="000C1F8D">
      <w:pPr>
        <w:pStyle w:val="a8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C40" w:rsidRPr="000B6C40" w:rsidRDefault="000B6C40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40">
        <w:rPr>
          <w:rFonts w:ascii="Times New Roman" w:hAnsi="Times New Roman" w:cs="Times New Roman"/>
          <w:sz w:val="28"/>
          <w:szCs w:val="28"/>
        </w:rPr>
        <w:t>Ишкердик</w:t>
      </w:r>
      <w:r w:rsidR="00FF6C54">
        <w:rPr>
          <w:rFonts w:ascii="Times New Roman" w:hAnsi="Times New Roman" w:cs="Times New Roman"/>
          <w:sz w:val="28"/>
          <w:szCs w:val="28"/>
        </w:rPr>
        <w:t>тин</w:t>
      </w:r>
      <w:r w:rsidRPr="000B6C4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FF6C54">
        <w:rPr>
          <w:rFonts w:ascii="Times New Roman" w:hAnsi="Times New Roman" w:cs="Times New Roman"/>
          <w:sz w:val="28"/>
          <w:szCs w:val="28"/>
        </w:rPr>
        <w:t>и</w:t>
      </w:r>
      <w:r w:rsidRPr="000B6C40">
        <w:rPr>
          <w:rFonts w:ascii="Times New Roman" w:hAnsi="Times New Roman" w:cs="Times New Roman"/>
          <w:sz w:val="28"/>
          <w:szCs w:val="28"/>
        </w:rPr>
        <w:t xml:space="preserve"> контракттын шарттарына ылайык салык милдеттенмелерин белгиленген мөөнөттө аткарууга милдеттүү.</w:t>
      </w:r>
    </w:p>
    <w:p w:rsidR="000B6C40" w:rsidRPr="000B6C40" w:rsidRDefault="000B6C40" w:rsidP="000C1F8D">
      <w:pPr>
        <w:pStyle w:val="a8"/>
        <w:numPr>
          <w:ilvl w:val="0"/>
          <w:numId w:val="1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40">
        <w:rPr>
          <w:rFonts w:ascii="Times New Roman" w:hAnsi="Times New Roman" w:cs="Times New Roman"/>
          <w:sz w:val="28"/>
          <w:szCs w:val="28"/>
        </w:rPr>
        <w:t>Ишкердик</w:t>
      </w:r>
      <w:r w:rsidR="00FF6C54">
        <w:rPr>
          <w:rFonts w:ascii="Times New Roman" w:hAnsi="Times New Roman" w:cs="Times New Roman"/>
          <w:sz w:val="28"/>
          <w:szCs w:val="28"/>
        </w:rPr>
        <w:t>тин</w:t>
      </w:r>
      <w:r w:rsidRPr="000B6C4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FF6C54">
        <w:rPr>
          <w:rFonts w:ascii="Times New Roman" w:hAnsi="Times New Roman" w:cs="Times New Roman"/>
          <w:sz w:val="28"/>
          <w:szCs w:val="28"/>
        </w:rPr>
        <w:t xml:space="preserve">и </w:t>
      </w:r>
      <w:r w:rsidR="00072174" w:rsidRPr="00072174">
        <w:rPr>
          <w:rFonts w:ascii="Times New Roman" w:hAnsi="Times New Roman" w:cs="Times New Roman"/>
          <w:sz w:val="28"/>
          <w:szCs w:val="28"/>
        </w:rPr>
        <w:t>Кыргыз Республикасынын салык мыйзамдарынын талаптарына ылайык</w:t>
      </w:r>
      <w:r w:rsidRPr="000B6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40">
        <w:rPr>
          <w:rFonts w:ascii="Times New Roman" w:hAnsi="Times New Roman" w:cs="Times New Roman"/>
          <w:sz w:val="28"/>
          <w:szCs w:val="28"/>
        </w:rPr>
        <w:t>отчеттук</w:t>
      </w:r>
      <w:proofErr w:type="spellEnd"/>
      <w:r w:rsidRPr="000B6C40">
        <w:rPr>
          <w:rFonts w:ascii="Times New Roman" w:hAnsi="Times New Roman" w:cs="Times New Roman"/>
          <w:sz w:val="28"/>
          <w:szCs w:val="28"/>
        </w:rPr>
        <w:t xml:space="preserve"> </w:t>
      </w:r>
      <w:r w:rsidR="00072174">
        <w:rPr>
          <w:rFonts w:ascii="Times New Roman" w:hAnsi="Times New Roman" w:cs="Times New Roman"/>
          <w:sz w:val="28"/>
          <w:szCs w:val="28"/>
        </w:rPr>
        <w:t xml:space="preserve"> жыл үчүн </w:t>
      </w:r>
      <w:r w:rsidRPr="000B6C40">
        <w:rPr>
          <w:rFonts w:ascii="Times New Roman" w:hAnsi="Times New Roman" w:cs="Times New Roman"/>
          <w:sz w:val="28"/>
          <w:szCs w:val="28"/>
        </w:rPr>
        <w:t xml:space="preserve"> бирдиктүү салык декларациясын жана башка эсептерди, маалыматтарды жана </w:t>
      </w:r>
      <w:proofErr w:type="spellStart"/>
      <w:r w:rsidRPr="000B6C40">
        <w:rPr>
          <w:rFonts w:ascii="Times New Roman" w:hAnsi="Times New Roman" w:cs="Times New Roman"/>
          <w:sz w:val="28"/>
          <w:szCs w:val="28"/>
        </w:rPr>
        <w:t>отчетторду</w:t>
      </w:r>
      <w:proofErr w:type="spellEnd"/>
      <w:r w:rsidRPr="000B6C40">
        <w:rPr>
          <w:rFonts w:ascii="Times New Roman" w:hAnsi="Times New Roman" w:cs="Times New Roman"/>
          <w:sz w:val="28"/>
          <w:szCs w:val="28"/>
        </w:rPr>
        <w:t xml:space="preserve"> берүүгө милдеттүү.</w:t>
      </w:r>
    </w:p>
    <w:p w:rsidR="000B6C40" w:rsidRPr="006E30E1" w:rsidRDefault="000B6C40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058" w:rsidRPr="00307058" w:rsidRDefault="00BE2BCA" w:rsidP="000C1F8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.1pt;margin-top:14.3pt;width:436.1pt;height:0;z-index:251658240" o:connectortype="straight"/>
        </w:pict>
      </w:r>
    </w:p>
    <w:sectPr w:rsidR="00307058" w:rsidRPr="00307058" w:rsidSect="000C1F8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1CE" w:rsidRDefault="00CF21CE" w:rsidP="008D4587">
      <w:pPr>
        <w:spacing w:after="0" w:line="240" w:lineRule="auto"/>
      </w:pPr>
      <w:r>
        <w:separator/>
      </w:r>
    </w:p>
  </w:endnote>
  <w:endnote w:type="continuationSeparator" w:id="0">
    <w:p w:rsidR="00CF21CE" w:rsidRDefault="00CF21CE" w:rsidP="008D4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7532"/>
      <w:docPartObj>
        <w:docPartGallery w:val="Page Numbers (Bottom of Page)"/>
        <w:docPartUnique/>
      </w:docPartObj>
    </w:sdtPr>
    <w:sdtContent>
      <w:p w:rsidR="000C1F8D" w:rsidRDefault="00BE2BCA">
        <w:pPr>
          <w:pStyle w:val="ac"/>
          <w:jc w:val="right"/>
        </w:pPr>
        <w:r w:rsidRPr="000C1F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C1F8D" w:rsidRPr="000C1F8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C1F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504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C1F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C1F8D" w:rsidRDefault="000C1F8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1CE" w:rsidRDefault="00CF21CE" w:rsidP="008D4587">
      <w:pPr>
        <w:spacing w:after="0" w:line="240" w:lineRule="auto"/>
      </w:pPr>
      <w:r>
        <w:separator/>
      </w:r>
    </w:p>
  </w:footnote>
  <w:footnote w:type="continuationSeparator" w:id="0">
    <w:p w:rsidR="00CF21CE" w:rsidRDefault="00CF21CE" w:rsidP="008D4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8BC"/>
    <w:multiLevelType w:val="multilevel"/>
    <w:tmpl w:val="AA0047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2EB2F74"/>
    <w:multiLevelType w:val="hybridMultilevel"/>
    <w:tmpl w:val="7946D3EC"/>
    <w:lvl w:ilvl="0" w:tplc="66E49D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3254696"/>
    <w:multiLevelType w:val="hybridMultilevel"/>
    <w:tmpl w:val="EB5CD8FA"/>
    <w:lvl w:ilvl="0" w:tplc="9ECEDA84">
      <w:start w:val="1"/>
      <w:numFmt w:val="decimal"/>
      <w:suff w:val="space"/>
      <w:lvlText w:val="%1."/>
      <w:lvlJc w:val="left"/>
      <w:pPr>
        <w:ind w:left="-141" w:firstLine="851"/>
      </w:pPr>
      <w:rPr>
        <w:rFonts w:ascii="Times New Roman" w:eastAsia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>
    <w:nsid w:val="07A9086C"/>
    <w:multiLevelType w:val="hybridMultilevel"/>
    <w:tmpl w:val="381284EA"/>
    <w:lvl w:ilvl="0" w:tplc="E3CC8F3E">
      <w:start w:val="24"/>
      <w:numFmt w:val="decimal"/>
      <w:suff w:val="space"/>
      <w:lvlText w:val="%1."/>
      <w:lvlJc w:val="left"/>
      <w:pPr>
        <w:ind w:left="0" w:firstLine="85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5F50DF4"/>
    <w:multiLevelType w:val="hybridMultilevel"/>
    <w:tmpl w:val="C8DE7752"/>
    <w:lvl w:ilvl="0" w:tplc="E3CC8F3E">
      <w:start w:val="24"/>
      <w:numFmt w:val="decimal"/>
      <w:suff w:val="space"/>
      <w:lvlText w:val="%1."/>
      <w:lvlJc w:val="left"/>
      <w:pPr>
        <w:ind w:left="0" w:firstLine="85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8C2F4F"/>
    <w:multiLevelType w:val="hybridMultilevel"/>
    <w:tmpl w:val="5AA01B4A"/>
    <w:lvl w:ilvl="0" w:tplc="77E278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CA4DE1"/>
    <w:multiLevelType w:val="hybridMultilevel"/>
    <w:tmpl w:val="1982FC4A"/>
    <w:lvl w:ilvl="0" w:tplc="7890CA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1C198A"/>
    <w:multiLevelType w:val="hybridMultilevel"/>
    <w:tmpl w:val="8F509904"/>
    <w:lvl w:ilvl="0" w:tplc="C0B09D9E">
      <w:start w:val="1"/>
      <w:numFmt w:val="decimal"/>
      <w:suff w:val="space"/>
      <w:lvlText w:val="%1."/>
      <w:lvlJc w:val="left"/>
      <w:pPr>
        <w:ind w:left="-283" w:firstLine="851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4230F79"/>
    <w:multiLevelType w:val="hybridMultilevel"/>
    <w:tmpl w:val="BC72DDD0"/>
    <w:lvl w:ilvl="0" w:tplc="7E94705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B092FD4"/>
    <w:multiLevelType w:val="hybridMultilevel"/>
    <w:tmpl w:val="9AFA0CF8"/>
    <w:lvl w:ilvl="0" w:tplc="248EC1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DD1A94"/>
    <w:multiLevelType w:val="hybridMultilevel"/>
    <w:tmpl w:val="20F48B28"/>
    <w:lvl w:ilvl="0" w:tplc="DE306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A73029"/>
    <w:multiLevelType w:val="hybridMultilevel"/>
    <w:tmpl w:val="A58ED5B2"/>
    <w:lvl w:ilvl="0" w:tplc="5C98A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DE38E8"/>
    <w:multiLevelType w:val="hybridMultilevel"/>
    <w:tmpl w:val="1736DD0C"/>
    <w:lvl w:ilvl="0" w:tplc="22C42BB4">
      <w:start w:val="1"/>
      <w:numFmt w:val="decimal"/>
      <w:suff w:val="space"/>
      <w:lvlText w:val="%1)"/>
      <w:lvlJc w:val="left"/>
      <w:pPr>
        <w:ind w:left="0" w:firstLine="851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1E05BB"/>
    <w:multiLevelType w:val="hybridMultilevel"/>
    <w:tmpl w:val="8F509904"/>
    <w:lvl w:ilvl="0" w:tplc="C0B09D9E">
      <w:start w:val="1"/>
      <w:numFmt w:val="decimal"/>
      <w:suff w:val="space"/>
      <w:lvlText w:val="%1."/>
      <w:lvlJc w:val="left"/>
      <w:pPr>
        <w:ind w:left="0" w:firstLine="851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ED52087"/>
    <w:multiLevelType w:val="hybridMultilevel"/>
    <w:tmpl w:val="D256C670"/>
    <w:lvl w:ilvl="0" w:tplc="E376E5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02B78A1"/>
    <w:multiLevelType w:val="hybridMultilevel"/>
    <w:tmpl w:val="8A649932"/>
    <w:lvl w:ilvl="0" w:tplc="11AA01FC">
      <w:start w:val="21"/>
      <w:numFmt w:val="decimal"/>
      <w:suff w:val="space"/>
      <w:lvlText w:val="%1."/>
      <w:lvlJc w:val="left"/>
      <w:pPr>
        <w:ind w:left="0" w:firstLine="85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D11DDB"/>
    <w:multiLevelType w:val="hybridMultilevel"/>
    <w:tmpl w:val="35186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060B9"/>
    <w:multiLevelType w:val="hybridMultilevel"/>
    <w:tmpl w:val="4D423B92"/>
    <w:lvl w:ilvl="0" w:tplc="B13A98A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012C47"/>
    <w:multiLevelType w:val="hybridMultilevel"/>
    <w:tmpl w:val="077C5A5E"/>
    <w:lvl w:ilvl="0" w:tplc="06DC9CDA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D648EE"/>
    <w:multiLevelType w:val="hybridMultilevel"/>
    <w:tmpl w:val="20025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70E36"/>
    <w:multiLevelType w:val="hybridMultilevel"/>
    <w:tmpl w:val="72C425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43D34"/>
    <w:multiLevelType w:val="hybridMultilevel"/>
    <w:tmpl w:val="924C0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A0C4D"/>
    <w:multiLevelType w:val="hybridMultilevel"/>
    <w:tmpl w:val="6000544E"/>
    <w:lvl w:ilvl="0" w:tplc="AA4A6942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32968E6"/>
    <w:multiLevelType w:val="hybridMultilevel"/>
    <w:tmpl w:val="2D5A20FA"/>
    <w:lvl w:ilvl="0" w:tplc="7890CA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73D4AC3"/>
    <w:multiLevelType w:val="hybridMultilevel"/>
    <w:tmpl w:val="29305AF4"/>
    <w:lvl w:ilvl="0" w:tplc="AFD29A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8C515E8"/>
    <w:multiLevelType w:val="hybridMultilevel"/>
    <w:tmpl w:val="6B36938C"/>
    <w:lvl w:ilvl="0" w:tplc="C5DACAE8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87E3B34"/>
    <w:multiLevelType w:val="hybridMultilevel"/>
    <w:tmpl w:val="C8DE7752"/>
    <w:lvl w:ilvl="0" w:tplc="E3CC8F3E">
      <w:start w:val="24"/>
      <w:numFmt w:val="decimal"/>
      <w:suff w:val="space"/>
      <w:lvlText w:val="%1."/>
      <w:lvlJc w:val="left"/>
      <w:pPr>
        <w:ind w:left="0" w:firstLine="851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8D83814"/>
    <w:multiLevelType w:val="hybridMultilevel"/>
    <w:tmpl w:val="ED22BCD0"/>
    <w:lvl w:ilvl="0" w:tplc="7B284C34">
      <w:start w:val="8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9256399"/>
    <w:multiLevelType w:val="multilevel"/>
    <w:tmpl w:val="23C4957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F633DC8"/>
    <w:multiLevelType w:val="hybridMultilevel"/>
    <w:tmpl w:val="D3A26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0"/>
  </w:num>
  <w:num w:numId="4">
    <w:abstractNumId w:val="17"/>
  </w:num>
  <w:num w:numId="5">
    <w:abstractNumId w:val="12"/>
  </w:num>
  <w:num w:numId="6">
    <w:abstractNumId w:val="24"/>
  </w:num>
  <w:num w:numId="7">
    <w:abstractNumId w:val="29"/>
  </w:num>
  <w:num w:numId="8">
    <w:abstractNumId w:val="14"/>
  </w:num>
  <w:num w:numId="9">
    <w:abstractNumId w:val="9"/>
  </w:num>
  <w:num w:numId="10">
    <w:abstractNumId w:val="8"/>
  </w:num>
  <w:num w:numId="11">
    <w:abstractNumId w:val="5"/>
  </w:num>
  <w:num w:numId="12">
    <w:abstractNumId w:val="19"/>
  </w:num>
  <w:num w:numId="13">
    <w:abstractNumId w:val="21"/>
  </w:num>
  <w:num w:numId="14">
    <w:abstractNumId w:val="0"/>
  </w:num>
  <w:num w:numId="15">
    <w:abstractNumId w:val="23"/>
  </w:num>
  <w:num w:numId="16">
    <w:abstractNumId w:val="6"/>
  </w:num>
  <w:num w:numId="17">
    <w:abstractNumId w:val="2"/>
  </w:num>
  <w:num w:numId="18">
    <w:abstractNumId w:val="27"/>
  </w:num>
  <w:num w:numId="19">
    <w:abstractNumId w:val="16"/>
  </w:num>
  <w:num w:numId="20">
    <w:abstractNumId w:val="3"/>
  </w:num>
  <w:num w:numId="21">
    <w:abstractNumId w:val="15"/>
  </w:num>
  <w:num w:numId="22">
    <w:abstractNumId w:val="25"/>
  </w:num>
  <w:num w:numId="23">
    <w:abstractNumId w:val="28"/>
  </w:num>
  <w:num w:numId="24">
    <w:abstractNumId w:val="22"/>
  </w:num>
  <w:num w:numId="25">
    <w:abstractNumId w:val="4"/>
  </w:num>
  <w:num w:numId="26">
    <w:abstractNumId w:val="26"/>
  </w:num>
  <w:num w:numId="27">
    <w:abstractNumId w:val="11"/>
  </w:num>
  <w:num w:numId="28">
    <w:abstractNumId w:val="7"/>
  </w:num>
  <w:num w:numId="29">
    <w:abstractNumId w:val="13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D610C"/>
    <w:rsid w:val="00003ACA"/>
    <w:rsid w:val="00004482"/>
    <w:rsid w:val="000111CB"/>
    <w:rsid w:val="00011989"/>
    <w:rsid w:val="00012E61"/>
    <w:rsid w:val="00014CD9"/>
    <w:rsid w:val="000151D1"/>
    <w:rsid w:val="000153FC"/>
    <w:rsid w:val="000157EF"/>
    <w:rsid w:val="00020184"/>
    <w:rsid w:val="000202DC"/>
    <w:rsid w:val="000242C4"/>
    <w:rsid w:val="00027F9F"/>
    <w:rsid w:val="00036DAE"/>
    <w:rsid w:val="00044672"/>
    <w:rsid w:val="00045879"/>
    <w:rsid w:val="000468F1"/>
    <w:rsid w:val="00052796"/>
    <w:rsid w:val="000576C9"/>
    <w:rsid w:val="00061D47"/>
    <w:rsid w:val="00064D6A"/>
    <w:rsid w:val="00070ADA"/>
    <w:rsid w:val="00071220"/>
    <w:rsid w:val="00072174"/>
    <w:rsid w:val="00074F44"/>
    <w:rsid w:val="00077235"/>
    <w:rsid w:val="00085A64"/>
    <w:rsid w:val="00086149"/>
    <w:rsid w:val="00087751"/>
    <w:rsid w:val="0009413A"/>
    <w:rsid w:val="000946A0"/>
    <w:rsid w:val="00097E53"/>
    <w:rsid w:val="000A105E"/>
    <w:rsid w:val="000A72B2"/>
    <w:rsid w:val="000B0357"/>
    <w:rsid w:val="000B4D11"/>
    <w:rsid w:val="000B6C40"/>
    <w:rsid w:val="000B713B"/>
    <w:rsid w:val="000B74DF"/>
    <w:rsid w:val="000B7910"/>
    <w:rsid w:val="000B7971"/>
    <w:rsid w:val="000C1B90"/>
    <w:rsid w:val="000C1F8D"/>
    <w:rsid w:val="000C4865"/>
    <w:rsid w:val="000D1C60"/>
    <w:rsid w:val="000D2E5F"/>
    <w:rsid w:val="000E00ED"/>
    <w:rsid w:val="000E3644"/>
    <w:rsid w:val="000F28F2"/>
    <w:rsid w:val="000F44DE"/>
    <w:rsid w:val="000F6652"/>
    <w:rsid w:val="0010298C"/>
    <w:rsid w:val="001052A6"/>
    <w:rsid w:val="001101A7"/>
    <w:rsid w:val="0011371D"/>
    <w:rsid w:val="00116FFA"/>
    <w:rsid w:val="00120B15"/>
    <w:rsid w:val="00120C61"/>
    <w:rsid w:val="00121039"/>
    <w:rsid w:val="001255A0"/>
    <w:rsid w:val="001271AD"/>
    <w:rsid w:val="00145979"/>
    <w:rsid w:val="00147159"/>
    <w:rsid w:val="00161C8A"/>
    <w:rsid w:val="00163687"/>
    <w:rsid w:val="00163B3F"/>
    <w:rsid w:val="00164A3F"/>
    <w:rsid w:val="0016535F"/>
    <w:rsid w:val="00170D48"/>
    <w:rsid w:val="001724FE"/>
    <w:rsid w:val="0017431E"/>
    <w:rsid w:val="001748E7"/>
    <w:rsid w:val="00175B15"/>
    <w:rsid w:val="00180A3C"/>
    <w:rsid w:val="00181241"/>
    <w:rsid w:val="001829B3"/>
    <w:rsid w:val="00185CA7"/>
    <w:rsid w:val="00187C9B"/>
    <w:rsid w:val="00193632"/>
    <w:rsid w:val="00194B44"/>
    <w:rsid w:val="00196C0F"/>
    <w:rsid w:val="00197D7B"/>
    <w:rsid w:val="001A53D2"/>
    <w:rsid w:val="001A631F"/>
    <w:rsid w:val="001A796A"/>
    <w:rsid w:val="001B598B"/>
    <w:rsid w:val="001C1009"/>
    <w:rsid w:val="001C224C"/>
    <w:rsid w:val="001C37FD"/>
    <w:rsid w:val="001C7567"/>
    <w:rsid w:val="001D48F8"/>
    <w:rsid w:val="001D6E41"/>
    <w:rsid w:val="001D7642"/>
    <w:rsid w:val="001E04E2"/>
    <w:rsid w:val="001E4C73"/>
    <w:rsid w:val="001F0EA8"/>
    <w:rsid w:val="001F3082"/>
    <w:rsid w:val="001F5739"/>
    <w:rsid w:val="001F7D21"/>
    <w:rsid w:val="00201627"/>
    <w:rsid w:val="0020258C"/>
    <w:rsid w:val="0020263D"/>
    <w:rsid w:val="00210555"/>
    <w:rsid w:val="00212FD6"/>
    <w:rsid w:val="00213AA9"/>
    <w:rsid w:val="0021523C"/>
    <w:rsid w:val="00216A94"/>
    <w:rsid w:val="002172A0"/>
    <w:rsid w:val="002222FE"/>
    <w:rsid w:val="00223DB0"/>
    <w:rsid w:val="002274BF"/>
    <w:rsid w:val="002323C4"/>
    <w:rsid w:val="00243587"/>
    <w:rsid w:val="00244584"/>
    <w:rsid w:val="00252283"/>
    <w:rsid w:val="00256197"/>
    <w:rsid w:val="0026315D"/>
    <w:rsid w:val="00270749"/>
    <w:rsid w:val="0028389F"/>
    <w:rsid w:val="00285702"/>
    <w:rsid w:val="0029100C"/>
    <w:rsid w:val="00295E14"/>
    <w:rsid w:val="00297628"/>
    <w:rsid w:val="002A08F5"/>
    <w:rsid w:val="002A7DC1"/>
    <w:rsid w:val="002B1CC1"/>
    <w:rsid w:val="002B2960"/>
    <w:rsid w:val="002B54E4"/>
    <w:rsid w:val="002C2095"/>
    <w:rsid w:val="002C5C0D"/>
    <w:rsid w:val="002D08FF"/>
    <w:rsid w:val="002D20C0"/>
    <w:rsid w:val="002D3A28"/>
    <w:rsid w:val="002D5038"/>
    <w:rsid w:val="002E02FA"/>
    <w:rsid w:val="002E7F42"/>
    <w:rsid w:val="002F0507"/>
    <w:rsid w:val="002F1CB9"/>
    <w:rsid w:val="002F4B21"/>
    <w:rsid w:val="003060DB"/>
    <w:rsid w:val="00307058"/>
    <w:rsid w:val="003119B6"/>
    <w:rsid w:val="0031281F"/>
    <w:rsid w:val="00314569"/>
    <w:rsid w:val="00316132"/>
    <w:rsid w:val="00317697"/>
    <w:rsid w:val="00323943"/>
    <w:rsid w:val="003271C0"/>
    <w:rsid w:val="00332702"/>
    <w:rsid w:val="003469C4"/>
    <w:rsid w:val="00347864"/>
    <w:rsid w:val="003543FA"/>
    <w:rsid w:val="00354A88"/>
    <w:rsid w:val="00354F2E"/>
    <w:rsid w:val="003579CE"/>
    <w:rsid w:val="003600A1"/>
    <w:rsid w:val="00361ADE"/>
    <w:rsid w:val="00365042"/>
    <w:rsid w:val="00367811"/>
    <w:rsid w:val="00372A84"/>
    <w:rsid w:val="0037480A"/>
    <w:rsid w:val="00381DA3"/>
    <w:rsid w:val="00385CD8"/>
    <w:rsid w:val="003924D3"/>
    <w:rsid w:val="003929E1"/>
    <w:rsid w:val="00397836"/>
    <w:rsid w:val="003A1133"/>
    <w:rsid w:val="003A726C"/>
    <w:rsid w:val="003A78C9"/>
    <w:rsid w:val="003B56D3"/>
    <w:rsid w:val="003B5AC3"/>
    <w:rsid w:val="003B75A3"/>
    <w:rsid w:val="003C185F"/>
    <w:rsid w:val="003C301F"/>
    <w:rsid w:val="003D1ACE"/>
    <w:rsid w:val="003D20F1"/>
    <w:rsid w:val="003D2694"/>
    <w:rsid w:val="003D4B7A"/>
    <w:rsid w:val="003D52B2"/>
    <w:rsid w:val="003E01C7"/>
    <w:rsid w:val="003F575E"/>
    <w:rsid w:val="003F76C1"/>
    <w:rsid w:val="00400E12"/>
    <w:rsid w:val="00400F11"/>
    <w:rsid w:val="004049A3"/>
    <w:rsid w:val="00406968"/>
    <w:rsid w:val="00415CAE"/>
    <w:rsid w:val="0041680E"/>
    <w:rsid w:val="00423387"/>
    <w:rsid w:val="00426A8B"/>
    <w:rsid w:val="00440A63"/>
    <w:rsid w:val="0044311C"/>
    <w:rsid w:val="004451D6"/>
    <w:rsid w:val="00464AEF"/>
    <w:rsid w:val="00466748"/>
    <w:rsid w:val="00472590"/>
    <w:rsid w:val="00476BD6"/>
    <w:rsid w:val="00476E79"/>
    <w:rsid w:val="00480E08"/>
    <w:rsid w:val="00481B25"/>
    <w:rsid w:val="0048375C"/>
    <w:rsid w:val="00483B0E"/>
    <w:rsid w:val="0049025A"/>
    <w:rsid w:val="0049077E"/>
    <w:rsid w:val="004A37CB"/>
    <w:rsid w:val="004A3E06"/>
    <w:rsid w:val="004B1BC1"/>
    <w:rsid w:val="004B1C41"/>
    <w:rsid w:val="004C28D4"/>
    <w:rsid w:val="004C7B1C"/>
    <w:rsid w:val="004D4026"/>
    <w:rsid w:val="004E2404"/>
    <w:rsid w:val="004E5DD3"/>
    <w:rsid w:val="004E6292"/>
    <w:rsid w:val="0050725B"/>
    <w:rsid w:val="005109D6"/>
    <w:rsid w:val="005109DE"/>
    <w:rsid w:val="00510C39"/>
    <w:rsid w:val="00511947"/>
    <w:rsid w:val="00511C9D"/>
    <w:rsid w:val="00521B37"/>
    <w:rsid w:val="005230A9"/>
    <w:rsid w:val="00523C8B"/>
    <w:rsid w:val="00533E7F"/>
    <w:rsid w:val="00540471"/>
    <w:rsid w:val="00540495"/>
    <w:rsid w:val="0054409D"/>
    <w:rsid w:val="005479F5"/>
    <w:rsid w:val="00554535"/>
    <w:rsid w:val="00557105"/>
    <w:rsid w:val="00560826"/>
    <w:rsid w:val="0056134F"/>
    <w:rsid w:val="0056599E"/>
    <w:rsid w:val="00566BC6"/>
    <w:rsid w:val="0057028B"/>
    <w:rsid w:val="00581EEA"/>
    <w:rsid w:val="0058365E"/>
    <w:rsid w:val="005918E2"/>
    <w:rsid w:val="00593829"/>
    <w:rsid w:val="005A419D"/>
    <w:rsid w:val="005A6555"/>
    <w:rsid w:val="005B5E28"/>
    <w:rsid w:val="005B649E"/>
    <w:rsid w:val="005C2580"/>
    <w:rsid w:val="005C4AF5"/>
    <w:rsid w:val="005D09B8"/>
    <w:rsid w:val="005D4507"/>
    <w:rsid w:val="005E0CAF"/>
    <w:rsid w:val="005E147D"/>
    <w:rsid w:val="005E3449"/>
    <w:rsid w:val="005F0868"/>
    <w:rsid w:val="005F3C7C"/>
    <w:rsid w:val="005F3E70"/>
    <w:rsid w:val="005F4D47"/>
    <w:rsid w:val="00601F04"/>
    <w:rsid w:val="006023EA"/>
    <w:rsid w:val="00602E2D"/>
    <w:rsid w:val="0060513B"/>
    <w:rsid w:val="006072AD"/>
    <w:rsid w:val="0061013C"/>
    <w:rsid w:val="00611792"/>
    <w:rsid w:val="00613470"/>
    <w:rsid w:val="00625F0D"/>
    <w:rsid w:val="0062752E"/>
    <w:rsid w:val="00627CB9"/>
    <w:rsid w:val="0063159F"/>
    <w:rsid w:val="006334AA"/>
    <w:rsid w:val="006471EE"/>
    <w:rsid w:val="00652A1E"/>
    <w:rsid w:val="0065515F"/>
    <w:rsid w:val="00655CEF"/>
    <w:rsid w:val="00656751"/>
    <w:rsid w:val="006618CC"/>
    <w:rsid w:val="00661BE8"/>
    <w:rsid w:val="00661DBC"/>
    <w:rsid w:val="0066412D"/>
    <w:rsid w:val="006729F8"/>
    <w:rsid w:val="00672E53"/>
    <w:rsid w:val="00684399"/>
    <w:rsid w:val="006868CC"/>
    <w:rsid w:val="006926C5"/>
    <w:rsid w:val="00692881"/>
    <w:rsid w:val="006A5E3B"/>
    <w:rsid w:val="006B3657"/>
    <w:rsid w:val="006B3FD4"/>
    <w:rsid w:val="006B4B14"/>
    <w:rsid w:val="006D299E"/>
    <w:rsid w:val="006D29BA"/>
    <w:rsid w:val="006E0444"/>
    <w:rsid w:val="006E04FC"/>
    <w:rsid w:val="006E24B9"/>
    <w:rsid w:val="006E30E1"/>
    <w:rsid w:val="006E7D59"/>
    <w:rsid w:val="006F0744"/>
    <w:rsid w:val="006F0C5A"/>
    <w:rsid w:val="006F22EC"/>
    <w:rsid w:val="006F3928"/>
    <w:rsid w:val="006F6470"/>
    <w:rsid w:val="006F6AD1"/>
    <w:rsid w:val="007014DA"/>
    <w:rsid w:val="00703D4C"/>
    <w:rsid w:val="00704B2B"/>
    <w:rsid w:val="00704EF1"/>
    <w:rsid w:val="00713D08"/>
    <w:rsid w:val="007225DD"/>
    <w:rsid w:val="00725312"/>
    <w:rsid w:val="00731E1D"/>
    <w:rsid w:val="007320F2"/>
    <w:rsid w:val="00734468"/>
    <w:rsid w:val="00743052"/>
    <w:rsid w:val="00752D0D"/>
    <w:rsid w:val="00755F47"/>
    <w:rsid w:val="007623A8"/>
    <w:rsid w:val="007703A0"/>
    <w:rsid w:val="00776A3F"/>
    <w:rsid w:val="00792043"/>
    <w:rsid w:val="00796961"/>
    <w:rsid w:val="00796D08"/>
    <w:rsid w:val="00797E5C"/>
    <w:rsid w:val="007B008E"/>
    <w:rsid w:val="007B0939"/>
    <w:rsid w:val="007B4000"/>
    <w:rsid w:val="007B428A"/>
    <w:rsid w:val="007B6131"/>
    <w:rsid w:val="007C24C7"/>
    <w:rsid w:val="007C3A43"/>
    <w:rsid w:val="007D1679"/>
    <w:rsid w:val="007D2E46"/>
    <w:rsid w:val="007E002B"/>
    <w:rsid w:val="007E05E5"/>
    <w:rsid w:val="007E0C12"/>
    <w:rsid w:val="007F2C44"/>
    <w:rsid w:val="007F7DAA"/>
    <w:rsid w:val="00806D85"/>
    <w:rsid w:val="00810064"/>
    <w:rsid w:val="008148F1"/>
    <w:rsid w:val="00816C89"/>
    <w:rsid w:val="00827AD0"/>
    <w:rsid w:val="00834111"/>
    <w:rsid w:val="008358AA"/>
    <w:rsid w:val="008403A4"/>
    <w:rsid w:val="00841B94"/>
    <w:rsid w:val="00843382"/>
    <w:rsid w:val="008463D9"/>
    <w:rsid w:val="00847E7F"/>
    <w:rsid w:val="008570B6"/>
    <w:rsid w:val="00865555"/>
    <w:rsid w:val="00866A76"/>
    <w:rsid w:val="00872D36"/>
    <w:rsid w:val="00873EE0"/>
    <w:rsid w:val="00874079"/>
    <w:rsid w:val="0087427D"/>
    <w:rsid w:val="00875E22"/>
    <w:rsid w:val="00877785"/>
    <w:rsid w:val="008854A9"/>
    <w:rsid w:val="00890808"/>
    <w:rsid w:val="00891113"/>
    <w:rsid w:val="00892BC9"/>
    <w:rsid w:val="008933F8"/>
    <w:rsid w:val="00895B9B"/>
    <w:rsid w:val="00895FC4"/>
    <w:rsid w:val="00897FEB"/>
    <w:rsid w:val="008A3E94"/>
    <w:rsid w:val="008A439F"/>
    <w:rsid w:val="008B44E7"/>
    <w:rsid w:val="008C06FC"/>
    <w:rsid w:val="008C0A12"/>
    <w:rsid w:val="008C1575"/>
    <w:rsid w:val="008C3926"/>
    <w:rsid w:val="008C6027"/>
    <w:rsid w:val="008C602B"/>
    <w:rsid w:val="008C6DEF"/>
    <w:rsid w:val="008D14EC"/>
    <w:rsid w:val="008D4587"/>
    <w:rsid w:val="008E0789"/>
    <w:rsid w:val="008E4C5E"/>
    <w:rsid w:val="008E5A13"/>
    <w:rsid w:val="008F0778"/>
    <w:rsid w:val="008F0A06"/>
    <w:rsid w:val="008F36E8"/>
    <w:rsid w:val="00901C05"/>
    <w:rsid w:val="00902A5D"/>
    <w:rsid w:val="009049B8"/>
    <w:rsid w:val="00907847"/>
    <w:rsid w:val="00914405"/>
    <w:rsid w:val="009221BB"/>
    <w:rsid w:val="00923426"/>
    <w:rsid w:val="009240E8"/>
    <w:rsid w:val="00927451"/>
    <w:rsid w:val="00950014"/>
    <w:rsid w:val="00950068"/>
    <w:rsid w:val="00957986"/>
    <w:rsid w:val="00961D54"/>
    <w:rsid w:val="00962322"/>
    <w:rsid w:val="009626A8"/>
    <w:rsid w:val="00975FEC"/>
    <w:rsid w:val="00977024"/>
    <w:rsid w:val="009771D7"/>
    <w:rsid w:val="00980EE4"/>
    <w:rsid w:val="00985502"/>
    <w:rsid w:val="009924D7"/>
    <w:rsid w:val="009A0D3F"/>
    <w:rsid w:val="009B1ACE"/>
    <w:rsid w:val="009B21A6"/>
    <w:rsid w:val="009B2867"/>
    <w:rsid w:val="009B3A10"/>
    <w:rsid w:val="009B4828"/>
    <w:rsid w:val="009B61E4"/>
    <w:rsid w:val="009B630F"/>
    <w:rsid w:val="009C338E"/>
    <w:rsid w:val="009D0BD9"/>
    <w:rsid w:val="009D12D0"/>
    <w:rsid w:val="009D1632"/>
    <w:rsid w:val="009D46D1"/>
    <w:rsid w:val="009E1378"/>
    <w:rsid w:val="009E1E9B"/>
    <w:rsid w:val="009E7679"/>
    <w:rsid w:val="009F1218"/>
    <w:rsid w:val="009F357F"/>
    <w:rsid w:val="009F3AF4"/>
    <w:rsid w:val="00A0330C"/>
    <w:rsid w:val="00A12947"/>
    <w:rsid w:val="00A12E3F"/>
    <w:rsid w:val="00A16555"/>
    <w:rsid w:val="00A32422"/>
    <w:rsid w:val="00A41C75"/>
    <w:rsid w:val="00A42712"/>
    <w:rsid w:val="00A438CD"/>
    <w:rsid w:val="00A4674E"/>
    <w:rsid w:val="00A520D1"/>
    <w:rsid w:val="00A5277C"/>
    <w:rsid w:val="00A57CB3"/>
    <w:rsid w:val="00A757CD"/>
    <w:rsid w:val="00A81B4E"/>
    <w:rsid w:val="00A861CD"/>
    <w:rsid w:val="00A905DC"/>
    <w:rsid w:val="00A90E2A"/>
    <w:rsid w:val="00A972FD"/>
    <w:rsid w:val="00AA09A7"/>
    <w:rsid w:val="00AA4D4F"/>
    <w:rsid w:val="00AA57D7"/>
    <w:rsid w:val="00AB069D"/>
    <w:rsid w:val="00AB553B"/>
    <w:rsid w:val="00AC3202"/>
    <w:rsid w:val="00AC5E59"/>
    <w:rsid w:val="00AD6BB1"/>
    <w:rsid w:val="00AD6EFB"/>
    <w:rsid w:val="00AE59CE"/>
    <w:rsid w:val="00AE6284"/>
    <w:rsid w:val="00AE6621"/>
    <w:rsid w:val="00AF090D"/>
    <w:rsid w:val="00AF12FE"/>
    <w:rsid w:val="00AF2BE5"/>
    <w:rsid w:val="00AF46BD"/>
    <w:rsid w:val="00B00698"/>
    <w:rsid w:val="00B01B29"/>
    <w:rsid w:val="00B10B1C"/>
    <w:rsid w:val="00B137F0"/>
    <w:rsid w:val="00B1677B"/>
    <w:rsid w:val="00B207D7"/>
    <w:rsid w:val="00B21E6F"/>
    <w:rsid w:val="00B23F9C"/>
    <w:rsid w:val="00B266C4"/>
    <w:rsid w:val="00B309A1"/>
    <w:rsid w:val="00B35EC7"/>
    <w:rsid w:val="00B45E12"/>
    <w:rsid w:val="00B46716"/>
    <w:rsid w:val="00B500C5"/>
    <w:rsid w:val="00B508BE"/>
    <w:rsid w:val="00B51756"/>
    <w:rsid w:val="00B56D26"/>
    <w:rsid w:val="00B57B36"/>
    <w:rsid w:val="00B62365"/>
    <w:rsid w:val="00B62AF8"/>
    <w:rsid w:val="00B62F8C"/>
    <w:rsid w:val="00B659F2"/>
    <w:rsid w:val="00B7037E"/>
    <w:rsid w:val="00B74096"/>
    <w:rsid w:val="00B75CED"/>
    <w:rsid w:val="00B80087"/>
    <w:rsid w:val="00B8119E"/>
    <w:rsid w:val="00B812E1"/>
    <w:rsid w:val="00B92A5A"/>
    <w:rsid w:val="00B94102"/>
    <w:rsid w:val="00B97554"/>
    <w:rsid w:val="00BA5874"/>
    <w:rsid w:val="00BB33BA"/>
    <w:rsid w:val="00BB3CC5"/>
    <w:rsid w:val="00BB778B"/>
    <w:rsid w:val="00BC5BDE"/>
    <w:rsid w:val="00BC7E52"/>
    <w:rsid w:val="00BD2978"/>
    <w:rsid w:val="00BD317F"/>
    <w:rsid w:val="00BD610C"/>
    <w:rsid w:val="00BE051C"/>
    <w:rsid w:val="00BE2A03"/>
    <w:rsid w:val="00BE2BCA"/>
    <w:rsid w:val="00BE4E2A"/>
    <w:rsid w:val="00BE5887"/>
    <w:rsid w:val="00BE67F0"/>
    <w:rsid w:val="00BE7659"/>
    <w:rsid w:val="00BF061C"/>
    <w:rsid w:val="00BF1B54"/>
    <w:rsid w:val="00BF51E0"/>
    <w:rsid w:val="00C00C29"/>
    <w:rsid w:val="00C012F3"/>
    <w:rsid w:val="00C02A4E"/>
    <w:rsid w:val="00C11F0C"/>
    <w:rsid w:val="00C17A71"/>
    <w:rsid w:val="00C209A1"/>
    <w:rsid w:val="00C22365"/>
    <w:rsid w:val="00C25C36"/>
    <w:rsid w:val="00C25D50"/>
    <w:rsid w:val="00C3022E"/>
    <w:rsid w:val="00C37030"/>
    <w:rsid w:val="00C53600"/>
    <w:rsid w:val="00C63B08"/>
    <w:rsid w:val="00C656CF"/>
    <w:rsid w:val="00C70EBA"/>
    <w:rsid w:val="00C726E7"/>
    <w:rsid w:val="00C8012F"/>
    <w:rsid w:val="00C83E50"/>
    <w:rsid w:val="00C87B72"/>
    <w:rsid w:val="00C87F82"/>
    <w:rsid w:val="00C9462E"/>
    <w:rsid w:val="00C9505D"/>
    <w:rsid w:val="00C975C8"/>
    <w:rsid w:val="00CA3239"/>
    <w:rsid w:val="00CA3C3E"/>
    <w:rsid w:val="00CA7B73"/>
    <w:rsid w:val="00CB1A59"/>
    <w:rsid w:val="00CB4555"/>
    <w:rsid w:val="00CB6264"/>
    <w:rsid w:val="00CC328A"/>
    <w:rsid w:val="00CC3968"/>
    <w:rsid w:val="00CD3EF7"/>
    <w:rsid w:val="00CF21CE"/>
    <w:rsid w:val="00D01FB3"/>
    <w:rsid w:val="00D026CE"/>
    <w:rsid w:val="00D11310"/>
    <w:rsid w:val="00D124B3"/>
    <w:rsid w:val="00D202F8"/>
    <w:rsid w:val="00D21E28"/>
    <w:rsid w:val="00D222C2"/>
    <w:rsid w:val="00D24C05"/>
    <w:rsid w:val="00D31D54"/>
    <w:rsid w:val="00D4034E"/>
    <w:rsid w:val="00D45868"/>
    <w:rsid w:val="00D468C4"/>
    <w:rsid w:val="00D46B1C"/>
    <w:rsid w:val="00D52511"/>
    <w:rsid w:val="00D65A79"/>
    <w:rsid w:val="00D7034E"/>
    <w:rsid w:val="00D76B96"/>
    <w:rsid w:val="00D8087F"/>
    <w:rsid w:val="00D80BF1"/>
    <w:rsid w:val="00D81100"/>
    <w:rsid w:val="00D83E1B"/>
    <w:rsid w:val="00D90082"/>
    <w:rsid w:val="00D91C17"/>
    <w:rsid w:val="00D92AC6"/>
    <w:rsid w:val="00D95F46"/>
    <w:rsid w:val="00DB1C1A"/>
    <w:rsid w:val="00DC0CDE"/>
    <w:rsid w:val="00DE6C34"/>
    <w:rsid w:val="00DF5BCA"/>
    <w:rsid w:val="00E010ED"/>
    <w:rsid w:val="00E07547"/>
    <w:rsid w:val="00E150D9"/>
    <w:rsid w:val="00E243F2"/>
    <w:rsid w:val="00E246BC"/>
    <w:rsid w:val="00E25C0F"/>
    <w:rsid w:val="00E263E2"/>
    <w:rsid w:val="00E268E6"/>
    <w:rsid w:val="00E32AF9"/>
    <w:rsid w:val="00E3649E"/>
    <w:rsid w:val="00E37510"/>
    <w:rsid w:val="00E405FE"/>
    <w:rsid w:val="00E40B6D"/>
    <w:rsid w:val="00E40C1C"/>
    <w:rsid w:val="00E41748"/>
    <w:rsid w:val="00E432C0"/>
    <w:rsid w:val="00E43809"/>
    <w:rsid w:val="00E450AD"/>
    <w:rsid w:val="00E5021B"/>
    <w:rsid w:val="00E5138B"/>
    <w:rsid w:val="00E51EDF"/>
    <w:rsid w:val="00E533DA"/>
    <w:rsid w:val="00E544A3"/>
    <w:rsid w:val="00E55671"/>
    <w:rsid w:val="00E610CC"/>
    <w:rsid w:val="00E6143F"/>
    <w:rsid w:val="00E6179C"/>
    <w:rsid w:val="00E6238B"/>
    <w:rsid w:val="00E67583"/>
    <w:rsid w:val="00E67767"/>
    <w:rsid w:val="00E70CB6"/>
    <w:rsid w:val="00E74B85"/>
    <w:rsid w:val="00E76380"/>
    <w:rsid w:val="00E87AD2"/>
    <w:rsid w:val="00E91112"/>
    <w:rsid w:val="00E91774"/>
    <w:rsid w:val="00E9330B"/>
    <w:rsid w:val="00E9688A"/>
    <w:rsid w:val="00E977C9"/>
    <w:rsid w:val="00EA22D3"/>
    <w:rsid w:val="00EB3527"/>
    <w:rsid w:val="00EC034E"/>
    <w:rsid w:val="00EC3362"/>
    <w:rsid w:val="00EC6137"/>
    <w:rsid w:val="00ED0315"/>
    <w:rsid w:val="00EE3DB3"/>
    <w:rsid w:val="00EE465C"/>
    <w:rsid w:val="00EE6FA7"/>
    <w:rsid w:val="00EF44FE"/>
    <w:rsid w:val="00EF544F"/>
    <w:rsid w:val="00EF7F63"/>
    <w:rsid w:val="00F05126"/>
    <w:rsid w:val="00F10698"/>
    <w:rsid w:val="00F1267E"/>
    <w:rsid w:val="00F130D7"/>
    <w:rsid w:val="00F17F98"/>
    <w:rsid w:val="00F31A16"/>
    <w:rsid w:val="00F32C9A"/>
    <w:rsid w:val="00F33586"/>
    <w:rsid w:val="00F3394B"/>
    <w:rsid w:val="00F35041"/>
    <w:rsid w:val="00F376C1"/>
    <w:rsid w:val="00F42471"/>
    <w:rsid w:val="00F44BD9"/>
    <w:rsid w:val="00F45E8F"/>
    <w:rsid w:val="00F47D22"/>
    <w:rsid w:val="00F5144D"/>
    <w:rsid w:val="00F53B2A"/>
    <w:rsid w:val="00F560AF"/>
    <w:rsid w:val="00F5778E"/>
    <w:rsid w:val="00F613D6"/>
    <w:rsid w:val="00F64BC1"/>
    <w:rsid w:val="00F654D2"/>
    <w:rsid w:val="00F71905"/>
    <w:rsid w:val="00F722F4"/>
    <w:rsid w:val="00F7320F"/>
    <w:rsid w:val="00F76003"/>
    <w:rsid w:val="00F7761D"/>
    <w:rsid w:val="00F84649"/>
    <w:rsid w:val="00F857BF"/>
    <w:rsid w:val="00F863C4"/>
    <w:rsid w:val="00F94FE8"/>
    <w:rsid w:val="00FA14A3"/>
    <w:rsid w:val="00FA4E90"/>
    <w:rsid w:val="00FA5132"/>
    <w:rsid w:val="00FA69A8"/>
    <w:rsid w:val="00FB34DA"/>
    <w:rsid w:val="00FB3F08"/>
    <w:rsid w:val="00FB711E"/>
    <w:rsid w:val="00FC1E6A"/>
    <w:rsid w:val="00FD099C"/>
    <w:rsid w:val="00FD68E7"/>
    <w:rsid w:val="00FE5412"/>
    <w:rsid w:val="00FE59E2"/>
    <w:rsid w:val="00FE6C4F"/>
    <w:rsid w:val="00FF1ED3"/>
    <w:rsid w:val="00FF5A52"/>
    <w:rsid w:val="00FF6B1E"/>
    <w:rsid w:val="00FF6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ky-KG" w:eastAsia="ky-K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10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2D08FF"/>
    <w:pPr>
      <w:framePr w:w="3955" w:h="1291" w:hSpace="180" w:wrap="auto" w:vAnchor="text" w:hAnchor="page" w:x="6742" w:y="-36"/>
      <w:pBdr>
        <w:bottom w:val="double" w:sz="12" w:space="1" w:color="auto"/>
      </w:pBdr>
      <w:spacing w:after="0" w:line="240" w:lineRule="auto"/>
    </w:pPr>
    <w:rPr>
      <w:rFonts w:cs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D08FF"/>
    <w:rPr>
      <w:rFonts w:cs="Times New Roman"/>
      <w:b/>
      <w:bCs/>
      <w:sz w:val="24"/>
      <w:szCs w:val="24"/>
      <w:lang w:val="ky-KG" w:eastAsia="ky-KG"/>
    </w:rPr>
  </w:style>
  <w:style w:type="character" w:styleId="a7">
    <w:name w:val="Hyperlink"/>
    <w:uiPriority w:val="99"/>
    <w:rsid w:val="00E3649E"/>
    <w:rPr>
      <w:color w:val="0000FF"/>
      <w:u w:val="single"/>
    </w:rPr>
  </w:style>
  <w:style w:type="paragraph" w:customStyle="1" w:styleId="CharChar2">
    <w:name w:val="Char Char2 Знак"/>
    <w:basedOn w:val="a"/>
    <w:rsid w:val="00F7761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21B37"/>
    <w:pPr>
      <w:ind w:left="720"/>
      <w:contextualSpacing/>
    </w:pPr>
  </w:style>
  <w:style w:type="paragraph" w:styleId="a9">
    <w:name w:val="No Spacing"/>
    <w:uiPriority w:val="1"/>
    <w:qFormat/>
    <w:rsid w:val="000576C9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D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D4587"/>
  </w:style>
  <w:style w:type="paragraph" w:styleId="ac">
    <w:name w:val="footer"/>
    <w:basedOn w:val="a"/>
    <w:link w:val="ad"/>
    <w:uiPriority w:val="99"/>
    <w:unhideWhenUsed/>
    <w:rsid w:val="008D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D4587"/>
  </w:style>
  <w:style w:type="paragraph" w:customStyle="1" w:styleId="tkTekst">
    <w:name w:val="_Текст обычный (tkTekst)"/>
    <w:basedOn w:val="a"/>
    <w:rsid w:val="00400E1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table" w:styleId="ae">
    <w:name w:val="Table Grid"/>
    <w:basedOn w:val="a1"/>
    <w:uiPriority w:val="59"/>
    <w:rsid w:val="007B0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y-KG" w:eastAsia="ky-K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10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2D08FF"/>
    <w:pPr>
      <w:framePr w:w="3955" w:h="1291" w:hSpace="180" w:wrap="auto" w:vAnchor="text" w:hAnchor="page" w:x="6742" w:y="-36"/>
      <w:pBdr>
        <w:bottom w:val="double" w:sz="12" w:space="1" w:color="auto"/>
      </w:pBdr>
      <w:spacing w:after="0" w:line="240" w:lineRule="auto"/>
    </w:pPr>
    <w:rPr>
      <w:rFonts w:cs="Times New Roman"/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D08FF"/>
    <w:rPr>
      <w:rFonts w:cs="Times New Roman"/>
      <w:b/>
      <w:bCs/>
      <w:sz w:val="24"/>
      <w:szCs w:val="24"/>
      <w:lang w:val="ky-KG" w:eastAsia="ky-KG"/>
    </w:rPr>
  </w:style>
  <w:style w:type="character" w:styleId="a7">
    <w:name w:val="Hyperlink"/>
    <w:uiPriority w:val="99"/>
    <w:rsid w:val="00E3649E"/>
    <w:rPr>
      <w:color w:val="0000FF"/>
      <w:u w:val="single"/>
    </w:rPr>
  </w:style>
  <w:style w:type="paragraph" w:customStyle="1" w:styleId="CharChar2">
    <w:name w:val="Char Char2 Знак"/>
    <w:basedOn w:val="a"/>
    <w:rsid w:val="00F7761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521B37"/>
    <w:pPr>
      <w:ind w:left="720"/>
      <w:contextualSpacing/>
    </w:pPr>
  </w:style>
  <w:style w:type="paragraph" w:styleId="a9">
    <w:name w:val="No Spacing"/>
    <w:uiPriority w:val="1"/>
    <w:qFormat/>
    <w:rsid w:val="000576C9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8D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D4587"/>
  </w:style>
  <w:style w:type="paragraph" w:styleId="ac">
    <w:name w:val="footer"/>
    <w:basedOn w:val="a"/>
    <w:link w:val="ad"/>
    <w:uiPriority w:val="99"/>
    <w:unhideWhenUsed/>
    <w:rsid w:val="008D4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D4587"/>
  </w:style>
  <w:style w:type="paragraph" w:customStyle="1" w:styleId="tkTekst">
    <w:name w:val="_Текст обычный (tkTekst)"/>
    <w:basedOn w:val="a"/>
    <w:rsid w:val="00400E12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table" w:styleId="ae">
    <w:name w:val="Table Grid"/>
    <w:basedOn w:val="a1"/>
    <w:uiPriority w:val="59"/>
    <w:rsid w:val="007B0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94C0E-9439-487C-A7BE-59820ADA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</dc:creator>
  <cp:lastModifiedBy>pricomfin6</cp:lastModifiedBy>
  <cp:revision>9</cp:revision>
  <cp:lastPrinted>2020-05-03T14:04:00Z</cp:lastPrinted>
  <dcterms:created xsi:type="dcterms:W3CDTF">2020-05-02T08:18:00Z</dcterms:created>
  <dcterms:modified xsi:type="dcterms:W3CDTF">2020-05-03T15:12:00Z</dcterms:modified>
</cp:coreProperties>
</file>