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876" w:rsidRPr="00F264F2" w:rsidRDefault="00C22B7A" w:rsidP="00F264F2">
      <w:pPr>
        <w:widowControl w:val="0"/>
        <w:autoSpaceDE w:val="0"/>
        <w:autoSpaceDN w:val="0"/>
        <w:adjustRightInd w:val="0"/>
        <w:spacing w:after="0" w:line="240" w:lineRule="auto"/>
        <w:ind w:left="3969"/>
        <w:contextualSpacing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766A2">
        <w:rPr>
          <w:rFonts w:ascii="Times New Roman" w:hAnsi="Times New Roman"/>
          <w:sz w:val="28"/>
          <w:szCs w:val="28"/>
        </w:rPr>
        <w:t>риложение</w:t>
      </w:r>
    </w:p>
    <w:p w:rsidR="00D94876" w:rsidRPr="00F264F2" w:rsidRDefault="00D94876" w:rsidP="00F264F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876" w:rsidRPr="00F264F2" w:rsidRDefault="00D94876" w:rsidP="00F264F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264F2">
        <w:rPr>
          <w:rFonts w:ascii="Times New Roman" w:hAnsi="Times New Roman"/>
          <w:b/>
          <w:sz w:val="28"/>
          <w:szCs w:val="28"/>
        </w:rPr>
        <w:t>Среднесрочная тарифная политика Кыргызской Республики</w:t>
      </w:r>
    </w:p>
    <w:p w:rsidR="00D94876" w:rsidRPr="00F264F2" w:rsidRDefault="00D94876" w:rsidP="00F264F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264F2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F264F2">
        <w:rPr>
          <w:rFonts w:ascii="Times New Roman" w:hAnsi="Times New Roman"/>
          <w:b/>
          <w:sz w:val="28"/>
          <w:szCs w:val="28"/>
        </w:rPr>
        <w:t xml:space="preserve"> электрическую</w:t>
      </w:r>
      <w:r w:rsidR="00263717" w:rsidRPr="00F264F2">
        <w:rPr>
          <w:rFonts w:ascii="Times New Roman" w:hAnsi="Times New Roman"/>
          <w:b/>
          <w:sz w:val="28"/>
          <w:szCs w:val="28"/>
        </w:rPr>
        <w:t xml:space="preserve"> </w:t>
      </w:r>
      <w:r w:rsidRPr="00F264F2">
        <w:rPr>
          <w:rFonts w:ascii="Times New Roman" w:hAnsi="Times New Roman"/>
          <w:b/>
          <w:sz w:val="28"/>
          <w:szCs w:val="28"/>
        </w:rPr>
        <w:t>энергию</w:t>
      </w:r>
      <w:r w:rsidR="00263717" w:rsidRPr="00F264F2">
        <w:rPr>
          <w:rFonts w:ascii="Times New Roman" w:hAnsi="Times New Roman"/>
          <w:b/>
          <w:sz w:val="28"/>
          <w:szCs w:val="28"/>
        </w:rPr>
        <w:t xml:space="preserve"> </w:t>
      </w:r>
      <w:r w:rsidRPr="00F264F2">
        <w:rPr>
          <w:rFonts w:ascii="Times New Roman" w:hAnsi="Times New Roman"/>
          <w:b/>
          <w:sz w:val="28"/>
          <w:szCs w:val="28"/>
        </w:rPr>
        <w:t>на 20</w:t>
      </w:r>
      <w:r w:rsidR="00C22B7A">
        <w:rPr>
          <w:rFonts w:ascii="Times New Roman" w:hAnsi="Times New Roman"/>
          <w:b/>
          <w:sz w:val="28"/>
          <w:szCs w:val="28"/>
        </w:rPr>
        <w:t>2</w:t>
      </w:r>
      <w:r w:rsidRPr="00F264F2">
        <w:rPr>
          <w:rFonts w:ascii="Times New Roman" w:hAnsi="Times New Roman"/>
          <w:b/>
          <w:sz w:val="28"/>
          <w:szCs w:val="28"/>
        </w:rPr>
        <w:t>1</w:t>
      </w:r>
      <w:r w:rsidR="008615CD" w:rsidRPr="00F264F2">
        <w:rPr>
          <w:rFonts w:ascii="Times New Roman" w:hAnsi="Times New Roman"/>
          <w:sz w:val="28"/>
          <w:szCs w:val="28"/>
        </w:rPr>
        <w:t>–</w:t>
      </w:r>
      <w:r w:rsidRPr="00F264F2">
        <w:rPr>
          <w:rFonts w:ascii="Times New Roman" w:hAnsi="Times New Roman"/>
          <w:b/>
          <w:sz w:val="28"/>
          <w:szCs w:val="28"/>
        </w:rPr>
        <w:t>20</w:t>
      </w:r>
      <w:r w:rsidR="00C22B7A">
        <w:rPr>
          <w:rFonts w:ascii="Times New Roman" w:hAnsi="Times New Roman"/>
          <w:b/>
          <w:sz w:val="28"/>
          <w:szCs w:val="28"/>
        </w:rPr>
        <w:t>25</w:t>
      </w:r>
      <w:r w:rsidRPr="00F264F2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D94876" w:rsidRPr="00F264F2" w:rsidRDefault="00D94876" w:rsidP="00F264F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CC3AD0" w:rsidRPr="00F264F2" w:rsidRDefault="005A7163" w:rsidP="00F264F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y-KG"/>
        </w:rPr>
        <w:t xml:space="preserve">Глава </w:t>
      </w:r>
      <w:r w:rsidR="00CC3AD0" w:rsidRPr="00F264F2">
        <w:rPr>
          <w:rFonts w:ascii="Times New Roman" w:hAnsi="Times New Roman"/>
          <w:b/>
          <w:sz w:val="28"/>
          <w:szCs w:val="28"/>
        </w:rPr>
        <w:t>1. Введение</w:t>
      </w:r>
    </w:p>
    <w:p w:rsidR="00CC3AD0" w:rsidRPr="00F264F2" w:rsidRDefault="00CC3AD0" w:rsidP="00F264F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801601" w:rsidRPr="00C7411D" w:rsidRDefault="00E94551" w:rsidP="00F264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264F2">
        <w:rPr>
          <w:rFonts w:ascii="Times New Roman" w:hAnsi="Times New Roman"/>
          <w:sz w:val="28"/>
          <w:szCs w:val="28"/>
        </w:rPr>
        <w:t xml:space="preserve">Настоящая </w:t>
      </w:r>
      <w:r w:rsidR="00395FDF" w:rsidRPr="00F264F2">
        <w:rPr>
          <w:rFonts w:ascii="Times New Roman" w:hAnsi="Times New Roman"/>
          <w:sz w:val="28"/>
          <w:szCs w:val="28"/>
        </w:rPr>
        <w:t>С</w:t>
      </w:r>
      <w:r w:rsidRPr="00F264F2">
        <w:rPr>
          <w:rFonts w:ascii="Times New Roman" w:hAnsi="Times New Roman"/>
          <w:sz w:val="28"/>
          <w:szCs w:val="28"/>
        </w:rPr>
        <w:t>реднесрочная тарифная политика Кыргызской Республики на электрическую энергию на 20</w:t>
      </w:r>
      <w:r w:rsidR="00C22B7A">
        <w:rPr>
          <w:rFonts w:ascii="Times New Roman" w:hAnsi="Times New Roman"/>
          <w:sz w:val="28"/>
          <w:szCs w:val="28"/>
        </w:rPr>
        <w:t>2</w:t>
      </w:r>
      <w:r w:rsidRPr="00F264F2">
        <w:rPr>
          <w:rFonts w:ascii="Times New Roman" w:hAnsi="Times New Roman"/>
          <w:sz w:val="28"/>
          <w:szCs w:val="28"/>
        </w:rPr>
        <w:t>1</w:t>
      </w:r>
      <w:r w:rsidR="008615CD" w:rsidRPr="00F264F2">
        <w:rPr>
          <w:rFonts w:ascii="Times New Roman" w:hAnsi="Times New Roman"/>
          <w:sz w:val="28"/>
          <w:szCs w:val="28"/>
        </w:rPr>
        <w:t>–</w:t>
      </w:r>
      <w:r w:rsidRPr="00F264F2">
        <w:rPr>
          <w:rFonts w:ascii="Times New Roman" w:hAnsi="Times New Roman"/>
          <w:sz w:val="28"/>
          <w:szCs w:val="28"/>
        </w:rPr>
        <w:t>20</w:t>
      </w:r>
      <w:r w:rsidR="00C22B7A">
        <w:rPr>
          <w:rFonts w:ascii="Times New Roman" w:hAnsi="Times New Roman"/>
          <w:sz w:val="28"/>
          <w:szCs w:val="28"/>
        </w:rPr>
        <w:t>25</w:t>
      </w:r>
      <w:r w:rsidRPr="00F264F2">
        <w:rPr>
          <w:rFonts w:ascii="Times New Roman" w:hAnsi="Times New Roman"/>
          <w:sz w:val="28"/>
          <w:szCs w:val="28"/>
        </w:rPr>
        <w:t xml:space="preserve"> годы (далее – ССТП) </w:t>
      </w:r>
      <w:r w:rsidR="00AD744A" w:rsidRPr="00AD744A">
        <w:rPr>
          <w:rFonts w:ascii="Times New Roman" w:hAnsi="Times New Roman"/>
          <w:sz w:val="28"/>
          <w:szCs w:val="28"/>
        </w:rPr>
        <w:t xml:space="preserve">разработана в целях </w:t>
      </w:r>
      <w:r w:rsidR="00AD744A" w:rsidRPr="00C7411D">
        <w:rPr>
          <w:rFonts w:ascii="Times New Roman" w:hAnsi="Times New Roman"/>
          <w:sz w:val="28"/>
          <w:szCs w:val="28"/>
        </w:rPr>
        <w:t xml:space="preserve">сохранения доступности </w:t>
      </w:r>
      <w:r w:rsidR="0002555F">
        <w:rPr>
          <w:rFonts w:ascii="Times New Roman" w:hAnsi="Times New Roman"/>
          <w:sz w:val="28"/>
          <w:szCs w:val="28"/>
          <w:lang w:val="ky-KG"/>
        </w:rPr>
        <w:t xml:space="preserve">для </w:t>
      </w:r>
      <w:r w:rsidR="00AD744A" w:rsidRPr="00C7411D">
        <w:rPr>
          <w:rFonts w:ascii="Times New Roman" w:hAnsi="Times New Roman"/>
          <w:sz w:val="28"/>
          <w:szCs w:val="28"/>
        </w:rPr>
        <w:t xml:space="preserve">потребителей </w:t>
      </w:r>
      <w:proofErr w:type="spellStart"/>
      <w:r w:rsidR="00AD744A" w:rsidRPr="00C7411D">
        <w:rPr>
          <w:rFonts w:ascii="Times New Roman" w:hAnsi="Times New Roman"/>
          <w:sz w:val="28"/>
          <w:szCs w:val="28"/>
        </w:rPr>
        <w:t>использовани</w:t>
      </w:r>
      <w:proofErr w:type="spellEnd"/>
      <w:r w:rsidR="0002555F">
        <w:rPr>
          <w:rFonts w:ascii="Times New Roman" w:hAnsi="Times New Roman"/>
          <w:sz w:val="28"/>
          <w:szCs w:val="28"/>
          <w:lang w:val="ky-KG"/>
        </w:rPr>
        <w:t>я</w:t>
      </w:r>
      <w:r w:rsidR="00AD744A" w:rsidRPr="00C7411D">
        <w:rPr>
          <w:rFonts w:ascii="Times New Roman" w:hAnsi="Times New Roman"/>
          <w:sz w:val="28"/>
          <w:szCs w:val="28"/>
        </w:rPr>
        <w:t xml:space="preserve"> электрической энергии</w:t>
      </w:r>
      <w:r w:rsidR="008E4753" w:rsidRPr="00C7411D">
        <w:rPr>
          <w:rFonts w:ascii="Times New Roman" w:hAnsi="Times New Roman"/>
          <w:sz w:val="28"/>
          <w:szCs w:val="28"/>
        </w:rPr>
        <w:t xml:space="preserve">. </w:t>
      </w:r>
    </w:p>
    <w:p w:rsidR="00D94876" w:rsidRPr="00C7411D" w:rsidRDefault="00B14401" w:rsidP="00F264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>П</w:t>
      </w:r>
      <w:r w:rsidR="00E94551" w:rsidRPr="00C7411D">
        <w:rPr>
          <w:rFonts w:ascii="Times New Roman" w:hAnsi="Times New Roman"/>
          <w:sz w:val="28"/>
          <w:szCs w:val="28"/>
        </w:rPr>
        <w:t>рименени</w:t>
      </w:r>
      <w:r w:rsidRPr="00C7411D">
        <w:rPr>
          <w:rFonts w:ascii="Times New Roman" w:hAnsi="Times New Roman"/>
          <w:sz w:val="28"/>
          <w:szCs w:val="28"/>
        </w:rPr>
        <w:t>е</w:t>
      </w:r>
      <w:r w:rsidR="00C80F80" w:rsidRPr="00C7411D">
        <w:rPr>
          <w:rFonts w:ascii="Times New Roman" w:hAnsi="Times New Roman"/>
          <w:sz w:val="28"/>
          <w:szCs w:val="28"/>
        </w:rPr>
        <w:t xml:space="preserve"> установленных ССТП</w:t>
      </w:r>
      <w:r w:rsidR="00D94876" w:rsidRPr="00C7411D">
        <w:rPr>
          <w:rFonts w:ascii="Times New Roman" w:hAnsi="Times New Roman"/>
          <w:sz w:val="28"/>
          <w:szCs w:val="28"/>
        </w:rPr>
        <w:t xml:space="preserve"> тарифов</w:t>
      </w:r>
      <w:r w:rsidRPr="00C7411D">
        <w:rPr>
          <w:rFonts w:ascii="Times New Roman" w:hAnsi="Times New Roman"/>
          <w:sz w:val="28"/>
          <w:szCs w:val="28"/>
        </w:rPr>
        <w:t xml:space="preserve"> на </w:t>
      </w:r>
      <w:r w:rsidR="002D02D5" w:rsidRPr="00C7411D">
        <w:rPr>
          <w:rFonts w:ascii="Times New Roman" w:hAnsi="Times New Roman"/>
          <w:sz w:val="28"/>
          <w:szCs w:val="28"/>
        </w:rPr>
        <w:t>электрическую энергию</w:t>
      </w:r>
      <w:r w:rsidRPr="00C7411D">
        <w:rPr>
          <w:rFonts w:ascii="Times New Roman" w:hAnsi="Times New Roman"/>
          <w:sz w:val="28"/>
          <w:szCs w:val="28"/>
        </w:rPr>
        <w:t xml:space="preserve"> будет стимулировать потребителей на </w:t>
      </w:r>
      <w:r w:rsidR="002D02D5" w:rsidRPr="00C7411D">
        <w:rPr>
          <w:rFonts w:ascii="Times New Roman" w:hAnsi="Times New Roman"/>
          <w:sz w:val="28"/>
          <w:szCs w:val="28"/>
        </w:rPr>
        <w:t xml:space="preserve">ее </w:t>
      </w:r>
      <w:r w:rsidRPr="00C7411D">
        <w:rPr>
          <w:rFonts w:ascii="Times New Roman" w:hAnsi="Times New Roman"/>
          <w:sz w:val="28"/>
          <w:szCs w:val="28"/>
        </w:rPr>
        <w:t>эффективное и рациональное использование, внедрени</w:t>
      </w:r>
      <w:r w:rsidR="00716660" w:rsidRPr="00C7411D">
        <w:rPr>
          <w:rFonts w:ascii="Times New Roman" w:hAnsi="Times New Roman"/>
          <w:sz w:val="28"/>
          <w:szCs w:val="28"/>
        </w:rPr>
        <w:t>е</w:t>
      </w:r>
      <w:r w:rsidRPr="00C7411D">
        <w:rPr>
          <w:rFonts w:ascii="Times New Roman" w:hAnsi="Times New Roman"/>
          <w:sz w:val="28"/>
          <w:szCs w:val="28"/>
        </w:rPr>
        <w:t xml:space="preserve"> мер по</w:t>
      </w:r>
      <w:r w:rsidR="00E94551" w:rsidRPr="00C7411D">
        <w:rPr>
          <w:rFonts w:ascii="Times New Roman" w:hAnsi="Times New Roman"/>
          <w:sz w:val="28"/>
          <w:szCs w:val="28"/>
        </w:rPr>
        <w:t xml:space="preserve"> энергосбережени</w:t>
      </w:r>
      <w:r w:rsidRPr="00C7411D">
        <w:rPr>
          <w:rFonts w:ascii="Times New Roman" w:hAnsi="Times New Roman"/>
          <w:sz w:val="28"/>
          <w:szCs w:val="28"/>
        </w:rPr>
        <w:t>ю</w:t>
      </w:r>
      <w:r w:rsidR="00716660" w:rsidRPr="00C7411D">
        <w:rPr>
          <w:rFonts w:ascii="Times New Roman" w:hAnsi="Times New Roman"/>
          <w:sz w:val="28"/>
          <w:szCs w:val="28"/>
        </w:rPr>
        <w:t>, а также использование альтернативных источников энергии для целей отопления</w:t>
      </w:r>
      <w:r w:rsidR="00E94551" w:rsidRPr="00C7411D">
        <w:rPr>
          <w:rFonts w:ascii="Times New Roman" w:hAnsi="Times New Roman"/>
          <w:sz w:val="28"/>
          <w:szCs w:val="28"/>
        </w:rPr>
        <w:t>.</w:t>
      </w:r>
      <w:r w:rsidR="00577A89" w:rsidRPr="00C7411D">
        <w:rPr>
          <w:rFonts w:ascii="Times New Roman" w:hAnsi="Times New Roman"/>
          <w:sz w:val="28"/>
          <w:szCs w:val="28"/>
        </w:rPr>
        <w:t xml:space="preserve"> В этом направлении</w:t>
      </w:r>
      <w:r w:rsidR="000554C2" w:rsidRPr="00C7411D">
        <w:rPr>
          <w:rFonts w:ascii="Times New Roman" w:hAnsi="Times New Roman"/>
          <w:sz w:val="28"/>
          <w:szCs w:val="28"/>
        </w:rPr>
        <w:t xml:space="preserve">, </w:t>
      </w:r>
      <w:r w:rsidR="00577A89" w:rsidRPr="00C7411D">
        <w:rPr>
          <w:rFonts w:ascii="Times New Roman" w:hAnsi="Times New Roman"/>
          <w:sz w:val="28"/>
          <w:szCs w:val="28"/>
        </w:rPr>
        <w:t xml:space="preserve">в рамках ССТП </w:t>
      </w:r>
      <w:r w:rsidR="00C7411D" w:rsidRPr="00C7411D">
        <w:rPr>
          <w:rFonts w:ascii="Times New Roman" w:hAnsi="Times New Roman"/>
          <w:sz w:val="28"/>
          <w:szCs w:val="28"/>
        </w:rPr>
        <w:t xml:space="preserve">для большей части населения </w:t>
      </w:r>
      <w:r w:rsidR="008E4753" w:rsidRPr="00C7411D">
        <w:rPr>
          <w:rFonts w:ascii="Times New Roman" w:hAnsi="Times New Roman"/>
          <w:sz w:val="28"/>
          <w:szCs w:val="28"/>
        </w:rPr>
        <w:t>сохранится</w:t>
      </w:r>
      <w:r w:rsidR="00577A89" w:rsidRPr="00C7411D">
        <w:rPr>
          <w:rFonts w:ascii="Times New Roman" w:hAnsi="Times New Roman"/>
          <w:sz w:val="28"/>
          <w:szCs w:val="28"/>
        </w:rPr>
        <w:t xml:space="preserve"> ежемесячн</w:t>
      </w:r>
      <w:r w:rsidR="00716660" w:rsidRPr="00C7411D">
        <w:rPr>
          <w:rFonts w:ascii="Times New Roman" w:hAnsi="Times New Roman"/>
          <w:sz w:val="28"/>
          <w:szCs w:val="28"/>
        </w:rPr>
        <w:t>ый</w:t>
      </w:r>
      <w:r w:rsidR="00577A89" w:rsidRPr="00C7411D">
        <w:rPr>
          <w:rFonts w:ascii="Times New Roman" w:hAnsi="Times New Roman"/>
          <w:sz w:val="28"/>
          <w:szCs w:val="28"/>
        </w:rPr>
        <w:t xml:space="preserve"> объем</w:t>
      </w:r>
      <w:r w:rsidR="002D02D5" w:rsidRPr="00C7411D">
        <w:rPr>
          <w:rFonts w:ascii="Times New Roman" w:hAnsi="Times New Roman"/>
          <w:sz w:val="28"/>
          <w:szCs w:val="28"/>
        </w:rPr>
        <w:t xml:space="preserve"> льготного</w:t>
      </w:r>
      <w:r w:rsidR="00577A89" w:rsidRPr="00C7411D">
        <w:rPr>
          <w:rFonts w:ascii="Times New Roman" w:hAnsi="Times New Roman"/>
          <w:sz w:val="28"/>
          <w:szCs w:val="28"/>
        </w:rPr>
        <w:t xml:space="preserve"> потребления электрической энергии </w:t>
      </w:r>
      <w:r w:rsidR="002D02D5" w:rsidRPr="00C7411D">
        <w:rPr>
          <w:rFonts w:ascii="Times New Roman" w:hAnsi="Times New Roman"/>
          <w:sz w:val="28"/>
          <w:szCs w:val="28"/>
        </w:rPr>
        <w:t>по соц</w:t>
      </w:r>
      <w:r w:rsidR="00AB2A2B" w:rsidRPr="00C7411D">
        <w:rPr>
          <w:rFonts w:ascii="Times New Roman" w:hAnsi="Times New Roman"/>
          <w:sz w:val="28"/>
          <w:szCs w:val="28"/>
        </w:rPr>
        <w:t>иально-ориентированному тарифу.</w:t>
      </w:r>
      <w:r w:rsidR="00716660" w:rsidRPr="00C7411D">
        <w:rPr>
          <w:rFonts w:ascii="Times New Roman" w:hAnsi="Times New Roman"/>
          <w:sz w:val="28"/>
          <w:szCs w:val="28"/>
        </w:rPr>
        <w:t xml:space="preserve"> </w:t>
      </w:r>
    </w:p>
    <w:p w:rsidR="00E94551" w:rsidRPr="00C7411D" w:rsidRDefault="00E94551" w:rsidP="00F264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4876" w:rsidRPr="00C7411D" w:rsidRDefault="005A7163" w:rsidP="00F264F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y-KG"/>
        </w:rPr>
        <w:t>Глава</w:t>
      </w:r>
      <w:r w:rsidRPr="00C7411D">
        <w:rPr>
          <w:rFonts w:ascii="Times New Roman" w:hAnsi="Times New Roman"/>
          <w:b/>
          <w:sz w:val="28"/>
          <w:szCs w:val="28"/>
        </w:rPr>
        <w:t xml:space="preserve"> </w:t>
      </w:r>
      <w:r w:rsidR="00CC3AD0" w:rsidRPr="00C7411D">
        <w:rPr>
          <w:rFonts w:ascii="Times New Roman" w:hAnsi="Times New Roman"/>
          <w:b/>
          <w:sz w:val="28"/>
          <w:szCs w:val="28"/>
        </w:rPr>
        <w:t>2</w:t>
      </w:r>
      <w:r w:rsidR="00D94876" w:rsidRPr="00C7411D">
        <w:rPr>
          <w:rFonts w:ascii="Times New Roman" w:hAnsi="Times New Roman"/>
          <w:b/>
          <w:sz w:val="28"/>
          <w:szCs w:val="28"/>
        </w:rPr>
        <w:t>. Общие принципы</w:t>
      </w:r>
    </w:p>
    <w:p w:rsidR="00D94876" w:rsidRPr="00C7411D" w:rsidRDefault="00D94876" w:rsidP="00F264F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94876" w:rsidRPr="00C7411D" w:rsidRDefault="00D94876" w:rsidP="00F264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>Настоящая</w:t>
      </w:r>
      <w:r w:rsidR="00D85ACB" w:rsidRPr="00C7411D">
        <w:rPr>
          <w:rFonts w:ascii="Times New Roman" w:hAnsi="Times New Roman"/>
          <w:sz w:val="28"/>
          <w:szCs w:val="28"/>
        </w:rPr>
        <w:t xml:space="preserve"> </w:t>
      </w:r>
      <w:r w:rsidRPr="00C7411D">
        <w:rPr>
          <w:rFonts w:ascii="Times New Roman" w:hAnsi="Times New Roman"/>
          <w:sz w:val="28"/>
          <w:szCs w:val="28"/>
        </w:rPr>
        <w:t>ССТП о</w:t>
      </w:r>
      <w:r w:rsidR="00577A89" w:rsidRPr="00C7411D">
        <w:rPr>
          <w:rFonts w:ascii="Times New Roman" w:hAnsi="Times New Roman"/>
          <w:sz w:val="28"/>
          <w:szCs w:val="28"/>
        </w:rPr>
        <w:t xml:space="preserve">сновывается на следующих </w:t>
      </w:r>
      <w:r w:rsidRPr="00C7411D">
        <w:rPr>
          <w:rFonts w:ascii="Times New Roman" w:hAnsi="Times New Roman"/>
          <w:sz w:val="28"/>
          <w:szCs w:val="28"/>
        </w:rPr>
        <w:t>принципах:</w:t>
      </w:r>
    </w:p>
    <w:p w:rsidR="00AD744A" w:rsidRPr="00C7411D" w:rsidRDefault="00AD744A" w:rsidP="00AD7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>- социально-ориентированные тарифы на электрическую энергию, установленные ниже ее стоимости, должны сохраниться;</w:t>
      </w:r>
    </w:p>
    <w:p w:rsidR="00577A89" w:rsidRPr="00C7411D" w:rsidRDefault="00AD744A" w:rsidP="00AD7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>- социально-ориентированные тарифы на электрическую энергию для населения должны применяться только в пределах гарантированного объема льготного потребления электрической энергии;</w:t>
      </w:r>
    </w:p>
    <w:p w:rsidR="000554C2" w:rsidRPr="00C7411D" w:rsidRDefault="00D94876" w:rsidP="00F264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- </w:t>
      </w:r>
      <w:r w:rsidR="00A55754" w:rsidRPr="00C7411D">
        <w:rPr>
          <w:rFonts w:ascii="Times New Roman" w:hAnsi="Times New Roman"/>
          <w:sz w:val="28"/>
          <w:szCs w:val="28"/>
        </w:rPr>
        <w:t>тариф</w:t>
      </w:r>
      <w:r w:rsidR="00022764" w:rsidRPr="00C7411D">
        <w:rPr>
          <w:rFonts w:ascii="Times New Roman" w:hAnsi="Times New Roman"/>
          <w:sz w:val="28"/>
          <w:szCs w:val="28"/>
        </w:rPr>
        <w:t>ы</w:t>
      </w:r>
      <w:r w:rsidR="00A55754" w:rsidRPr="00C7411D">
        <w:rPr>
          <w:rFonts w:ascii="Times New Roman" w:hAnsi="Times New Roman"/>
          <w:sz w:val="28"/>
          <w:szCs w:val="28"/>
        </w:rPr>
        <w:t xml:space="preserve"> </w:t>
      </w:r>
      <w:r w:rsidR="00022764" w:rsidRPr="00C7411D">
        <w:rPr>
          <w:rFonts w:ascii="Times New Roman" w:hAnsi="Times New Roman"/>
          <w:sz w:val="28"/>
          <w:szCs w:val="28"/>
        </w:rPr>
        <w:t>на</w:t>
      </w:r>
      <w:r w:rsidR="00A55754" w:rsidRPr="00C7411D">
        <w:rPr>
          <w:rFonts w:ascii="Times New Roman" w:hAnsi="Times New Roman"/>
          <w:sz w:val="28"/>
          <w:szCs w:val="28"/>
        </w:rPr>
        <w:t xml:space="preserve"> электрическ</w:t>
      </w:r>
      <w:r w:rsidR="00022764" w:rsidRPr="00C7411D">
        <w:rPr>
          <w:rFonts w:ascii="Times New Roman" w:hAnsi="Times New Roman"/>
          <w:sz w:val="28"/>
          <w:szCs w:val="28"/>
        </w:rPr>
        <w:t>ую</w:t>
      </w:r>
      <w:r w:rsidR="00A55754" w:rsidRPr="00C7411D">
        <w:rPr>
          <w:rFonts w:ascii="Times New Roman" w:hAnsi="Times New Roman"/>
          <w:sz w:val="28"/>
          <w:szCs w:val="28"/>
        </w:rPr>
        <w:t xml:space="preserve"> энерги</w:t>
      </w:r>
      <w:r w:rsidR="00022764" w:rsidRPr="00C7411D">
        <w:rPr>
          <w:rFonts w:ascii="Times New Roman" w:hAnsi="Times New Roman"/>
          <w:sz w:val="28"/>
          <w:szCs w:val="28"/>
        </w:rPr>
        <w:t>ю</w:t>
      </w:r>
      <w:r w:rsidR="00A55754" w:rsidRPr="00C7411D">
        <w:rPr>
          <w:rFonts w:ascii="Times New Roman" w:hAnsi="Times New Roman"/>
          <w:sz w:val="28"/>
          <w:szCs w:val="28"/>
        </w:rPr>
        <w:t xml:space="preserve"> </w:t>
      </w:r>
      <w:r w:rsidR="00022764" w:rsidRPr="00C7411D">
        <w:rPr>
          <w:rFonts w:ascii="Times New Roman" w:hAnsi="Times New Roman"/>
          <w:sz w:val="28"/>
          <w:szCs w:val="28"/>
        </w:rPr>
        <w:t xml:space="preserve">для всех групп потребителей </w:t>
      </w:r>
      <w:r w:rsidR="00A55754" w:rsidRPr="00C7411D">
        <w:rPr>
          <w:rFonts w:ascii="Times New Roman" w:hAnsi="Times New Roman"/>
          <w:sz w:val="28"/>
          <w:szCs w:val="28"/>
        </w:rPr>
        <w:t>должн</w:t>
      </w:r>
      <w:r w:rsidR="00022764" w:rsidRPr="00C7411D">
        <w:rPr>
          <w:rFonts w:ascii="Times New Roman" w:hAnsi="Times New Roman"/>
          <w:sz w:val="28"/>
          <w:szCs w:val="28"/>
        </w:rPr>
        <w:t>ы ежегодно корректироваться на уровень фактической инфляции за прошлый год</w:t>
      </w:r>
      <w:r w:rsidR="000554C2" w:rsidRPr="00C7411D">
        <w:rPr>
          <w:rFonts w:ascii="Times New Roman" w:hAnsi="Times New Roman"/>
          <w:sz w:val="28"/>
          <w:szCs w:val="28"/>
        </w:rPr>
        <w:t>;</w:t>
      </w:r>
    </w:p>
    <w:p w:rsidR="00D94876" w:rsidRDefault="00D94876" w:rsidP="00F264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- </w:t>
      </w:r>
      <w:r w:rsidR="00A55754" w:rsidRPr="00C7411D">
        <w:rPr>
          <w:rFonts w:ascii="Times New Roman" w:hAnsi="Times New Roman"/>
          <w:sz w:val="28"/>
          <w:szCs w:val="28"/>
        </w:rPr>
        <w:t xml:space="preserve">тарифы должны стимулировать </w:t>
      </w:r>
      <w:r w:rsidR="00CC3AD0" w:rsidRPr="00C7411D">
        <w:rPr>
          <w:rFonts w:ascii="Times New Roman" w:hAnsi="Times New Roman"/>
          <w:sz w:val="28"/>
          <w:szCs w:val="28"/>
        </w:rPr>
        <w:t>рациональное использование электрической энергии, развитие энергосбережения и улучшение качества энергоснабжения потребителей</w:t>
      </w:r>
      <w:r w:rsidRPr="00C7411D">
        <w:rPr>
          <w:rFonts w:ascii="Times New Roman" w:hAnsi="Times New Roman"/>
          <w:sz w:val="28"/>
          <w:szCs w:val="28"/>
        </w:rPr>
        <w:t>.</w:t>
      </w:r>
    </w:p>
    <w:p w:rsidR="00E7798D" w:rsidRPr="00C7411D" w:rsidRDefault="00E7798D" w:rsidP="00F264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4876" w:rsidRPr="00C7411D" w:rsidRDefault="005A7163" w:rsidP="00F264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y-KG"/>
        </w:rPr>
        <w:t>Глава</w:t>
      </w:r>
      <w:r w:rsidRPr="00C7411D">
        <w:rPr>
          <w:rFonts w:ascii="Times New Roman" w:hAnsi="Times New Roman"/>
          <w:b/>
          <w:sz w:val="28"/>
          <w:szCs w:val="28"/>
        </w:rPr>
        <w:t xml:space="preserve"> </w:t>
      </w:r>
      <w:r w:rsidR="00CC3AD0" w:rsidRPr="00C7411D">
        <w:rPr>
          <w:rFonts w:ascii="Times New Roman" w:hAnsi="Times New Roman"/>
          <w:b/>
          <w:sz w:val="28"/>
          <w:szCs w:val="28"/>
        </w:rPr>
        <w:t>3</w:t>
      </w:r>
      <w:r w:rsidR="00D94876" w:rsidRPr="00C7411D">
        <w:rPr>
          <w:rFonts w:ascii="Times New Roman" w:hAnsi="Times New Roman"/>
          <w:b/>
          <w:sz w:val="28"/>
          <w:szCs w:val="28"/>
        </w:rPr>
        <w:t>. Тарифы</w:t>
      </w:r>
    </w:p>
    <w:p w:rsidR="00A35589" w:rsidRPr="00C7411D" w:rsidRDefault="00A35589" w:rsidP="00F264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94876" w:rsidRPr="00C7411D" w:rsidRDefault="00250CC3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411D">
        <w:rPr>
          <w:rFonts w:ascii="Times New Roman" w:hAnsi="Times New Roman"/>
          <w:b/>
          <w:sz w:val="28"/>
          <w:szCs w:val="28"/>
        </w:rPr>
        <w:t>Население</w:t>
      </w:r>
    </w:p>
    <w:p w:rsidR="00730180" w:rsidRPr="00C7411D" w:rsidRDefault="000D12D6" w:rsidP="00F264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Во избежание внезапных экономических трудностей у населения при оплате счетов за электрическую энергию, </w:t>
      </w:r>
      <w:r w:rsidR="003D2566" w:rsidRPr="00C7411D">
        <w:rPr>
          <w:rFonts w:ascii="Times New Roman" w:hAnsi="Times New Roman"/>
          <w:sz w:val="28"/>
          <w:szCs w:val="28"/>
        </w:rPr>
        <w:t>ССТП</w:t>
      </w:r>
      <w:r w:rsidRPr="00C7411D">
        <w:rPr>
          <w:rFonts w:ascii="Times New Roman" w:hAnsi="Times New Roman"/>
          <w:sz w:val="28"/>
          <w:szCs w:val="28"/>
        </w:rPr>
        <w:t xml:space="preserve"> предусматривается </w:t>
      </w:r>
      <w:r w:rsidR="005D6AFA" w:rsidRPr="00C7411D">
        <w:rPr>
          <w:rFonts w:ascii="Times New Roman" w:hAnsi="Times New Roman"/>
          <w:sz w:val="28"/>
          <w:szCs w:val="28"/>
        </w:rPr>
        <w:t>ежегодная корректировка тарифов на электрическую энергию на уровень фактической инфляции за предыдущий год.</w:t>
      </w:r>
      <w:r w:rsidRPr="00C7411D">
        <w:rPr>
          <w:rFonts w:ascii="Times New Roman" w:hAnsi="Times New Roman"/>
          <w:sz w:val="28"/>
          <w:szCs w:val="28"/>
        </w:rPr>
        <w:t xml:space="preserve"> </w:t>
      </w:r>
      <w:r w:rsidR="00714DFF" w:rsidRPr="00C7411D">
        <w:rPr>
          <w:rFonts w:ascii="Times New Roman" w:hAnsi="Times New Roman"/>
          <w:sz w:val="28"/>
          <w:szCs w:val="28"/>
        </w:rPr>
        <w:t xml:space="preserve">В тоже время социальная ориентированность тарифов для населения направлена на экономное расходование электрической энергии путем </w:t>
      </w:r>
      <w:r w:rsidR="00135EE6" w:rsidRPr="00C7411D">
        <w:rPr>
          <w:rFonts w:ascii="Times New Roman" w:hAnsi="Times New Roman"/>
          <w:sz w:val="28"/>
          <w:szCs w:val="28"/>
        </w:rPr>
        <w:t xml:space="preserve">сохранения </w:t>
      </w:r>
      <w:r w:rsidR="00714DFF" w:rsidRPr="00C7411D">
        <w:rPr>
          <w:rFonts w:ascii="Times New Roman" w:hAnsi="Times New Roman"/>
          <w:sz w:val="28"/>
          <w:szCs w:val="28"/>
        </w:rPr>
        <w:t>предельного порога ежемесячного</w:t>
      </w:r>
      <w:r w:rsidR="00801601" w:rsidRPr="00C7411D">
        <w:rPr>
          <w:rFonts w:ascii="Times New Roman" w:hAnsi="Times New Roman"/>
          <w:sz w:val="28"/>
          <w:szCs w:val="28"/>
        </w:rPr>
        <w:t xml:space="preserve"> объема</w:t>
      </w:r>
      <w:r w:rsidR="00714DFF" w:rsidRPr="00C7411D">
        <w:rPr>
          <w:rFonts w:ascii="Times New Roman" w:hAnsi="Times New Roman"/>
          <w:sz w:val="28"/>
          <w:szCs w:val="28"/>
        </w:rPr>
        <w:t xml:space="preserve"> потребления электр</w:t>
      </w:r>
      <w:r w:rsidR="00B924BF" w:rsidRPr="00C7411D">
        <w:rPr>
          <w:rFonts w:ascii="Times New Roman" w:hAnsi="Times New Roman"/>
          <w:sz w:val="28"/>
          <w:szCs w:val="28"/>
        </w:rPr>
        <w:t xml:space="preserve">ической </w:t>
      </w:r>
      <w:r w:rsidR="00714DFF" w:rsidRPr="00C7411D">
        <w:rPr>
          <w:rFonts w:ascii="Times New Roman" w:hAnsi="Times New Roman"/>
          <w:sz w:val="28"/>
          <w:szCs w:val="28"/>
        </w:rPr>
        <w:t>энергии</w:t>
      </w:r>
      <w:r w:rsidR="00801601" w:rsidRPr="00C7411D">
        <w:rPr>
          <w:rFonts w:ascii="Times New Roman" w:hAnsi="Times New Roman"/>
          <w:sz w:val="28"/>
          <w:szCs w:val="28"/>
        </w:rPr>
        <w:t xml:space="preserve"> в объеме </w:t>
      </w:r>
      <w:r w:rsidR="0002555F">
        <w:rPr>
          <w:rFonts w:ascii="Times New Roman" w:hAnsi="Times New Roman"/>
          <w:sz w:val="28"/>
          <w:szCs w:val="28"/>
          <w:lang w:val="ky-KG"/>
        </w:rPr>
        <w:t xml:space="preserve">                   </w:t>
      </w:r>
      <w:r w:rsidR="005D6AFA" w:rsidRPr="00C7411D">
        <w:rPr>
          <w:rFonts w:ascii="Times New Roman" w:hAnsi="Times New Roman"/>
          <w:sz w:val="28"/>
          <w:szCs w:val="28"/>
        </w:rPr>
        <w:t xml:space="preserve">700 </w:t>
      </w:r>
      <w:r w:rsidR="00801601" w:rsidRPr="00C7411D">
        <w:rPr>
          <w:rFonts w:ascii="Times New Roman" w:hAnsi="Times New Roman"/>
          <w:sz w:val="28"/>
          <w:szCs w:val="28"/>
        </w:rPr>
        <w:t>кВт</w:t>
      </w:r>
      <w:r w:rsidR="0002555F">
        <w:rPr>
          <w:rFonts w:ascii="Times New Roman" w:hAnsi="Times New Roman"/>
          <w:sz w:val="28"/>
          <w:szCs w:val="28"/>
          <w:lang w:val="ky-KG"/>
        </w:rPr>
        <w:t>.</w:t>
      </w:r>
      <w:r w:rsidR="00801601" w:rsidRPr="00C7411D">
        <w:rPr>
          <w:rFonts w:ascii="Times New Roman" w:hAnsi="Times New Roman"/>
          <w:sz w:val="28"/>
          <w:szCs w:val="28"/>
        </w:rPr>
        <w:t>ч</w:t>
      </w:r>
      <w:r w:rsidR="00B924BF" w:rsidRPr="00C7411D">
        <w:rPr>
          <w:rFonts w:ascii="Times New Roman" w:hAnsi="Times New Roman"/>
          <w:sz w:val="28"/>
          <w:szCs w:val="28"/>
        </w:rPr>
        <w:t xml:space="preserve"> (за исключением </w:t>
      </w:r>
      <w:r w:rsidR="00801601" w:rsidRPr="00C7411D">
        <w:rPr>
          <w:rFonts w:ascii="Times New Roman" w:hAnsi="Times New Roman"/>
          <w:sz w:val="28"/>
          <w:szCs w:val="28"/>
        </w:rPr>
        <w:t>бытовых потребителей</w:t>
      </w:r>
      <w:r w:rsidR="00B924BF" w:rsidRPr="00C7411D">
        <w:rPr>
          <w:rFonts w:ascii="Times New Roman" w:hAnsi="Times New Roman"/>
          <w:sz w:val="28"/>
          <w:szCs w:val="28"/>
        </w:rPr>
        <w:t>, проживающ</w:t>
      </w:r>
      <w:r w:rsidR="00801601" w:rsidRPr="00C7411D">
        <w:rPr>
          <w:rFonts w:ascii="Times New Roman" w:hAnsi="Times New Roman"/>
          <w:sz w:val="28"/>
          <w:szCs w:val="28"/>
        </w:rPr>
        <w:t>их</w:t>
      </w:r>
      <w:r w:rsidR="00B924BF" w:rsidRPr="00C7411D">
        <w:rPr>
          <w:rFonts w:ascii="Times New Roman" w:hAnsi="Times New Roman"/>
          <w:sz w:val="28"/>
          <w:szCs w:val="28"/>
        </w:rPr>
        <w:t xml:space="preserve"> в высокогорных районах и отдаленных труднодоступных зонах)</w:t>
      </w:r>
      <w:r w:rsidR="00714DFF" w:rsidRPr="00C7411D">
        <w:rPr>
          <w:rFonts w:ascii="Times New Roman" w:hAnsi="Times New Roman"/>
          <w:sz w:val="28"/>
          <w:szCs w:val="28"/>
        </w:rPr>
        <w:t>.</w:t>
      </w:r>
      <w:r w:rsidR="00730180" w:rsidRPr="00C7411D">
        <w:rPr>
          <w:rFonts w:ascii="Times New Roman" w:hAnsi="Times New Roman"/>
          <w:sz w:val="28"/>
          <w:szCs w:val="28"/>
        </w:rPr>
        <w:t xml:space="preserve"> Учитывая </w:t>
      </w:r>
      <w:r w:rsidR="00730180" w:rsidRPr="00C7411D">
        <w:rPr>
          <w:rFonts w:ascii="Times New Roman" w:hAnsi="Times New Roman"/>
          <w:sz w:val="28"/>
          <w:szCs w:val="28"/>
        </w:rPr>
        <w:lastRenderedPageBreak/>
        <w:t xml:space="preserve">суровые климатические условия и более длительный </w:t>
      </w:r>
      <w:proofErr w:type="spellStart"/>
      <w:r w:rsidR="00730180" w:rsidRPr="00C7411D">
        <w:rPr>
          <w:rFonts w:ascii="Times New Roman" w:hAnsi="Times New Roman"/>
          <w:sz w:val="28"/>
          <w:szCs w:val="28"/>
        </w:rPr>
        <w:t>осенне</w:t>
      </w:r>
      <w:r w:rsidR="0002555F">
        <w:rPr>
          <w:rFonts w:ascii="Times New Roman" w:hAnsi="Times New Roman"/>
          <w:sz w:val="28"/>
          <w:szCs w:val="28"/>
        </w:rPr>
        <w:t>˗</w:t>
      </w:r>
      <w:r w:rsidR="00730180" w:rsidRPr="00C7411D">
        <w:rPr>
          <w:rFonts w:ascii="Times New Roman" w:hAnsi="Times New Roman"/>
          <w:sz w:val="28"/>
          <w:szCs w:val="28"/>
        </w:rPr>
        <w:t>зимний</w:t>
      </w:r>
      <w:proofErr w:type="spellEnd"/>
      <w:r w:rsidR="00730180" w:rsidRPr="00C7411D">
        <w:rPr>
          <w:rFonts w:ascii="Times New Roman" w:hAnsi="Times New Roman"/>
          <w:sz w:val="28"/>
          <w:szCs w:val="28"/>
        </w:rPr>
        <w:t xml:space="preserve"> период, для бытовых потребителей, проживающих в высокогорных районах и отдаленных труднодоступных зонах, предельный порог ежемесячного объема</w:t>
      </w:r>
      <w:r w:rsidR="00C80F80" w:rsidRPr="00C7411D">
        <w:rPr>
          <w:rFonts w:ascii="Times New Roman" w:hAnsi="Times New Roman"/>
          <w:sz w:val="28"/>
          <w:szCs w:val="28"/>
        </w:rPr>
        <w:t xml:space="preserve"> льготного</w:t>
      </w:r>
      <w:r w:rsidR="00730180" w:rsidRPr="00C7411D">
        <w:rPr>
          <w:rFonts w:ascii="Times New Roman" w:hAnsi="Times New Roman"/>
          <w:sz w:val="28"/>
          <w:szCs w:val="28"/>
        </w:rPr>
        <w:t xml:space="preserve"> потребления электрической энергии в объеме </w:t>
      </w:r>
      <w:r w:rsidR="005A3F23" w:rsidRPr="00C7411D">
        <w:rPr>
          <w:rFonts w:ascii="Times New Roman" w:hAnsi="Times New Roman"/>
          <w:sz w:val="28"/>
          <w:szCs w:val="28"/>
        </w:rPr>
        <w:t xml:space="preserve">700 </w:t>
      </w:r>
      <w:r w:rsidR="00730180" w:rsidRPr="00C7411D">
        <w:rPr>
          <w:rFonts w:ascii="Times New Roman" w:hAnsi="Times New Roman"/>
          <w:sz w:val="28"/>
          <w:szCs w:val="28"/>
        </w:rPr>
        <w:t>кВт</w:t>
      </w:r>
      <w:r w:rsidR="0002555F">
        <w:rPr>
          <w:rFonts w:ascii="Times New Roman" w:hAnsi="Times New Roman"/>
          <w:sz w:val="28"/>
          <w:szCs w:val="28"/>
          <w:lang w:val="ky-KG"/>
        </w:rPr>
        <w:t>.</w:t>
      </w:r>
      <w:r w:rsidR="00730180" w:rsidRPr="00C7411D">
        <w:rPr>
          <w:rFonts w:ascii="Times New Roman" w:hAnsi="Times New Roman"/>
          <w:sz w:val="28"/>
          <w:szCs w:val="28"/>
        </w:rPr>
        <w:t xml:space="preserve">ч устанавливаться не будет. </w:t>
      </w:r>
    </w:p>
    <w:p w:rsidR="00714DFF" w:rsidRPr="00C7411D" w:rsidRDefault="00714DFF" w:rsidP="00F264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>Для бытовых потребителей</w:t>
      </w:r>
      <w:r w:rsidR="005A3F23" w:rsidRPr="00C7411D">
        <w:rPr>
          <w:rFonts w:ascii="Times New Roman" w:hAnsi="Times New Roman"/>
          <w:sz w:val="28"/>
          <w:szCs w:val="28"/>
        </w:rPr>
        <w:t>,</w:t>
      </w:r>
      <w:r w:rsidRPr="00C7411D">
        <w:rPr>
          <w:rFonts w:ascii="Times New Roman" w:hAnsi="Times New Roman"/>
          <w:sz w:val="28"/>
          <w:szCs w:val="28"/>
        </w:rPr>
        <w:t xml:space="preserve"> </w:t>
      </w:r>
      <w:r w:rsidR="00B924BF" w:rsidRPr="00C7411D">
        <w:rPr>
          <w:rFonts w:ascii="Times New Roman" w:hAnsi="Times New Roman"/>
          <w:sz w:val="28"/>
          <w:szCs w:val="28"/>
        </w:rPr>
        <w:t>превысивших ежемесячную норму потребления</w:t>
      </w:r>
      <w:r w:rsidR="005A3F23" w:rsidRPr="00C7411D">
        <w:rPr>
          <w:rFonts w:ascii="Times New Roman" w:hAnsi="Times New Roman"/>
          <w:sz w:val="28"/>
          <w:szCs w:val="28"/>
        </w:rPr>
        <w:t>,</w:t>
      </w:r>
      <w:r w:rsidR="00B924BF" w:rsidRPr="00C7411D">
        <w:rPr>
          <w:rFonts w:ascii="Times New Roman" w:hAnsi="Times New Roman"/>
          <w:sz w:val="28"/>
          <w:szCs w:val="28"/>
        </w:rPr>
        <w:t xml:space="preserve"> </w:t>
      </w:r>
      <w:r w:rsidRPr="00C7411D">
        <w:rPr>
          <w:rFonts w:ascii="Times New Roman" w:hAnsi="Times New Roman"/>
          <w:sz w:val="28"/>
          <w:szCs w:val="28"/>
        </w:rPr>
        <w:t xml:space="preserve">тарифы на </w:t>
      </w:r>
      <w:r w:rsidR="00AB2A2B" w:rsidRPr="00C7411D">
        <w:rPr>
          <w:rFonts w:ascii="Times New Roman" w:hAnsi="Times New Roman"/>
          <w:sz w:val="28"/>
          <w:szCs w:val="28"/>
        </w:rPr>
        <w:t>электрическую энергию</w:t>
      </w:r>
      <w:r w:rsidRPr="00C7411D">
        <w:rPr>
          <w:rFonts w:ascii="Times New Roman" w:hAnsi="Times New Roman"/>
          <w:sz w:val="28"/>
          <w:szCs w:val="28"/>
        </w:rPr>
        <w:t xml:space="preserve"> будут устанавливаться в размере </w:t>
      </w:r>
      <w:r w:rsidR="005A3F23" w:rsidRPr="00C7411D">
        <w:rPr>
          <w:rFonts w:ascii="Times New Roman" w:hAnsi="Times New Roman"/>
          <w:sz w:val="28"/>
          <w:szCs w:val="28"/>
        </w:rPr>
        <w:t xml:space="preserve">216 </w:t>
      </w:r>
      <w:proofErr w:type="spellStart"/>
      <w:r w:rsidR="008F33E8" w:rsidRPr="00C7411D">
        <w:rPr>
          <w:rFonts w:ascii="Times New Roman" w:hAnsi="Times New Roman"/>
          <w:sz w:val="28"/>
          <w:szCs w:val="28"/>
        </w:rPr>
        <w:t>тыйын</w:t>
      </w:r>
      <w:proofErr w:type="spellEnd"/>
      <w:r w:rsidR="008F33E8" w:rsidRPr="00C7411D">
        <w:rPr>
          <w:rFonts w:ascii="Times New Roman" w:hAnsi="Times New Roman"/>
          <w:sz w:val="28"/>
          <w:szCs w:val="28"/>
        </w:rPr>
        <w:t xml:space="preserve"> за 1 кВт</w:t>
      </w:r>
      <w:r w:rsidR="0002555F">
        <w:rPr>
          <w:rFonts w:ascii="Times New Roman" w:hAnsi="Times New Roman"/>
          <w:sz w:val="28"/>
          <w:szCs w:val="28"/>
          <w:lang w:val="ky-KG"/>
        </w:rPr>
        <w:t>.</w:t>
      </w:r>
      <w:r w:rsidR="008F33E8" w:rsidRPr="00C7411D">
        <w:rPr>
          <w:rFonts w:ascii="Times New Roman" w:hAnsi="Times New Roman"/>
          <w:sz w:val="28"/>
          <w:szCs w:val="28"/>
        </w:rPr>
        <w:t>ч</w:t>
      </w:r>
      <w:r w:rsidR="005A3F23" w:rsidRPr="00C7411D">
        <w:rPr>
          <w:rFonts w:ascii="Times New Roman" w:hAnsi="Times New Roman"/>
          <w:sz w:val="28"/>
          <w:szCs w:val="28"/>
        </w:rPr>
        <w:t>, которые также будут корректироваться на уровень фактической инфляции за предыдущий год</w:t>
      </w:r>
      <w:r w:rsidR="008F33E8" w:rsidRPr="00C7411D">
        <w:rPr>
          <w:rFonts w:ascii="Times New Roman" w:hAnsi="Times New Roman"/>
          <w:sz w:val="28"/>
          <w:szCs w:val="28"/>
        </w:rPr>
        <w:t>.</w:t>
      </w:r>
    </w:p>
    <w:p w:rsidR="00D94876" w:rsidRPr="00C7411D" w:rsidRDefault="00D94876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411D">
        <w:rPr>
          <w:rFonts w:ascii="Times New Roman" w:hAnsi="Times New Roman"/>
          <w:b/>
          <w:sz w:val="28"/>
          <w:szCs w:val="28"/>
        </w:rPr>
        <w:t>Насосные станции</w:t>
      </w:r>
    </w:p>
    <w:p w:rsidR="00D94876" w:rsidRPr="00C7411D" w:rsidRDefault="00D94876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Для насосных станций и скважин, обеспечивающих население питьевой водой, а также водой для полива сельскохозяйственных угодий, тариф на </w:t>
      </w:r>
      <w:r w:rsidR="00C864BE" w:rsidRPr="00C7411D">
        <w:rPr>
          <w:rFonts w:ascii="Times New Roman" w:hAnsi="Times New Roman"/>
          <w:sz w:val="28"/>
          <w:szCs w:val="28"/>
        </w:rPr>
        <w:t>электрическую энергию</w:t>
      </w:r>
      <w:r w:rsidRPr="00C7411D">
        <w:rPr>
          <w:rFonts w:ascii="Times New Roman" w:hAnsi="Times New Roman"/>
          <w:sz w:val="28"/>
          <w:szCs w:val="28"/>
        </w:rPr>
        <w:t xml:space="preserve"> </w:t>
      </w:r>
      <w:r w:rsidR="00FF7B07" w:rsidRPr="00C7411D">
        <w:rPr>
          <w:rFonts w:ascii="Times New Roman" w:hAnsi="Times New Roman"/>
          <w:sz w:val="28"/>
          <w:szCs w:val="28"/>
        </w:rPr>
        <w:t>устанавливается</w:t>
      </w:r>
      <w:r w:rsidRPr="00C7411D">
        <w:rPr>
          <w:rFonts w:ascii="Times New Roman" w:hAnsi="Times New Roman"/>
          <w:sz w:val="28"/>
          <w:szCs w:val="28"/>
        </w:rPr>
        <w:t xml:space="preserve"> на уровне тарифа </w:t>
      </w:r>
      <w:r w:rsidR="00515794" w:rsidRPr="00C7411D">
        <w:rPr>
          <w:rFonts w:ascii="Times New Roman" w:hAnsi="Times New Roman"/>
          <w:sz w:val="28"/>
          <w:szCs w:val="28"/>
        </w:rPr>
        <w:t xml:space="preserve">для бытовых потребителей (населения) </w:t>
      </w:r>
      <w:r w:rsidRPr="00C7411D">
        <w:rPr>
          <w:rFonts w:ascii="Times New Roman" w:hAnsi="Times New Roman"/>
          <w:sz w:val="28"/>
          <w:szCs w:val="28"/>
        </w:rPr>
        <w:t xml:space="preserve">в размере </w:t>
      </w:r>
      <w:r w:rsidR="00515794" w:rsidRPr="00C7411D">
        <w:rPr>
          <w:rFonts w:ascii="Times New Roman" w:hAnsi="Times New Roman"/>
          <w:sz w:val="28"/>
          <w:szCs w:val="28"/>
        </w:rPr>
        <w:t>109</w:t>
      </w:r>
      <w:r w:rsidRPr="00C7411D">
        <w:rPr>
          <w:rFonts w:ascii="Times New Roman" w:hAnsi="Times New Roman"/>
          <w:sz w:val="28"/>
          <w:szCs w:val="28"/>
        </w:rPr>
        <w:t>,</w:t>
      </w:r>
      <w:r w:rsidR="00515794" w:rsidRPr="00C7411D">
        <w:rPr>
          <w:rFonts w:ascii="Times New Roman" w:hAnsi="Times New Roman"/>
          <w:sz w:val="28"/>
          <w:szCs w:val="28"/>
        </w:rPr>
        <w:t>5</w:t>
      </w:r>
      <w:r w:rsidRPr="00C741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11D">
        <w:rPr>
          <w:rFonts w:ascii="Times New Roman" w:hAnsi="Times New Roman"/>
          <w:sz w:val="28"/>
          <w:szCs w:val="28"/>
        </w:rPr>
        <w:t>тыйын</w:t>
      </w:r>
      <w:proofErr w:type="spellEnd"/>
      <w:r w:rsidR="00730180" w:rsidRPr="00C7411D">
        <w:rPr>
          <w:rFonts w:ascii="Times New Roman" w:hAnsi="Times New Roman"/>
          <w:sz w:val="28"/>
          <w:szCs w:val="28"/>
        </w:rPr>
        <w:t xml:space="preserve"> за 1 </w:t>
      </w:r>
      <w:r w:rsidRPr="00C7411D">
        <w:rPr>
          <w:rFonts w:ascii="Times New Roman" w:hAnsi="Times New Roman"/>
          <w:sz w:val="28"/>
          <w:szCs w:val="28"/>
        </w:rPr>
        <w:t>кВт</w:t>
      </w:r>
      <w:r w:rsidR="0002555F">
        <w:rPr>
          <w:rFonts w:ascii="Times New Roman" w:hAnsi="Times New Roman"/>
          <w:sz w:val="28"/>
          <w:szCs w:val="28"/>
          <w:lang w:val="ky-KG"/>
        </w:rPr>
        <w:t>.</w:t>
      </w:r>
      <w:r w:rsidRPr="00C7411D">
        <w:rPr>
          <w:rFonts w:ascii="Times New Roman" w:hAnsi="Times New Roman"/>
          <w:sz w:val="28"/>
          <w:szCs w:val="28"/>
        </w:rPr>
        <w:t>ч</w:t>
      </w:r>
      <w:r w:rsidR="00730180" w:rsidRPr="00C7411D">
        <w:rPr>
          <w:rFonts w:ascii="Times New Roman" w:hAnsi="Times New Roman"/>
          <w:sz w:val="28"/>
          <w:szCs w:val="28"/>
        </w:rPr>
        <w:t xml:space="preserve"> (без учета налогов)</w:t>
      </w:r>
      <w:r w:rsidR="00515794" w:rsidRPr="00C7411D">
        <w:rPr>
          <w:rFonts w:ascii="Times New Roman" w:hAnsi="Times New Roman"/>
          <w:sz w:val="28"/>
          <w:szCs w:val="28"/>
        </w:rPr>
        <w:t>. Данный тариф будет ежегодно увеличиваться в соответствии с темпами роста тарифа для бытовых потребителей.</w:t>
      </w:r>
    </w:p>
    <w:p w:rsidR="00A325BE" w:rsidRPr="00C7411D" w:rsidRDefault="00A325BE" w:rsidP="00A325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411D">
        <w:rPr>
          <w:rFonts w:ascii="Times New Roman" w:hAnsi="Times New Roman"/>
          <w:b/>
          <w:sz w:val="28"/>
          <w:szCs w:val="28"/>
        </w:rPr>
        <w:t>Электрический транспорт</w:t>
      </w:r>
    </w:p>
    <w:p w:rsidR="00A325BE" w:rsidRPr="00C7411D" w:rsidRDefault="00A325BE" w:rsidP="00A325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Для данной категории потребителей предусматривается ежегодная корректировка тарифов на электрическую энергию на уровень </w:t>
      </w:r>
      <w:r w:rsidR="00580328" w:rsidRPr="00C7411D">
        <w:rPr>
          <w:rFonts w:ascii="Times New Roman" w:hAnsi="Times New Roman"/>
          <w:sz w:val="28"/>
          <w:szCs w:val="28"/>
        </w:rPr>
        <w:t>фактической инфляции за предыдущий год</w:t>
      </w:r>
      <w:r w:rsidRPr="00C7411D">
        <w:rPr>
          <w:rFonts w:ascii="Times New Roman" w:hAnsi="Times New Roman"/>
          <w:sz w:val="28"/>
          <w:szCs w:val="28"/>
        </w:rPr>
        <w:t xml:space="preserve">, в результате соответствующий тариф </w:t>
      </w:r>
      <w:r w:rsidR="0002555F">
        <w:rPr>
          <w:rFonts w:ascii="Times New Roman" w:hAnsi="Times New Roman"/>
          <w:sz w:val="28"/>
          <w:szCs w:val="28"/>
          <w:lang w:val="ky-KG"/>
        </w:rPr>
        <w:t xml:space="preserve">                        </w:t>
      </w:r>
      <w:r w:rsidRPr="00C7411D">
        <w:rPr>
          <w:rFonts w:ascii="Times New Roman" w:hAnsi="Times New Roman"/>
          <w:sz w:val="28"/>
          <w:szCs w:val="28"/>
        </w:rPr>
        <w:t xml:space="preserve">в 2021 году составит 168 </w:t>
      </w:r>
      <w:proofErr w:type="spellStart"/>
      <w:r w:rsidRPr="00C7411D">
        <w:rPr>
          <w:rFonts w:ascii="Times New Roman" w:hAnsi="Times New Roman"/>
          <w:sz w:val="28"/>
          <w:szCs w:val="28"/>
        </w:rPr>
        <w:t>тыйын</w:t>
      </w:r>
      <w:proofErr w:type="spellEnd"/>
      <w:r w:rsidR="00730180" w:rsidRPr="00C7411D">
        <w:rPr>
          <w:rFonts w:ascii="Times New Roman" w:hAnsi="Times New Roman"/>
          <w:sz w:val="28"/>
          <w:szCs w:val="28"/>
        </w:rPr>
        <w:t xml:space="preserve"> за 1 </w:t>
      </w:r>
      <w:r w:rsidRPr="00C7411D">
        <w:rPr>
          <w:rFonts w:ascii="Times New Roman" w:hAnsi="Times New Roman"/>
          <w:sz w:val="28"/>
          <w:szCs w:val="28"/>
        </w:rPr>
        <w:t>кВт</w:t>
      </w:r>
      <w:r w:rsidR="0002555F">
        <w:rPr>
          <w:rFonts w:ascii="Times New Roman" w:hAnsi="Times New Roman"/>
          <w:sz w:val="28"/>
          <w:szCs w:val="28"/>
          <w:lang w:val="ky-KG"/>
        </w:rPr>
        <w:t>.</w:t>
      </w:r>
      <w:r w:rsidRPr="00C7411D">
        <w:rPr>
          <w:rFonts w:ascii="Times New Roman" w:hAnsi="Times New Roman"/>
          <w:sz w:val="28"/>
          <w:szCs w:val="28"/>
        </w:rPr>
        <w:t>ч (без учета налогов). Настоящая ССТП предусматривает применение указанного тарифа также для общественных станций по зарядке электромобилей.</w:t>
      </w:r>
    </w:p>
    <w:p w:rsidR="00A325BE" w:rsidRPr="00C7411D" w:rsidRDefault="00A325BE" w:rsidP="00A325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411D">
        <w:rPr>
          <w:rFonts w:ascii="Times New Roman" w:hAnsi="Times New Roman"/>
          <w:b/>
          <w:sz w:val="28"/>
          <w:szCs w:val="28"/>
        </w:rPr>
        <w:t xml:space="preserve">Детские учреждения </w:t>
      </w:r>
      <w:proofErr w:type="spellStart"/>
      <w:r w:rsidRPr="00C7411D">
        <w:rPr>
          <w:rFonts w:ascii="Times New Roman" w:hAnsi="Times New Roman"/>
          <w:b/>
          <w:sz w:val="28"/>
          <w:szCs w:val="28"/>
        </w:rPr>
        <w:t>интернатного</w:t>
      </w:r>
      <w:proofErr w:type="spellEnd"/>
      <w:r w:rsidRPr="00C7411D">
        <w:rPr>
          <w:rFonts w:ascii="Times New Roman" w:hAnsi="Times New Roman"/>
          <w:b/>
          <w:sz w:val="28"/>
          <w:szCs w:val="28"/>
        </w:rPr>
        <w:t xml:space="preserve"> типа, социальные стационарные и полустационарные учреждения для инвалидов и/или пожилых граждан </w:t>
      </w:r>
    </w:p>
    <w:p w:rsidR="001A1760" w:rsidRPr="00C7411D" w:rsidRDefault="001A1760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>Для</w:t>
      </w:r>
      <w:r w:rsidR="00A325BE" w:rsidRPr="00C7411D">
        <w:rPr>
          <w:rFonts w:ascii="Times New Roman" w:hAnsi="Times New Roman"/>
          <w:sz w:val="28"/>
          <w:szCs w:val="28"/>
        </w:rPr>
        <w:t xml:space="preserve"> детских учреждений </w:t>
      </w:r>
      <w:proofErr w:type="spellStart"/>
      <w:r w:rsidR="00A325BE" w:rsidRPr="00C7411D">
        <w:rPr>
          <w:rFonts w:ascii="Times New Roman" w:hAnsi="Times New Roman"/>
          <w:sz w:val="28"/>
          <w:szCs w:val="28"/>
        </w:rPr>
        <w:t>интернатного</w:t>
      </w:r>
      <w:proofErr w:type="spellEnd"/>
      <w:r w:rsidR="00A325BE" w:rsidRPr="00C7411D">
        <w:rPr>
          <w:rFonts w:ascii="Times New Roman" w:hAnsi="Times New Roman"/>
          <w:sz w:val="28"/>
          <w:szCs w:val="28"/>
        </w:rPr>
        <w:t xml:space="preserve"> типа, социальных стационарных и полустационарных учреждений для инвалидов и/или пожилых граждан, независимо от формы собственности, оказывающих услуги детям, находящимся в трудной жизненной ситуации, инвалидам и/или пожилым гражданам, имеющих свидетельство об аккредитации со стороны уполномоченного органа в сфере социального развития, удостоверяющее, что данное аккредитованное учреждение соответствует установленным требованиям, ССТП предусматривает </w:t>
      </w:r>
      <w:r w:rsidRPr="00C7411D">
        <w:rPr>
          <w:rFonts w:ascii="Times New Roman" w:hAnsi="Times New Roman"/>
          <w:sz w:val="28"/>
          <w:szCs w:val="28"/>
        </w:rPr>
        <w:t xml:space="preserve">ежегодную корректировку тарифов на электрическую энергию на уровень </w:t>
      </w:r>
      <w:r w:rsidR="00580328" w:rsidRPr="00C7411D">
        <w:rPr>
          <w:rFonts w:ascii="Times New Roman" w:hAnsi="Times New Roman"/>
          <w:sz w:val="28"/>
          <w:szCs w:val="28"/>
        </w:rPr>
        <w:t>фактической инфляции за предыдущий год</w:t>
      </w:r>
      <w:r w:rsidRPr="00C7411D">
        <w:rPr>
          <w:rFonts w:ascii="Times New Roman" w:hAnsi="Times New Roman"/>
          <w:sz w:val="28"/>
          <w:szCs w:val="28"/>
        </w:rPr>
        <w:t xml:space="preserve">. В 2021 году соответствующий тариф составит 168 </w:t>
      </w:r>
      <w:proofErr w:type="spellStart"/>
      <w:r w:rsidRPr="00C7411D">
        <w:rPr>
          <w:rFonts w:ascii="Times New Roman" w:hAnsi="Times New Roman"/>
          <w:sz w:val="28"/>
          <w:szCs w:val="28"/>
        </w:rPr>
        <w:t>тыйын</w:t>
      </w:r>
      <w:proofErr w:type="spellEnd"/>
      <w:r w:rsidR="00730180" w:rsidRPr="00C7411D">
        <w:rPr>
          <w:rFonts w:ascii="Times New Roman" w:hAnsi="Times New Roman"/>
          <w:sz w:val="28"/>
          <w:szCs w:val="28"/>
        </w:rPr>
        <w:t xml:space="preserve"> за 1 </w:t>
      </w:r>
      <w:r w:rsidRPr="00C7411D">
        <w:rPr>
          <w:rFonts w:ascii="Times New Roman" w:hAnsi="Times New Roman"/>
          <w:sz w:val="28"/>
          <w:szCs w:val="28"/>
        </w:rPr>
        <w:t>кВт</w:t>
      </w:r>
      <w:r w:rsidR="0002555F">
        <w:rPr>
          <w:rFonts w:ascii="Times New Roman" w:hAnsi="Times New Roman"/>
          <w:sz w:val="28"/>
          <w:szCs w:val="28"/>
          <w:lang w:val="ky-KG"/>
        </w:rPr>
        <w:t>.</w:t>
      </w:r>
      <w:r w:rsidRPr="00C7411D">
        <w:rPr>
          <w:rFonts w:ascii="Times New Roman" w:hAnsi="Times New Roman"/>
          <w:sz w:val="28"/>
          <w:szCs w:val="28"/>
        </w:rPr>
        <w:t>ч (без учета налогов).</w:t>
      </w:r>
    </w:p>
    <w:p w:rsidR="00AA1B65" w:rsidRPr="00C7411D" w:rsidRDefault="00AA1B65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411D">
        <w:rPr>
          <w:rFonts w:ascii="Times New Roman" w:hAnsi="Times New Roman"/>
          <w:b/>
          <w:sz w:val="28"/>
          <w:szCs w:val="28"/>
        </w:rPr>
        <w:t>Религиозные организации</w:t>
      </w:r>
    </w:p>
    <w:p w:rsidR="00AA1B65" w:rsidRDefault="00AA1B65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Настоящей ССТП предусматривается выделение религиозных организаций в отдельную группу потребителей с установлением тарифа на уровне 168 </w:t>
      </w:r>
      <w:proofErr w:type="spellStart"/>
      <w:r w:rsidRPr="00C7411D">
        <w:rPr>
          <w:rFonts w:ascii="Times New Roman" w:hAnsi="Times New Roman"/>
          <w:sz w:val="28"/>
          <w:szCs w:val="28"/>
        </w:rPr>
        <w:t>тыйын</w:t>
      </w:r>
      <w:proofErr w:type="spellEnd"/>
      <w:r w:rsidR="00730180" w:rsidRPr="00C7411D">
        <w:rPr>
          <w:rFonts w:ascii="Times New Roman" w:hAnsi="Times New Roman"/>
          <w:sz w:val="28"/>
          <w:szCs w:val="28"/>
        </w:rPr>
        <w:t xml:space="preserve"> за 1 </w:t>
      </w:r>
      <w:r w:rsidRPr="00C7411D">
        <w:rPr>
          <w:rFonts w:ascii="Times New Roman" w:hAnsi="Times New Roman"/>
          <w:sz w:val="28"/>
          <w:szCs w:val="28"/>
        </w:rPr>
        <w:t>кВт</w:t>
      </w:r>
      <w:r w:rsidR="0002555F">
        <w:rPr>
          <w:rFonts w:ascii="Times New Roman" w:hAnsi="Times New Roman"/>
          <w:sz w:val="28"/>
          <w:szCs w:val="28"/>
          <w:lang w:val="ky-KG"/>
        </w:rPr>
        <w:t>.</w:t>
      </w:r>
      <w:r w:rsidRPr="00C7411D">
        <w:rPr>
          <w:rFonts w:ascii="Times New Roman" w:hAnsi="Times New Roman"/>
          <w:sz w:val="28"/>
          <w:szCs w:val="28"/>
        </w:rPr>
        <w:t xml:space="preserve">ч (без учета налогов), с ежегодной корректировкой на уровень </w:t>
      </w:r>
      <w:r w:rsidR="00580328" w:rsidRPr="00C7411D">
        <w:rPr>
          <w:rFonts w:ascii="Times New Roman" w:hAnsi="Times New Roman"/>
          <w:sz w:val="28"/>
          <w:szCs w:val="28"/>
        </w:rPr>
        <w:t>фактической инфляции за предыдущий год</w:t>
      </w:r>
      <w:r w:rsidRPr="00C7411D">
        <w:rPr>
          <w:rFonts w:ascii="Times New Roman" w:hAnsi="Times New Roman"/>
          <w:sz w:val="28"/>
          <w:szCs w:val="28"/>
        </w:rPr>
        <w:t>.</w:t>
      </w:r>
    </w:p>
    <w:p w:rsidR="00E7798D" w:rsidRDefault="00E7798D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98D" w:rsidRDefault="00E7798D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2555F" w:rsidRPr="00C7411D" w:rsidRDefault="0002555F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94876" w:rsidRPr="00C7411D" w:rsidRDefault="00D94876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411D">
        <w:rPr>
          <w:rFonts w:ascii="Times New Roman" w:hAnsi="Times New Roman"/>
          <w:b/>
          <w:sz w:val="28"/>
          <w:szCs w:val="28"/>
        </w:rPr>
        <w:lastRenderedPageBreak/>
        <w:t>Промышленные, сельскохозяйственные, бюджетные и прочие небытовые</w:t>
      </w:r>
      <w:r w:rsidR="00D85ACB" w:rsidRPr="00C7411D">
        <w:rPr>
          <w:rFonts w:ascii="Times New Roman" w:hAnsi="Times New Roman"/>
          <w:b/>
          <w:sz w:val="28"/>
          <w:szCs w:val="28"/>
        </w:rPr>
        <w:t xml:space="preserve"> </w:t>
      </w:r>
      <w:r w:rsidRPr="00C7411D">
        <w:rPr>
          <w:rFonts w:ascii="Times New Roman" w:hAnsi="Times New Roman"/>
          <w:b/>
          <w:sz w:val="28"/>
          <w:szCs w:val="28"/>
        </w:rPr>
        <w:t>потребители</w:t>
      </w:r>
    </w:p>
    <w:p w:rsidR="005F3BC6" w:rsidRPr="00C7411D" w:rsidRDefault="008F33E8" w:rsidP="00F264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Для промышленных, сельскохозяйственных, бюджетных (все государственные и муниципальные учреждения, финансируемые из республиканского/местного бюджета) и прочих </w:t>
      </w:r>
      <w:proofErr w:type="spellStart"/>
      <w:r w:rsidRPr="00C7411D">
        <w:rPr>
          <w:rFonts w:ascii="Times New Roman" w:hAnsi="Times New Roman"/>
          <w:sz w:val="28"/>
          <w:szCs w:val="28"/>
        </w:rPr>
        <w:t>небытовых</w:t>
      </w:r>
      <w:proofErr w:type="spellEnd"/>
      <w:r w:rsidRPr="00C7411D">
        <w:rPr>
          <w:rFonts w:ascii="Times New Roman" w:hAnsi="Times New Roman"/>
          <w:sz w:val="28"/>
          <w:szCs w:val="28"/>
        </w:rPr>
        <w:t xml:space="preserve"> потребителей оплата за потребленную </w:t>
      </w:r>
      <w:r w:rsidR="00FD2BA1" w:rsidRPr="00C7411D">
        <w:rPr>
          <w:rFonts w:ascii="Times New Roman" w:hAnsi="Times New Roman"/>
          <w:sz w:val="28"/>
          <w:szCs w:val="28"/>
        </w:rPr>
        <w:t>электрическую энергию</w:t>
      </w:r>
      <w:r w:rsidRPr="00C7411D">
        <w:rPr>
          <w:rFonts w:ascii="Times New Roman" w:hAnsi="Times New Roman"/>
          <w:sz w:val="28"/>
          <w:szCs w:val="28"/>
        </w:rPr>
        <w:t xml:space="preserve"> будет производиться по тарифу в размере 252 </w:t>
      </w:r>
      <w:proofErr w:type="spellStart"/>
      <w:r w:rsidR="00730180" w:rsidRPr="00C7411D">
        <w:rPr>
          <w:rFonts w:ascii="Times New Roman" w:hAnsi="Times New Roman"/>
          <w:sz w:val="28"/>
          <w:szCs w:val="28"/>
        </w:rPr>
        <w:t>тыйына</w:t>
      </w:r>
      <w:proofErr w:type="spellEnd"/>
      <w:r w:rsidRPr="00C7411D">
        <w:rPr>
          <w:rFonts w:ascii="Times New Roman" w:hAnsi="Times New Roman"/>
          <w:sz w:val="28"/>
          <w:szCs w:val="28"/>
        </w:rPr>
        <w:t xml:space="preserve"> за 1 кВт</w:t>
      </w:r>
      <w:r w:rsidR="0002555F">
        <w:rPr>
          <w:rFonts w:ascii="Times New Roman" w:hAnsi="Times New Roman"/>
          <w:sz w:val="28"/>
          <w:szCs w:val="28"/>
          <w:lang w:val="ky-KG"/>
        </w:rPr>
        <w:t>.</w:t>
      </w:r>
      <w:r w:rsidRPr="00C7411D">
        <w:rPr>
          <w:rFonts w:ascii="Times New Roman" w:hAnsi="Times New Roman"/>
          <w:sz w:val="28"/>
          <w:szCs w:val="28"/>
        </w:rPr>
        <w:t>ч (без учета налогов).</w:t>
      </w:r>
    </w:p>
    <w:p w:rsidR="00C34385" w:rsidRPr="00C7411D" w:rsidRDefault="00C34385" w:rsidP="00F264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Для потребителей, имеющих контракты на электроснабжение с </w:t>
      </w:r>
      <w:r w:rsidR="008615CD">
        <w:rPr>
          <w:rFonts w:ascii="Times New Roman" w:hAnsi="Times New Roman"/>
          <w:sz w:val="28"/>
          <w:szCs w:val="28"/>
        </w:rPr>
        <w:t>о</w:t>
      </w:r>
      <w:r w:rsidR="0002555F">
        <w:rPr>
          <w:rFonts w:ascii="Times New Roman" w:hAnsi="Times New Roman"/>
          <w:sz w:val="28"/>
          <w:szCs w:val="28"/>
          <w:lang w:val="ky-KG"/>
        </w:rPr>
        <w:t>ткрытым акционерным обществом</w:t>
      </w:r>
      <w:r w:rsidRPr="00C7411D">
        <w:rPr>
          <w:rFonts w:ascii="Times New Roman" w:hAnsi="Times New Roman"/>
          <w:sz w:val="28"/>
          <w:szCs w:val="28"/>
        </w:rPr>
        <w:t xml:space="preserve"> «Электрические станции» и </w:t>
      </w:r>
      <w:r w:rsidR="008615CD">
        <w:rPr>
          <w:rFonts w:ascii="Times New Roman" w:hAnsi="Times New Roman"/>
          <w:sz w:val="28"/>
          <w:szCs w:val="28"/>
        </w:rPr>
        <w:t>о</w:t>
      </w:r>
      <w:r w:rsidR="0002555F">
        <w:rPr>
          <w:rFonts w:ascii="Times New Roman" w:hAnsi="Times New Roman"/>
          <w:sz w:val="28"/>
          <w:szCs w:val="28"/>
          <w:lang w:val="ky-KG"/>
        </w:rPr>
        <w:t>ткрытым акционерным обществом</w:t>
      </w:r>
      <w:r w:rsidRPr="00C7411D">
        <w:rPr>
          <w:rFonts w:ascii="Times New Roman" w:hAnsi="Times New Roman"/>
          <w:sz w:val="28"/>
          <w:szCs w:val="28"/>
        </w:rPr>
        <w:t xml:space="preserve"> «Н</w:t>
      </w:r>
      <w:r w:rsidR="0002555F">
        <w:rPr>
          <w:rFonts w:ascii="Times New Roman" w:hAnsi="Times New Roman"/>
          <w:sz w:val="28"/>
          <w:szCs w:val="28"/>
          <w:lang w:val="ky-KG"/>
        </w:rPr>
        <w:t>ациональная электрическая сеть</w:t>
      </w:r>
      <w:r w:rsidRPr="00C7411D">
        <w:rPr>
          <w:rFonts w:ascii="Times New Roman" w:hAnsi="Times New Roman"/>
          <w:sz w:val="28"/>
          <w:szCs w:val="28"/>
        </w:rPr>
        <w:t xml:space="preserve"> Кыргызстана», тарифы устанавлива</w:t>
      </w:r>
      <w:r w:rsidR="00C80F80" w:rsidRPr="00C7411D">
        <w:rPr>
          <w:rFonts w:ascii="Times New Roman" w:hAnsi="Times New Roman"/>
          <w:sz w:val="28"/>
          <w:szCs w:val="28"/>
        </w:rPr>
        <w:t>ю</w:t>
      </w:r>
      <w:r w:rsidRPr="00C7411D">
        <w:rPr>
          <w:rFonts w:ascii="Times New Roman" w:hAnsi="Times New Roman"/>
          <w:sz w:val="28"/>
          <w:szCs w:val="28"/>
        </w:rPr>
        <w:t xml:space="preserve">тся решениями уполномоченного государственного органа по регулированию топливно-энергетического комплекса </w:t>
      </w:r>
      <w:r w:rsidR="00C80F80" w:rsidRPr="00C7411D">
        <w:rPr>
          <w:rFonts w:ascii="Times New Roman" w:hAnsi="Times New Roman"/>
          <w:sz w:val="28"/>
          <w:szCs w:val="28"/>
        </w:rPr>
        <w:t>с учетом</w:t>
      </w:r>
      <w:r w:rsidRPr="00C7411D">
        <w:rPr>
          <w:rFonts w:ascii="Times New Roman" w:hAnsi="Times New Roman"/>
          <w:sz w:val="28"/>
          <w:szCs w:val="28"/>
        </w:rPr>
        <w:t xml:space="preserve"> класса напряжения электрической энергии. </w:t>
      </w:r>
    </w:p>
    <w:p w:rsidR="00B44123" w:rsidRPr="00C7411D" w:rsidRDefault="008F33E8" w:rsidP="00B44123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7411D">
        <w:rPr>
          <w:rFonts w:ascii="Times New Roman" w:hAnsi="Times New Roman"/>
          <w:b/>
          <w:sz w:val="28"/>
          <w:szCs w:val="28"/>
        </w:rPr>
        <w:t xml:space="preserve">Субъекты </w:t>
      </w:r>
      <w:proofErr w:type="spellStart"/>
      <w:r w:rsidRPr="00C7411D">
        <w:rPr>
          <w:rFonts w:ascii="Times New Roman" w:hAnsi="Times New Roman"/>
          <w:b/>
          <w:sz w:val="28"/>
          <w:szCs w:val="28"/>
        </w:rPr>
        <w:t>майнинга</w:t>
      </w:r>
      <w:proofErr w:type="spellEnd"/>
      <w:r w:rsidRPr="00C7411D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C7411D">
        <w:rPr>
          <w:rFonts w:ascii="Times New Roman" w:hAnsi="Times New Roman"/>
          <w:b/>
          <w:sz w:val="28"/>
          <w:szCs w:val="28"/>
        </w:rPr>
        <w:t>криптовалюта</w:t>
      </w:r>
      <w:proofErr w:type="spellEnd"/>
      <w:r w:rsidRPr="00C7411D">
        <w:rPr>
          <w:rFonts w:ascii="Times New Roman" w:hAnsi="Times New Roman"/>
          <w:b/>
          <w:sz w:val="28"/>
          <w:szCs w:val="28"/>
        </w:rPr>
        <w:t>)</w:t>
      </w:r>
      <w:r w:rsidR="00B44123" w:rsidRPr="00C7411D">
        <w:rPr>
          <w:rFonts w:ascii="Times New Roman" w:hAnsi="Times New Roman"/>
          <w:b/>
          <w:sz w:val="28"/>
          <w:szCs w:val="28"/>
        </w:rPr>
        <w:t xml:space="preserve">, предприятия золоторудной промышленности </w:t>
      </w:r>
      <w:r w:rsidR="00E90673">
        <w:rPr>
          <w:rFonts w:ascii="Times New Roman" w:hAnsi="Times New Roman"/>
          <w:b/>
          <w:sz w:val="28"/>
          <w:szCs w:val="28"/>
        </w:rPr>
        <w:t>(</w:t>
      </w:r>
      <w:proofErr w:type="spellStart"/>
      <w:r w:rsidR="00E90673">
        <w:rPr>
          <w:rFonts w:ascii="Times New Roman" w:hAnsi="Times New Roman"/>
          <w:b/>
          <w:sz w:val="28"/>
          <w:szCs w:val="28"/>
        </w:rPr>
        <w:t>золотоизвлекательные</w:t>
      </w:r>
      <w:proofErr w:type="spellEnd"/>
      <w:r w:rsidR="00E90673">
        <w:rPr>
          <w:rFonts w:ascii="Times New Roman" w:hAnsi="Times New Roman"/>
          <w:b/>
          <w:sz w:val="28"/>
          <w:szCs w:val="28"/>
        </w:rPr>
        <w:t xml:space="preserve"> фабрики), </w:t>
      </w:r>
      <w:r w:rsidR="00B44123" w:rsidRPr="00C7411D">
        <w:rPr>
          <w:rFonts w:ascii="Times New Roman" w:hAnsi="Times New Roman"/>
          <w:b/>
          <w:sz w:val="28"/>
          <w:szCs w:val="28"/>
        </w:rPr>
        <w:t xml:space="preserve">предприятия по производству алкогольной продукции </w:t>
      </w:r>
    </w:p>
    <w:p w:rsidR="006B7B3E" w:rsidRPr="00C7411D" w:rsidRDefault="006B7B3E" w:rsidP="006B7B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Для электроснабжения </w:t>
      </w:r>
      <w:r w:rsidR="00B44123" w:rsidRPr="00C7411D">
        <w:rPr>
          <w:rFonts w:ascii="Times New Roman" w:hAnsi="Times New Roman"/>
          <w:sz w:val="28"/>
          <w:szCs w:val="28"/>
        </w:rPr>
        <w:t>данных потребителей</w:t>
      </w:r>
      <w:r w:rsidRPr="00C7411D">
        <w:rPr>
          <w:rFonts w:ascii="Times New Roman" w:hAnsi="Times New Roman"/>
          <w:sz w:val="28"/>
          <w:szCs w:val="28"/>
        </w:rPr>
        <w:t xml:space="preserve"> требуются значительные энергетические мощности. </w:t>
      </w:r>
    </w:p>
    <w:p w:rsidR="00727C30" w:rsidRDefault="006B7B3E" w:rsidP="006B7B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В этой связи, учитывая энергоемкость подобных предприятий и необходимость бесперебойного обеспечения электрической энергией, </w:t>
      </w:r>
      <w:r w:rsidR="00B44123" w:rsidRPr="00C7411D">
        <w:rPr>
          <w:rFonts w:ascii="Times New Roman" w:hAnsi="Times New Roman"/>
          <w:sz w:val="28"/>
          <w:szCs w:val="28"/>
        </w:rPr>
        <w:t xml:space="preserve">вышеуказанные потребители </w:t>
      </w:r>
      <w:r w:rsidRPr="00C7411D">
        <w:rPr>
          <w:rFonts w:ascii="Times New Roman" w:hAnsi="Times New Roman"/>
          <w:sz w:val="28"/>
          <w:szCs w:val="28"/>
        </w:rPr>
        <w:t>выделены в отдельн</w:t>
      </w:r>
      <w:r w:rsidR="00B44123" w:rsidRPr="00C7411D">
        <w:rPr>
          <w:rFonts w:ascii="Times New Roman" w:hAnsi="Times New Roman"/>
          <w:sz w:val="28"/>
          <w:szCs w:val="28"/>
        </w:rPr>
        <w:t>ые</w:t>
      </w:r>
      <w:r w:rsidRPr="00C7411D">
        <w:rPr>
          <w:rFonts w:ascii="Times New Roman" w:hAnsi="Times New Roman"/>
          <w:sz w:val="28"/>
          <w:szCs w:val="28"/>
        </w:rPr>
        <w:t xml:space="preserve"> групп</w:t>
      </w:r>
      <w:r w:rsidR="00B44123" w:rsidRPr="00C7411D">
        <w:rPr>
          <w:rFonts w:ascii="Times New Roman" w:hAnsi="Times New Roman"/>
          <w:sz w:val="28"/>
          <w:szCs w:val="28"/>
        </w:rPr>
        <w:t>ы, для которых</w:t>
      </w:r>
      <w:r w:rsidRPr="00C7411D">
        <w:rPr>
          <w:rFonts w:ascii="Times New Roman" w:hAnsi="Times New Roman"/>
          <w:sz w:val="28"/>
          <w:szCs w:val="28"/>
        </w:rPr>
        <w:t xml:space="preserve"> тариф на </w:t>
      </w:r>
      <w:r w:rsidR="00FD2BA1" w:rsidRPr="00C7411D">
        <w:rPr>
          <w:rFonts w:ascii="Times New Roman" w:hAnsi="Times New Roman"/>
          <w:sz w:val="28"/>
          <w:szCs w:val="28"/>
        </w:rPr>
        <w:t>электрическую энергию</w:t>
      </w:r>
      <w:r w:rsidRPr="00C7411D">
        <w:rPr>
          <w:rFonts w:ascii="Times New Roman" w:hAnsi="Times New Roman"/>
          <w:sz w:val="28"/>
          <w:szCs w:val="28"/>
        </w:rPr>
        <w:t xml:space="preserve"> будет корректироваться на повышающий коэффициент 2,0. Таким образом, для данной категории потребителей, тариф будет установлен на уровне компенсации затрат на выработку электрической энергии на ТЭЦ с учетом ее доставки до потребителя.</w:t>
      </w:r>
    </w:p>
    <w:p w:rsidR="00E90673" w:rsidRDefault="00E90673" w:rsidP="00E90673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Pr="00C7411D">
        <w:rPr>
          <w:rFonts w:ascii="Times New Roman" w:hAnsi="Times New Roman"/>
          <w:b/>
          <w:sz w:val="28"/>
          <w:szCs w:val="28"/>
        </w:rPr>
        <w:t>итейные, плавильные цеха</w:t>
      </w:r>
    </w:p>
    <w:p w:rsidR="00E90673" w:rsidRPr="00C7411D" w:rsidRDefault="00E90673" w:rsidP="00E906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A584A">
        <w:rPr>
          <w:rFonts w:ascii="Times New Roman" w:hAnsi="Times New Roman"/>
          <w:sz w:val="28"/>
          <w:szCs w:val="28"/>
        </w:rPr>
        <w:t>Литейные, плавильные цеха</w:t>
      </w:r>
      <w:r w:rsidRPr="00C7411D">
        <w:rPr>
          <w:rFonts w:ascii="Times New Roman" w:hAnsi="Times New Roman"/>
          <w:sz w:val="28"/>
          <w:szCs w:val="28"/>
        </w:rPr>
        <w:t xml:space="preserve"> являются крупными потребителями электрической энергии, которые производят продукцию социальной направленности. </w:t>
      </w:r>
    </w:p>
    <w:p w:rsidR="00E90673" w:rsidRPr="00C7411D" w:rsidRDefault="00E90673" w:rsidP="00E906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>В этой связи, учитывая необходимость бесперебойного обеспечения электрической энергией в условиях ее дефицита, указанные потребители выделены в отдельную группу, для которой тариф на электрическую энергию будет корректироваться на повышающий коэффициент 1,</w:t>
      </w:r>
      <w:r>
        <w:rPr>
          <w:rFonts w:ascii="Times New Roman" w:hAnsi="Times New Roman"/>
          <w:sz w:val="28"/>
          <w:szCs w:val="28"/>
        </w:rPr>
        <w:t>5</w:t>
      </w:r>
      <w:r w:rsidR="0002555F">
        <w:rPr>
          <w:rFonts w:ascii="Times New Roman" w:hAnsi="Times New Roman"/>
          <w:sz w:val="28"/>
          <w:szCs w:val="28"/>
          <w:lang w:val="ky-KG"/>
        </w:rPr>
        <w:t>,</w:t>
      </w:r>
      <w:r w:rsidR="0002555F">
        <w:rPr>
          <w:rFonts w:ascii="Times New Roman" w:hAnsi="Times New Roman"/>
          <w:sz w:val="28"/>
          <w:szCs w:val="28"/>
        </w:rPr>
        <w:t xml:space="preserve"> т</w:t>
      </w:r>
      <w:r w:rsidRPr="00C7411D">
        <w:rPr>
          <w:rFonts w:ascii="Times New Roman" w:hAnsi="Times New Roman"/>
          <w:sz w:val="28"/>
          <w:szCs w:val="28"/>
        </w:rPr>
        <w:t>.е. дл</w:t>
      </w:r>
      <w:r w:rsidR="0002555F">
        <w:rPr>
          <w:rFonts w:ascii="Times New Roman" w:hAnsi="Times New Roman"/>
          <w:sz w:val="28"/>
          <w:szCs w:val="28"/>
        </w:rPr>
        <w:t>я данной категории потребителей</w:t>
      </w:r>
      <w:r w:rsidRPr="00C7411D">
        <w:rPr>
          <w:rFonts w:ascii="Times New Roman" w:hAnsi="Times New Roman"/>
          <w:sz w:val="28"/>
          <w:szCs w:val="28"/>
        </w:rPr>
        <w:t xml:space="preserve"> тариф будет установлен на уровне компенсации затрат на выработку электрической энергии на ТЭЦ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9F26C4">
        <w:rPr>
          <w:rFonts w:ascii="Times New Roman" w:hAnsi="Times New Roman"/>
          <w:sz w:val="28"/>
          <w:szCs w:val="28"/>
        </w:rPr>
        <w:t>стоимость передачи</w:t>
      </w:r>
      <w:r w:rsidRPr="00C7411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27C30" w:rsidRPr="00C7411D" w:rsidRDefault="00727C30" w:rsidP="00727C30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7411D">
        <w:rPr>
          <w:rFonts w:ascii="Times New Roman" w:hAnsi="Times New Roman"/>
          <w:b/>
          <w:sz w:val="28"/>
          <w:szCs w:val="28"/>
        </w:rPr>
        <w:t>Цементные заводы</w:t>
      </w:r>
    </w:p>
    <w:p w:rsidR="00727C30" w:rsidRPr="00C7411D" w:rsidRDefault="00A079C5" w:rsidP="00727C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>Промышленные предприятия по производству цементной продукции</w:t>
      </w:r>
      <w:r w:rsidR="0066500D" w:rsidRPr="00C7411D">
        <w:rPr>
          <w:rFonts w:ascii="Times New Roman" w:hAnsi="Times New Roman"/>
          <w:sz w:val="28"/>
          <w:szCs w:val="28"/>
        </w:rPr>
        <w:t xml:space="preserve"> являются крупными потребителями электрической энергии</w:t>
      </w:r>
      <w:r w:rsidRPr="00C7411D">
        <w:rPr>
          <w:rFonts w:ascii="Times New Roman" w:hAnsi="Times New Roman"/>
          <w:sz w:val="28"/>
          <w:szCs w:val="28"/>
        </w:rPr>
        <w:t>, которые производят продукцию социальной направленности</w:t>
      </w:r>
      <w:r w:rsidR="0066500D" w:rsidRPr="00C7411D">
        <w:rPr>
          <w:rFonts w:ascii="Times New Roman" w:hAnsi="Times New Roman"/>
          <w:sz w:val="28"/>
          <w:szCs w:val="28"/>
        </w:rPr>
        <w:t>.</w:t>
      </w:r>
      <w:r w:rsidR="00727C30" w:rsidRPr="00C7411D">
        <w:rPr>
          <w:rFonts w:ascii="Times New Roman" w:hAnsi="Times New Roman"/>
          <w:sz w:val="28"/>
          <w:szCs w:val="28"/>
        </w:rPr>
        <w:t xml:space="preserve"> </w:t>
      </w:r>
    </w:p>
    <w:p w:rsidR="00727C30" w:rsidRPr="00C7411D" w:rsidRDefault="00727C30" w:rsidP="00727C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>В этой связи, учитывая необходимость бесперебойного обеспечения электрической энергией</w:t>
      </w:r>
      <w:r w:rsidR="00A079C5" w:rsidRPr="00C7411D">
        <w:rPr>
          <w:rFonts w:ascii="Times New Roman" w:hAnsi="Times New Roman"/>
          <w:sz w:val="28"/>
          <w:szCs w:val="28"/>
        </w:rPr>
        <w:t xml:space="preserve"> в условиях </w:t>
      </w:r>
      <w:r w:rsidR="00633EC4" w:rsidRPr="00C7411D">
        <w:rPr>
          <w:rFonts w:ascii="Times New Roman" w:hAnsi="Times New Roman"/>
          <w:sz w:val="28"/>
          <w:szCs w:val="28"/>
        </w:rPr>
        <w:t xml:space="preserve">ее </w:t>
      </w:r>
      <w:r w:rsidR="00A079C5" w:rsidRPr="00C7411D">
        <w:rPr>
          <w:rFonts w:ascii="Times New Roman" w:hAnsi="Times New Roman"/>
          <w:sz w:val="28"/>
          <w:szCs w:val="28"/>
        </w:rPr>
        <w:t>дефицита</w:t>
      </w:r>
      <w:r w:rsidRPr="00C7411D">
        <w:rPr>
          <w:rFonts w:ascii="Times New Roman" w:hAnsi="Times New Roman"/>
          <w:sz w:val="28"/>
          <w:szCs w:val="28"/>
        </w:rPr>
        <w:t>, указанные потребители выделены в отдельн</w:t>
      </w:r>
      <w:r w:rsidR="000E3EBB" w:rsidRPr="00C7411D">
        <w:rPr>
          <w:rFonts w:ascii="Times New Roman" w:hAnsi="Times New Roman"/>
          <w:sz w:val="28"/>
          <w:szCs w:val="28"/>
        </w:rPr>
        <w:t>ую</w:t>
      </w:r>
      <w:r w:rsidRPr="00C7411D">
        <w:rPr>
          <w:rFonts w:ascii="Times New Roman" w:hAnsi="Times New Roman"/>
          <w:sz w:val="28"/>
          <w:szCs w:val="28"/>
        </w:rPr>
        <w:t xml:space="preserve"> групп</w:t>
      </w:r>
      <w:r w:rsidR="000E3EBB" w:rsidRPr="00C7411D">
        <w:rPr>
          <w:rFonts w:ascii="Times New Roman" w:hAnsi="Times New Roman"/>
          <w:sz w:val="28"/>
          <w:szCs w:val="28"/>
        </w:rPr>
        <w:t>у</w:t>
      </w:r>
      <w:r w:rsidRPr="00C7411D">
        <w:rPr>
          <w:rFonts w:ascii="Times New Roman" w:hAnsi="Times New Roman"/>
          <w:sz w:val="28"/>
          <w:szCs w:val="28"/>
        </w:rPr>
        <w:t>, для котор</w:t>
      </w:r>
      <w:r w:rsidR="000E3EBB" w:rsidRPr="00C7411D">
        <w:rPr>
          <w:rFonts w:ascii="Times New Roman" w:hAnsi="Times New Roman"/>
          <w:sz w:val="28"/>
          <w:szCs w:val="28"/>
        </w:rPr>
        <w:t>ой</w:t>
      </w:r>
      <w:r w:rsidRPr="00C7411D">
        <w:rPr>
          <w:rFonts w:ascii="Times New Roman" w:hAnsi="Times New Roman"/>
          <w:sz w:val="28"/>
          <w:szCs w:val="28"/>
        </w:rPr>
        <w:t xml:space="preserve"> тариф на электрическую энергию будет корректироваться на повышаю</w:t>
      </w:r>
      <w:r w:rsidR="0002555F">
        <w:rPr>
          <w:rFonts w:ascii="Times New Roman" w:hAnsi="Times New Roman"/>
          <w:sz w:val="28"/>
          <w:szCs w:val="28"/>
        </w:rPr>
        <w:t>щий коэффициент 1,3</w:t>
      </w:r>
      <w:r w:rsidR="008615CD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02555F">
        <w:rPr>
          <w:rFonts w:ascii="Times New Roman" w:hAnsi="Times New Roman"/>
          <w:sz w:val="28"/>
          <w:szCs w:val="28"/>
        </w:rPr>
        <w:t xml:space="preserve"> </w:t>
      </w:r>
      <w:r w:rsidR="0002555F">
        <w:rPr>
          <w:rFonts w:ascii="Times New Roman" w:hAnsi="Times New Roman"/>
          <w:sz w:val="28"/>
          <w:szCs w:val="28"/>
          <w:lang w:val="ky-KG"/>
        </w:rPr>
        <w:t>т</w:t>
      </w:r>
      <w:r w:rsidR="00040AC5" w:rsidRPr="00C7411D">
        <w:rPr>
          <w:rFonts w:ascii="Times New Roman" w:hAnsi="Times New Roman"/>
          <w:sz w:val="28"/>
          <w:szCs w:val="28"/>
        </w:rPr>
        <w:t>.е.</w:t>
      </w:r>
      <w:r w:rsidRPr="00C7411D">
        <w:rPr>
          <w:rFonts w:ascii="Times New Roman" w:hAnsi="Times New Roman"/>
          <w:sz w:val="28"/>
          <w:szCs w:val="28"/>
        </w:rPr>
        <w:t xml:space="preserve"> </w:t>
      </w:r>
      <w:r w:rsidR="000E3EBB" w:rsidRPr="00C7411D">
        <w:rPr>
          <w:rFonts w:ascii="Times New Roman" w:hAnsi="Times New Roman"/>
          <w:sz w:val="28"/>
          <w:szCs w:val="28"/>
        </w:rPr>
        <w:t xml:space="preserve">для </w:t>
      </w:r>
      <w:r w:rsidR="0002555F">
        <w:rPr>
          <w:rFonts w:ascii="Times New Roman" w:hAnsi="Times New Roman"/>
          <w:sz w:val="28"/>
          <w:szCs w:val="28"/>
        </w:rPr>
        <w:lastRenderedPageBreak/>
        <w:t>данной категории потребителей</w:t>
      </w:r>
      <w:r w:rsidR="000E3EBB" w:rsidRPr="00C7411D">
        <w:rPr>
          <w:rFonts w:ascii="Times New Roman" w:hAnsi="Times New Roman"/>
          <w:sz w:val="28"/>
          <w:szCs w:val="28"/>
        </w:rPr>
        <w:t xml:space="preserve"> тариф будет установлен на уровне компенсации затрат на выработку электрической энергии на ТЭЦ.</w:t>
      </w:r>
    </w:p>
    <w:p w:rsidR="008F33E8" w:rsidRPr="00C7411D" w:rsidRDefault="008F33E8" w:rsidP="008F33E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7411D">
        <w:rPr>
          <w:rFonts w:ascii="Times New Roman" w:hAnsi="Times New Roman"/>
          <w:b/>
          <w:sz w:val="28"/>
          <w:szCs w:val="28"/>
        </w:rPr>
        <w:t>Возобновляемые источники энергии</w:t>
      </w:r>
    </w:p>
    <w:p w:rsidR="008F33E8" w:rsidRPr="00C7411D" w:rsidRDefault="008F33E8" w:rsidP="008F33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В соответствии с Законом Кыргызской Республики </w:t>
      </w:r>
      <w:r w:rsidR="0002555F">
        <w:rPr>
          <w:rFonts w:ascii="Times New Roman" w:hAnsi="Times New Roman"/>
          <w:sz w:val="28"/>
          <w:szCs w:val="28"/>
          <w:lang w:val="ky-KG"/>
        </w:rPr>
        <w:t xml:space="preserve">                                           </w:t>
      </w:r>
      <w:proofErr w:type="gramStart"/>
      <w:r w:rsidR="0002555F">
        <w:rPr>
          <w:rFonts w:ascii="Times New Roman" w:hAnsi="Times New Roman"/>
          <w:sz w:val="28"/>
          <w:szCs w:val="28"/>
          <w:lang w:val="ky-KG"/>
        </w:rPr>
        <w:t xml:space="preserve">   </w:t>
      </w:r>
      <w:r w:rsidR="008043F9" w:rsidRPr="00C7411D">
        <w:rPr>
          <w:rFonts w:ascii="Times New Roman" w:hAnsi="Times New Roman"/>
          <w:sz w:val="28"/>
          <w:szCs w:val="28"/>
        </w:rPr>
        <w:t>«</w:t>
      </w:r>
      <w:proofErr w:type="gramEnd"/>
      <w:r w:rsidRPr="00C7411D">
        <w:rPr>
          <w:rFonts w:ascii="Times New Roman" w:hAnsi="Times New Roman"/>
          <w:sz w:val="28"/>
          <w:szCs w:val="28"/>
        </w:rPr>
        <w:t>О во</w:t>
      </w:r>
      <w:r w:rsidR="008043F9" w:rsidRPr="00C7411D">
        <w:rPr>
          <w:rFonts w:ascii="Times New Roman" w:hAnsi="Times New Roman"/>
          <w:sz w:val="28"/>
          <w:szCs w:val="28"/>
        </w:rPr>
        <w:t>зобновляемых источниках энергии»</w:t>
      </w:r>
      <w:r w:rsidRPr="00C7411D">
        <w:rPr>
          <w:rFonts w:ascii="Times New Roman" w:hAnsi="Times New Roman"/>
          <w:sz w:val="28"/>
          <w:szCs w:val="28"/>
        </w:rPr>
        <w:t xml:space="preserve"> для производителей электрической и тепловой энергии, вырабатываемой с </w:t>
      </w:r>
      <w:r w:rsidR="00BE7BFC" w:rsidRPr="00C7411D">
        <w:rPr>
          <w:rFonts w:ascii="Times New Roman" w:hAnsi="Times New Roman"/>
          <w:sz w:val="28"/>
          <w:szCs w:val="28"/>
        </w:rPr>
        <w:t>использованием</w:t>
      </w:r>
      <w:r w:rsidRPr="00C7411D">
        <w:rPr>
          <w:rFonts w:ascii="Times New Roman" w:hAnsi="Times New Roman"/>
          <w:sz w:val="28"/>
          <w:szCs w:val="28"/>
        </w:rPr>
        <w:t xml:space="preserve"> возобновляемых источников энергии (далее </w:t>
      </w:r>
      <w:r w:rsidR="0002555F">
        <w:rPr>
          <w:rFonts w:ascii="Times New Roman" w:hAnsi="Times New Roman"/>
          <w:sz w:val="28"/>
          <w:szCs w:val="28"/>
        </w:rPr>
        <w:t>˗</w:t>
      </w:r>
      <w:r w:rsidRPr="00C7411D">
        <w:rPr>
          <w:rFonts w:ascii="Times New Roman" w:hAnsi="Times New Roman"/>
          <w:sz w:val="28"/>
          <w:szCs w:val="28"/>
        </w:rPr>
        <w:t xml:space="preserve"> ВИЭ), предусмотрены преференции, в числе которых обязательное приобретение крупными распределяющими предприятиями всей </w:t>
      </w:r>
      <w:r w:rsidR="00FD2BA1" w:rsidRPr="00C7411D">
        <w:rPr>
          <w:rFonts w:ascii="Times New Roman" w:hAnsi="Times New Roman"/>
          <w:sz w:val="28"/>
          <w:szCs w:val="28"/>
        </w:rPr>
        <w:t>электрической энергии</w:t>
      </w:r>
      <w:r w:rsidR="00BE7BFC" w:rsidRPr="00C7411D">
        <w:rPr>
          <w:rFonts w:ascii="Times New Roman" w:hAnsi="Times New Roman"/>
          <w:sz w:val="28"/>
          <w:szCs w:val="28"/>
        </w:rPr>
        <w:t>, произведенной субъектами</w:t>
      </w:r>
      <w:r w:rsidRPr="00C7411D">
        <w:rPr>
          <w:rFonts w:ascii="Times New Roman" w:hAnsi="Times New Roman"/>
          <w:sz w:val="28"/>
          <w:szCs w:val="28"/>
        </w:rPr>
        <w:t xml:space="preserve"> ВИЭ. Компенсация дополнительных затрат распределяющих предприятий на приобретение </w:t>
      </w:r>
      <w:r w:rsidR="00FD2BA1" w:rsidRPr="00C7411D">
        <w:rPr>
          <w:rFonts w:ascii="Times New Roman" w:hAnsi="Times New Roman"/>
          <w:sz w:val="28"/>
          <w:szCs w:val="28"/>
        </w:rPr>
        <w:t>электрической энергии</w:t>
      </w:r>
      <w:r w:rsidRPr="00C7411D">
        <w:rPr>
          <w:rFonts w:ascii="Times New Roman" w:hAnsi="Times New Roman"/>
          <w:sz w:val="28"/>
          <w:szCs w:val="28"/>
        </w:rPr>
        <w:t xml:space="preserve">, вырабатываемой с использованием ВИЭ, учитывается при расчете и установлении общенационального тарифа на </w:t>
      </w:r>
      <w:r w:rsidR="00FD2BA1" w:rsidRPr="00C7411D">
        <w:rPr>
          <w:rFonts w:ascii="Times New Roman" w:hAnsi="Times New Roman"/>
          <w:sz w:val="28"/>
          <w:szCs w:val="28"/>
        </w:rPr>
        <w:t>электрическую энергию</w:t>
      </w:r>
      <w:r w:rsidRPr="00C7411D">
        <w:rPr>
          <w:rFonts w:ascii="Times New Roman" w:hAnsi="Times New Roman"/>
          <w:sz w:val="28"/>
          <w:szCs w:val="28"/>
        </w:rPr>
        <w:t xml:space="preserve"> для конечных потребителей.</w:t>
      </w:r>
    </w:p>
    <w:p w:rsidR="008F33E8" w:rsidRPr="00C7411D" w:rsidRDefault="008F33E8" w:rsidP="008F33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 xml:space="preserve">В этой связи, при расчете и установлении тарифов на </w:t>
      </w:r>
      <w:r w:rsidR="00FD2BA1" w:rsidRPr="00C7411D">
        <w:rPr>
          <w:rFonts w:ascii="Times New Roman" w:hAnsi="Times New Roman"/>
          <w:sz w:val="28"/>
          <w:szCs w:val="28"/>
        </w:rPr>
        <w:t>электрическую энергию</w:t>
      </w:r>
      <w:r w:rsidRPr="00C7411D">
        <w:rPr>
          <w:rFonts w:ascii="Times New Roman" w:hAnsi="Times New Roman"/>
          <w:sz w:val="28"/>
          <w:szCs w:val="28"/>
        </w:rPr>
        <w:t xml:space="preserve"> для конечных потребителей будут учитываться нормы Закона Кыргызской Республики </w:t>
      </w:r>
      <w:r w:rsidR="008043F9" w:rsidRPr="00C7411D">
        <w:rPr>
          <w:rFonts w:ascii="Times New Roman" w:hAnsi="Times New Roman"/>
          <w:sz w:val="28"/>
          <w:szCs w:val="28"/>
        </w:rPr>
        <w:t>«</w:t>
      </w:r>
      <w:r w:rsidRPr="00C7411D">
        <w:rPr>
          <w:rFonts w:ascii="Times New Roman" w:hAnsi="Times New Roman"/>
          <w:sz w:val="28"/>
          <w:szCs w:val="28"/>
        </w:rPr>
        <w:t>О возобновляемых источниках энергии</w:t>
      </w:r>
      <w:r w:rsidR="008043F9" w:rsidRPr="00C7411D">
        <w:rPr>
          <w:rFonts w:ascii="Times New Roman" w:hAnsi="Times New Roman"/>
          <w:sz w:val="28"/>
          <w:szCs w:val="28"/>
        </w:rPr>
        <w:t>»</w:t>
      </w:r>
      <w:r w:rsidRPr="00C7411D">
        <w:rPr>
          <w:rFonts w:ascii="Times New Roman" w:hAnsi="Times New Roman"/>
          <w:sz w:val="28"/>
          <w:szCs w:val="28"/>
        </w:rPr>
        <w:t>.</w:t>
      </w:r>
    </w:p>
    <w:p w:rsidR="008043F9" w:rsidRPr="00C7411D" w:rsidRDefault="008043F9" w:rsidP="008F33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>При расчете тарифа на покупку электрической энергии</w:t>
      </w:r>
      <w:r w:rsidR="00BE7BFC" w:rsidRPr="00C7411D">
        <w:rPr>
          <w:rFonts w:ascii="Times New Roman" w:hAnsi="Times New Roman"/>
          <w:sz w:val="28"/>
          <w:szCs w:val="28"/>
        </w:rPr>
        <w:t>,</w:t>
      </w:r>
      <w:r w:rsidRPr="00C7411D">
        <w:rPr>
          <w:rFonts w:ascii="Times New Roman" w:hAnsi="Times New Roman"/>
          <w:sz w:val="28"/>
          <w:szCs w:val="28"/>
        </w:rPr>
        <w:t xml:space="preserve"> вырабатываемой </w:t>
      </w:r>
      <w:r w:rsidR="00BE7BFC" w:rsidRPr="00C7411D">
        <w:rPr>
          <w:rFonts w:ascii="Times New Roman" w:hAnsi="Times New Roman"/>
          <w:sz w:val="28"/>
          <w:szCs w:val="28"/>
        </w:rPr>
        <w:t xml:space="preserve">субъектами </w:t>
      </w:r>
      <w:r w:rsidRPr="00C7411D">
        <w:rPr>
          <w:rFonts w:ascii="Times New Roman" w:hAnsi="Times New Roman"/>
          <w:sz w:val="28"/>
          <w:szCs w:val="28"/>
        </w:rPr>
        <w:t xml:space="preserve">ВИЭ и применении соответствующих коэффициентов, предусмотренных Законом Кыргызской Республики </w:t>
      </w:r>
      <w:r w:rsidR="0002555F">
        <w:rPr>
          <w:rFonts w:ascii="Times New Roman" w:hAnsi="Times New Roman"/>
          <w:sz w:val="28"/>
          <w:szCs w:val="28"/>
          <w:lang w:val="ky-KG"/>
        </w:rPr>
        <w:t xml:space="preserve">                   </w:t>
      </w:r>
      <w:proofErr w:type="gramStart"/>
      <w:r w:rsidR="0002555F">
        <w:rPr>
          <w:rFonts w:ascii="Times New Roman" w:hAnsi="Times New Roman"/>
          <w:sz w:val="28"/>
          <w:szCs w:val="28"/>
          <w:lang w:val="ky-KG"/>
        </w:rPr>
        <w:t xml:space="preserve">   </w:t>
      </w:r>
      <w:r w:rsidRPr="00C7411D">
        <w:rPr>
          <w:rFonts w:ascii="Times New Roman" w:hAnsi="Times New Roman"/>
          <w:sz w:val="28"/>
          <w:szCs w:val="28"/>
        </w:rPr>
        <w:t>«</w:t>
      </w:r>
      <w:proofErr w:type="gramEnd"/>
      <w:r w:rsidRPr="00C7411D">
        <w:rPr>
          <w:rFonts w:ascii="Times New Roman" w:hAnsi="Times New Roman"/>
          <w:sz w:val="28"/>
          <w:szCs w:val="28"/>
        </w:rPr>
        <w:t>О возобновляемых источниках энергии», за основу принимается тариф, установленный для группы «Промышленность».</w:t>
      </w:r>
    </w:p>
    <w:p w:rsidR="005F3BC6" w:rsidRPr="00C7411D" w:rsidRDefault="005F3BC6" w:rsidP="00F264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4876" w:rsidRPr="00C7411D" w:rsidRDefault="005A7163" w:rsidP="00F264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y-KG"/>
        </w:rPr>
        <w:t>Глава</w:t>
      </w:r>
      <w:r w:rsidRPr="00C7411D">
        <w:rPr>
          <w:rFonts w:ascii="Times New Roman" w:hAnsi="Times New Roman"/>
          <w:b/>
          <w:sz w:val="28"/>
          <w:szCs w:val="28"/>
        </w:rPr>
        <w:t xml:space="preserve"> </w:t>
      </w:r>
      <w:r w:rsidR="00FD795C" w:rsidRPr="00C7411D">
        <w:rPr>
          <w:rFonts w:ascii="Times New Roman" w:hAnsi="Times New Roman"/>
          <w:b/>
          <w:sz w:val="28"/>
          <w:szCs w:val="28"/>
        </w:rPr>
        <w:t>4</w:t>
      </w:r>
      <w:r w:rsidR="00D94876" w:rsidRPr="00C7411D">
        <w:rPr>
          <w:rFonts w:ascii="Times New Roman" w:hAnsi="Times New Roman"/>
          <w:b/>
          <w:sz w:val="28"/>
          <w:szCs w:val="28"/>
        </w:rPr>
        <w:t>. Заключение</w:t>
      </w:r>
    </w:p>
    <w:p w:rsidR="00D94876" w:rsidRPr="00C7411D" w:rsidRDefault="00D94876" w:rsidP="00F264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876" w:rsidRPr="00F264F2" w:rsidRDefault="007628CF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11D">
        <w:rPr>
          <w:rFonts w:ascii="Times New Roman" w:hAnsi="Times New Roman"/>
          <w:sz w:val="28"/>
          <w:szCs w:val="28"/>
        </w:rPr>
        <w:t>Т</w:t>
      </w:r>
      <w:r w:rsidR="00D94876" w:rsidRPr="00C7411D">
        <w:rPr>
          <w:rFonts w:ascii="Times New Roman" w:hAnsi="Times New Roman"/>
          <w:sz w:val="28"/>
          <w:szCs w:val="28"/>
        </w:rPr>
        <w:t>ариф</w:t>
      </w:r>
      <w:r w:rsidR="00C23E76" w:rsidRPr="00C7411D">
        <w:rPr>
          <w:rFonts w:ascii="Times New Roman" w:hAnsi="Times New Roman"/>
          <w:sz w:val="28"/>
          <w:szCs w:val="28"/>
        </w:rPr>
        <w:t>ы</w:t>
      </w:r>
      <w:r w:rsidR="00D94876" w:rsidRPr="00C7411D">
        <w:rPr>
          <w:rFonts w:ascii="Times New Roman" w:hAnsi="Times New Roman"/>
          <w:sz w:val="28"/>
          <w:szCs w:val="28"/>
        </w:rPr>
        <w:t xml:space="preserve"> на </w:t>
      </w:r>
      <w:r w:rsidR="00FD2BA1" w:rsidRPr="00C7411D">
        <w:rPr>
          <w:rFonts w:ascii="Times New Roman" w:hAnsi="Times New Roman"/>
          <w:sz w:val="28"/>
          <w:szCs w:val="28"/>
        </w:rPr>
        <w:t>электрическую энергию</w:t>
      </w:r>
      <w:r w:rsidR="00D94876" w:rsidRPr="00C7411D">
        <w:rPr>
          <w:rFonts w:ascii="Times New Roman" w:hAnsi="Times New Roman"/>
          <w:sz w:val="28"/>
          <w:szCs w:val="28"/>
        </w:rPr>
        <w:t xml:space="preserve"> на каждый расчетный год буд</w:t>
      </w:r>
      <w:r w:rsidR="005517E4" w:rsidRPr="00C7411D">
        <w:rPr>
          <w:rFonts w:ascii="Times New Roman" w:hAnsi="Times New Roman"/>
          <w:sz w:val="28"/>
          <w:szCs w:val="28"/>
        </w:rPr>
        <w:t>у</w:t>
      </w:r>
      <w:r w:rsidR="00D94876" w:rsidRPr="00C7411D">
        <w:rPr>
          <w:rFonts w:ascii="Times New Roman" w:hAnsi="Times New Roman"/>
          <w:sz w:val="28"/>
          <w:szCs w:val="28"/>
        </w:rPr>
        <w:t>т корректироваться на величину фактической инфляции за предыдущий год</w:t>
      </w:r>
      <w:r w:rsidR="00EA0DAC" w:rsidRPr="00C7411D">
        <w:rPr>
          <w:rFonts w:ascii="Times New Roman" w:hAnsi="Times New Roman"/>
          <w:sz w:val="28"/>
          <w:szCs w:val="28"/>
        </w:rPr>
        <w:t xml:space="preserve"> согласно приложениям 1 и 2 к настоящей ССТП</w:t>
      </w:r>
      <w:r w:rsidR="00D94876" w:rsidRPr="00C7411D">
        <w:rPr>
          <w:rFonts w:ascii="Times New Roman" w:hAnsi="Times New Roman"/>
          <w:sz w:val="28"/>
          <w:szCs w:val="28"/>
        </w:rPr>
        <w:t>.</w:t>
      </w:r>
    </w:p>
    <w:p w:rsidR="00F264F2" w:rsidRPr="00C7411D" w:rsidRDefault="00F264F2" w:rsidP="00F264F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</w:p>
    <w:p w:rsidR="00F264F2" w:rsidRDefault="00F264F2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4F2" w:rsidRDefault="00F264F2" w:rsidP="00F264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sectPr w:rsidR="00F264F2" w:rsidSect="008615CD">
      <w:footerReference w:type="default" r:id="rId7"/>
      <w:footerReference w:type="first" r:id="rId8"/>
      <w:pgSz w:w="11907" w:h="16839" w:code="9"/>
      <w:pgMar w:top="1134" w:right="1134" w:bottom="993" w:left="1701" w:header="0" w:footer="295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16C" w:rsidRDefault="00EC416C">
      <w:pPr>
        <w:spacing w:after="0" w:line="240" w:lineRule="auto"/>
      </w:pPr>
      <w:r>
        <w:separator/>
      </w:r>
    </w:p>
  </w:endnote>
  <w:endnote w:type="continuationSeparator" w:id="0">
    <w:p w:rsidR="00EC416C" w:rsidRDefault="00EC4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662015"/>
      <w:docPartObj>
        <w:docPartGallery w:val="Page Numbers (Bottom of Page)"/>
        <w:docPartUnique/>
      </w:docPartObj>
    </w:sdtPr>
    <w:sdtEndPr/>
    <w:sdtContent>
      <w:p w:rsidR="00D71DC5" w:rsidRDefault="00960A2D" w:rsidP="00960A2D">
        <w:pPr>
          <w:pStyle w:val="a3"/>
        </w:pPr>
        <w:r>
          <w:tab/>
        </w:r>
        <w:r>
          <w:tab/>
        </w:r>
        <w:r w:rsidR="00D71DC5">
          <w:fldChar w:fldCharType="begin"/>
        </w:r>
        <w:r w:rsidR="00D71DC5">
          <w:instrText>PAGE   \* MERGEFORMAT</w:instrText>
        </w:r>
        <w:r w:rsidR="00D71DC5">
          <w:fldChar w:fldCharType="separate"/>
        </w:r>
        <w:r w:rsidR="008615CD">
          <w:rPr>
            <w:noProof/>
          </w:rPr>
          <w:t>4</w:t>
        </w:r>
        <w:r w:rsidR="00D71DC5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FF7" w:rsidRDefault="00412FF7" w:rsidP="008615CD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16C" w:rsidRDefault="00EC416C">
      <w:pPr>
        <w:spacing w:after="0" w:line="240" w:lineRule="auto"/>
      </w:pPr>
      <w:r>
        <w:separator/>
      </w:r>
    </w:p>
  </w:footnote>
  <w:footnote w:type="continuationSeparator" w:id="0">
    <w:p w:rsidR="00EC416C" w:rsidRDefault="00EC4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876"/>
    <w:rsid w:val="0001784D"/>
    <w:rsid w:val="00022764"/>
    <w:rsid w:val="0002555F"/>
    <w:rsid w:val="00040AC5"/>
    <w:rsid w:val="000536EF"/>
    <w:rsid w:val="000554C2"/>
    <w:rsid w:val="00055752"/>
    <w:rsid w:val="00060352"/>
    <w:rsid w:val="0006681D"/>
    <w:rsid w:val="000C411B"/>
    <w:rsid w:val="000D12D6"/>
    <w:rsid w:val="000D22D8"/>
    <w:rsid w:val="000E3EBB"/>
    <w:rsid w:val="0011602E"/>
    <w:rsid w:val="00135EE6"/>
    <w:rsid w:val="001538C2"/>
    <w:rsid w:val="00163E98"/>
    <w:rsid w:val="00182670"/>
    <w:rsid w:val="00197D9B"/>
    <w:rsid w:val="001A1760"/>
    <w:rsid w:val="001A3205"/>
    <w:rsid w:val="001A4518"/>
    <w:rsid w:val="001D04E8"/>
    <w:rsid w:val="001F7D4D"/>
    <w:rsid w:val="0023697C"/>
    <w:rsid w:val="002402A6"/>
    <w:rsid w:val="00250CC3"/>
    <w:rsid w:val="00263717"/>
    <w:rsid w:val="002A0CFB"/>
    <w:rsid w:val="002C77E5"/>
    <w:rsid w:val="002D02D5"/>
    <w:rsid w:val="002E10E8"/>
    <w:rsid w:val="003047FD"/>
    <w:rsid w:val="00315F72"/>
    <w:rsid w:val="00325610"/>
    <w:rsid w:val="00326CC5"/>
    <w:rsid w:val="003326E8"/>
    <w:rsid w:val="00347A55"/>
    <w:rsid w:val="00362A1C"/>
    <w:rsid w:val="00384281"/>
    <w:rsid w:val="003865D1"/>
    <w:rsid w:val="00395FDF"/>
    <w:rsid w:val="003B39B7"/>
    <w:rsid w:val="003C3BC0"/>
    <w:rsid w:val="003C3D4E"/>
    <w:rsid w:val="003D2566"/>
    <w:rsid w:val="003E29B9"/>
    <w:rsid w:val="00412FF7"/>
    <w:rsid w:val="00425690"/>
    <w:rsid w:val="004401E3"/>
    <w:rsid w:val="00467E86"/>
    <w:rsid w:val="004E5070"/>
    <w:rsid w:val="004F13E2"/>
    <w:rsid w:val="004F2BD0"/>
    <w:rsid w:val="004F4009"/>
    <w:rsid w:val="005039DB"/>
    <w:rsid w:val="00515794"/>
    <w:rsid w:val="00537BF3"/>
    <w:rsid w:val="005466DD"/>
    <w:rsid w:val="005517E4"/>
    <w:rsid w:val="00577504"/>
    <w:rsid w:val="00577A89"/>
    <w:rsid w:val="00580328"/>
    <w:rsid w:val="005A24BB"/>
    <w:rsid w:val="005A3F23"/>
    <w:rsid w:val="005A4615"/>
    <w:rsid w:val="005A7163"/>
    <w:rsid w:val="005D6AFA"/>
    <w:rsid w:val="005D6CC2"/>
    <w:rsid w:val="005F3BC6"/>
    <w:rsid w:val="005F5046"/>
    <w:rsid w:val="00633EC4"/>
    <w:rsid w:val="0066500D"/>
    <w:rsid w:val="00670358"/>
    <w:rsid w:val="006769CC"/>
    <w:rsid w:val="00687988"/>
    <w:rsid w:val="006922E4"/>
    <w:rsid w:val="00693815"/>
    <w:rsid w:val="00693D56"/>
    <w:rsid w:val="006B7B3E"/>
    <w:rsid w:val="006C73E8"/>
    <w:rsid w:val="006E6146"/>
    <w:rsid w:val="006F7977"/>
    <w:rsid w:val="00714DFF"/>
    <w:rsid w:val="00716660"/>
    <w:rsid w:val="00727C30"/>
    <w:rsid w:val="00730180"/>
    <w:rsid w:val="007504FF"/>
    <w:rsid w:val="007628CF"/>
    <w:rsid w:val="007A46DA"/>
    <w:rsid w:val="007B4471"/>
    <w:rsid w:val="00801601"/>
    <w:rsid w:val="008043F9"/>
    <w:rsid w:val="0082109B"/>
    <w:rsid w:val="008460FF"/>
    <w:rsid w:val="008615CD"/>
    <w:rsid w:val="00872EDD"/>
    <w:rsid w:val="008820A3"/>
    <w:rsid w:val="008E1308"/>
    <w:rsid w:val="008E4753"/>
    <w:rsid w:val="008F33E8"/>
    <w:rsid w:val="009144B7"/>
    <w:rsid w:val="009550ED"/>
    <w:rsid w:val="00960A2D"/>
    <w:rsid w:val="009909FB"/>
    <w:rsid w:val="009C52AD"/>
    <w:rsid w:val="009D264B"/>
    <w:rsid w:val="009D5DBA"/>
    <w:rsid w:val="00A079C5"/>
    <w:rsid w:val="00A325BE"/>
    <w:rsid w:val="00A35589"/>
    <w:rsid w:val="00A447D8"/>
    <w:rsid w:val="00A55754"/>
    <w:rsid w:val="00A6280D"/>
    <w:rsid w:val="00A743FB"/>
    <w:rsid w:val="00A76581"/>
    <w:rsid w:val="00A84120"/>
    <w:rsid w:val="00A935A7"/>
    <w:rsid w:val="00AA1B65"/>
    <w:rsid w:val="00AB2A2B"/>
    <w:rsid w:val="00AD744A"/>
    <w:rsid w:val="00B14401"/>
    <w:rsid w:val="00B14B80"/>
    <w:rsid w:val="00B15854"/>
    <w:rsid w:val="00B44123"/>
    <w:rsid w:val="00B73A6D"/>
    <w:rsid w:val="00B754D6"/>
    <w:rsid w:val="00B8185D"/>
    <w:rsid w:val="00B81F33"/>
    <w:rsid w:val="00B924BF"/>
    <w:rsid w:val="00BE7BFC"/>
    <w:rsid w:val="00C05BDB"/>
    <w:rsid w:val="00C22B7A"/>
    <w:rsid w:val="00C23790"/>
    <w:rsid w:val="00C23E76"/>
    <w:rsid w:val="00C34385"/>
    <w:rsid w:val="00C7411D"/>
    <w:rsid w:val="00C756F1"/>
    <w:rsid w:val="00C766A2"/>
    <w:rsid w:val="00C80F80"/>
    <w:rsid w:val="00C864BE"/>
    <w:rsid w:val="00CC3AD0"/>
    <w:rsid w:val="00CD7B4F"/>
    <w:rsid w:val="00CE21D8"/>
    <w:rsid w:val="00D16C16"/>
    <w:rsid w:val="00D17522"/>
    <w:rsid w:val="00D46B57"/>
    <w:rsid w:val="00D660E9"/>
    <w:rsid w:val="00D71DC5"/>
    <w:rsid w:val="00D85ACB"/>
    <w:rsid w:val="00D94876"/>
    <w:rsid w:val="00DA047C"/>
    <w:rsid w:val="00DB0600"/>
    <w:rsid w:val="00DC1577"/>
    <w:rsid w:val="00DF1B41"/>
    <w:rsid w:val="00DF796D"/>
    <w:rsid w:val="00E05048"/>
    <w:rsid w:val="00E7798D"/>
    <w:rsid w:val="00E90673"/>
    <w:rsid w:val="00E94551"/>
    <w:rsid w:val="00EA0DAC"/>
    <w:rsid w:val="00EC416C"/>
    <w:rsid w:val="00F264F2"/>
    <w:rsid w:val="00F7050E"/>
    <w:rsid w:val="00F7639D"/>
    <w:rsid w:val="00FC15DA"/>
    <w:rsid w:val="00FC72F2"/>
    <w:rsid w:val="00FD2BA1"/>
    <w:rsid w:val="00FD795C"/>
    <w:rsid w:val="00FE65AD"/>
    <w:rsid w:val="00FF7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F8871E-75A0-44F9-B945-C05C720A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8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948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94876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577A8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5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17E4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1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15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C3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7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70DB0-39E7-4A49-8C3D-01AE478F5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Надежда Давлеталиева</cp:lastModifiedBy>
  <cp:revision>7</cp:revision>
  <cp:lastPrinted>2021-06-11T04:48:00Z</cp:lastPrinted>
  <dcterms:created xsi:type="dcterms:W3CDTF">2021-07-21T06:20:00Z</dcterms:created>
  <dcterms:modified xsi:type="dcterms:W3CDTF">2021-09-30T03:28:00Z</dcterms:modified>
</cp:coreProperties>
</file>