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43" w:rsidRPr="00B12915" w:rsidRDefault="00C70650" w:rsidP="00083843">
      <w:pPr>
        <w:tabs>
          <w:tab w:val="left" w:pos="1509"/>
        </w:tabs>
        <w:spacing w:before="400"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bookmarkStart w:id="0" w:name="_GoBack"/>
      <w:bookmarkEnd w:id="0"/>
      <w:r w:rsidRPr="00B1291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1-тиркеме</w:t>
      </w:r>
    </w:p>
    <w:p w:rsidR="002B4ED8" w:rsidRPr="00B12915" w:rsidRDefault="002B4ED8" w:rsidP="00083843">
      <w:pPr>
        <w:tabs>
          <w:tab w:val="left" w:pos="1509"/>
        </w:tabs>
        <w:spacing w:before="400"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Кыргыз Республикасынын Энергетика министрлиги жөнүндө </w:t>
      </w:r>
      <w:r w:rsidR="00083843" w:rsidRPr="00B129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ж</w:t>
      </w:r>
      <w:r w:rsidR="00386F35" w:rsidRPr="00B129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обо</w:t>
      </w:r>
    </w:p>
    <w:p w:rsidR="002B4ED8" w:rsidRPr="00B12915" w:rsidRDefault="002B4ED8" w:rsidP="002B4ED8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1" w:name="g1"/>
      <w:bookmarkEnd w:id="1"/>
      <w:r w:rsidRPr="00B129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1-глава. Жалпы жоболор</w:t>
      </w:r>
    </w:p>
    <w:p w:rsidR="00386F35" w:rsidRPr="00B12915" w:rsidRDefault="00386F35" w:rsidP="00386F3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2B4ED8" w:rsidRPr="00B12915" w:rsidRDefault="002B4ED8" w:rsidP="0032024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Энергетика министрлиги </w:t>
      </w:r>
      <w:r w:rsidR="00607B2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(мындан ары </w:t>
      </w:r>
      <w:r w:rsidR="00083843"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607B2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Министрлик)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отун-энергетикалык комплекси</w:t>
      </w:r>
      <w:r w:rsidR="00E0715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83843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жаатында</w:t>
      </w:r>
      <w:r w:rsidR="0032024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мамлекеттик саясатты иштеп чыгуу жана жүзөгө ашыруу боюнча функцияларды</w:t>
      </w:r>
      <w:r w:rsidR="00083843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ишке ашыруучу</w:t>
      </w:r>
      <w:r w:rsidR="0032024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ошондой эле энергетика чөйрөсүндөгү мыйзамдардын сакталышына мамлекеттик контроль жана көзөмөл жүргүз</w:t>
      </w:r>
      <w:r w:rsidR="00083843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үүчү Кыргыз Республикасынын аткаруу бийлигинин мамлекеттик органы болуп саналат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 </w:t>
      </w:r>
      <w:r w:rsidR="00607B2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Министрлик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отун-энергетикалык комплекси </w:t>
      </w:r>
      <w:r w:rsidR="0059612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жаатында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мамлекеттик саясатты иштеп чыгуу жана ишке ашыруу боюнча</w:t>
      </w:r>
      <w:r w:rsidR="0059612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функциялар бөлүгүндө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Энергетика жана өнөр жай министрлигинин укук улантуучусу болуп саналат.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3. Министрлик өз ишинде Кыргыз Республикасынын </w:t>
      </w:r>
      <w:hyperlink r:id="rId7" w:history="1">
        <w:r w:rsidRPr="00B129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y-KG" w:eastAsia="ru-RU"/>
          </w:rPr>
          <w:t>Конституциясын</w:t>
        </w:r>
      </w:hyperlink>
      <w:r w:rsidRPr="00B12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,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ченемдик укуктук актыларды, техникалык регламенттерди жана </w:t>
      </w:r>
      <w:r w:rsidR="00386F35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мыйзамдарына ылайык күчүнө кирген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 аралык келишимдерди, ошондой эле ушул Жобону жетекчиликке алат.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4. Министрлик юридикалык жак болуп саналат, Кыргыз Республикасынын Мамлекеттик </w:t>
      </w:r>
      <w:r w:rsidR="0059612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ербинин сүрөтү түшүрүлгөн, ма</w:t>
      </w:r>
      <w:r w:rsidR="0059612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млекеттик жана расмий тилдерде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аталышы жазылган мөөрү, ошондой эле башка мөөрлөрү, штамптары, белгиленген үлгүдөгү бланктары жана </w:t>
      </w:r>
      <w:r w:rsidR="0059612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азыналык системасында эсептери бар.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5. Министрлик өзүнүн атынан жарандык-укуктук мамилелерди түзөт, мамлекеттин атынан жарандык-укуктук мамилелердин тарабы болуп чыгууга укуктуу.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6. Министрликтин толук </w:t>
      </w:r>
      <w:r w:rsidR="00EB6E1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фирмалык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аталышы: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607B2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мамлекеттик тилде: </w:t>
      </w:r>
      <w:r w:rsidR="00A95B4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Энерг</w:t>
      </w:r>
      <w:r w:rsidR="00607B2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етика министрлиги</w:t>
      </w:r>
      <w:r w:rsidR="00A95B4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607B2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расмий тилде: </w:t>
      </w:r>
      <w:r w:rsidR="00A95B4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Министерство э</w:t>
      </w:r>
      <w:r w:rsidR="00607B2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нергетики Кыргызской Республики</w:t>
      </w:r>
      <w:r w:rsidR="00A95B4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Министрликтин кыскартылган </w:t>
      </w:r>
      <w:r w:rsidR="00EB6E1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фирмалык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аталышы: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607B2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мамлекеттик тилде: </w:t>
      </w:r>
      <w:r w:rsidR="00A95B4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607B2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</w:t>
      </w:r>
      <w:r w:rsidR="00A95B4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607B2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расмий тилде: </w:t>
      </w:r>
      <w:r w:rsidR="00A95B4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607B2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МЭ</w:t>
      </w:r>
      <w:r w:rsidR="00A95B4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Юридикалык дареги: </w:t>
      </w:r>
      <w:r w:rsidR="0099020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720055, Кыргыз Республикасы, Бишкек шаары, Ахунбаев көчөсү, 119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EB6E12" w:rsidRPr="00B12915" w:rsidRDefault="00EB6E1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Уюштуруу-укуктук формасы: мекеме.</w:t>
      </w:r>
    </w:p>
    <w:p w:rsidR="002D0704" w:rsidRPr="00B12915" w:rsidRDefault="002B4ED8" w:rsidP="00AE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7. Министрлик өз ишин юридикалык жана жеке жактар менен өз ара аракеттенүүдө жүргүзөт.</w:t>
      </w:r>
    </w:p>
    <w:p w:rsidR="002B4ED8" w:rsidRPr="00B12915" w:rsidRDefault="002B4ED8" w:rsidP="00AE120B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2" w:name="g2"/>
      <w:bookmarkEnd w:id="2"/>
      <w:r w:rsidRPr="00B129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lastRenderedPageBreak/>
        <w:t>2-глава. Министрликтин максаты</w:t>
      </w:r>
    </w:p>
    <w:p w:rsidR="00386F35" w:rsidRPr="00B12915" w:rsidRDefault="00386F35" w:rsidP="00386F3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8. Министрликтин максат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 отун-энергетикалык комплекси жана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энергетикалык 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коопсузду</w:t>
      </w:r>
      <w:r w:rsidR="0059612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жаатында бирдиктүү мамлекеттик саясатты иштеп чыгуу жана ишке ашыруу болуп саналат.</w:t>
      </w:r>
    </w:p>
    <w:p w:rsidR="002B4ED8" w:rsidRPr="00B12915" w:rsidRDefault="002B4ED8" w:rsidP="002B4ED8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3" w:name="g3"/>
      <w:bookmarkEnd w:id="3"/>
      <w:r w:rsidRPr="00B129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3-глава. Министрликтин милдеттери</w:t>
      </w:r>
    </w:p>
    <w:p w:rsidR="00386F35" w:rsidRPr="00B12915" w:rsidRDefault="00386F35" w:rsidP="00386F3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9. Министрликтин милдеттери болуп </w:t>
      </w:r>
      <w:r w:rsidR="0059612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төмөнкүлөр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саналат: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отун-энергетикалык комплекси жана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энергетикалык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коопсуздук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чөйрөсүндө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мамлекеттик жөнгө салуунун натыйжалуулугун жогорулатуу;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отун-энергетикалык комплексин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өнүктүрүү 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энергетикалык 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коопсузду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жагымдуу шарттарды түзүү;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керектөөч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үлөрдү энергетикалык ресурстар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кызмат көрсөтүүлөр менен ишенимдүү жана үзгүлтүксүз ка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мсыз кылуу үчүн шарттарды түзүү.</w:t>
      </w:r>
    </w:p>
    <w:p w:rsidR="002B4ED8" w:rsidRPr="00B12915" w:rsidRDefault="002B4ED8" w:rsidP="002B4ED8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4" w:name="g4"/>
      <w:bookmarkEnd w:id="4"/>
      <w:r w:rsidRPr="00B129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4-глава. Министрликтин функциялары</w:t>
      </w:r>
    </w:p>
    <w:p w:rsidR="00386F35" w:rsidRPr="00B12915" w:rsidRDefault="00386F35" w:rsidP="00386F3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10. Министрлик төмөнкүдөй функцияларды ишке ашырат: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 тармактык саясат функциялары</w:t>
      </w:r>
      <w:r w:rsidR="00FD5835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ченемдик укуктук актыларында жана </w:t>
      </w:r>
      <w:r w:rsidR="006B596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мыйзамдарына ылайык күчүнө кирген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 аралык келишимдерде каралган тартипте жана учурларда Министрликтин компетенциясына кирген маселелер боюнча мамлекеттер аралык башкаруу органдарында жана эл аралык уюмдарда Кыргыз Республикасынын өкүлчүлүгүн ишке ашырат;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отун-энергетикалык комплекси жана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энергетикалык 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коопсузду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C76FE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жаатында бирдиктүү мамлекеттик саясатты иштеп чыгат жана ишке ашырат;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Министрликтин компетенциясына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кирген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тармактарды натыйжалуу өнүктүрүү үчүн стратегияны, программаларды, пландарды, келишимдерди иштеп чыгат жана ишке ашырат;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Министрликтин компетенциясына кирген маселелер боюнча ченемдик укуктук актылардын жана Кыргыз Республикасынын </w:t>
      </w:r>
      <w:r w:rsidR="0033780F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Министрлер Кабинетинин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чечимдеринин долбоорлорун иштеп чыгат жана киргизет;</w:t>
      </w:r>
    </w:p>
    <w:p w:rsidR="00A079A4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A079A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республикалык жана жергиликтүү бюджетте</w:t>
      </w:r>
      <w:r w:rsidR="00FC22A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рде</w:t>
      </w:r>
      <w:r w:rsidR="00A079A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каржылан</w:t>
      </w:r>
      <w:r w:rsidR="00FC22A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уучу</w:t>
      </w:r>
      <w:r w:rsidR="00A079A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уюмдардын электр, жылуулук энергиясын жана жаратылыш газын керектөө</w:t>
      </w:r>
      <w:r w:rsidR="00FC22A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сү</w:t>
      </w:r>
      <w:r w:rsidR="00A079A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нүн лимиттерин иштеп чыгат жана бекитет;</w:t>
      </w:r>
    </w:p>
    <w:p w:rsidR="002B4ED8" w:rsidRPr="00B12915" w:rsidRDefault="0059612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чет мамлекеттердин отун-энергетикалык комплекси жаатындагы рынокторунун өнүгүү тенденцияларын изилдейт</w:t>
      </w:r>
      <w:r w:rsidR="008F7D9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талдайт</w:t>
      </w:r>
      <w:r w:rsidR="008F7D9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энергетика тармагын </w:t>
      </w:r>
      <w:r w:rsidR="008F7D9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андан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ары өнүктүрүүнү аныктайт;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– </w:t>
      </w:r>
      <w:r w:rsidR="000C1149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отун-энергетикалык комплексине жана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энергетикалык </w:t>
      </w:r>
      <w:r w:rsidR="000C1149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коопсузду</w:t>
      </w:r>
      <w:r w:rsidR="008F7D9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кка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 инвестицияларды тартат;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өзүнүн компетенциясына кирген маселелер боюнча Кыргыз Республикасынын мыйзамдарын колдонуу жана аткаруу практикасын жалпылайт, аларды өркүндөтүү боюнча сунуштарды иштеп чыгат;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 аралык уюмдарды</w:t>
      </w:r>
      <w:r w:rsidR="008F7D9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финансылык-техникалык колдоо</w:t>
      </w:r>
      <w:r w:rsidR="008F7D9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сунда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ишке ашырылуучу долбоорлор, программалар боюнча </w:t>
      </w:r>
      <w:r w:rsidR="006B596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мыйзамдарына ылайык күчүнө кирген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 аралык келишимдерден келип чыгуучу милдеттенмелерди аткарат;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442D7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отун-энергетикалык комплексине жана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энергетикалык </w:t>
      </w:r>
      <w:r w:rsidR="00442D7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коопсузду</w:t>
      </w:r>
      <w:r w:rsidR="008F7D9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кка</w:t>
      </w:r>
      <w:r w:rsidR="00442D7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алдыңкы технологияларды киргизүүгө көмөктөшөт;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энергиянын кайра жаралуу булактарын киргизүү жана пайдалануу </w:t>
      </w:r>
      <w:r w:rsidR="008A52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шарттарды түзөт;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суу-энергетикалык ресурстарын сарамжалдуу пайдалануунун механизмдерин иштеп чыгат;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өлкөнүн энергетикалык коопсуздугун камсыз кылуу боюнча талаптарды эске алуу менен отун-энергетикалык комплексинин</w:t>
      </w:r>
      <w:r w:rsidR="00FD5835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субъекттеринин ишин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мамлекеттик колдоо механизмдерин түзөт;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="00D73736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тун-энергетикалык комплексинин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техникалык-экономикалык көрсөткүчтөрүн талдайт;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энергетикалык натыйжалуулук, энергияны үнөмдөө жана энергиянын кайра жаралуу булактарын пайдалануу чөйрөсүндө өбөлгөлөөчү механизмдерди иштеп чыгат;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FD5835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Улуттук энергетикалык холдинг компаниясы</w:t>
      </w:r>
      <w:r w:rsidR="00FD5835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 ачык акционердик коомунда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акцияларды башкаруучу орган катары мамлекеттин атынан чыгат;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тейлеген тармагынын чөйрөсүндө укуктук пропагандалоо боюнча иш-чараларды </w:t>
      </w:r>
      <w:r w:rsidR="00FD5835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жүргүзөт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2B4ED8" w:rsidRPr="00B12915" w:rsidRDefault="00FD5835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 жөнгө салуу функцияларын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лицензиялоо жана электр, жылуулук энергиясына жана жаратылыш газына тарифтерди белгилөө аркылуу отун-энергетикалык комплексинин субъекттеринин ишин мамлекеттик жөнгө сал</w:t>
      </w:r>
      <w:r w:rsidR="00FD5835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2B4ED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тейлеген чөйрө</w:t>
      </w:r>
      <w:r w:rsidR="00FD5835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сүндө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 ресурстарына болгон керектөөлөрдүн болжолун иштеп чыгат;</w:t>
      </w:r>
    </w:p>
    <w:p w:rsidR="002B4ED8" w:rsidRPr="00B12915" w:rsidRDefault="002B4ED8" w:rsidP="00FD5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 мамлекеттик контрол</w:t>
      </w:r>
      <w:r w:rsidR="00FD5835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доо жана көзөмөлдөө функцияларын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:rsidR="000B13C8" w:rsidRPr="00B12915" w:rsidRDefault="00FC22A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8A3D9E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энергетика</w:t>
      </w:r>
      <w:r w:rsidR="000B13C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A3D9E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чөйрөсүндөгү мыйзамдардын </w:t>
      </w:r>
      <w:r w:rsidR="000B13C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сакталышына мамлекеттик контроль жана көзөмөл жүргүзөт;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4) координациялоо жана мониторинг жүргүзүү функцияларын:</w:t>
      </w:r>
    </w:p>
    <w:p w:rsidR="002B4ED8" w:rsidRPr="00B12915" w:rsidRDefault="00FD5835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34520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отун-энергетикалык комплексин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</w:t>
      </w:r>
      <w:r w:rsidR="0034520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A529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жаңы</w:t>
      </w:r>
      <w:r w:rsidR="008A52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объекттерин комплекстүү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 жана түзүү боюнча бирдиктүү мамлекеттик саясатты ишке ашырууну координациялайт;</w:t>
      </w:r>
    </w:p>
    <w:p w:rsidR="002B4ED8" w:rsidRPr="00B12915" w:rsidRDefault="00FD5835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34520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отун-энергетикалык комплекси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чөйрөсүндө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мамлекеттик саясатты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түзүү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боюнча мамлекеттик органдардын ишин тармактар аралык жана региондор аралык координациял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айт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–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="0034520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тун-энергетикалык комплексинин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түзүмүн</w:t>
      </w:r>
      <w:r w:rsidR="0034520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өркүндөтүү боюнча чараларды иштеп чыгууну жана ишке ашырууну координациялайт;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мамлекеттик органдар менен өз ара аракеттенүүдө энергетикалык сектордо техникалык-экономикалык көрсөткүчтөрдүн жана белгиленген максаттуу көрсөткүчтөрдүн аткарылышын белгиленген тартипте контролдойт;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мамлекеттик органдар менен өз ара аракеттен</w:t>
      </w:r>
      <w:r w:rsidR="00F013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ип,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менчигинин түрүнө карабастан отун-энергетикалык комплексинин ишканаларын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электр, жылуулук энергиясын жана жаратылыш газын </w:t>
      </w:r>
      <w:r w:rsidRPr="008A52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иштеп чыгууга</w:t>
      </w:r>
      <w:r w:rsidR="002B4ED8" w:rsidRPr="008A52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берүүгө, бөлүштүрүүгө жана керектөөгө байланышкан </w:t>
      </w:r>
      <w:r w:rsidR="00F013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белгиленген тартипте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координациялайт жана мониторинг жүргүзөт;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суу-энергетикалык ресурстардын топтолушуна жана пайдаланылышына мониторинг жүргүзөт;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компетенциясына кирген маселелер боюнча юридикалык жана жеке жактар менен өз ара аракеттенет;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34520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башка мамлекеттик органдар менен биргеликте </w:t>
      </w:r>
      <w:r w:rsidR="0034520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отун-энергетикалык комплексин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өнүктүрүүгө келип түшкөн техникалык жардамды координациялайт;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5) кызмат</w:t>
      </w:r>
      <w:r w:rsidR="00CC103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тарды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көрсөтүү функцияларын: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компетенциясына кирген маселелер боюнча жарандардын жана юридикалык жактардын кайрылууларын, арыздарын, даттанууларын белгиленген тартипте карайт;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компетенциясына кирген маселелер боюнча жеке жана юридикалык жактарга маалыматтык-консультациялык көмөк көрсөтүүнү камсыз кылат;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6) колдоо функцияларын: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эл аралык жана ата мекендик уюмдар, ишканалар жана мекемелер менен кызматташат жана иш жүргүзөт;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башка өлкөлөрдө о</w:t>
      </w:r>
      <w:r w:rsidR="004C33A1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тун-энергетикалык комплексинин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ата мекендик ишканаларынын кызыкчылыктарын илгерилетүүгө көмөктөшөт;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отун-энергетикалык комплек</w:t>
      </w:r>
      <w:r w:rsidR="004C33A1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син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 боюнча сунуштарды белгиленген тартипте даярдайт;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отун-энергетикалык комплексинин ишканалар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ында экологиялык таза, ресурсту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энергияны үнөмдөөчү технологияларды ишке киргизүүгө көмөктөшөт;</w:t>
      </w:r>
    </w:p>
    <w:p w:rsidR="002B4ED8" w:rsidRPr="00B12915" w:rsidRDefault="00CC1030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бардык деңгээлдеринде окутуу жана кайра даярдоо системасын камтуучу кадрдык ресурстарды башкаруу системасын түзөт жана практикалык ишке киргиз</w:t>
      </w:r>
      <w:r w:rsidR="0065254B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ет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улуттук жана эл аралык илимий-техникалык мекемелер жана уюмдар менен белгиленген тартипте байланыштарды түзөт жана биргелешкен изилдөө иштерин жүргүзөт, Министрликтин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компетенциясынын чегинде зарыл болгон </w:t>
      </w:r>
      <w:r w:rsidR="008A5290" w:rsidRPr="008A52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кызматташтык жөнүндө</w:t>
      </w:r>
      <w:r w:rsidR="008A529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макулдашууларга, келишимдерге жана башка документтерге кол коёт;</w:t>
      </w:r>
    </w:p>
    <w:p w:rsidR="002B4ED8" w:rsidRPr="006A696D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A696D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6A69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республикалык, региондук жана мамлекеттер аралык маалыматтык системалардын алкагында маалымат алмашууга көмөктөшөт;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A696D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6A69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компетенциясына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ген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 боюнча маалыматтык-маалымдоо жана башка адабиятты даярдоону жана басып чыгарууну уюштурат;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иш чөйрөсүнө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кирген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улуттук стандарттар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эл аралык (региондук) стандарттар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ошондой эле техникалык регламенттер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экспертиза жүргүзүү боюнча комиссиялардын (топтордун) ишине катышат;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энергетика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чөйрөсүндө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долбоордук-издөө жана илимий-изилдөө иштерин башкарууну уюштурат жана жүргүзөт;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тармактык илимдерди жайылтууга багытталган иш-чараларды жүргүзүүгө көмөк көрсөтөт;</w:t>
      </w:r>
    </w:p>
    <w:p w:rsidR="00DE28EE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B12915">
        <w:rPr>
          <w:lang w:val="ky-KG"/>
        </w:rPr>
        <w:t xml:space="preserve"> </w:t>
      </w:r>
      <w:r w:rsidRPr="00B12915">
        <w:rPr>
          <w:rFonts w:ascii="Times New Roman" w:hAnsi="Times New Roman" w:cs="Times New Roman"/>
          <w:sz w:val="28"/>
          <w:szCs w:val="28"/>
          <w:lang w:val="ky-KG"/>
        </w:rPr>
        <w:t>энергетикалык кызматташтык, Кыргыз Республикасынын мыйзамдарына ылайык күчүнө кирген эл аралык келишимдер боюнча эл аралык, ма</w:t>
      </w:r>
      <w:r w:rsidR="00BB4695" w:rsidRPr="00B12915">
        <w:rPr>
          <w:rFonts w:ascii="Times New Roman" w:hAnsi="Times New Roman" w:cs="Times New Roman"/>
          <w:sz w:val="28"/>
          <w:szCs w:val="28"/>
          <w:lang w:val="ky-KG"/>
        </w:rPr>
        <w:t>млекеттер аралык комиссиялардын</w:t>
      </w:r>
      <w:r w:rsidRPr="00B12915">
        <w:rPr>
          <w:rFonts w:ascii="Times New Roman" w:hAnsi="Times New Roman" w:cs="Times New Roman"/>
          <w:sz w:val="28"/>
          <w:szCs w:val="28"/>
          <w:lang w:val="ky-KG"/>
        </w:rPr>
        <w:t xml:space="preserve"> ишине катышат;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мыйзамдарына ылайык мобилизациялык даярд</w:t>
      </w:r>
      <w:r w:rsidR="0067767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ык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боюнча иш-чараларды жүргүзөт.</w:t>
      </w:r>
    </w:p>
    <w:p w:rsidR="00386F35" w:rsidRPr="00B12915" w:rsidRDefault="002B4ED8" w:rsidP="00386F35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5" w:name="g5"/>
      <w:bookmarkEnd w:id="5"/>
      <w:r w:rsidRPr="00B129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5-глава. Министрликтин укуктары</w:t>
      </w:r>
    </w:p>
    <w:p w:rsidR="00386F35" w:rsidRPr="00B12915" w:rsidRDefault="00386F35" w:rsidP="00386F3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11. Министрлик белгиленген иш чөйрөсүндө функцияларды ишке ашыруу максатында төмөнкүлөргө укуктуу: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 тарабынан чет мамлекетт</w:t>
      </w:r>
      <w:r w:rsidR="00BB4695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ер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эл аралык уюмдар менен түзүл</w:t>
      </w:r>
      <w:r w:rsidR="00BB4695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үүчү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эл аралык келишимдер боюнча белгиленген тартипте сунуштарды киргизүүгө;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атынан белгиленген тартипте эл аралык келишимдерге кол коюуга;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юридикалык жана жеке жактардан Министрликтин иш чөйрөсүнө </w:t>
      </w:r>
      <w:r w:rsidR="008A52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тиешелүү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маалыматтарды белгиленген тартипте суроого жана алууга;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белгиленген иш чөйрөсүндө жумушчу, техникалык, координациялык жана кеңешүүчү </w:t>
      </w:r>
      <w:r w:rsidR="00A24F5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органдарды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(кеңештерди, комиссияларды, топторду), анын ичинде ведомстволор аралык органдарды түзүүгө жана тартууга;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F0354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6F035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энергетика маселелери боюнча </w:t>
      </w:r>
      <w:r w:rsidR="001341F4" w:rsidRPr="006F035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материалдарын даярдоого жана Кыргыз Республикасында жана чет өлкөлөрдө өткөрүлүүчү </w:t>
      </w:r>
      <w:r w:rsidR="002B4ED8" w:rsidRPr="006F035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 аралык институттардын, эксперттик топтордун, ведомстволор аралык комиссиялардын, конференциялардын, кеңешмелердин ишине катышууга;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ведомстволук бөлүмдөрү</w:t>
      </w:r>
      <w:r w:rsidR="009C2E4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нүн аткаруусу үчүн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C2E4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милдеттүү болгон көрсөтмөлөрдү берүүгө;</w:t>
      </w:r>
    </w:p>
    <w:p w:rsidR="002B4ED8" w:rsidRPr="00B12915" w:rsidRDefault="00DE28EE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lastRenderedPageBreak/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C2E4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Улуттук энергетикалык холдинг компаниясы</w:t>
      </w:r>
      <w:r w:rsidR="009C2E4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ачык акционердик коомунун башкаруу органдарына шайлоо үчүн талапкерлер боюнча сунуштарды киргизүүгө;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C2E4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Улуттук энергетикалык холдинг компаниясы</w:t>
      </w:r>
      <w:r w:rsidR="009C2E4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ачык акционердик коомунда </w:t>
      </w:r>
      <w:r w:rsidR="002C32C4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мамлекеттин атынан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акционер катары чыгууга;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C2E4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эл аралык уюмдарда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Министрликтин компетенциясына кирген маселелер боюнча Кыргыз Республикасынын кызыкчылыктарын коргоого;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өзүнүн компетенциясынын чегинде </w:t>
      </w:r>
      <w:r w:rsidR="009C2E4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кызматташтык жөнүндө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 аралык келишимдерди, макулдашууларды, меморандумдарды, протоколдорду түзүүгө, ошондой эле чет мамлекеттердин мамлекеттик органдары, эл аралык уюмдар</w:t>
      </w:r>
      <w:r w:rsidR="009C2E47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юридикалык жактар менен сүйлөшүүлөрдү жүргүзүүгө жана эл аралык келишимдерге кол коюуга;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компетенциясына кирген иш чөйрөсүндө мамлекеттик саясатты ишке ашыруу үчүн эл аралык уюмдардын жана мекемелердин каражаттарын, донор өлкөлөрдүн гранттарын тартууга;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инвестициялык долбоорлорду даярдоодо, ишке ашырууда жана илгерилетүүдө инвесторлорго көмөк көрсөтүүгө;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республиканы энергетикалык өнүктүрүүгө байланышкан айрым долбоорлорду иштеп чыгуу үчүн мамлекеттик органдардын, илимий-изилдөө жана башка мекемелердин өкүлдөрүн тартууга;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отун-энергетикалык комплексинин негизги проблемалары боюнча сунуштарды иштеп чыгуу үчүн жумушчу комиссияларды жана топторду түзүүгө;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экспертизаларды жана консультацияларды жүргүзүү үчүн мамлекеттик органдардын адистерин, ошондой эле көз карандысыз эксперттерди тартууга;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кызматкерлерин кесиптик даярдоону, кайра даярдоону, квалификациясын жогорулатууну жана стажировка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сын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уюштурууга.</w:t>
      </w:r>
    </w:p>
    <w:p w:rsidR="00386F35" w:rsidRPr="00B12915" w:rsidRDefault="00386F35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2B4ED8" w:rsidRPr="00B12915" w:rsidRDefault="002B4ED8" w:rsidP="002B4ED8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6" w:name="g6"/>
      <w:bookmarkEnd w:id="6"/>
      <w:r w:rsidRPr="00B129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6-глава. Министрликтин ишин уюштуруу</w:t>
      </w:r>
    </w:p>
    <w:p w:rsidR="00386F35" w:rsidRPr="00B12915" w:rsidRDefault="00386F35" w:rsidP="00386F3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12. Министрликти Кыргыз Республикасынын мыйзамдарына ылайык кызмат ордуна дайындалуучу жана кызмат ордунан бошотулуучу Кыргыз Республикасынын энергетика министри (мындан ары </w:t>
      </w:r>
      <w:r w:rsidR="002657C0"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министр) </w:t>
      </w:r>
      <w:r w:rsidR="002657C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башкарат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13. Министрликте</w:t>
      </w:r>
      <w:r w:rsidR="00D5013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министрдин орун ба</w:t>
      </w:r>
      <w:r w:rsidR="00994F16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сарларынын кызмат ор</w:t>
      </w:r>
      <w:r w:rsidR="006F035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ундары</w:t>
      </w:r>
      <w:r w:rsidR="00994F16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уюш</w:t>
      </w:r>
      <w:r w:rsidR="002657C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тур</w:t>
      </w:r>
      <w:r w:rsidR="00994F16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улган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14. </w:t>
      </w:r>
      <w:r w:rsidR="00D5013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Министрдин орун басарлары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D470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</w:t>
      </w:r>
      <w:r w:rsidR="002C32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касынын Министрлер Кабинетинин Т</w:t>
      </w:r>
      <w:r w:rsidR="002D470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өрагасы </w:t>
      </w:r>
      <w:r w:rsidR="002657C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</w:t>
      </w:r>
      <w:r w:rsidR="002D470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 ордуна дайындалат жана кызмат ордунан бошотулат.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15. Министр: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lastRenderedPageBreak/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Министрликтин, анын коллегиясынын, борбордук аппаратынын, ведомстволук бөлүмдөрүнүн </w:t>
      </w:r>
      <w:r w:rsidR="002657C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ишине жалпы жетекчилик кылат,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Министрликке жүктөлгөн милдеттердин аткарылышы үчүн жеке жоопкерчилик тартат;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министрдин орун басарларынын ортосунда милдеттерди бөлүштүрөт;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борбордук аппаратынын</w:t>
      </w:r>
      <w:r w:rsidR="002657C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ведомстволук бөлүмдөрүнүн штаттык ырааттамасын жана түзүмүн бекитет;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борбордук аппаратынын түзүмдүк бөлүмдөрү жөнүндө жоболорду бекитет;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</w:t>
      </w:r>
      <w:r w:rsidR="00D5013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Министрлер Кабинетинин </w:t>
      </w:r>
      <w:r w:rsidR="002657C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D5013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өрагасы</w:t>
      </w:r>
      <w:r w:rsidR="002657C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министрдин орун басарларын</w:t>
      </w:r>
      <w:r w:rsidR="002657C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ведомстволук бөлүмдөрдүн жетекчилерин </w:t>
      </w:r>
      <w:r w:rsidR="002657C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кызмат ордуна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дайындоо</w:t>
      </w:r>
      <w:r w:rsidR="006F035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талапкерлерди сунуштайт;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657C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министрдин</w:t>
      </w:r>
      <w:r w:rsidR="00D5013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орун басар</w:t>
      </w:r>
      <w:r w:rsidR="002657C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</w:t>
      </w:r>
      <w:r w:rsidR="00D5013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ынын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сунушу боюнча Министрликтин кызматкерлерин кызмат ордуна дайындайт жана кызмат ордунан бошотот, аларга карата сыйлоо же тартиптик жаза чараларын колдонот;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системасынын кызматкерлери милдеттүү түрдө аткарууга тийиш болгон буйруктарды чыгарат;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ведомстволук бөлүмдөр жөнүндө жоболордун долбоорлорун жана мамлекеттик ишканалардын уставдарын Кыргыз Республикасынын </w:t>
      </w:r>
      <w:r w:rsidR="00D5013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Министрлер Кабинетинин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кароосуна киргизет;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жарандык мыйзамдарына ылайык бүтүмдөрдү/келишимдерди түзөт;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белгиленген тартипте эл аралык келишимдерге кол коёт;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C5D6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мамлекеттик жарандык кызмат жөнүндө мыйзамдарына ылайык </w:t>
      </w:r>
      <w:r w:rsidR="002C5D6A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министрдин орун басарларынын сунушу боюнча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Министрликте мамлекеттик кызмат өтөөгө байланышкан маселелерди чечет;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кызматкерлеринин өкүлчүлүктүү органы менен жамааттык келишимге кол коёт;</w:t>
      </w:r>
    </w:p>
    <w:p w:rsidR="002B4ED8" w:rsidRPr="00B12915" w:rsidRDefault="006F0354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кызматкерлерине </w:t>
      </w:r>
      <w:r w:rsidR="002934E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белгиленген тартипте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класстык чендерди ыйгарат;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934E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Министрликтин системасынын өзгөчө айырмаланган кызматкерлерин 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белгиленген тартипте мамлекеттик сыйлыктар менен сыйлоого, ардактуу наамдарды ыйгарууга көрсөтөт;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белгиленген тартипте Министрликтин ведомстволук сыйлыктарын уюштурат;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белгиленген тартипте ведомстволук сыйлыктар жөнүндө жоболорду жана алардын сүрөттөлүш</w:t>
      </w:r>
      <w:r w:rsidR="002C5D6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үн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бекитет;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ведомстволук бөлүмдөрүнө тапшырмаларды берет жана алардын аткарылышын контролдойт;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lastRenderedPageBreak/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Министрликтин атынан белгиленген тартипте ишеним каттарды берет;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кызмат орду боюнча Министрликтин </w:t>
      </w:r>
      <w:r w:rsidR="002934E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арандык коргонуусунун начальниги болуп саналат жана Министрликте </w:t>
      </w:r>
      <w:r w:rsidR="002934E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арандык коргонууну жетектейт;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эгерде Кыргыз Республикасынын мыйзамдарында чечимдерди жокко чыгаруунун башка тартиби белгиленбесе, Министрликтин ведомстволук бөлүмдөрүнүн Кыргыз Республикасынын мыйзамдарына каршы келген чечимдерин жокко чыгарат;</w:t>
      </w:r>
    </w:p>
    <w:p w:rsidR="002B4ED8" w:rsidRPr="00B12915" w:rsidRDefault="00897EC2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мыйзамдарына ылайык башка функцияларды </w:t>
      </w:r>
      <w:r w:rsidR="002934E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аткарат</w:t>
      </w:r>
      <w:r w:rsidR="002B4ED8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16. </w:t>
      </w:r>
      <w:r w:rsidR="00CD0950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инистрдин орун басарлары иштин өздөрү тейлеген багыттары боюнча ишт</w:t>
      </w:r>
      <w:r w:rsidR="002C5D6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уюштурушат.</w:t>
      </w:r>
    </w:p>
    <w:p w:rsidR="0032024B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17. Министрликте 9 адамдан турган коллегия түзүлөт. Коллегиянын курам</w:t>
      </w:r>
      <w:r w:rsidR="00741EDE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ына кызмат орду боюнча министр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министрдин орун басарлары жана Министрликтин системасында иштеген кызматкерлер кирет. Коллегиянын курамына милдеттүү түрдө Кыргыз Республикасынын </w:t>
      </w:r>
      <w:r w:rsidR="002934E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Президентинин Администрациясынын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өкүлү кирет. </w:t>
      </w:r>
    </w:p>
    <w:p w:rsidR="0032024B" w:rsidRPr="00B12915" w:rsidRDefault="0032024B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Коллегиянын иши министрдин буйругу менен бекитилген Коллегия жөнүндө жобо менен аныкталат.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Министрликтин коллегиясынын жеке курамы Кыргыз Республикасынын </w:t>
      </w:r>
      <w:r w:rsidR="002934E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Президентинин Администрациясынын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тиешелүү түзүмдүк бөлүмдөрү менен макулдашуу боюнча министр тарабынан бекитилет.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18. Министрликтин коллегиясынын жана борбордук аппаратынын, анын түзүмдүк бөлүмдөрүнүн ишин уюштуруу жана пландоо, күн тартиби, документтердин өтүү жана </w:t>
      </w:r>
      <w:r w:rsidR="002934E2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аларды 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контролдоо тартиби, Министрликтин ишинин башка маселелери министр тарабынан бекитилүүчү тиешелүү жоболор менен регламенттелет.</w:t>
      </w:r>
    </w:p>
    <w:p w:rsidR="002B4ED8" w:rsidRPr="00B12915" w:rsidRDefault="002B4ED8" w:rsidP="005B4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19. Министрликтин алдында Министрликтин жана жарандык коомдун макулдашылган өз ара аракеттенүүсү максатында түзүлгөн, консультациялык-кеңешүүчү орган болуп саналган Коомдук кеңеш </w:t>
      </w:r>
      <w:r w:rsidR="005B4213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түзүлөт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Коомдук кеңештин чечимдери сунуштоочу мүнөзгө ээ.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20. Борбордук аппараттын түзүмдүк бөлүмдөрүнүн жана ведомстволук бөлүмдөрдүн ишин белгиленген тартипте Министрлик </w:t>
      </w:r>
      <w:r w:rsidR="00EB22ED"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контролд</w:t>
      </w:r>
      <w:r w:rsidR="00EB22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ойт</w:t>
      </w: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2B4ED8" w:rsidRPr="00B12915" w:rsidRDefault="002B4ED8" w:rsidP="002B4ED8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7" w:name="g7"/>
      <w:bookmarkEnd w:id="7"/>
      <w:r w:rsidRPr="00B12915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7-глава. Корутунду жоболор</w:t>
      </w:r>
    </w:p>
    <w:p w:rsidR="00386F35" w:rsidRPr="00B12915" w:rsidRDefault="00386F35" w:rsidP="00386F3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21. Министрликтин чыгымдарын каржылоо республикалык бюджеттин жана Кыргыз Республикасынын мыйзамдарында тыюу салынбаган башка булактардын эсебинен жүргүзүлөт.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22. Министрликтин ишин кайра уюштуруу жана токтотуу Кыргыз Республикасынын жарандык мыйзамдарына ылайык жүргүзүлөт.</w:t>
      </w:r>
    </w:p>
    <w:p w:rsidR="002B4ED8" w:rsidRPr="00B12915" w:rsidRDefault="002B4ED8" w:rsidP="0038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B12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23. </w:t>
      </w:r>
      <w:r w:rsidRPr="00B12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Министрликтин иши токтотулган учу</w:t>
      </w:r>
      <w:r w:rsidR="0032024B" w:rsidRPr="00B12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рда Министрликтин документтери </w:t>
      </w:r>
      <w:r w:rsidR="005B4213" w:rsidRPr="00B12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“</w:t>
      </w:r>
      <w:r w:rsidRPr="00B12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Кыргыз Республикасыны</w:t>
      </w:r>
      <w:r w:rsidR="0032024B" w:rsidRPr="00B12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н улуттук архив фонду жөнүндө</w:t>
      </w:r>
      <w:r w:rsidR="005B4213" w:rsidRPr="00B12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”</w:t>
      </w:r>
      <w:r w:rsidRPr="00B12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Кыргыз Республикасынын </w:t>
      </w:r>
      <w:hyperlink r:id="rId8" w:history="1">
        <w:r w:rsidRPr="00B129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y-KG" w:eastAsia="ru-RU"/>
          </w:rPr>
          <w:t>Мыйзамына</w:t>
        </w:r>
      </w:hyperlink>
      <w:r w:rsidRPr="00B12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ылайык сакталат жана пайдаланылат.</w:t>
      </w:r>
    </w:p>
    <w:p w:rsidR="00FA2D97" w:rsidRPr="00B12915" w:rsidRDefault="00FA2D97" w:rsidP="002B4E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sectPr w:rsidR="00FA2D97" w:rsidRPr="00B12915" w:rsidSect="00386F35">
      <w:footerReference w:type="default" r:id="rId9"/>
      <w:pgSz w:w="11906" w:h="16838"/>
      <w:pgMar w:top="1134" w:right="170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91" w:rsidRDefault="00373591" w:rsidP="00623DCB">
      <w:pPr>
        <w:spacing w:after="0" w:line="240" w:lineRule="auto"/>
      </w:pPr>
      <w:r>
        <w:separator/>
      </w:r>
    </w:p>
  </w:endnote>
  <w:endnote w:type="continuationSeparator" w:id="0">
    <w:p w:rsidR="00373591" w:rsidRDefault="00373591" w:rsidP="0062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006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52D8" w:rsidRPr="002D0704" w:rsidRDefault="009A52D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D07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07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07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77D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D07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23DCB" w:rsidRDefault="00623D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91" w:rsidRDefault="00373591" w:rsidP="00623DCB">
      <w:pPr>
        <w:spacing w:after="0" w:line="240" w:lineRule="auto"/>
      </w:pPr>
      <w:r>
        <w:separator/>
      </w:r>
    </w:p>
  </w:footnote>
  <w:footnote w:type="continuationSeparator" w:id="0">
    <w:p w:rsidR="00373591" w:rsidRDefault="00373591" w:rsidP="00623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84B43"/>
    <w:multiLevelType w:val="hybridMultilevel"/>
    <w:tmpl w:val="4F68C03A"/>
    <w:lvl w:ilvl="0" w:tplc="E9ACE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D8"/>
    <w:rsid w:val="00083843"/>
    <w:rsid w:val="000B13C8"/>
    <w:rsid w:val="000C1149"/>
    <w:rsid w:val="000F72B4"/>
    <w:rsid w:val="001341F4"/>
    <w:rsid w:val="0016602C"/>
    <w:rsid w:val="00244D76"/>
    <w:rsid w:val="00247114"/>
    <w:rsid w:val="002657C0"/>
    <w:rsid w:val="0029114B"/>
    <w:rsid w:val="002934E2"/>
    <w:rsid w:val="002B4ED8"/>
    <w:rsid w:val="002C118A"/>
    <w:rsid w:val="002C32C4"/>
    <w:rsid w:val="002C5D6A"/>
    <w:rsid w:val="002D0704"/>
    <w:rsid w:val="002D3278"/>
    <w:rsid w:val="002D470A"/>
    <w:rsid w:val="0032024B"/>
    <w:rsid w:val="00331797"/>
    <w:rsid w:val="0033780F"/>
    <w:rsid w:val="00345200"/>
    <w:rsid w:val="00357F28"/>
    <w:rsid w:val="00373591"/>
    <w:rsid w:val="00386F35"/>
    <w:rsid w:val="003E77D8"/>
    <w:rsid w:val="00442D72"/>
    <w:rsid w:val="004B7514"/>
    <w:rsid w:val="004C33A1"/>
    <w:rsid w:val="004F2254"/>
    <w:rsid w:val="004F61EC"/>
    <w:rsid w:val="005420B3"/>
    <w:rsid w:val="00575801"/>
    <w:rsid w:val="0059612B"/>
    <w:rsid w:val="005B4213"/>
    <w:rsid w:val="00607B27"/>
    <w:rsid w:val="00623DCB"/>
    <w:rsid w:val="0065254B"/>
    <w:rsid w:val="00661153"/>
    <w:rsid w:val="00677671"/>
    <w:rsid w:val="006A696D"/>
    <w:rsid w:val="006B5968"/>
    <w:rsid w:val="006F0354"/>
    <w:rsid w:val="00741EDE"/>
    <w:rsid w:val="00785AFF"/>
    <w:rsid w:val="00834EB3"/>
    <w:rsid w:val="00846F7E"/>
    <w:rsid w:val="00897EC2"/>
    <w:rsid w:val="008A3D9E"/>
    <w:rsid w:val="008A5290"/>
    <w:rsid w:val="008F7D9B"/>
    <w:rsid w:val="00922DDB"/>
    <w:rsid w:val="009775A8"/>
    <w:rsid w:val="00990202"/>
    <w:rsid w:val="0099261C"/>
    <w:rsid w:val="00994F16"/>
    <w:rsid w:val="009A52D8"/>
    <w:rsid w:val="009C2E47"/>
    <w:rsid w:val="009F2AEF"/>
    <w:rsid w:val="00A03664"/>
    <w:rsid w:val="00A079A4"/>
    <w:rsid w:val="00A24F58"/>
    <w:rsid w:val="00A3446A"/>
    <w:rsid w:val="00A95B44"/>
    <w:rsid w:val="00A9636A"/>
    <w:rsid w:val="00AE120B"/>
    <w:rsid w:val="00B07EA2"/>
    <w:rsid w:val="00B12915"/>
    <w:rsid w:val="00B22B93"/>
    <w:rsid w:val="00B6119F"/>
    <w:rsid w:val="00B67332"/>
    <w:rsid w:val="00BB4695"/>
    <w:rsid w:val="00C26E8C"/>
    <w:rsid w:val="00C70650"/>
    <w:rsid w:val="00C76FEA"/>
    <w:rsid w:val="00CC1030"/>
    <w:rsid w:val="00CD0950"/>
    <w:rsid w:val="00D0736F"/>
    <w:rsid w:val="00D50130"/>
    <w:rsid w:val="00D502E6"/>
    <w:rsid w:val="00D73736"/>
    <w:rsid w:val="00DE28EE"/>
    <w:rsid w:val="00E0715A"/>
    <w:rsid w:val="00E51CFE"/>
    <w:rsid w:val="00EB22ED"/>
    <w:rsid w:val="00EB3FC8"/>
    <w:rsid w:val="00EB6E12"/>
    <w:rsid w:val="00F01329"/>
    <w:rsid w:val="00FA2D97"/>
    <w:rsid w:val="00FC22A4"/>
    <w:rsid w:val="00FD5835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200EE3-C2C7-43A0-A35E-FE889D5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DCB"/>
  </w:style>
  <w:style w:type="paragraph" w:styleId="a5">
    <w:name w:val="footer"/>
    <w:basedOn w:val="a"/>
    <w:link w:val="a6"/>
    <w:uiPriority w:val="99"/>
    <w:unhideWhenUsed/>
    <w:rsid w:val="00623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DCB"/>
  </w:style>
  <w:style w:type="paragraph" w:customStyle="1" w:styleId="tkTekst">
    <w:name w:val="_Текст обычный (tkTekst)"/>
    <w:basedOn w:val="a"/>
    <w:rsid w:val="00623DC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DC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A3D9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3D9E"/>
    <w:rPr>
      <w:rFonts w:ascii="Consolas" w:hAnsi="Consolas" w:cs="Consolas"/>
      <w:sz w:val="20"/>
      <w:szCs w:val="20"/>
    </w:rPr>
  </w:style>
  <w:style w:type="paragraph" w:styleId="a9">
    <w:name w:val="List Paragraph"/>
    <w:basedOn w:val="a"/>
    <w:uiPriority w:val="34"/>
    <w:qFormat/>
    <w:rsid w:val="00320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767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988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Бабаканова Назгуль</cp:lastModifiedBy>
  <cp:revision>2</cp:revision>
  <cp:lastPrinted>2021-10-20T08:49:00Z</cp:lastPrinted>
  <dcterms:created xsi:type="dcterms:W3CDTF">2021-11-23T05:54:00Z</dcterms:created>
  <dcterms:modified xsi:type="dcterms:W3CDTF">2021-11-23T05:54:00Z</dcterms:modified>
</cp:coreProperties>
</file>