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42690" w:rsidRDefault="00F94A16">
      <w:pPr>
        <w:pBdr>
          <w:top w:val="nil"/>
          <w:left w:val="nil"/>
          <w:bottom w:val="nil"/>
          <w:right w:val="nil"/>
          <w:between w:val="nil"/>
        </w:pBdr>
        <w:ind w:firstLine="709"/>
        <w:jc w:val="center"/>
        <w:rPr>
          <w:b/>
          <w:color w:val="000000"/>
        </w:rPr>
      </w:pPr>
      <w:bookmarkStart w:id="0" w:name="_GoBack"/>
      <w:bookmarkEnd w:id="0"/>
      <w:r>
        <w:rPr>
          <w:b/>
          <w:color w:val="000000"/>
        </w:rPr>
        <w:t>СПРАВКА-ОБОСНОВАНИЕ</w:t>
      </w:r>
    </w:p>
    <w:p w14:paraId="00000002" w14:textId="77777777" w:rsidR="00642690" w:rsidRDefault="00F94A16">
      <w:pPr>
        <w:pBdr>
          <w:top w:val="nil"/>
          <w:left w:val="nil"/>
          <w:bottom w:val="nil"/>
          <w:right w:val="nil"/>
          <w:between w:val="nil"/>
        </w:pBdr>
        <w:ind w:firstLine="709"/>
        <w:jc w:val="center"/>
        <w:rPr>
          <w:b/>
          <w:color w:val="000000"/>
        </w:rPr>
      </w:pPr>
      <w:r>
        <w:rPr>
          <w:b/>
          <w:color w:val="000000"/>
        </w:rPr>
        <w:t xml:space="preserve">к проекту Закона Кыргызской Республики </w:t>
      </w:r>
    </w:p>
    <w:p w14:paraId="00000003" w14:textId="77777777" w:rsidR="00642690" w:rsidRDefault="00F94A16">
      <w:pPr>
        <w:pBdr>
          <w:top w:val="nil"/>
          <w:left w:val="nil"/>
          <w:bottom w:val="nil"/>
          <w:right w:val="nil"/>
          <w:between w:val="nil"/>
        </w:pBdr>
        <w:ind w:firstLine="709"/>
        <w:jc w:val="center"/>
        <w:rPr>
          <w:b/>
          <w:color w:val="000000"/>
        </w:rPr>
      </w:pPr>
      <w:r>
        <w:rPr>
          <w:b/>
          <w:color w:val="000000"/>
        </w:rPr>
        <w:t>«О государственных закупках»</w:t>
      </w:r>
    </w:p>
    <w:p w14:paraId="00000004" w14:textId="77777777" w:rsidR="00642690" w:rsidRDefault="00642690">
      <w:pPr>
        <w:pBdr>
          <w:top w:val="nil"/>
          <w:left w:val="nil"/>
          <w:bottom w:val="nil"/>
          <w:right w:val="nil"/>
          <w:between w:val="nil"/>
        </w:pBdr>
        <w:ind w:firstLine="709"/>
        <w:jc w:val="center"/>
        <w:rPr>
          <w:b/>
          <w:color w:val="000000"/>
          <w:sz w:val="28"/>
          <w:szCs w:val="28"/>
        </w:rPr>
      </w:pPr>
    </w:p>
    <w:p w14:paraId="00000005" w14:textId="77777777" w:rsidR="00642690" w:rsidRDefault="00F94A16" w:rsidP="00F94A16">
      <w:pPr>
        <w:numPr>
          <w:ilvl w:val="0"/>
          <w:numId w:val="1"/>
        </w:numPr>
        <w:pBdr>
          <w:top w:val="nil"/>
          <w:left w:val="nil"/>
          <w:bottom w:val="nil"/>
          <w:right w:val="nil"/>
          <w:between w:val="nil"/>
        </w:pBdr>
        <w:ind w:left="709" w:firstLine="207"/>
        <w:jc w:val="both"/>
        <w:rPr>
          <w:b/>
          <w:color w:val="000000"/>
        </w:rPr>
      </w:pPr>
      <w:r>
        <w:rPr>
          <w:b/>
          <w:color w:val="000000"/>
        </w:rPr>
        <w:t>Цель и задачи проекта</w:t>
      </w:r>
    </w:p>
    <w:p w14:paraId="00000006" w14:textId="77777777" w:rsidR="00642690" w:rsidRDefault="00F94A16">
      <w:pPr>
        <w:pBdr>
          <w:top w:val="nil"/>
          <w:left w:val="nil"/>
          <w:bottom w:val="nil"/>
          <w:right w:val="nil"/>
          <w:between w:val="nil"/>
        </w:pBdr>
        <w:ind w:firstLine="709"/>
        <w:jc w:val="both"/>
        <w:rPr>
          <w:color w:val="000000"/>
        </w:rPr>
      </w:pPr>
      <w:r>
        <w:rPr>
          <w:color w:val="000000"/>
        </w:rPr>
        <w:t>Проект</w:t>
      </w:r>
      <w:r>
        <w:rPr>
          <w:b/>
          <w:color w:val="000000"/>
        </w:rPr>
        <w:t xml:space="preserve"> </w:t>
      </w:r>
      <w:r>
        <w:rPr>
          <w:color w:val="000000"/>
        </w:rPr>
        <w:t>Закона Кыргызской Республики «О государственных закупках» (далее-проект Закона) разработан в целях совершенствования системы государственных закупок и внедрения лучшей практики, а также упрощения процедур государственных закупок и минимизации коррупционных проявлений.</w:t>
      </w:r>
    </w:p>
    <w:p w14:paraId="00000008" w14:textId="5D45BE09" w:rsidR="00642690" w:rsidRPr="00F94A16" w:rsidRDefault="00F94A16" w:rsidP="00F94A16">
      <w:pPr>
        <w:pBdr>
          <w:top w:val="nil"/>
          <w:left w:val="nil"/>
          <w:bottom w:val="nil"/>
          <w:right w:val="nil"/>
          <w:between w:val="nil"/>
        </w:pBdr>
        <w:ind w:firstLine="709"/>
        <w:jc w:val="both"/>
        <w:rPr>
          <w:color w:val="000000"/>
        </w:rPr>
      </w:pPr>
      <w:r>
        <w:rPr>
          <w:color w:val="000000"/>
        </w:rPr>
        <w:t>Проект Закона направлен на обеспечение государственных закупок для достижения максимальной выгоды путем эффективного и экономичного использования ресурсов.</w:t>
      </w:r>
    </w:p>
    <w:p w14:paraId="00000009" w14:textId="77777777" w:rsidR="00642690" w:rsidRDefault="00F94A16" w:rsidP="00F94A16">
      <w:pPr>
        <w:numPr>
          <w:ilvl w:val="0"/>
          <w:numId w:val="1"/>
        </w:numPr>
        <w:pBdr>
          <w:top w:val="nil"/>
          <w:left w:val="nil"/>
          <w:bottom w:val="nil"/>
          <w:right w:val="nil"/>
          <w:between w:val="nil"/>
        </w:pBdr>
        <w:ind w:left="709" w:firstLine="349"/>
        <w:jc w:val="both"/>
        <w:rPr>
          <w:b/>
          <w:color w:val="000000"/>
        </w:rPr>
      </w:pPr>
      <w:r>
        <w:rPr>
          <w:b/>
          <w:color w:val="000000"/>
        </w:rPr>
        <w:t>Описательная часть</w:t>
      </w:r>
    </w:p>
    <w:p w14:paraId="0000000A" w14:textId="77777777" w:rsidR="00642690" w:rsidRDefault="00F94A16">
      <w:pPr>
        <w:ind w:firstLine="700"/>
        <w:jc w:val="both"/>
      </w:pPr>
      <w:r>
        <w:t>Сегодня Кыргызской Республике требуется активизировать усилия, направленные на развитие цифровых технологий, оказывающих положительное воздействие на экономический рост, государственное управление, качество государственных услуг, способы ведения бизнеса и образ жизни людей.</w:t>
      </w:r>
    </w:p>
    <w:p w14:paraId="0000000B" w14:textId="77777777" w:rsidR="00642690" w:rsidRDefault="00F94A16">
      <w:pPr>
        <w:ind w:firstLine="700"/>
        <w:jc w:val="both"/>
      </w:pPr>
      <w:r>
        <w:t>В свою очередь, усовершенствование и повышение эффективности системы государственных закупок осуществляется путем улучшения законодательной базы в сфере государственных закупок и электронной системы государственных закупок.</w:t>
      </w:r>
    </w:p>
    <w:p w14:paraId="0000000C" w14:textId="77777777" w:rsidR="00642690" w:rsidRDefault="00F94A16">
      <w:pPr>
        <w:ind w:firstLine="700"/>
        <w:jc w:val="both"/>
      </w:pPr>
      <w:r>
        <w:t>Использование платформы электронных закупок продемонстрировало его явные преимущества по сравнению с бумажными процедурами проведения государственных закупок. Поскольку электронная система государственных закупок обеспечивает повышение прозрачности закупок и информации о присуждении договора, а также меньше возможностей для коррупционных и мошеннических схем.</w:t>
      </w:r>
    </w:p>
    <w:p w14:paraId="0000000D" w14:textId="77777777" w:rsidR="00642690" w:rsidRDefault="00F94A16">
      <w:pPr>
        <w:ind w:firstLine="700"/>
        <w:jc w:val="both"/>
      </w:pPr>
      <w:r>
        <w:t>Несмотря на достигнутый прогресс, и расширение конкуренции среди участников посредством обеспечения прозрачности, наблюдается ряд проблем, поскольку существующая процедура проведения государственных закупок не всегда способны обеспечить прозрачность для всех участников. Это в свою очередь приводит к непрозрачности некоторых процедур государственных закупок, что также несет в себе потенциал к возможным коррупционным ситуациям.</w:t>
      </w:r>
    </w:p>
    <w:p w14:paraId="0000000E" w14:textId="77777777" w:rsidR="00642690" w:rsidRDefault="00F94A16">
      <w:pPr>
        <w:ind w:firstLine="709"/>
        <w:jc w:val="both"/>
      </w:pPr>
      <w:r>
        <w:t>Также, для достижения обеспечения качественной, своевременной поставки товаров, выполнения работ и оказания услуг, закупающим организациям важно после заключения контракта следить за ходом исполнения контракта.</w:t>
      </w:r>
    </w:p>
    <w:p w14:paraId="0000000F" w14:textId="77777777" w:rsidR="00642690" w:rsidRDefault="00F94A16">
      <w:pPr>
        <w:ind w:firstLine="709"/>
        <w:jc w:val="both"/>
      </w:pPr>
      <w:r>
        <w:t>В свою очередь, в действующей системе государственных закупок, существуют ряд проблем, такие как:</w:t>
      </w:r>
    </w:p>
    <w:p w14:paraId="00000010" w14:textId="77777777" w:rsidR="00642690" w:rsidRDefault="00F94A16">
      <w:pPr>
        <w:numPr>
          <w:ilvl w:val="0"/>
          <w:numId w:val="5"/>
        </w:numPr>
        <w:jc w:val="both"/>
      </w:pPr>
      <w:r>
        <w:t>некачественное планирование;</w:t>
      </w:r>
    </w:p>
    <w:p w14:paraId="00000011" w14:textId="77777777" w:rsidR="00642690" w:rsidRDefault="00F94A16">
      <w:pPr>
        <w:numPr>
          <w:ilvl w:val="0"/>
          <w:numId w:val="5"/>
        </w:numPr>
        <w:jc w:val="both"/>
      </w:pPr>
      <w:r>
        <w:t>сложные, нереализованные механизмы;</w:t>
      </w:r>
    </w:p>
    <w:p w14:paraId="00000012" w14:textId="77777777" w:rsidR="00642690" w:rsidRDefault="00F94A16">
      <w:pPr>
        <w:numPr>
          <w:ilvl w:val="0"/>
          <w:numId w:val="2"/>
        </w:numPr>
        <w:jc w:val="both"/>
      </w:pPr>
      <w:r>
        <w:t>длительные сроки процедур закупок;</w:t>
      </w:r>
    </w:p>
    <w:p w14:paraId="00000013" w14:textId="77777777" w:rsidR="00642690" w:rsidRDefault="00F94A16">
      <w:pPr>
        <w:numPr>
          <w:ilvl w:val="0"/>
          <w:numId w:val="4"/>
        </w:numPr>
        <w:jc w:val="both"/>
      </w:pPr>
      <w:r>
        <w:t>необходимость проведения конкурсов на закупки ежегодно;</w:t>
      </w:r>
    </w:p>
    <w:p w14:paraId="00000014" w14:textId="77777777" w:rsidR="00642690" w:rsidRDefault="00F94A16">
      <w:pPr>
        <w:numPr>
          <w:ilvl w:val="0"/>
          <w:numId w:val="4"/>
        </w:numPr>
        <w:jc w:val="both"/>
      </w:pPr>
      <w:r>
        <w:t>отсутствие возможности (способа или метода) осуществления коммерческих закупок для акционерных обществ, осуществляющих свою деятельность на конкурентном рынке;</w:t>
      </w:r>
    </w:p>
    <w:p w14:paraId="00000015" w14:textId="77777777" w:rsidR="00642690" w:rsidRDefault="00F94A16">
      <w:pPr>
        <w:numPr>
          <w:ilvl w:val="0"/>
          <w:numId w:val="4"/>
        </w:numPr>
        <w:jc w:val="both"/>
      </w:pPr>
      <w:r>
        <w:t>недобросовестное, ненадлежащее исполнение договорных обязательств, включая гарантийные обязательства со стороны поставщиков (подрядчиков);</w:t>
      </w:r>
    </w:p>
    <w:p w14:paraId="00000016" w14:textId="77777777" w:rsidR="00642690" w:rsidRDefault="00F94A16">
      <w:pPr>
        <w:numPr>
          <w:ilvl w:val="0"/>
          <w:numId w:val="4"/>
        </w:numPr>
        <w:jc w:val="both"/>
      </w:pPr>
      <w:r>
        <w:t>участие в государственных закупках фирм-однодневок, фирм-посредников и т.д.</w:t>
      </w:r>
    </w:p>
    <w:p w14:paraId="00000017" w14:textId="77777777" w:rsidR="00642690" w:rsidRDefault="00F94A16">
      <w:pPr>
        <w:ind w:left="720"/>
        <w:jc w:val="both"/>
      </w:pPr>
      <w:r>
        <w:t>Существующие проблемы сложились в следствие несовременности действующего законодательства в сфере государственных закупок.</w:t>
      </w:r>
    </w:p>
    <w:p w14:paraId="00000018" w14:textId="77777777" w:rsidR="00642690" w:rsidRDefault="00F94A16">
      <w:pPr>
        <w:ind w:firstLine="709"/>
        <w:jc w:val="both"/>
      </w:pPr>
      <w:r>
        <w:t xml:space="preserve">Вместе с тем, удовлетворения потребностей государства и населения, являются масштабными мероприятиями, проводимыми в соответствии с установленными законодательством нормами. В связи с постоянной необходимостью удовлетворения </w:t>
      </w:r>
      <w:r>
        <w:lastRenderedPageBreak/>
        <w:t>потребностей государства и населения в различных товарах, работах и услугах государственные закупки затрагивают все сферы общественной жизни.</w:t>
      </w:r>
    </w:p>
    <w:p w14:paraId="00000019" w14:textId="77777777" w:rsidR="00642690" w:rsidRDefault="00F94A16">
      <w:pPr>
        <w:ind w:firstLine="709"/>
        <w:jc w:val="both"/>
      </w:pPr>
      <w:r>
        <w:t>В этой связи, проектом Закона предусматривается полный переход на электронные закупки посредством применения электронной подписи (квалифицированной ЭП), также заключение контрактов в электронном формате (смарт-контрактов) с последующим его администрирования на веб-портале.</w:t>
      </w:r>
    </w:p>
    <w:p w14:paraId="0000001A" w14:textId="77777777" w:rsidR="00642690" w:rsidRDefault="00F94A16">
      <w:pPr>
        <w:ind w:firstLine="709"/>
        <w:jc w:val="both"/>
      </w:pPr>
      <w:r>
        <w:t>Целью новой редакции Закона Кыргызской Республики «О государственных закупках» является повышение благосостояния нации через устойчивое развитие посредством регулирования отношений, связанных с обеспечением функционирования деятельности закупающих организаций в целях создания условий для достижения максимальной выгоды путем эффективного и экономичного использования ресурсов.</w:t>
      </w:r>
    </w:p>
    <w:p w14:paraId="0000001B" w14:textId="77777777" w:rsidR="00642690" w:rsidRDefault="00F94A16">
      <w:pPr>
        <w:ind w:firstLine="709"/>
        <w:jc w:val="both"/>
      </w:pPr>
      <w:r>
        <w:t>Для эффективности использования государственных средств, проектом Закона предусматривается Центр закупок (Агент) - орган, определяемый решением Кабинета Министров Кыргызской Республики, который будет проводить централизованные государственные закупки, в том числе для заключения рамочных соглашений, в интересах закупающих организаций. Кабинет Министров Кыргызской Республики определяет виды закупок товаров, работ, услуг, и консультационных услуг для проведения централизованных закупок, а также порядок организации и проведения процедур централизованных закупок.</w:t>
      </w:r>
    </w:p>
    <w:p w14:paraId="0000001C" w14:textId="77777777" w:rsidR="00642690" w:rsidRDefault="00F94A16">
      <w:pPr>
        <w:ind w:firstLine="709"/>
        <w:jc w:val="both"/>
      </w:pPr>
      <w:r>
        <w:t>Также проектом Закона предусматривается упрощение процедур в частности упрощены и сокращены методы государственных закупок (введены ограниченный метод, метод из одного источника, в том числе количество случаев применения последнего метода сокращены), упрощена процедура консультационных услуг, введены скидки на цены (альтернативное предложение), внесена балльная система оценки.</w:t>
      </w:r>
    </w:p>
    <w:p w14:paraId="0000001D" w14:textId="77777777" w:rsidR="00642690" w:rsidRDefault="00F94A16">
      <w:pPr>
        <w:ind w:firstLine="709"/>
        <w:jc w:val="both"/>
      </w:pPr>
      <w:r>
        <w:t>Кроме того для упрощения процедур закупок предусматривается метод запроса котировок с установлением квалификационных требований и без установления требований к поставщикам. Таким образом, при закупке готовых (стандартных) товаров, несложных (стандартных) работ (текущий ремонт, то есть отделочный ремонт уже существующих инженерных коммуникаций) и услуг с конкретным описанием, не требующих установления квалификационных требований, будут закупаются только через электронный каталог. При этом, при закупке работ, требующих установления квалификационных требований к поставщикам, такие закупки будут осуществляться через веб-портал.</w:t>
      </w:r>
    </w:p>
    <w:p w14:paraId="0000001E" w14:textId="77777777" w:rsidR="00642690" w:rsidRDefault="00F94A16">
      <w:pPr>
        <w:ind w:firstLine="709"/>
        <w:jc w:val="both"/>
      </w:pPr>
      <w:r>
        <w:t>При этом, исключены и пересмотрены не работающие/не применяемые и противоречащие друг другу статьи, а также статьи со сложным неоднозначным толкованием, проведена гармонизация с международными договорами.</w:t>
      </w:r>
    </w:p>
    <w:p w14:paraId="0000001F" w14:textId="77777777" w:rsidR="00642690" w:rsidRDefault="00F94A16">
      <w:pPr>
        <w:ind w:firstLine="709"/>
        <w:jc w:val="both"/>
      </w:pPr>
      <w:r>
        <w:t>Вместе с тем, в целях упрощения процедур закупок, а также прозрачности и противодействия коррупционных рисков, проектом Закона предусматривается формирование комиссии по закупке из числа сотрудников закупающей организации, сотрудников других органов и представителей гражданского сообщества (по письменному заинтересованности последних), отбор которых будет осуществляться исключительно веб-порталом посредством случайной выборки. При этом, комиссия по закупке не будет создаваться при закупках методом запроса котировок без установления квалификационных данных и методом из одного источника. Поскольку запрос котировок без квалификации будет осуществляться на электронном каталоге, где будут рассматриваться только ценовые предложения поставщиков, и закупки методом из одного источника могут осуществляться без публикации на веб-портале, за исключением закупок до 50,0 тыс.сомов по каждой статье расходов, которые также должны будут проводиться только на электронном каталоге.</w:t>
      </w:r>
    </w:p>
    <w:p w14:paraId="00000020" w14:textId="77777777" w:rsidR="00642690" w:rsidRDefault="00F94A16">
      <w:pPr>
        <w:ind w:firstLine="709"/>
        <w:jc w:val="both"/>
      </w:pPr>
      <w:r>
        <w:t xml:space="preserve">Проектом Закона сокращены сроки для подачи предложений поставщиков, так, например: при двухпакетном способе неограниченного метода - не менее 10 рабочих </w:t>
      </w:r>
      <w:r>
        <w:lastRenderedPageBreak/>
        <w:t>дней;</w:t>
      </w:r>
      <w:r>
        <w:tab/>
        <w:t xml:space="preserve">при ограниченном методе - не менее 5 рабочих дней; при методе запроса котировок с квалификационными требованиями - не менее 3 рабочих дней; при запросе котировок без квалификационных требований - не менее 2 рабочих дней с даты публикации объявления о закупке. Также сокращены сроки подтверждения уведомлений победителями закупок с 3 рабочих дней до 1 рабочего дня,  заключения контрактов с 10 календарных дней до 3х рабочих дней. </w:t>
      </w:r>
    </w:p>
    <w:p w14:paraId="00000021" w14:textId="77777777" w:rsidR="00642690" w:rsidRDefault="00F94A16">
      <w:pPr>
        <w:ind w:firstLine="709"/>
        <w:jc w:val="both"/>
      </w:pPr>
      <w:r>
        <w:t xml:space="preserve">Также, проектом Закона вносятся изменения в условия и порядок использования рамочного соглашения, предусматривающие проведения конкурса на подписание рамочного соглашения сроком не более трех лет. При этом, по мере поступления заинтересованности вступления поставщиков в рамочное соглашение до истечения срока действия такого соглашения, закупающая организация подписывает рамочное соглашение с поставщиками, предложения которых соответствуют установленным документацией о закупке критериям. </w:t>
      </w:r>
    </w:p>
    <w:p w14:paraId="00000022" w14:textId="77777777" w:rsidR="00642690" w:rsidRDefault="00F94A16">
      <w:pPr>
        <w:ind w:firstLine="709"/>
        <w:jc w:val="both"/>
      </w:pPr>
      <w:r>
        <w:t>В целях эффективности и гибкости организаций в существующих условиях рыночной экономики, а также упрощения процедур проведения государственных закупок акционерных обществ, в уставном капитале которых 50 и более процентов акций принадлежат государству, и государственных предприятий, осуществляющих деятельность на конкурентоспособном рынке, проект Закона предусматривает ограниченный метод, при этом перечень акционерных обществ, государственных предприятий и перечень закупок, для защиты коммерческой тайны определяется Кабинетом Министров Кыргызской Республики.</w:t>
      </w:r>
    </w:p>
    <w:p w14:paraId="00000023" w14:textId="77777777" w:rsidR="00642690" w:rsidRDefault="00F94A16">
      <w:pPr>
        <w:ind w:firstLine="709"/>
        <w:jc w:val="both"/>
      </w:pPr>
      <w:r>
        <w:t>В целях упрощения и ускорения процесса, а также для обеспечения прозрачности и эффективности процедур закупок, проектом Закона пересмотрены этапы процедуры проведения государственных закупок. Таким образом, проектом Закона предусматривается «администрирование контракта», в целях обеспечения качественной, своевременной поставки товаров, выполнения работ и оказания услуг. Поскольку администрирование контракта дает возможность осуществлять контроль за исполнением сторонами обязательств по контракту о закупках, осуществляемая с использованием веб-портала и/ или электронного каталога обеспечивающий прозрачный, доступный и подотчетный процесс исполнения контрактов, направленный на снижение рисков, связанных с ненадлежащим исполнением или неисполнением контрактов, а также коррупционных рисков при исполнении контракта.</w:t>
      </w:r>
    </w:p>
    <w:p w14:paraId="00000024" w14:textId="77777777" w:rsidR="00642690" w:rsidRDefault="00F94A16">
      <w:pPr>
        <w:ind w:firstLine="709"/>
        <w:jc w:val="both"/>
      </w:pPr>
      <w:r>
        <w:t xml:space="preserve">В целях совершенствования процедур рассмотрения жалоб в ходе осуществления государственных закупок, а также для своевременного, объективного рассмотрения поступивших жалоб и принятия объективных, справедливых решений по ним в рамках законодательства Кыргызской Республики в сфере государственных закупок, проектом Закона предусматривается условия обжалования в трех инстанциях. То есть, жалобы будут подаваться поставщиками и консультантами сначала в адрес закупающей организации. В случае несогласия с решением закупающей организации по жалобе, поставщики и консультанты вправе обжаловать данное решение в административном (досудебном) порядке в независимую комиссию, после чего обжалуется в судебном порядке. Таким образом, в целях исключений противоречий проекта Закона с законодательством об основах административной деятельности и административных процедурах, Гражданского кодекса и Бюджетного кодекса, в разделе заключительное положение проекта Закона предусматриваются внесение соответствующих изменений.  </w:t>
      </w:r>
    </w:p>
    <w:p w14:paraId="00000025" w14:textId="77777777" w:rsidR="00642690" w:rsidRDefault="00F94A16">
      <w:pPr>
        <w:ind w:firstLine="709"/>
        <w:jc w:val="both"/>
      </w:pPr>
      <w:r>
        <w:t>Также, проектом Закона предлагается норма, предусматривающая внесение изменений в контракт в части изменения цен. При этом, закупающие организации будут раскрывать договора, изменения и дополнения к ним, фактическое исполнение, произведенные выплаты, сроки выполнения.</w:t>
      </w:r>
    </w:p>
    <w:p w14:paraId="00000026" w14:textId="77777777" w:rsidR="00642690" w:rsidRDefault="00F94A16">
      <w:pPr>
        <w:ind w:firstLine="709"/>
        <w:jc w:val="both"/>
      </w:pPr>
      <w:r>
        <w:t xml:space="preserve">Проектом Закона предусматривается на всех этапах процедур закупок участие гражданского общества и любого желающего (по заявлению), которые смогут иметь </w:t>
      </w:r>
      <w:r>
        <w:lastRenderedPageBreak/>
        <w:t>доступ к информации о закупках любой закупающей организации, в том числе принять участие в составе комиссий (конкурсных, приемочных); принять участие при приемке товаров, работ и услуг (администрирование контрактов), а также могут подать жалобу по любому поводу, если посчитает, что имеет место нарушение.</w:t>
      </w:r>
    </w:p>
    <w:p w14:paraId="00000027" w14:textId="77777777" w:rsidR="00642690" w:rsidRDefault="00F94A16">
      <w:pPr>
        <w:ind w:firstLine="709"/>
        <w:jc w:val="both"/>
      </w:pPr>
      <w:r>
        <w:t>Проектом Закона введено понятие «банковское сопровождение контрактов». На практике поставщики своевременно не исполняют контракты, полученные средства не направляются на исполнение обязательств по контракту, кроме того многие контракты по строительным работам по сегодняшний день считаются незавершенными. Изучая международный опыт, в данном проекте Закона предусматривается еще один способ контроля обязательств по контракту в виде банковского сопровождения. Кроме того, при финансировании по незащищенным статьям расходов, бюджетом финансирование осуществляется в конце финансового года, в этой связи в целя освоения предусмотренных средств, имеются факты того, что многие закупающие организации,  без документов, доказывающие факт исполнения либо до исполнения, осуществляют платежи поставщику. При этом, условия и порядок проведения банковского сопровождения контрактов о государственных закупках устанавливается решением Кабинета Министров Кыргызской Республики.</w:t>
      </w:r>
    </w:p>
    <w:p w14:paraId="00000028" w14:textId="77777777" w:rsidR="00642690" w:rsidRDefault="00F94A16">
      <w:pPr>
        <w:ind w:firstLine="709"/>
        <w:jc w:val="both"/>
      </w:pPr>
      <w:r>
        <w:t>Учитывая вышеизложенное, Министерством финансов Кыргызской Республики вносится проект новой редакции Закона на рассмотрение.</w:t>
      </w:r>
    </w:p>
    <w:p w14:paraId="00000029" w14:textId="77777777" w:rsidR="00642690" w:rsidRDefault="00F94A16">
      <w:pPr>
        <w:pBdr>
          <w:top w:val="nil"/>
          <w:left w:val="nil"/>
          <w:bottom w:val="nil"/>
          <w:right w:val="nil"/>
          <w:between w:val="nil"/>
        </w:pBdr>
        <w:tabs>
          <w:tab w:val="left" w:pos="993"/>
          <w:tab w:val="left" w:pos="1560"/>
        </w:tabs>
        <w:ind w:firstLine="709"/>
        <w:jc w:val="both"/>
        <w:rPr>
          <w:b/>
          <w:color w:val="000000"/>
        </w:rPr>
      </w:pPr>
      <w:r>
        <w:rPr>
          <w:b/>
          <w:color w:val="000000"/>
        </w:rPr>
        <w:t>3. Прогнозы возможных социальных, экономических, правовых, правозащитных, гендерных, экологических, коррупционных последствий</w:t>
      </w:r>
    </w:p>
    <w:p w14:paraId="0000002A" w14:textId="77777777" w:rsidR="00642690" w:rsidRDefault="00F94A16">
      <w:pPr>
        <w:pBdr>
          <w:top w:val="nil"/>
          <w:left w:val="nil"/>
          <w:bottom w:val="nil"/>
          <w:right w:val="nil"/>
          <w:between w:val="nil"/>
        </w:pBdr>
        <w:ind w:firstLine="709"/>
        <w:jc w:val="both"/>
        <w:rPr>
          <w:color w:val="000000"/>
        </w:rPr>
      </w:pPr>
      <w:r>
        <w:rPr>
          <w:color w:val="000000"/>
        </w:rPr>
        <w:t>Принятие данного проекта Закона негативных социальных, экономических, правовых, правозащитных, гендерных, экологических, коррупционных последствий не повлечет.</w:t>
      </w:r>
    </w:p>
    <w:p w14:paraId="0000002B" w14:textId="77777777" w:rsidR="00642690" w:rsidRDefault="00F94A16">
      <w:pPr>
        <w:pBdr>
          <w:top w:val="nil"/>
          <w:left w:val="nil"/>
          <w:bottom w:val="nil"/>
          <w:right w:val="nil"/>
          <w:between w:val="nil"/>
        </w:pBdr>
        <w:ind w:firstLine="709"/>
        <w:jc w:val="both"/>
        <w:rPr>
          <w:b/>
          <w:color w:val="000000"/>
        </w:rPr>
      </w:pPr>
      <w:r>
        <w:rPr>
          <w:b/>
          <w:color w:val="000000"/>
        </w:rPr>
        <w:t>4. Анализ соответствия проекта законодательству</w:t>
      </w:r>
    </w:p>
    <w:p w14:paraId="0000002C" w14:textId="77777777" w:rsidR="00642690" w:rsidRDefault="00F94A16">
      <w:pPr>
        <w:pBdr>
          <w:top w:val="nil"/>
          <w:left w:val="nil"/>
          <w:bottom w:val="nil"/>
          <w:right w:val="nil"/>
          <w:between w:val="nil"/>
        </w:pBdr>
        <w:ind w:firstLine="709"/>
        <w:jc w:val="both"/>
        <w:rPr>
          <w:color w:val="000000"/>
        </w:rPr>
      </w:pPr>
      <w:r>
        <w:rPr>
          <w:color w:val="000000"/>
        </w:rPr>
        <w:t>Представленный проект Закона не противоречит нормам действующего законодательства, а также вступившим в установленном порядке в силу международным договорам, участницей которых является Кыргызская Республика.</w:t>
      </w:r>
    </w:p>
    <w:p w14:paraId="0000002D" w14:textId="77777777" w:rsidR="00642690" w:rsidRDefault="00F94A16">
      <w:pPr>
        <w:pBdr>
          <w:top w:val="nil"/>
          <w:left w:val="nil"/>
          <w:bottom w:val="nil"/>
          <w:right w:val="nil"/>
          <w:between w:val="nil"/>
        </w:pBdr>
        <w:ind w:firstLine="709"/>
        <w:jc w:val="both"/>
        <w:rPr>
          <w:b/>
          <w:color w:val="000000"/>
        </w:rPr>
      </w:pPr>
      <w:r>
        <w:rPr>
          <w:b/>
          <w:color w:val="000000"/>
        </w:rPr>
        <w:t>5. Информация о результатах общественного обсуждения</w:t>
      </w:r>
    </w:p>
    <w:p w14:paraId="0000002E" w14:textId="77777777" w:rsidR="00642690" w:rsidRDefault="00F94A16">
      <w:pPr>
        <w:pBdr>
          <w:top w:val="nil"/>
          <w:left w:val="nil"/>
          <w:bottom w:val="nil"/>
          <w:right w:val="nil"/>
          <w:between w:val="nil"/>
        </w:pBdr>
        <w:ind w:firstLine="709"/>
        <w:jc w:val="both"/>
        <w:rPr>
          <w:color w:val="000000"/>
        </w:rPr>
      </w:pPr>
      <w:r>
        <w:rPr>
          <w:color w:val="000000"/>
        </w:rPr>
        <w:t xml:space="preserve">Представленный проект Закона для проведения общественного обсуждения будет опубликован  на официальном сайте Кабинета </w:t>
      </w:r>
      <w:r>
        <w:t>М</w:t>
      </w:r>
      <w:r>
        <w:rPr>
          <w:color w:val="000000"/>
        </w:rPr>
        <w:t>инистров Кыргызской Республики и едином портале общественного обсуждения проектов нормативных правовых актов Кыргызской Республики.</w:t>
      </w:r>
    </w:p>
    <w:p w14:paraId="0000002F" w14:textId="77777777" w:rsidR="00642690" w:rsidRDefault="00F94A16">
      <w:pPr>
        <w:widowControl w:val="0"/>
        <w:numPr>
          <w:ilvl w:val="0"/>
          <w:numId w:val="3"/>
        </w:numPr>
        <w:pBdr>
          <w:top w:val="nil"/>
          <w:left w:val="nil"/>
          <w:bottom w:val="nil"/>
          <w:right w:val="nil"/>
          <w:between w:val="nil"/>
        </w:pBdr>
        <w:tabs>
          <w:tab w:val="left" w:pos="0"/>
          <w:tab w:val="left" w:pos="709"/>
          <w:tab w:val="left" w:pos="993"/>
        </w:tabs>
        <w:ind w:left="0" w:firstLine="709"/>
        <w:jc w:val="both"/>
        <w:rPr>
          <w:b/>
          <w:color w:val="000000"/>
        </w:rPr>
      </w:pPr>
      <w:r>
        <w:rPr>
          <w:b/>
          <w:color w:val="000000"/>
        </w:rPr>
        <w:t>Информация о необходимости финансирования</w:t>
      </w:r>
    </w:p>
    <w:p w14:paraId="00000030" w14:textId="77777777" w:rsidR="00642690" w:rsidRDefault="00F94A16">
      <w:pPr>
        <w:ind w:firstLine="709"/>
        <w:jc w:val="both"/>
      </w:pPr>
      <w:r>
        <w:t>Принятие настоящего проекта Закона не повлечет каких-либо дополнительных затрат из республиканского бюджета. Вместе с тем, необходимо отметить, что техническая реализация данного проекта Закона потребует определенные финансовые затраты.</w:t>
      </w:r>
    </w:p>
    <w:p w14:paraId="00000031" w14:textId="77777777" w:rsidR="00642690" w:rsidRDefault="00F94A16">
      <w:pPr>
        <w:pBdr>
          <w:top w:val="nil"/>
          <w:left w:val="nil"/>
          <w:bottom w:val="nil"/>
          <w:right w:val="nil"/>
          <w:between w:val="nil"/>
        </w:pBdr>
        <w:ind w:firstLine="709"/>
        <w:jc w:val="both"/>
        <w:rPr>
          <w:b/>
          <w:color w:val="000000"/>
        </w:rPr>
      </w:pPr>
      <w:r>
        <w:rPr>
          <w:b/>
          <w:color w:val="000000"/>
        </w:rPr>
        <w:t xml:space="preserve">7. Информация об анализе регулятивного воздействия </w:t>
      </w:r>
    </w:p>
    <w:p w14:paraId="00000032" w14:textId="77777777" w:rsidR="00642690" w:rsidRDefault="00F94A16">
      <w:pPr>
        <w:pBdr>
          <w:top w:val="nil"/>
          <w:left w:val="nil"/>
          <w:bottom w:val="nil"/>
          <w:right w:val="nil"/>
          <w:between w:val="nil"/>
        </w:pBdr>
        <w:ind w:firstLine="709"/>
        <w:jc w:val="both"/>
        <w:rPr>
          <w:color w:val="000000"/>
        </w:rPr>
      </w:pPr>
      <w:r>
        <w:rPr>
          <w:color w:val="000000"/>
        </w:rPr>
        <w:t>Настоящий проект не направлен на регулирование предпринимательской деятельности, в связи с чем, не подлежит анализу регулятивного воздействия.</w:t>
      </w:r>
    </w:p>
    <w:p w14:paraId="00000033" w14:textId="77777777" w:rsidR="00642690" w:rsidRDefault="00F94A16">
      <w:pPr>
        <w:pBdr>
          <w:top w:val="nil"/>
          <w:left w:val="nil"/>
          <w:bottom w:val="nil"/>
          <w:right w:val="nil"/>
          <w:between w:val="nil"/>
        </w:pBdr>
        <w:ind w:firstLine="709"/>
        <w:jc w:val="both"/>
        <w:rPr>
          <w:color w:val="000000"/>
        </w:rPr>
      </w:pPr>
      <w:r>
        <w:rPr>
          <w:color w:val="000000"/>
        </w:rPr>
        <w:t>На основании вышеизложенного, Министерство финансов Кыргызской Республики вносит на рассмотрение настоящий проект Закона.</w:t>
      </w:r>
    </w:p>
    <w:p w14:paraId="00000034" w14:textId="77777777" w:rsidR="00642690" w:rsidRDefault="00642690">
      <w:pPr>
        <w:pBdr>
          <w:top w:val="nil"/>
          <w:left w:val="nil"/>
          <w:bottom w:val="nil"/>
          <w:right w:val="nil"/>
          <w:between w:val="nil"/>
        </w:pBdr>
        <w:ind w:firstLine="709"/>
        <w:rPr>
          <w:b/>
          <w:color w:val="000000"/>
        </w:rPr>
      </w:pPr>
    </w:p>
    <w:p w14:paraId="00000035" w14:textId="77777777" w:rsidR="00642690" w:rsidRDefault="00642690">
      <w:pPr>
        <w:pBdr>
          <w:top w:val="nil"/>
          <w:left w:val="nil"/>
          <w:bottom w:val="nil"/>
          <w:right w:val="nil"/>
          <w:between w:val="nil"/>
        </w:pBdr>
        <w:ind w:firstLine="709"/>
        <w:rPr>
          <w:b/>
          <w:color w:val="000000"/>
        </w:rPr>
      </w:pPr>
    </w:p>
    <w:p w14:paraId="00000036" w14:textId="77777777" w:rsidR="00642690" w:rsidRDefault="00F94A16">
      <w:pPr>
        <w:pBdr>
          <w:top w:val="nil"/>
          <w:left w:val="nil"/>
          <w:bottom w:val="nil"/>
          <w:right w:val="nil"/>
          <w:between w:val="nil"/>
        </w:pBdr>
        <w:ind w:firstLine="709"/>
        <w:rPr>
          <w:b/>
          <w:color w:val="000000"/>
        </w:rPr>
      </w:pPr>
      <w:r>
        <w:rPr>
          <w:b/>
          <w:color w:val="000000"/>
        </w:rPr>
        <w:t xml:space="preserve">Министр финансов КР                                                                  </w:t>
      </w:r>
      <w:r>
        <w:rPr>
          <w:b/>
        </w:rPr>
        <w:t>А.К.Бакетаев</w:t>
      </w:r>
      <w:r>
        <w:rPr>
          <w:b/>
          <w:color w:val="000000"/>
        </w:rPr>
        <w:t xml:space="preserve"> </w:t>
      </w:r>
      <w:r>
        <w:rPr>
          <w:b/>
          <w:color w:val="000000"/>
        </w:rPr>
        <w:tab/>
      </w:r>
      <w:r>
        <w:rPr>
          <w:b/>
          <w:color w:val="000000"/>
        </w:rPr>
        <w:tab/>
      </w:r>
      <w:r>
        <w:rPr>
          <w:b/>
          <w:color w:val="000000"/>
        </w:rPr>
        <w:tab/>
      </w:r>
      <w:r>
        <w:rPr>
          <w:b/>
          <w:color w:val="000000"/>
        </w:rPr>
        <w:tab/>
      </w:r>
      <w:r>
        <w:rPr>
          <w:b/>
          <w:color w:val="000000"/>
        </w:rPr>
        <w:tab/>
      </w:r>
    </w:p>
    <w:sectPr w:rsidR="00642690">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5DF6"/>
    <w:multiLevelType w:val="multilevel"/>
    <w:tmpl w:val="F636F69E"/>
    <w:lvl w:ilvl="0">
      <w:start w:val="6"/>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28156CCC"/>
    <w:multiLevelType w:val="multilevel"/>
    <w:tmpl w:val="503A389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7763E6E"/>
    <w:multiLevelType w:val="multilevel"/>
    <w:tmpl w:val="7BBEA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2764BE0"/>
    <w:multiLevelType w:val="multilevel"/>
    <w:tmpl w:val="0F8CB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C5C7949"/>
    <w:multiLevelType w:val="multilevel"/>
    <w:tmpl w:val="8E2A8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90"/>
    <w:rsid w:val="0063547C"/>
    <w:rsid w:val="00642690"/>
    <w:rsid w:val="00F94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25976-4558-4CEE-930C-36EC25E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d"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BE6"/>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9514EC"/>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9514EC"/>
    <w:rPr>
      <w:rFonts w:ascii="Tahoma" w:hAnsi="Tahoma" w:cs="Tahoma"/>
      <w:sz w:val="16"/>
      <w:szCs w:val="16"/>
    </w:rPr>
  </w:style>
  <w:style w:type="paragraph" w:styleId="a6">
    <w:name w:val="List Paragraph"/>
    <w:basedOn w:val="a"/>
    <w:uiPriority w:val="34"/>
    <w:qFormat/>
    <w:rsid w:val="008B75EC"/>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59"/>
    <w:rsid w:val="00A54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8440CD"/>
  </w:style>
  <w:style w:type="character" w:styleId="a9">
    <w:name w:val="annotation reference"/>
    <w:basedOn w:val="a0"/>
    <w:uiPriority w:val="99"/>
    <w:semiHidden/>
    <w:unhideWhenUsed/>
    <w:rsid w:val="007E7798"/>
    <w:rPr>
      <w:sz w:val="16"/>
      <w:szCs w:val="16"/>
    </w:rPr>
  </w:style>
  <w:style w:type="paragraph" w:styleId="aa">
    <w:name w:val="annotation text"/>
    <w:basedOn w:val="a"/>
    <w:link w:val="ab"/>
    <w:uiPriority w:val="99"/>
    <w:semiHidden/>
    <w:unhideWhenUsed/>
    <w:rsid w:val="007E7798"/>
    <w:pPr>
      <w:spacing w:after="200"/>
    </w:pPr>
    <w:rPr>
      <w:rFonts w:asciiTheme="minorHAnsi" w:eastAsiaTheme="minorHAnsi" w:hAnsiTheme="minorHAnsi" w:cstheme="minorBidi"/>
      <w:sz w:val="20"/>
      <w:szCs w:val="20"/>
      <w:lang w:eastAsia="en-US"/>
    </w:rPr>
  </w:style>
  <w:style w:type="character" w:customStyle="1" w:styleId="ab">
    <w:name w:val="Текст примечания Знак"/>
    <w:basedOn w:val="a0"/>
    <w:link w:val="aa"/>
    <w:uiPriority w:val="99"/>
    <w:semiHidden/>
    <w:rsid w:val="007E7798"/>
    <w:rPr>
      <w:sz w:val="20"/>
      <w:szCs w:val="20"/>
    </w:rPr>
  </w:style>
  <w:style w:type="paragraph" w:styleId="ac">
    <w:name w:val="annotation subject"/>
    <w:basedOn w:val="aa"/>
    <w:next w:val="aa"/>
    <w:link w:val="ad"/>
    <w:uiPriority w:val="99"/>
    <w:semiHidden/>
    <w:unhideWhenUsed/>
    <w:rsid w:val="007E7798"/>
    <w:rPr>
      <w:b/>
      <w:bCs/>
    </w:rPr>
  </w:style>
  <w:style w:type="character" w:customStyle="1" w:styleId="ad">
    <w:name w:val="Тема примечания Знак"/>
    <w:basedOn w:val="ab"/>
    <w:link w:val="ac"/>
    <w:uiPriority w:val="99"/>
    <w:semiHidden/>
    <w:rsid w:val="007E7798"/>
    <w:rPr>
      <w:b/>
      <w:bCs/>
      <w:sz w:val="20"/>
      <w:szCs w:val="20"/>
    </w:rPr>
  </w:style>
  <w:style w:type="character" w:styleId="ae">
    <w:name w:val="Hyperlink"/>
    <w:rsid w:val="00117BE6"/>
    <w:rPr>
      <w:color w:val="0000FF"/>
      <w:u w:val="single"/>
    </w:rPr>
  </w:style>
  <w:style w:type="paragraph" w:styleId="af">
    <w:name w:val="Body Text Indent"/>
    <w:basedOn w:val="a"/>
    <w:link w:val="af0"/>
    <w:rsid w:val="008D7B94"/>
    <w:pPr>
      <w:ind w:firstLine="851"/>
      <w:jc w:val="both"/>
    </w:pPr>
    <w:rPr>
      <w:szCs w:val="20"/>
    </w:rPr>
  </w:style>
  <w:style w:type="character" w:customStyle="1" w:styleId="af0">
    <w:name w:val="Основной текст с отступом Знак"/>
    <w:basedOn w:val="a0"/>
    <w:link w:val="af"/>
    <w:rsid w:val="008D7B94"/>
    <w:rPr>
      <w:rFonts w:ascii="Times New Roman" w:eastAsia="Times New Roman" w:hAnsi="Times New Roman" w:cs="Times New Roman"/>
      <w:sz w:val="24"/>
      <w:szCs w:val="20"/>
      <w:lang w:eastAsia="ru-RU"/>
    </w:rPr>
  </w:style>
  <w:style w:type="paragraph" w:customStyle="1" w:styleId="tkRedakcijaTekst">
    <w:name w:val="_В редакции текст (tkRedakcijaTekst)"/>
    <w:basedOn w:val="a"/>
    <w:rsid w:val="00335B1F"/>
    <w:pPr>
      <w:spacing w:after="60" w:line="276" w:lineRule="auto"/>
      <w:ind w:firstLine="567"/>
      <w:jc w:val="both"/>
    </w:pPr>
    <w:rPr>
      <w:rFonts w:ascii="Arial" w:hAnsi="Arial" w:cs="Arial"/>
      <w:i/>
      <w:iCs/>
      <w:sz w:val="20"/>
      <w:szCs w:val="20"/>
      <w:lang w:val="ky-KG" w:eastAsia="ky-KG"/>
    </w:rPr>
  </w:style>
  <w:style w:type="paragraph" w:customStyle="1" w:styleId="tkTekst">
    <w:name w:val="_Текст обычный (tkTekst)"/>
    <w:basedOn w:val="a"/>
    <w:rsid w:val="00335B1F"/>
    <w:pPr>
      <w:spacing w:after="60" w:line="276" w:lineRule="auto"/>
      <w:ind w:firstLine="567"/>
      <w:jc w:val="both"/>
    </w:pPr>
    <w:rPr>
      <w:rFonts w:ascii="Arial" w:hAnsi="Arial" w:cs="Arial"/>
      <w:sz w:val="20"/>
      <w:szCs w:val="20"/>
      <w:lang w:val="ky-KG" w:eastAsia="ky-KG"/>
    </w:rPr>
  </w:style>
  <w:style w:type="character" w:customStyle="1" w:styleId="apple-converted-space">
    <w:name w:val="apple-converted-space"/>
    <w:basedOn w:val="a0"/>
    <w:rsid w:val="00327A61"/>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Z+sdqHGpJxL1w/ggpyloBql66g==">AMUW2mXhFvvQojQtIgewzCnGyAVa4FkPCWEZ1/MzQ6ViAMx/d0Xb/7atEL8HU0VHvd2pP1qObI85Ki1/Iauojl5aKRNab9m4hujVN9srwYttC8VMi6ksNxk=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2007</Words>
  <Characters>11442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Съездбек Сарыбаев</dc:creator>
  <cp:lastModifiedBy>User</cp:lastModifiedBy>
  <cp:revision>2</cp:revision>
  <dcterms:created xsi:type="dcterms:W3CDTF">2021-11-27T17:06:00Z</dcterms:created>
  <dcterms:modified xsi:type="dcterms:W3CDTF">2021-11-27T17:06:00Z</dcterms:modified>
</cp:coreProperties>
</file>