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3A" w:rsidRDefault="002B3D3A" w:rsidP="002B3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4A3A43">
        <w:rPr>
          <w:rFonts w:ascii="Times New Roman" w:hAnsi="Times New Roman" w:cs="Times New Roman"/>
          <w:b/>
          <w:sz w:val="28"/>
          <w:szCs w:val="28"/>
        </w:rPr>
        <w:t>ПРАВКА-ОБОСНОВАНИЕ</w:t>
      </w:r>
    </w:p>
    <w:p w:rsidR="002B3D3A" w:rsidRDefault="002B3D3A" w:rsidP="002B3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3A" w:rsidRDefault="002B3D3A" w:rsidP="002B3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проекту Закона Кыргызской Республики</w:t>
      </w:r>
    </w:p>
    <w:p w:rsidR="002B3D3A" w:rsidRDefault="002B3D3A" w:rsidP="002B3D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некоммерческих неправительственных организациях»</w:t>
      </w:r>
    </w:p>
    <w:p w:rsidR="002B3D3A" w:rsidRDefault="002B3D3A" w:rsidP="002B3D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3D3A" w:rsidRDefault="002B3D3A" w:rsidP="002B3D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3D3A" w:rsidRDefault="002B3D3A" w:rsidP="002B3D3A">
      <w:pPr>
        <w:spacing w:after="240"/>
        <w:ind w:firstLine="708"/>
        <w:jc w:val="both"/>
        <w:rPr>
          <w:rStyle w:val="main1"/>
          <w:rFonts w:ascii="Times New Roman" w:hAnsi="Times New Roman"/>
          <w:sz w:val="28"/>
          <w:szCs w:val="28"/>
        </w:rPr>
      </w:pPr>
      <w:r>
        <w:rPr>
          <w:rStyle w:val="main1"/>
          <w:rFonts w:ascii="Times New Roman" w:hAnsi="Times New Roman"/>
          <w:sz w:val="28"/>
          <w:szCs w:val="28"/>
        </w:rPr>
        <w:t>Конституцией Кыргызской Республики признается право граждан на объединения. Исходя из конституционных принципов государство обязано обеспечивать соблюдение прав и законных интересов общественных объединений и гарантировать их равенство перед законом независимо от идеологии, целей и задач, изложенных в их учредительных и программных документах.</w:t>
      </w:r>
    </w:p>
    <w:p w:rsidR="002B3D3A" w:rsidRPr="002B3D3A" w:rsidRDefault="002B3D3A" w:rsidP="00361B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D3A">
        <w:rPr>
          <w:rFonts w:ascii="Times New Roman" w:hAnsi="Times New Roman" w:cs="Times New Roman"/>
          <w:sz w:val="28"/>
          <w:szCs w:val="28"/>
        </w:rPr>
        <w:tab/>
        <w:t>Осуществляемые в Кыргызской Республике масштабные реформы в социально-экономической сфере и совершенствование демократии сопровождаются ростом политической и социальной активности граждан и расширением форм выражения индивидуального, коллективного и массового мнения людей по тем или иным вопросам государственной и общественной жизни страны.</w:t>
      </w:r>
      <w:r w:rsidR="00361B09">
        <w:rPr>
          <w:rFonts w:ascii="Times New Roman" w:hAnsi="Times New Roman" w:cs="Times New Roman"/>
          <w:sz w:val="28"/>
          <w:szCs w:val="28"/>
        </w:rPr>
        <w:t xml:space="preserve"> </w:t>
      </w:r>
      <w:r w:rsidRPr="002B3D3A">
        <w:rPr>
          <w:rFonts w:ascii="Times New Roman" w:hAnsi="Times New Roman" w:cs="Times New Roman"/>
          <w:sz w:val="28"/>
          <w:szCs w:val="28"/>
        </w:rPr>
        <w:t>Реализация права граждан на общественные объединения для достижения социальных, благотворительных, культурных, политических и иных нематериальных потребностей граждан, в конечном счете, явление полезное для общества, поскольку обязывает государственную власть учитывать в своей деятельности настроения и идеологию различных социальных слоев, которые они представляют.</w:t>
      </w:r>
    </w:p>
    <w:p w:rsidR="002B3D3A" w:rsidRDefault="002B3D3A" w:rsidP="002B3D3A">
      <w:pPr>
        <w:ind w:firstLine="708"/>
        <w:jc w:val="both"/>
        <w:rPr>
          <w:rStyle w:val="main1"/>
          <w:rFonts w:ascii="Times New Roman" w:hAnsi="Times New Roman"/>
          <w:b/>
          <w:sz w:val="28"/>
          <w:szCs w:val="28"/>
        </w:rPr>
      </w:pPr>
    </w:p>
    <w:p w:rsidR="002B3D3A" w:rsidRPr="00361B09" w:rsidRDefault="002B3D3A" w:rsidP="002B3D3A">
      <w:pPr>
        <w:ind w:firstLine="708"/>
        <w:jc w:val="both"/>
        <w:rPr>
          <w:rStyle w:val="main1"/>
          <w:rFonts w:ascii="Times New Roman" w:hAnsi="Times New Roman"/>
          <w:sz w:val="28"/>
          <w:szCs w:val="28"/>
        </w:rPr>
      </w:pPr>
      <w:r>
        <w:rPr>
          <w:rStyle w:val="main1"/>
          <w:rFonts w:ascii="Times New Roman" w:hAnsi="Times New Roman"/>
          <w:sz w:val="28"/>
          <w:szCs w:val="28"/>
        </w:rPr>
        <w:t>Сегодня многократно возрастают</w:t>
      </w:r>
      <w:r w:rsidR="00361B09">
        <w:rPr>
          <w:rStyle w:val="main1"/>
          <w:rFonts w:ascii="Times New Roman" w:hAnsi="Times New Roman"/>
          <w:sz w:val="28"/>
          <w:szCs w:val="28"/>
        </w:rPr>
        <w:t xml:space="preserve"> политико-правовые</w:t>
      </w:r>
      <w:r>
        <w:rPr>
          <w:rStyle w:val="main1"/>
          <w:rFonts w:ascii="Times New Roman" w:hAnsi="Times New Roman"/>
          <w:sz w:val="28"/>
          <w:szCs w:val="28"/>
        </w:rPr>
        <w:t xml:space="preserve"> требования к созданию и деятельности некоммерческих неправительственных организаций. Это – объективная необходимость. Со времени принятия действующего Закона «О некоммерческих организациях» в </w:t>
      </w:r>
      <w:smartTag w:uri="urn:schemas-microsoft-com:office:smarttags" w:element="metricconverter">
        <w:smartTagPr>
          <w:attr w:name="ProductID" w:val="1999 г"/>
        </w:smartTagPr>
        <w:r>
          <w:rPr>
            <w:rStyle w:val="main1"/>
            <w:rFonts w:ascii="Times New Roman" w:hAnsi="Times New Roman"/>
            <w:sz w:val="28"/>
            <w:szCs w:val="28"/>
          </w:rPr>
          <w:t>1999 г</w:t>
        </w:r>
      </w:smartTag>
      <w:r>
        <w:rPr>
          <w:rStyle w:val="main1"/>
          <w:rFonts w:ascii="Times New Roman" w:hAnsi="Times New Roman"/>
          <w:sz w:val="28"/>
          <w:szCs w:val="28"/>
        </w:rPr>
        <w:t>. в стране были учреждены, по сведениям из различных источников, несколько тысяч некоммерческих неправительственных организаций, в том числе, на территории страны действуют десятки филиалов и представительств неправительственных организаций зарубежных стран</w:t>
      </w:r>
      <w:r w:rsidRPr="00361B09">
        <w:rPr>
          <w:rStyle w:val="main1"/>
          <w:rFonts w:ascii="Times New Roman" w:hAnsi="Times New Roman"/>
          <w:sz w:val="28"/>
          <w:szCs w:val="28"/>
        </w:rPr>
        <w:t>. Причем точное их количество невозможно установить, поскольку в соответствии с требованиями действующего Закона государственная регистрация некоммерческих организаций является необязательным.</w:t>
      </w:r>
    </w:p>
    <w:p w:rsidR="002B3D3A" w:rsidRDefault="002B3D3A" w:rsidP="002B3D3A">
      <w:pPr>
        <w:ind w:firstLine="708"/>
        <w:jc w:val="both"/>
        <w:rPr>
          <w:rStyle w:val="main1"/>
          <w:rFonts w:ascii="Times New Roman" w:hAnsi="Times New Roman"/>
          <w:sz w:val="28"/>
          <w:szCs w:val="28"/>
        </w:rPr>
      </w:pPr>
    </w:p>
    <w:p w:rsidR="002B3D3A" w:rsidRDefault="002B3D3A" w:rsidP="002B3D3A">
      <w:pPr>
        <w:ind w:firstLine="708"/>
        <w:jc w:val="both"/>
        <w:rPr>
          <w:rStyle w:val="main1"/>
          <w:rFonts w:ascii="Times New Roman" w:hAnsi="Times New Roman"/>
          <w:sz w:val="28"/>
          <w:szCs w:val="28"/>
        </w:rPr>
      </w:pPr>
      <w:r w:rsidRPr="002B3D3A">
        <w:rPr>
          <w:rFonts w:ascii="Times New Roman" w:hAnsi="Times New Roman" w:cs="Times New Roman"/>
          <w:sz w:val="28"/>
          <w:szCs w:val="28"/>
        </w:rPr>
        <w:t>В настоящее время назрела необходимость в разработке и принятии законодательного акта, регулирующего</w:t>
      </w:r>
      <w:r>
        <w:rPr>
          <w:sz w:val="28"/>
          <w:szCs w:val="28"/>
        </w:rPr>
        <w:t xml:space="preserve"> </w:t>
      </w:r>
      <w:r>
        <w:rPr>
          <w:rStyle w:val="main1"/>
          <w:rFonts w:ascii="Times New Roman" w:hAnsi="Times New Roman"/>
          <w:sz w:val="28"/>
          <w:szCs w:val="28"/>
        </w:rPr>
        <w:t>общественные отношения, возникающие в связи с реализацией гражданами права на объединение, закрепляющие особенности создания, деятельности, реорганизации и ликвидации некоммерческих неправительственных организаций, с учетом интересов государства и обеспечения общественной безопасности, защиты нравственности, здоровья населения, национальных и религиозных чувств граждан.</w:t>
      </w:r>
      <w:r w:rsidR="00223CD5">
        <w:rPr>
          <w:rStyle w:val="main1"/>
          <w:rFonts w:ascii="Times New Roman" w:hAnsi="Times New Roman"/>
          <w:sz w:val="28"/>
          <w:szCs w:val="28"/>
        </w:rPr>
        <w:t xml:space="preserve"> </w:t>
      </w:r>
    </w:p>
    <w:p w:rsidR="00223CD5" w:rsidRPr="00223CD5" w:rsidRDefault="00223CD5" w:rsidP="00223C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D5">
        <w:rPr>
          <w:rFonts w:ascii="Times New Roman" w:hAnsi="Times New Roman" w:cs="Times New Roman"/>
          <w:sz w:val="28"/>
          <w:szCs w:val="28"/>
        </w:rPr>
        <w:lastRenderedPageBreak/>
        <w:t>Исходя из этого в законопроекте предусматривается закрепить положения, предоставляющие государству контрольные функции при создании некоммерческих неправительственных организаций: неправительственная организация, в том числе филиалы и представительства иностранной некоммерческой неправительственной организации подлежат обязательной государственной регистрации в Министерстве юстиции Кыргызской Республики, причем отказ в регистрации может быть обжалован в суд.</w:t>
      </w:r>
    </w:p>
    <w:p w:rsidR="00223CD5" w:rsidRDefault="00223CD5" w:rsidP="002B3D3A">
      <w:pPr>
        <w:ind w:firstLine="708"/>
        <w:jc w:val="both"/>
        <w:rPr>
          <w:rStyle w:val="main1"/>
          <w:rFonts w:ascii="Times New Roman" w:hAnsi="Times New Roman"/>
          <w:sz w:val="28"/>
          <w:szCs w:val="28"/>
        </w:rPr>
      </w:pPr>
    </w:p>
    <w:p w:rsidR="00361B09" w:rsidRDefault="002B3D3A" w:rsidP="00361B0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Кыргызской Республики «О некоммерческих неправительственных организациях»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законопроект) разработан в целях обеспечения открытости, публичности деятельности некоммерческих организаций, в том числе структурных подразделений иностранных некоммерческих неправительственных организаций</w:t>
      </w:r>
      <w:r w:rsidR="00C12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115" w:rsidRDefault="00F97690" w:rsidP="00361B0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8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правовое урегулирование </w:t>
      </w:r>
      <w:r w:rsidR="00685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8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5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возникающие в связи с созданием, деятельностью, реорганизацией и ликвидацией некоммерческих неправительственных организаций (далее – неправительственная организация), в том числе иностранных некоммерческих неправительственных организаций (далее – иностранная неправительственная организация), действующих на территории Кыргызской Республики.</w:t>
      </w:r>
    </w:p>
    <w:p w:rsidR="002B3D3A" w:rsidRPr="00C12D50" w:rsidRDefault="002B3D3A" w:rsidP="002B3D3A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09" w:rsidRDefault="00361B09" w:rsidP="00C12D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 предусматривается следующее.</w:t>
      </w:r>
    </w:p>
    <w:p w:rsidR="00C12D50" w:rsidRPr="00C12D50" w:rsidRDefault="00C12D50" w:rsidP="00C12D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D50">
        <w:rPr>
          <w:rFonts w:ascii="Times New Roman" w:hAnsi="Times New Roman" w:cs="Times New Roman"/>
          <w:sz w:val="28"/>
          <w:szCs w:val="28"/>
        </w:rPr>
        <w:t>Некоммерческой неправительственной организацией (далее - неправительственная организация) является организация, учредителем (участником) которой не являются государственные органы,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C12D50" w:rsidRDefault="00C12D50" w:rsidP="00C12D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D50">
        <w:rPr>
          <w:rFonts w:ascii="Times New Roman" w:hAnsi="Times New Roman" w:cs="Times New Roman"/>
          <w:sz w:val="28"/>
          <w:szCs w:val="28"/>
        </w:rPr>
        <w:t>Неправительственные организации в Кыргызской Республике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BD2807" w:rsidRPr="00BD2807" w:rsidRDefault="00BD2807" w:rsidP="00BD2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807">
        <w:rPr>
          <w:rFonts w:ascii="Times New Roman" w:hAnsi="Times New Roman" w:cs="Times New Roman"/>
          <w:sz w:val="28"/>
          <w:szCs w:val="28"/>
        </w:rPr>
        <w:t>Неправительственные организации могут создаваться в форме общественных или религиозных организаций (объединений), фондов, ассоциаций и союзов, а также в других формах, предусмотренных законодательством Кыргызской Республики.</w:t>
      </w:r>
    </w:p>
    <w:p w:rsidR="00BD2807" w:rsidRPr="00BD2807" w:rsidRDefault="00BD2807" w:rsidP="00C12D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807" w:rsidRDefault="00A829B9" w:rsidP="00A829B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2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Закона раскрывается понятие «иностранная некоммерческая неправительственная организация» и порядок осуществления деятельности данных организаций на территории Кыргызской Республики.</w:t>
      </w:r>
    </w:p>
    <w:p w:rsidR="00BD2807" w:rsidRPr="00BD2807" w:rsidRDefault="00BD2807" w:rsidP="00BD2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Так, </w:t>
      </w:r>
      <w:r w:rsidRPr="00BD2807">
        <w:rPr>
          <w:rFonts w:ascii="Times New Roman" w:hAnsi="Times New Roman" w:cs="Times New Roman"/>
          <w:sz w:val="28"/>
          <w:szCs w:val="28"/>
        </w:rPr>
        <w:t xml:space="preserve">иностранной некоммерческой неправительственной организацией (далее – иностранная неправительственная организация) </w:t>
      </w:r>
      <w:r w:rsidR="00A829B9">
        <w:rPr>
          <w:rFonts w:ascii="Times New Roman" w:hAnsi="Times New Roman" w:cs="Times New Roman"/>
          <w:sz w:val="28"/>
          <w:szCs w:val="28"/>
        </w:rPr>
        <w:t>является</w:t>
      </w:r>
      <w:r w:rsidRPr="00BD2807">
        <w:rPr>
          <w:rFonts w:ascii="Times New Roman" w:hAnsi="Times New Roman" w:cs="Times New Roman"/>
          <w:sz w:val="28"/>
          <w:szCs w:val="28"/>
        </w:rPr>
        <w:t xml:space="preserve"> организация, созданная за пределами территории Кыргызской Республики в соответствии с законодательством иностранного государства, учредителями (участниками) которой не являются государственные органы иностранного государства, не имеющая извлечение прибыли в качестве основной цели своей деятельности и не распределяющая полученную прибыль между участниками, </w:t>
      </w:r>
    </w:p>
    <w:p w:rsidR="00BD2807" w:rsidRPr="00BD2807" w:rsidRDefault="00BD2807" w:rsidP="00BD2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807">
        <w:rPr>
          <w:rFonts w:ascii="Times New Roman" w:hAnsi="Times New Roman" w:cs="Times New Roman"/>
          <w:sz w:val="28"/>
          <w:szCs w:val="28"/>
        </w:rPr>
        <w:t>Иностранная неправительственная организация осуществляет свою деятельность на территории Кыргызской Республики через свои структурные подразделения - филиалы и представительства.</w:t>
      </w:r>
    </w:p>
    <w:p w:rsidR="00BD2807" w:rsidRPr="00BD2807" w:rsidRDefault="00BD2807" w:rsidP="00BD2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807">
        <w:rPr>
          <w:rFonts w:ascii="Times New Roman" w:hAnsi="Times New Roman" w:cs="Times New Roman"/>
          <w:sz w:val="28"/>
          <w:szCs w:val="28"/>
        </w:rPr>
        <w:t xml:space="preserve">Структурное подразделение иностранной неправительственной организации признается формой </w:t>
      </w:r>
      <w:r w:rsidR="00A829B9">
        <w:rPr>
          <w:rFonts w:ascii="Times New Roman" w:hAnsi="Times New Roman" w:cs="Times New Roman"/>
          <w:sz w:val="28"/>
          <w:szCs w:val="28"/>
        </w:rPr>
        <w:t>неправительственной</w:t>
      </w:r>
      <w:r w:rsidRPr="00BD2807">
        <w:rPr>
          <w:rFonts w:ascii="Times New Roman" w:hAnsi="Times New Roman" w:cs="Times New Roman"/>
          <w:sz w:val="28"/>
          <w:szCs w:val="28"/>
        </w:rPr>
        <w:t xml:space="preserve"> организации и подлежит государственной регистрации в порядке, предусмотренном Законом.</w:t>
      </w:r>
      <w:r w:rsidR="00A829B9">
        <w:rPr>
          <w:rFonts w:ascii="Times New Roman" w:hAnsi="Times New Roman" w:cs="Times New Roman"/>
          <w:sz w:val="28"/>
          <w:szCs w:val="28"/>
        </w:rPr>
        <w:t xml:space="preserve"> </w:t>
      </w:r>
      <w:r w:rsidRPr="00BD2807">
        <w:rPr>
          <w:rFonts w:ascii="Times New Roman" w:hAnsi="Times New Roman" w:cs="Times New Roman"/>
          <w:sz w:val="28"/>
          <w:szCs w:val="28"/>
        </w:rPr>
        <w:t>Структурные подразделения иностранных неправительственных организаций приобретают правоспособность на территории Кыргызской Республики со дня внесения в Реестр филиалов и представительств иностранных некоммерческих неправительственных организаций сведений о соответствующем структурном подраздел</w:t>
      </w:r>
      <w:r w:rsidR="00A829B9">
        <w:rPr>
          <w:rFonts w:ascii="Times New Roman" w:hAnsi="Times New Roman" w:cs="Times New Roman"/>
          <w:sz w:val="28"/>
          <w:szCs w:val="28"/>
        </w:rPr>
        <w:t>ении в порядке, предусмотренном.</w:t>
      </w:r>
    </w:p>
    <w:p w:rsidR="00BD2807" w:rsidRPr="00A829B9" w:rsidRDefault="00BD2807" w:rsidP="00BD2807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  <w:u w:val="single"/>
        </w:rPr>
        <w:t>Для осуществления уставных целей неправительственная организация имеют право</w:t>
      </w:r>
      <w:r w:rsidRPr="00A829B9">
        <w:rPr>
          <w:rFonts w:ascii="Times New Roman" w:hAnsi="Times New Roman" w:cs="Times New Roman"/>
          <w:sz w:val="28"/>
          <w:szCs w:val="28"/>
        </w:rPr>
        <w:t>: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1) открывать счета в банках в установленном законодательством Кыргызской Республики порядке;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2) иметь печать, штампы и бланки с полным наименованием организации на кыргызском языке и русском языке, а также эмблему (символику), зарегистрированную в установленном законодательством Кыргызской Республики порядке;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3) иметь в собственности или в оперативном управлении обособленное имущество, а также самостоятельный баланс или смету;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4) приобретать и осуществлять имущественные и личные неимущественные права;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5) создавать другие юридические лица, если иное не предусмотрено законодательством Кыргызской Республики;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6) открывать филиалы и представительства на территории Кыргызской Республики;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7) вступать в ассоциации и союзы, а также участвовать в их деятельности;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8) использовать средства на осуществление предусмотренных в уставе целей;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9) быть истцом и ответчиком в суде;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10) осуществлять иные права, не противоречащие законодательству Кыргызской Республики.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3</w:t>
      </w:r>
      <w:r w:rsidRPr="00A829B9">
        <w:rPr>
          <w:rFonts w:ascii="Times New Roman" w:hAnsi="Times New Roman" w:cs="Times New Roman"/>
          <w:b/>
          <w:sz w:val="28"/>
          <w:szCs w:val="28"/>
        </w:rPr>
        <w:t>. Неправительственные организации обязаны: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1) соблюдать Конституцию Кыргызской Республики, настоящий Закон, иные законы и законодательство Кыргызской Республики;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lastRenderedPageBreak/>
        <w:t>2) соблюдать устав и другие учредительные документы;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3) уплачивать налоги и другие обязательные платежи в бюджет в установленном законом порядке;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4) отвечать по своим обязательствам в установленном законом порядке;</w:t>
      </w:r>
    </w:p>
    <w:p w:rsidR="00A829B9" w:rsidRPr="00A829B9" w:rsidRDefault="00A829B9" w:rsidP="00A8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9B9">
        <w:rPr>
          <w:rFonts w:ascii="Times New Roman" w:hAnsi="Times New Roman" w:cs="Times New Roman"/>
          <w:sz w:val="28"/>
          <w:szCs w:val="28"/>
        </w:rPr>
        <w:t>5) нести ответственность в соответствии с законодательством Кыргызской Республики.</w:t>
      </w:r>
    </w:p>
    <w:p w:rsidR="005E358B" w:rsidRPr="00A829B9" w:rsidRDefault="005E358B" w:rsidP="002B3D3A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5D" w:rsidRPr="00CF1C5D" w:rsidRDefault="00CF1C5D" w:rsidP="00CF1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C5D">
        <w:rPr>
          <w:rFonts w:ascii="Times New Roman" w:hAnsi="Times New Roman" w:cs="Times New Roman"/>
          <w:sz w:val="28"/>
          <w:szCs w:val="28"/>
        </w:rPr>
        <w:t>1. Учредителями неправительственной организации в зависимости от ее организационно-правовых форм могут выступать дееспособные граждане Кыргызской Республики и (или) юридические лица.</w:t>
      </w:r>
    </w:p>
    <w:p w:rsidR="00CF1C5D" w:rsidRPr="00CF1C5D" w:rsidRDefault="00CF1C5D" w:rsidP="00CF1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C5D">
        <w:rPr>
          <w:rFonts w:ascii="Times New Roman" w:hAnsi="Times New Roman" w:cs="Times New Roman"/>
          <w:sz w:val="28"/>
          <w:szCs w:val="28"/>
          <w:u w:val="single"/>
        </w:rPr>
        <w:t>Не может быть учредителем (участником, членом) неправительственной организации</w:t>
      </w:r>
      <w:r w:rsidRPr="00CF1C5D">
        <w:rPr>
          <w:rFonts w:ascii="Times New Roman" w:hAnsi="Times New Roman" w:cs="Times New Roman"/>
          <w:sz w:val="28"/>
          <w:szCs w:val="28"/>
        </w:rPr>
        <w:t>:</w:t>
      </w:r>
    </w:p>
    <w:p w:rsidR="00CF1C5D" w:rsidRPr="00CF1C5D" w:rsidRDefault="00CF1C5D" w:rsidP="00CF1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C5D">
        <w:rPr>
          <w:rFonts w:ascii="Times New Roman" w:hAnsi="Times New Roman" w:cs="Times New Roman"/>
          <w:sz w:val="28"/>
          <w:szCs w:val="28"/>
        </w:rPr>
        <w:t>1) иностранный гражданин или лицо без гражданства;</w:t>
      </w:r>
    </w:p>
    <w:p w:rsidR="00CF1C5D" w:rsidRPr="00CF1C5D" w:rsidRDefault="00CF1C5D" w:rsidP="00CF1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C5D">
        <w:rPr>
          <w:rFonts w:ascii="Times New Roman" w:hAnsi="Times New Roman" w:cs="Times New Roman"/>
          <w:sz w:val="28"/>
          <w:szCs w:val="28"/>
        </w:rPr>
        <w:t>2) лицо, включенное в перечень в соответствии с Законом Кыргызской Республики «О противодействии финансированию терроризма и легализации (отмыванию) преступных доходов»</w:t>
      </w:r>
    </w:p>
    <w:p w:rsidR="00CF1C5D" w:rsidRPr="00CF1C5D" w:rsidRDefault="00CF1C5D" w:rsidP="00CF1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C5D">
        <w:rPr>
          <w:rFonts w:ascii="Times New Roman" w:hAnsi="Times New Roman" w:cs="Times New Roman"/>
          <w:sz w:val="28"/>
          <w:szCs w:val="28"/>
        </w:rPr>
        <w:t xml:space="preserve">3) граждане, общественное объединение или религиозная организация, </w:t>
      </w:r>
      <w:proofErr w:type="spellStart"/>
      <w:r w:rsidRPr="00CF1C5D"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 w:rsidRPr="00CF1C5D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Законами Кыргызской Республики «О противодействии экстремистской деятельности» и «О противодействии терроризму»;</w:t>
      </w:r>
    </w:p>
    <w:p w:rsidR="00CF1C5D" w:rsidRPr="00CF1C5D" w:rsidRDefault="00CF1C5D" w:rsidP="00CF1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C5D">
        <w:rPr>
          <w:rFonts w:ascii="Times New Roman" w:hAnsi="Times New Roman" w:cs="Times New Roman"/>
          <w:sz w:val="28"/>
          <w:szCs w:val="28"/>
        </w:rPr>
        <w:t xml:space="preserve">Число учредителей неправительственной организации не ограничено, если иное не установлено законом. Неправительственная организация может быть учреждена </w:t>
      </w:r>
      <w:r w:rsidRPr="00CF1C5D">
        <w:rPr>
          <w:rFonts w:ascii="Times New Roman" w:hAnsi="Times New Roman" w:cs="Times New Roman"/>
          <w:sz w:val="28"/>
          <w:szCs w:val="28"/>
          <w:u w:val="single"/>
        </w:rPr>
        <w:t>не менее 10 гражданами либо одним юридическим лицом</w:t>
      </w:r>
      <w:r w:rsidRPr="00CF1C5D">
        <w:rPr>
          <w:rFonts w:ascii="Times New Roman" w:hAnsi="Times New Roman" w:cs="Times New Roman"/>
          <w:sz w:val="28"/>
          <w:szCs w:val="28"/>
        </w:rPr>
        <w:t>, за исключением и иных случаев, предусмотренных законодательством Кыргызской Республики.</w:t>
      </w:r>
    </w:p>
    <w:p w:rsidR="005E358B" w:rsidRPr="00CF1C5D" w:rsidRDefault="005E358B" w:rsidP="002B3D3A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85" w:rsidRDefault="00EB0185" w:rsidP="00EB0185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сфере государственной регистрации неправительственных организаций -  Министерство юстиции Кыргызской Республики, а также Генеральная прокуратура Кыргызской Республики осуществляют контроль и надзора за соответствием деятельности некоммерческой организации целям, предусмотренным ее учредительными документами, и законодательству Кыргызской Республики. </w:t>
      </w:r>
    </w:p>
    <w:p w:rsidR="00EB0185" w:rsidRDefault="00EB0185" w:rsidP="00223CD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</w:t>
      </w:r>
      <w:r w:rsidR="00661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правительственных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9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государственные 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EB0185" w:rsidRDefault="00EB0185" w:rsidP="00EB0185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у органов управления некоммерческой организации их распорядительные документы;</w:t>
      </w:r>
    </w:p>
    <w:p w:rsidR="00EB0185" w:rsidRDefault="00EB0185" w:rsidP="00EB0185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информацию о финансово-хозяйственной деятельности некоммерческих организаций у органов государственной статистики, налоговых органов, и иных органов государственного надзора и контроля, а также у кредитных и иных финансовых организаций;</w:t>
      </w:r>
    </w:p>
    <w:p w:rsidR="00EB0185" w:rsidRDefault="00EB0185" w:rsidP="00EB0185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своих представителей для участия в проводимых некоммерческой организацией мероприятиях;</w:t>
      </w:r>
    </w:p>
    <w:p w:rsidR="00EB0185" w:rsidRDefault="00EB0185" w:rsidP="00EB0185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проверки соответствия деятельности некоммерческой организации, в том числе по расходованию денежных средств и использованию иного имущества, целям, предусмотренным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учредительными документами, в порядке, установленном уполномоченным органом</w:t>
      </w:r>
      <w:r w:rsidR="00661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185" w:rsidRDefault="0066199F" w:rsidP="006619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нарушения законодательства Кыргызской Республики или совершения некоммерческой организацией или ее структурным подразделением действий, противоречащих целям, предусмотренным ее учредительными документами, вынести ей письменное предупреждение с указанием допущенного нарушения и срока его устранения, составляющего не менее месяца. Предупреждение, вынесенное некоммерческой организации, может быть обжаловано в вышестоящий орган или в суд.</w:t>
      </w:r>
    </w:p>
    <w:p w:rsidR="005E358B" w:rsidRPr="0066199F" w:rsidRDefault="005E358B" w:rsidP="002B3D3A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9F" w:rsidRPr="0066199F" w:rsidRDefault="009650C0" w:rsidP="00661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66199F" w:rsidRPr="0066199F">
        <w:rPr>
          <w:rFonts w:ascii="Times New Roman" w:hAnsi="Times New Roman" w:cs="Times New Roman"/>
          <w:sz w:val="28"/>
          <w:szCs w:val="28"/>
        </w:rPr>
        <w:t xml:space="preserve"> случае выявления нарушения законодательства Кыргызской Республики или совершения </w:t>
      </w:r>
      <w:r w:rsidR="0066199F" w:rsidRPr="0066199F">
        <w:rPr>
          <w:rFonts w:ascii="Times New Roman" w:hAnsi="Times New Roman" w:cs="Times New Roman"/>
          <w:sz w:val="28"/>
          <w:szCs w:val="28"/>
          <w:u w:val="single"/>
        </w:rPr>
        <w:t>филиалом или представительством иностранной неправительственной организации</w:t>
      </w:r>
      <w:r w:rsidR="0066199F" w:rsidRPr="0066199F">
        <w:rPr>
          <w:rFonts w:ascii="Times New Roman" w:hAnsi="Times New Roman" w:cs="Times New Roman"/>
          <w:sz w:val="28"/>
          <w:szCs w:val="28"/>
        </w:rPr>
        <w:t xml:space="preserve"> действий, противоречащих заявленным целям и задачам, органы прокуратуры Кыргызской Республики, Министерство юстиции Кыргызской Республики вправе вынести руководителю соответствующего структурного подразделения иностранной неправительственной организации </w:t>
      </w:r>
      <w:r w:rsidR="0066199F" w:rsidRPr="0066199F">
        <w:rPr>
          <w:rFonts w:ascii="Times New Roman" w:hAnsi="Times New Roman" w:cs="Times New Roman"/>
          <w:sz w:val="28"/>
          <w:szCs w:val="28"/>
          <w:u w:val="single"/>
        </w:rPr>
        <w:t>письменное предупреждение</w:t>
      </w:r>
      <w:r w:rsidR="0066199F" w:rsidRPr="0066199F">
        <w:rPr>
          <w:rFonts w:ascii="Times New Roman" w:hAnsi="Times New Roman" w:cs="Times New Roman"/>
          <w:sz w:val="28"/>
          <w:szCs w:val="28"/>
        </w:rPr>
        <w:t xml:space="preserve"> с указанием допущенного нарушения и срока его устранения, составляющего не менее месяца. Предупреждение, вынесенное руководителю соответствующего структурного подразделения иностранной неправительственной организации, может быть обжаловано в вышестоящий орган или в суд.</w:t>
      </w:r>
    </w:p>
    <w:p w:rsidR="0066199F" w:rsidRPr="0066199F" w:rsidRDefault="0066199F" w:rsidP="00661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99F">
        <w:rPr>
          <w:rFonts w:ascii="Times New Roman" w:hAnsi="Times New Roman" w:cs="Times New Roman"/>
          <w:sz w:val="28"/>
          <w:szCs w:val="28"/>
        </w:rPr>
        <w:t xml:space="preserve">Нарушения Конституции и законодательства Кыргызской Республики, </w:t>
      </w:r>
      <w:r w:rsidRPr="0066199F">
        <w:rPr>
          <w:rStyle w:val="s0"/>
          <w:rFonts w:ascii="Times New Roman" w:hAnsi="Times New Roman" w:cs="Times New Roman"/>
          <w:color w:val="000000"/>
          <w:sz w:val="28"/>
          <w:szCs w:val="28"/>
        </w:rPr>
        <w:t>систематическое осуществление деятельности, противоречащей уставу неправительственной организации,</w:t>
      </w:r>
      <w:r w:rsidRPr="0066199F">
        <w:rPr>
          <w:rFonts w:ascii="Times New Roman" w:hAnsi="Times New Roman" w:cs="Times New Roman"/>
          <w:sz w:val="28"/>
          <w:szCs w:val="28"/>
        </w:rPr>
        <w:t xml:space="preserve"> систематическое непредставление неправительственной организацией в установленный срок сведений, предусмотренных настоящим Законом, является основанием для обращения органов прокуратуры Кыргызской Республики, Министерства юстиции Кыргызской Республики или его территориального органа в суд с заявлением о ликвидации данной неправительственной организации.</w:t>
      </w:r>
    </w:p>
    <w:p w:rsidR="0066199F" w:rsidRPr="0066199F" w:rsidRDefault="0066199F" w:rsidP="002B3D3A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9F" w:rsidRPr="0066199F" w:rsidRDefault="0066199F" w:rsidP="006619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 б</w:t>
      </w:r>
      <w:r w:rsidRPr="0066199F">
        <w:rPr>
          <w:rFonts w:ascii="Times New Roman" w:hAnsi="Times New Roman" w:cs="Times New Roman"/>
          <w:sz w:val="28"/>
          <w:szCs w:val="28"/>
        </w:rPr>
        <w:t>ольшое внимание уделено вопросам обеспечения прозрачности при финансировании некоммерческих неправительственных организаций: конкретизированы источники финансирования неправительственных организаций, предусматривается обеспечение доступности сведений о финансировании членам неправительственной организации, общественности и компетентным государственным органам; целевое использование финансовых средств; вводится ежегодная финансовая отчетность неправительственных организаций.</w:t>
      </w:r>
    </w:p>
    <w:p w:rsidR="0066199F" w:rsidRPr="0066199F" w:rsidRDefault="0066199F" w:rsidP="006619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99F">
        <w:rPr>
          <w:rFonts w:ascii="Times New Roman" w:hAnsi="Times New Roman" w:cs="Times New Roman"/>
          <w:sz w:val="28"/>
          <w:szCs w:val="28"/>
        </w:rPr>
        <w:t xml:space="preserve">При этом предусматривается внедрение экономической поддержки неправительственных организаций органами государственной власти и органами местного самоуправления Кыргызской Республики. Формы оказания такой поддержки: предоставление в соответствии с законодательством Кыргызской Республики льгот по уплате налогов, таможенных и иных сборов некоммерческим организациям, созданным в </w:t>
      </w:r>
      <w:r w:rsidRPr="0066199F">
        <w:rPr>
          <w:rFonts w:ascii="Times New Roman" w:hAnsi="Times New Roman" w:cs="Times New Roman"/>
          <w:sz w:val="28"/>
          <w:szCs w:val="28"/>
        </w:rPr>
        <w:lastRenderedPageBreak/>
        <w:t>благотворительных, образовательных, культурных и научных целях; предоставления неправительственным организациям льгот по освобождению  (полное либо частичное) от платы за пользование государственным и муниципальным имуществом; размещение среди неправительственных организаций заказов на поставку товаров, выполнение работ, оказание услуг для государственных и муниципальных нужд; предоставление в соответствии с законом льгот по уплате налогов гражданам и юридическим лицам, оказывающим материальную поддержку</w:t>
      </w:r>
      <w:r>
        <w:rPr>
          <w:sz w:val="28"/>
          <w:szCs w:val="28"/>
        </w:rPr>
        <w:t xml:space="preserve"> </w:t>
      </w:r>
      <w:r w:rsidRPr="0066199F">
        <w:rPr>
          <w:rFonts w:ascii="Times New Roman" w:hAnsi="Times New Roman" w:cs="Times New Roman"/>
          <w:sz w:val="28"/>
          <w:szCs w:val="28"/>
        </w:rPr>
        <w:t>неправительственным организациям, работающим в социальной сфере.</w:t>
      </w:r>
    </w:p>
    <w:p w:rsidR="005E358B" w:rsidRDefault="005E358B" w:rsidP="002B3D3A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D3A" w:rsidRDefault="006365A8" w:rsidP="002B3D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</w:t>
      </w:r>
      <w:r w:rsidR="002B3D3A">
        <w:rPr>
          <w:rFonts w:ascii="Times New Roman" w:hAnsi="Times New Roman" w:cs="Times New Roman"/>
          <w:sz w:val="28"/>
          <w:szCs w:val="28"/>
        </w:rPr>
        <w:t xml:space="preserve"> соответствует законодательству Кыргызской Республики, его принятие не повлечет социальные, экономические, гендерные, экологические, коррупционные последствия.</w:t>
      </w:r>
    </w:p>
    <w:p w:rsidR="002B3D3A" w:rsidRDefault="006365A8" w:rsidP="002B3D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был</w:t>
      </w:r>
      <w:r w:rsidR="002B3D3A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2B3D3A">
        <w:rPr>
          <w:rFonts w:ascii="Times New Roman" w:hAnsi="Times New Roman" w:cs="Times New Roman"/>
          <w:sz w:val="28"/>
          <w:szCs w:val="28"/>
        </w:rPr>
        <w:t xml:space="preserve"> Кыргызской Республики для всеобщего обсуждения,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2B3D3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>были учтены при доработке проекта Закона</w:t>
      </w:r>
      <w:r w:rsidR="002B3D3A">
        <w:rPr>
          <w:rFonts w:ascii="Times New Roman" w:hAnsi="Times New Roman" w:cs="Times New Roman"/>
          <w:sz w:val="28"/>
          <w:szCs w:val="28"/>
        </w:rPr>
        <w:t>.</w:t>
      </w:r>
    </w:p>
    <w:p w:rsidR="002B3D3A" w:rsidRDefault="002B3D3A" w:rsidP="002B3D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источников финансирования из государственного бюджета для реализации положений закона не требуется.</w:t>
      </w:r>
    </w:p>
    <w:p w:rsidR="002B3D3A" w:rsidRDefault="002B3D3A" w:rsidP="002B3D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законопроект не затрагивает вопросы предпринимательской деятельности, проведение анализа регулятивного воздействия не требуется.</w:t>
      </w:r>
    </w:p>
    <w:p w:rsidR="002B3D3A" w:rsidRPr="009643F1" w:rsidRDefault="002B3D3A" w:rsidP="002B3D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3F1" w:rsidRPr="009643F1" w:rsidRDefault="009643F1" w:rsidP="009643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Принятие представляемого проекта Закона Кыргызской Республики «О некоммерческих неправительственных организациях» создаст прочную правовую базу для углубления и расширения процесса дальнейшего совершенствования политической системы, усиления гарантий защиты прав и свобод граждан, защиты законных интересов государства от неуставной и незаконной деятельности неправительственных организаций, придаст новое качество развитию гражданского общества в стране.</w:t>
      </w:r>
    </w:p>
    <w:p w:rsidR="006365A8" w:rsidRPr="009643F1" w:rsidRDefault="006365A8" w:rsidP="002B3D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5A8" w:rsidRDefault="009643F1" w:rsidP="009643F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365A8" w:rsidRDefault="006365A8" w:rsidP="002B3D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5A8" w:rsidRDefault="006365A8" w:rsidP="002B3D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3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3A"/>
    <w:rsid w:val="00223CD5"/>
    <w:rsid w:val="002B3D3A"/>
    <w:rsid w:val="00361B09"/>
    <w:rsid w:val="004A3A43"/>
    <w:rsid w:val="004D6596"/>
    <w:rsid w:val="005E358B"/>
    <w:rsid w:val="006365A8"/>
    <w:rsid w:val="0066199F"/>
    <w:rsid w:val="00685115"/>
    <w:rsid w:val="009643F1"/>
    <w:rsid w:val="009650C0"/>
    <w:rsid w:val="00993F16"/>
    <w:rsid w:val="009C3F82"/>
    <w:rsid w:val="00A829B9"/>
    <w:rsid w:val="00BD2807"/>
    <w:rsid w:val="00C12D50"/>
    <w:rsid w:val="00CC0251"/>
    <w:rsid w:val="00CD78B5"/>
    <w:rsid w:val="00CF1C5D"/>
    <w:rsid w:val="00EB0185"/>
    <w:rsid w:val="00F63D36"/>
    <w:rsid w:val="00F97690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8D4E-0C1C-41F6-978F-8B0A2D77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3A"/>
    <w:pPr>
      <w:ind w:firstLine="425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D3A"/>
    <w:rPr>
      <w:rFonts w:asciiTheme="minorHAnsi" w:hAnsiTheme="minorHAnsi" w:cstheme="minorBidi"/>
      <w:sz w:val="22"/>
      <w:szCs w:val="22"/>
    </w:rPr>
  </w:style>
  <w:style w:type="character" w:customStyle="1" w:styleId="main1">
    <w:name w:val="main1"/>
    <w:rsid w:val="002B3D3A"/>
    <w:rPr>
      <w:rFonts w:ascii="Verdana" w:hAnsi="Verdana" w:hint="default"/>
      <w:sz w:val="18"/>
      <w:szCs w:val="18"/>
    </w:rPr>
  </w:style>
  <w:style w:type="character" w:customStyle="1" w:styleId="s0">
    <w:name w:val="s0"/>
    <w:rsid w:val="0066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Укушов Мурат</dc:creator>
  <cp:keywords/>
  <dc:description/>
  <cp:lastModifiedBy>Прикоман-й сотрудник инфо3</cp:lastModifiedBy>
  <cp:revision>2</cp:revision>
  <dcterms:created xsi:type="dcterms:W3CDTF">2022-11-02T09:21:00Z</dcterms:created>
  <dcterms:modified xsi:type="dcterms:W3CDTF">2022-11-02T09:21:00Z</dcterms:modified>
</cp:coreProperties>
</file>