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5765" w14:textId="244906C4" w:rsidR="00000E32" w:rsidRPr="00D55C2E" w:rsidRDefault="00D849FB" w:rsidP="00A93A1E">
      <w:pPr>
        <w:widowControl w:val="0"/>
        <w:tabs>
          <w:tab w:val="left" w:pos="739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</w:t>
      </w:r>
    </w:p>
    <w:p w14:paraId="1B3CDB71" w14:textId="77777777" w:rsidR="00000E32" w:rsidRDefault="00000E32" w:rsidP="00660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5B1E8101" w14:textId="77777777" w:rsidR="007E0CE4" w:rsidRPr="00D55C2E" w:rsidRDefault="007E0CE4" w:rsidP="00660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Жеке мобилдүүлүк каражаттарын эксплуатациялоо </w:t>
      </w:r>
    </w:p>
    <w:p w14:paraId="0DA92DE0" w14:textId="77777777" w:rsidR="007E0CE4" w:rsidRPr="00D55C2E" w:rsidRDefault="007E0CE4" w:rsidP="00660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менен байланышкан юридикалык жана </w:t>
      </w:r>
    </w:p>
    <w:p w14:paraId="6F8AF860" w14:textId="77777777" w:rsidR="007E0CE4" w:rsidRPr="00D55C2E" w:rsidRDefault="007E0CE4" w:rsidP="00660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жеке жактардын ишин жөнгө салуу </w:t>
      </w:r>
    </w:p>
    <w:p w14:paraId="08BB37D3" w14:textId="4167681F" w:rsidR="00D849FB" w:rsidRPr="00D55C2E" w:rsidRDefault="007E0CE4" w:rsidP="00660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тартиби</w:t>
      </w:r>
    </w:p>
    <w:p w14:paraId="30106446" w14:textId="4F1915BB" w:rsidR="00515C7C" w:rsidRPr="00D55C2E" w:rsidRDefault="00515C7C" w:rsidP="00660C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B3BB9E8" w14:textId="7C59B5C3" w:rsidR="00000E32" w:rsidRPr="00D55C2E" w:rsidRDefault="00A93A1E" w:rsidP="00660C0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D55C2E">
        <w:rPr>
          <w:rFonts w:ascii="Times New Roman" w:eastAsia="Calibri" w:hAnsi="Times New Roman" w:cs="Times New Roman"/>
          <w:b/>
          <w:sz w:val="28"/>
          <w:szCs w:val="28"/>
          <w:lang w:val="ky-KG"/>
        </w:rPr>
        <w:t>1</w:t>
      </w:r>
      <w:r w:rsidR="00957E2A" w:rsidRPr="00D55C2E">
        <w:rPr>
          <w:rFonts w:ascii="Times New Roman" w:eastAsia="Calibri" w:hAnsi="Times New Roman" w:cs="Times New Roman"/>
          <w:b/>
          <w:sz w:val="28"/>
          <w:szCs w:val="28"/>
          <w:lang w:val="ky-KG"/>
        </w:rPr>
        <w:t>-глава</w:t>
      </w:r>
      <w:r w:rsidRPr="00D55C2E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. </w:t>
      </w:r>
      <w:r w:rsidR="00D849FB" w:rsidRPr="00D55C2E">
        <w:rPr>
          <w:rFonts w:ascii="Times New Roman" w:eastAsia="Calibri" w:hAnsi="Times New Roman" w:cs="Times New Roman"/>
          <w:b/>
          <w:sz w:val="28"/>
          <w:szCs w:val="28"/>
          <w:lang w:val="ky-KG"/>
        </w:rPr>
        <w:t>Жалпы жоболор</w:t>
      </w:r>
    </w:p>
    <w:p w14:paraId="65527E49" w14:textId="77777777" w:rsidR="00D21413" w:rsidRPr="00D55C2E" w:rsidRDefault="00D21413" w:rsidP="00660C0B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14:paraId="139D195F" w14:textId="15313169" w:rsidR="00660C0B" w:rsidRPr="00C97D98" w:rsidRDefault="00515C7C" w:rsidP="00660C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000E3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660C0B" w:rsidRPr="00C97D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каражаттарын эксплуатациялоо менен байланышкан юридикалык жана жеке жактардын ишин жөнгө салуу тартиби </w:t>
      </w:r>
      <w:r w:rsidR="00660C0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– Тартип) </w:t>
      </w:r>
      <w:r w:rsidR="00660C0B" w:rsidRPr="00C97D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каражаттарын убактылуу пайдаланууга </w:t>
      </w:r>
      <w:r w:rsidR="00660C0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киреге жана ижарага </w:t>
      </w:r>
      <w:r w:rsidR="00660C0B" w:rsidRPr="00C97D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берүү </w:t>
      </w:r>
      <w:r w:rsidR="00660C0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кызматтарын </w:t>
      </w:r>
      <w:r w:rsidR="00660C0B" w:rsidRPr="00C97D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акысына </w:t>
      </w:r>
      <w:r w:rsidR="00660C0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көрсөтүү </w:t>
      </w:r>
      <w:r w:rsidR="00660C0B" w:rsidRPr="00C97D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боюнча юридикалык жана жеке жактардын ишин жүзөгө ашырууга коюлуучу талаптарды, ошондой эле жергиликтүү өз алдынча башкаруу органдары тарабынан мындай жактардын ишин жөнгө салуу тартибин аныктайт.</w:t>
      </w:r>
    </w:p>
    <w:p w14:paraId="477F0DE9" w14:textId="0895D3BC" w:rsidR="00000E32" w:rsidRPr="00D55C2E" w:rsidRDefault="00000E32" w:rsidP="00660C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="00F8165F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Ушул </w:t>
      </w:r>
      <w:r w:rsidR="0027634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Тартипте</w:t>
      </w:r>
      <w:r w:rsidR="00F8165F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 түшүнү</w:t>
      </w:r>
      <w:r w:rsidR="00562C9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ктөр жана терминдер колдонулат:</w:t>
      </w:r>
    </w:p>
    <w:p w14:paraId="1CAEF8D4" w14:textId="09D732AD" w:rsidR="00515C7C" w:rsidRPr="00D55C2E" w:rsidRDefault="00F8165F" w:rsidP="00660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жеке мобилдүүлүк каражаты</w:t>
      </w:r>
      <w:r w:rsidR="00423D09"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000E32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–</w:t>
      </w:r>
      <w:r w:rsidR="00423D09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кыймылдаткычты (кыймылдаткычтарды) пайдалануу </w:t>
      </w:r>
      <w:r w:rsidR="00CF544B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аркылуу адамдын жекече жүрүүсү үчүн</w:t>
      </w:r>
      <w:r w:rsidR="00423D09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арналган бир же бир нече дөңгөлөктөрү (роликтери) бар транспорт каражаты,</w:t>
      </w:r>
      <w:r w:rsidR="0076585A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ага </w:t>
      </w:r>
      <w:r w:rsidR="001763E8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электросамокаттар, электроскейтборддор, гироскутерлер, сигвейлер, </w:t>
      </w:r>
      <w:r w:rsidR="00423D09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моно</w:t>
      </w:r>
      <w:r w:rsidR="001763E8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дөңгөлөк</w:t>
      </w:r>
      <w:r w:rsidR="0076585A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т</w:t>
      </w:r>
      <w:r w:rsidR="005F0219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өр</w:t>
      </w:r>
      <w:r w:rsidR="0076585A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кирет жана </w:t>
      </w:r>
      <w:r w:rsidR="000806B3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алар </w:t>
      </w:r>
      <w:r w:rsidR="0076585A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муну менен гана чектелбейт</w:t>
      </w:r>
      <w:r w:rsidR="001763E8" w:rsidRPr="00D55C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; </w:t>
      </w:r>
    </w:p>
    <w:p w14:paraId="36BA9AE6" w14:textId="0C1DA31D" w:rsidR="00000E32" w:rsidRPr="00D55C2E" w:rsidRDefault="001763E8" w:rsidP="00660C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y-KG" w:eastAsia="ru-RU"/>
        </w:rPr>
        <w:t xml:space="preserve">жеке мобилдүүлүк </w:t>
      </w:r>
      <w:r w:rsidR="00D44674" w:rsidRPr="00D55C2E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y-KG" w:eastAsia="ru-RU"/>
        </w:rPr>
        <w:t>каражаттарын пайдалануучу</w:t>
      </w:r>
      <w:r w:rsidR="00000E3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– </w:t>
      </w: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атайын мобилдүү тиркемеде катталган жана жеке</w:t>
      </w:r>
      <w:r w:rsidR="00423D0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че</w:t>
      </w:r>
      <w:r w:rsidR="000806B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жүрүү</w:t>
      </w:r>
      <w:r w:rsidR="00423D0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сү үчүн</w:t>
      </w:r>
      <w:r w:rsidR="000806B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кыска мөөнөткө </w:t>
      </w:r>
      <w:r w:rsidR="000806B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пайдаланууга </w:t>
      </w:r>
      <w:r w:rsidR="0017483E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акысына бер</w:t>
      </w:r>
      <w:r w:rsidR="00423D0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илген </w:t>
      </w: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жеке мобилдүүлүк каражатын башкаруучу жак; </w:t>
      </w:r>
    </w:p>
    <w:p w14:paraId="27C408C6" w14:textId="58C8D13E" w:rsidR="004551FC" w:rsidRPr="00D55C2E" w:rsidRDefault="00D230D7" w:rsidP="00660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жеке мобилдүүлүк каражаттарын </w:t>
      </w:r>
      <w:r w:rsidR="005F0219"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киреге</w:t>
      </w:r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/ижарага берүү –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жеке</w:t>
      </w:r>
      <w:r w:rsidR="00423D09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че жүрүүсү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үчүн кыска </w:t>
      </w:r>
      <w:r w:rsidR="008E4AAA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мөөнөттүү мезгилге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423D09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пайдаланууга 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</w:t>
      </w:r>
      <w:r w:rsidR="005F0219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киреге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/ижара</w:t>
      </w:r>
      <w:r w:rsidR="00352E88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га берүү жөнүндө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келишим</w:t>
      </w:r>
      <w:r w:rsidR="00352E88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дин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негизинде) </w:t>
      </w:r>
      <w:r w:rsidR="0017483E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акысына жеке 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мобилд</w:t>
      </w:r>
      <w:r w:rsidR="00423D09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үүлүк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каражаттарын </w:t>
      </w:r>
      <w:r w:rsidR="0070747C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мобилдик тиркеме аркылуу 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берүү;</w:t>
      </w:r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</w:t>
      </w:r>
    </w:p>
    <w:p w14:paraId="657A813B" w14:textId="2B102213" w:rsidR="00000E32" w:rsidRPr="00D55C2E" w:rsidRDefault="00D230D7" w:rsidP="00660C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жеке мобилдүүлүк каражаттарын </w:t>
      </w:r>
      <w:r w:rsidR="005F0219"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киреге</w:t>
      </w:r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/ижара</w:t>
      </w:r>
      <w:r w:rsidR="00357F7D"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га берүү</w:t>
      </w:r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кызматтарын көрсөтүүчү жак (мындан ары – ижарага берүүчү) </w:t>
      </w:r>
      <w:r w:rsidR="002079D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– 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мобилдик тиркемени </w:t>
      </w:r>
      <w:r w:rsidR="00D44674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пайдалануу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70747C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менен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жеке 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жүрүүсү 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үчүн убактылуу 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пайдаланууга 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жеке мобилдүүлүк каражаттарын </w:t>
      </w:r>
      <w:r w:rsidR="0017483E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акысына бер</w:t>
      </w:r>
      <w:r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үү боюнча </w:t>
      </w:r>
      <w:r w:rsidR="0070747C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ишкердик ишин</w:t>
      </w:r>
      <w:r w:rsidR="00F16D63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жүзөгө ашырган юридикалык </w:t>
      </w:r>
      <w:r w:rsidR="0070747C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же</w:t>
      </w:r>
      <w:r w:rsidR="00F16D63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жеке жак; </w:t>
      </w:r>
    </w:p>
    <w:p w14:paraId="27BC94F1" w14:textId="72D08EBC" w:rsidR="00000E32" w:rsidRPr="00D55C2E" w:rsidRDefault="00F16D63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0" w:name="_Hlk188035986"/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жеке мобилдүүлүк каражаттарын берүү шарттары</w:t>
      </w:r>
      <w:bookmarkEnd w:id="0"/>
      <w:r w:rsidRPr="00D55C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</w:t>
      </w:r>
      <w:r w:rsidR="002079D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–</w:t>
      </w:r>
      <w:r w:rsidR="00AC4E66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ижара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га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берүүчү тарабынан аныкталган жана тараптардын (</w:t>
      </w:r>
      <w:r w:rsidR="00D44674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пайдалануучу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нун жана </w:t>
      </w:r>
      <w:r w:rsidR="0050041B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ижарага берүүчү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нүн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) укуктарын, милдеттерин, жоопкерчилигин, 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киренин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/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ижаранын 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тарифтерин жана баасын, жеке мобилдүүлүк каражаттарын</w:t>
      </w:r>
      <w:r w:rsidR="00356D57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пайдалануучунун 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купуялуулук саясатын жана анын жеке маалыматтарын иштетүүнү, ошондой эле компаниянын ички саясатында каралган башка шарттарды </w:t>
      </w:r>
      <w:r w:rsidR="00357F7D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аныктаган </w:t>
      </w:r>
      <w:r w:rsidR="00633F45" w:rsidRPr="00D55C2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эрежелер</w:t>
      </w:r>
      <w:r w:rsidR="0014140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76B41808" w14:textId="556883DD" w:rsidR="005329BC" w:rsidRPr="00D55C2E" w:rsidRDefault="00755F68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lastRenderedPageBreak/>
        <w:t>мобилдик тиркеме</w:t>
      </w:r>
      <w:r w:rsidR="000813FB"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–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мобилдик түз</w:t>
      </w:r>
      <w:r w:rsidR="00356D57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үлүштөрд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 орнотулган жана аларды пайдалануу шарттарына ылайык жеке</w:t>
      </w:r>
      <w:r w:rsidR="007B33A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че жүрүүсү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кыска мөөнөттүү </w:t>
      </w:r>
      <w:r w:rsidR="00356D57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мезгилде </w:t>
      </w:r>
      <w:r w:rsidR="0017483E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акысына жеке </w:t>
      </w:r>
      <w:r w:rsidR="00356D57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мобилдүүлүк каражат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</w:t>
      </w:r>
      <w:r w:rsidR="007B33A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="00356D57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="007B33A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мүмкүндү</w:t>
      </w:r>
      <w:r w:rsidR="00356D57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7B33A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берген программалык </w:t>
      </w:r>
      <w:r w:rsidR="002B185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камсыз кылуу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ECD5C9B" w14:textId="77777777" w:rsidR="00755F68" w:rsidRPr="00D55C2E" w:rsidRDefault="00755F68" w:rsidP="00660C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</w:p>
    <w:p w14:paraId="36AEBB81" w14:textId="189F043C" w:rsidR="008C15B5" w:rsidRPr="00D55C2E" w:rsidRDefault="00B96BC2" w:rsidP="00660C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>2</w:t>
      </w:r>
      <w:r w:rsidR="00957E2A"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>-глава</w:t>
      </w:r>
      <w:r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 w:rsidR="00755F68"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>Мобилдик тиркемеге жана</w:t>
      </w:r>
    </w:p>
    <w:p w14:paraId="21F85DC7" w14:textId="685C20D9" w:rsidR="00B96BC2" w:rsidRPr="00D55C2E" w:rsidRDefault="00755F68" w:rsidP="00660C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>жеке мобилдүүлүк</w:t>
      </w:r>
      <w:r w:rsidR="0018003B"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55C2E">
        <w:rPr>
          <w:rFonts w:ascii="Times New Roman" w:hAnsi="Times New Roman" w:cs="Times New Roman"/>
          <w:b/>
          <w:bCs/>
          <w:sz w:val="28"/>
          <w:szCs w:val="28"/>
          <w:lang w:val="ky-KG"/>
        </w:rPr>
        <w:t>каражаттарына талаптар</w:t>
      </w:r>
    </w:p>
    <w:p w14:paraId="57AB99C8" w14:textId="77777777" w:rsidR="007B33A3" w:rsidRPr="00D55C2E" w:rsidRDefault="007B33A3" w:rsidP="00660C0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</w:pPr>
      <w:bookmarkStart w:id="1" w:name="_GoBack"/>
      <w:bookmarkEnd w:id="1"/>
    </w:p>
    <w:p w14:paraId="28424F71" w14:textId="65929EB7" w:rsidR="00755F68" w:rsidRPr="00D55C2E" w:rsidRDefault="00755F68" w:rsidP="00660C0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ky-KG" w:eastAsia="ru-RU"/>
        </w:rPr>
      </w:pP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3.</w:t>
      </w:r>
      <w:r w:rsidR="007B33A3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Жеке мобилдүү</w:t>
      </w:r>
      <w:r w:rsidR="007B33A3" w:rsidRPr="00D55C2E">
        <w:rPr>
          <w:rFonts w:eastAsia="Times New Roman"/>
          <w:color w:val="auto"/>
          <w:sz w:val="28"/>
          <w:szCs w:val="28"/>
          <w:lang w:val="ky-KG" w:eastAsia="ru-RU"/>
        </w:rPr>
        <w:t>лүк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каражаттар</w:t>
      </w:r>
      <w:r w:rsidR="007B33A3" w:rsidRPr="00D55C2E">
        <w:rPr>
          <w:rFonts w:eastAsia="Times New Roman"/>
          <w:color w:val="auto"/>
          <w:sz w:val="28"/>
          <w:szCs w:val="28"/>
          <w:lang w:val="ky-KG" w:eastAsia="ru-RU"/>
        </w:rPr>
        <w:t>ын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="007B33A3" w:rsidRPr="00D55C2E">
        <w:rPr>
          <w:rFonts w:eastAsia="Times New Roman"/>
          <w:color w:val="auto"/>
          <w:sz w:val="28"/>
          <w:szCs w:val="28"/>
          <w:lang w:val="ky-KG" w:eastAsia="ru-RU"/>
        </w:rPr>
        <w:t>киреге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/ижарага </w:t>
      </w:r>
      <w:r w:rsidR="007B33A3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берүү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кызматтарын көрсөтүү боюнча ижарага берүүчүнүн </w:t>
      </w:r>
      <w:r w:rsidR="008C15B5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иши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Кыргыз Республикасынын мыйзамдарында белгиленген тартипте каттоодон өтүүгө тийиш.</w:t>
      </w:r>
    </w:p>
    <w:p w14:paraId="12EE5F58" w14:textId="425A5F55" w:rsidR="00755F68" w:rsidRPr="00D55C2E" w:rsidRDefault="00755F68" w:rsidP="00660C0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ky-KG" w:eastAsia="ru-RU"/>
        </w:rPr>
      </w:pP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4.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Ижарага берүүчү менен жеке мобилдүү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лүк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="008C06A1" w:rsidRPr="00D55C2E">
        <w:rPr>
          <w:rFonts w:eastAsia="Times New Roman"/>
          <w:color w:val="auto"/>
          <w:sz w:val="28"/>
          <w:szCs w:val="28"/>
          <w:lang w:val="ky-KG" w:eastAsia="ru-RU"/>
        </w:rPr>
        <w:t>каражатын пайдалануучунун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ортосундагы мамилелер ачык оферта аркылуу түзүлгөн 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киреге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/ижарага 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берүү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келишими менен жөнгө салынат.</w:t>
      </w:r>
    </w:p>
    <w:p w14:paraId="5DCC7CC6" w14:textId="72A9EFAF" w:rsidR="00755F68" w:rsidRPr="00D55C2E" w:rsidRDefault="00755F68" w:rsidP="00660C0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ky-KG" w:eastAsia="ru-RU"/>
        </w:rPr>
      </w:pP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Келишимдин шарттарында жеке мобилдүү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лүк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="008C06A1" w:rsidRPr="00D55C2E">
        <w:rPr>
          <w:rFonts w:eastAsia="Times New Roman"/>
          <w:color w:val="auto"/>
          <w:sz w:val="28"/>
          <w:szCs w:val="28"/>
          <w:lang w:val="ky-KG" w:eastAsia="ru-RU"/>
        </w:rPr>
        <w:t>каражатын пайдалануучунун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укуктары, милдеттери, жоопкерчилиги, ижарага берүүчүнүн укуктары, милдеттери, жоопкерчилиги, 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пайдалануу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чунун купуялуулук саясаты жана жеке маалыматтарды иштетүү, тарифтер, кызмат көрсөтүүнүн баасын аныктоо тартиби жана 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киреге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/ижарага 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берүүнүн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башка шарттары аныкталат.</w:t>
      </w:r>
    </w:p>
    <w:p w14:paraId="3F4A58F5" w14:textId="24A4E4AE" w:rsidR="004D5B1C" w:rsidRPr="00D55C2E" w:rsidRDefault="00755F68" w:rsidP="00660C0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val="ky-KG" w:eastAsia="ru-RU"/>
        </w:rPr>
      </w:pP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5. Жеке мобилдүү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лүк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каражаттар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ын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ижарага берүүчүлөр </w:t>
      </w:r>
      <w:r w:rsidR="00F25B75" w:rsidRPr="00D55C2E">
        <w:rPr>
          <w:rFonts w:eastAsia="Times New Roman"/>
          <w:color w:val="auto"/>
          <w:sz w:val="28"/>
          <w:szCs w:val="28"/>
          <w:lang w:val="ky-KG" w:eastAsia="ru-RU"/>
        </w:rPr>
        <w:t>пайдалануучулар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дын коопсуздугун </w:t>
      </w:r>
      <w:r w:rsidR="002B1850" w:rsidRPr="00D55C2E">
        <w:rPr>
          <w:rFonts w:eastAsia="Times New Roman"/>
          <w:color w:val="auto"/>
          <w:sz w:val="28"/>
          <w:szCs w:val="28"/>
          <w:lang w:val="ky-KG" w:eastAsia="ru-RU"/>
        </w:rPr>
        <w:t>камсыз кылуу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жана </w:t>
      </w:r>
      <w:r w:rsidR="002B1850" w:rsidRPr="00D55C2E">
        <w:rPr>
          <w:rFonts w:eastAsia="Times New Roman"/>
          <w:color w:val="auto"/>
          <w:sz w:val="28"/>
          <w:szCs w:val="28"/>
          <w:lang w:val="ky-KG" w:eastAsia="ru-RU"/>
        </w:rPr>
        <w:t>жеке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мүлктүк кызыкчылыктарын коргоо максатында</w:t>
      </w:r>
      <w:r w:rsidR="002B1850"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Кыргыз Республикасынын </w:t>
      </w:r>
      <w:r w:rsidR="00D44674" w:rsidRPr="00D55C2E">
        <w:rPr>
          <w:rFonts w:eastAsia="Times New Roman"/>
          <w:color w:val="auto"/>
          <w:sz w:val="28"/>
          <w:szCs w:val="28"/>
          <w:lang w:val="ky-KG" w:eastAsia="ru-RU"/>
        </w:rPr>
        <w:t>пайдалануу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>дагы мыйзамдарына ылайык жарандык жоопкерчилик</w:t>
      </w:r>
      <w:r w:rsidR="002B1850" w:rsidRPr="00D55C2E">
        <w:rPr>
          <w:rFonts w:eastAsia="Times New Roman"/>
          <w:color w:val="auto"/>
          <w:sz w:val="28"/>
          <w:szCs w:val="28"/>
          <w:lang w:val="ky-KG" w:eastAsia="ru-RU"/>
        </w:rPr>
        <w:t>ти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жана зыян келтирүү үчүн жоопкерчиликти камсыздандыруу</w:t>
      </w:r>
      <w:r w:rsidR="002B1850" w:rsidRPr="00D55C2E">
        <w:rPr>
          <w:rFonts w:eastAsia="Times New Roman"/>
          <w:color w:val="auto"/>
          <w:sz w:val="28"/>
          <w:szCs w:val="28"/>
          <w:lang w:val="ky-KG" w:eastAsia="ru-RU"/>
        </w:rPr>
        <w:t>ну жүзөгө ашырууга</w:t>
      </w:r>
      <w:r w:rsidRPr="00D55C2E">
        <w:rPr>
          <w:rFonts w:eastAsia="Times New Roman"/>
          <w:color w:val="auto"/>
          <w:sz w:val="28"/>
          <w:szCs w:val="28"/>
          <w:lang w:val="ky-KG" w:eastAsia="ru-RU"/>
        </w:rPr>
        <w:t xml:space="preserve"> укуктуу.</w:t>
      </w:r>
    </w:p>
    <w:p w14:paraId="2334B82B" w14:textId="56DA03D0" w:rsidR="004D5B1C" w:rsidRPr="00D55C2E" w:rsidRDefault="00EF4FEE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6</w:t>
      </w:r>
      <w:r w:rsidR="00104F09" w:rsidRPr="00D55C2E">
        <w:rPr>
          <w:color w:val="auto"/>
          <w:sz w:val="28"/>
          <w:szCs w:val="28"/>
          <w:lang w:val="ky-KG"/>
        </w:rPr>
        <w:t xml:space="preserve">. </w:t>
      </w:r>
      <w:r w:rsidR="004D5B1C" w:rsidRPr="00D55C2E">
        <w:rPr>
          <w:color w:val="auto"/>
          <w:sz w:val="28"/>
          <w:szCs w:val="28"/>
          <w:lang w:val="ky-KG"/>
        </w:rPr>
        <w:t xml:space="preserve">Жеке мобилдүүлүк каражаттарын </w:t>
      </w:r>
      <w:r w:rsidR="00F25B75" w:rsidRPr="00D55C2E">
        <w:rPr>
          <w:color w:val="auto"/>
          <w:sz w:val="28"/>
          <w:szCs w:val="28"/>
          <w:lang w:val="ky-KG"/>
        </w:rPr>
        <w:t>киреге/</w:t>
      </w:r>
      <w:r w:rsidR="004D5B1C" w:rsidRPr="00D55C2E">
        <w:rPr>
          <w:color w:val="auto"/>
          <w:sz w:val="28"/>
          <w:szCs w:val="28"/>
          <w:lang w:val="ky-KG"/>
        </w:rPr>
        <w:t xml:space="preserve">ижарага берүү жеке мобилдүүлүк </w:t>
      </w:r>
      <w:r w:rsidR="00A643B6" w:rsidRPr="00D55C2E">
        <w:rPr>
          <w:color w:val="auto"/>
          <w:sz w:val="28"/>
          <w:szCs w:val="28"/>
          <w:lang w:val="ky-KG"/>
        </w:rPr>
        <w:t>каражаттарын пайдалануучу болуу</w:t>
      </w:r>
      <w:r w:rsidR="004D5B1C" w:rsidRPr="00D55C2E">
        <w:rPr>
          <w:color w:val="auto"/>
          <w:sz w:val="28"/>
          <w:szCs w:val="28"/>
          <w:lang w:val="ky-KG"/>
        </w:rPr>
        <w:t xml:space="preserve">ну көздөгөн адамды каттоону, </w:t>
      </w:r>
      <w:r w:rsidR="00F25B75" w:rsidRPr="00D55C2E">
        <w:rPr>
          <w:color w:val="auto"/>
          <w:sz w:val="28"/>
          <w:szCs w:val="28"/>
          <w:lang w:val="ky-KG"/>
        </w:rPr>
        <w:t>убактысын</w:t>
      </w:r>
      <w:r w:rsidR="004D5B1C" w:rsidRPr="00D55C2E">
        <w:rPr>
          <w:color w:val="auto"/>
          <w:sz w:val="28"/>
          <w:szCs w:val="28"/>
          <w:lang w:val="ky-KG"/>
        </w:rPr>
        <w:t xml:space="preserve"> жана </w:t>
      </w:r>
      <w:r w:rsidR="00F25B75" w:rsidRPr="00D55C2E">
        <w:rPr>
          <w:color w:val="auto"/>
          <w:sz w:val="28"/>
          <w:szCs w:val="28"/>
          <w:lang w:val="ky-KG"/>
        </w:rPr>
        <w:t xml:space="preserve">пайдалануу </w:t>
      </w:r>
      <w:r w:rsidR="004D5B1C" w:rsidRPr="00D55C2E">
        <w:rPr>
          <w:color w:val="auto"/>
          <w:sz w:val="28"/>
          <w:szCs w:val="28"/>
          <w:lang w:val="ky-KG"/>
        </w:rPr>
        <w:t>узакты</w:t>
      </w:r>
      <w:r w:rsidR="00F25B75" w:rsidRPr="00D55C2E">
        <w:rPr>
          <w:color w:val="auto"/>
          <w:sz w:val="28"/>
          <w:szCs w:val="28"/>
          <w:lang w:val="ky-KG"/>
        </w:rPr>
        <w:t>гын</w:t>
      </w:r>
      <w:r w:rsidR="004D5B1C" w:rsidRPr="00D55C2E">
        <w:rPr>
          <w:color w:val="auto"/>
          <w:sz w:val="28"/>
          <w:szCs w:val="28"/>
          <w:lang w:val="ky-KG"/>
        </w:rPr>
        <w:t xml:space="preserve">, </w:t>
      </w:r>
      <w:r w:rsidR="00F25B75" w:rsidRPr="00D55C2E">
        <w:rPr>
          <w:color w:val="auto"/>
          <w:sz w:val="28"/>
          <w:szCs w:val="28"/>
          <w:lang w:val="ky-KG"/>
        </w:rPr>
        <w:t>жүрүүнү</w:t>
      </w:r>
      <w:r w:rsidR="004D5B1C" w:rsidRPr="00D55C2E">
        <w:rPr>
          <w:color w:val="auto"/>
          <w:sz w:val="28"/>
          <w:szCs w:val="28"/>
          <w:lang w:val="ky-KG"/>
        </w:rPr>
        <w:t xml:space="preserve"> баш</w:t>
      </w:r>
      <w:r w:rsidR="00F25B75" w:rsidRPr="00D55C2E">
        <w:rPr>
          <w:color w:val="auto"/>
          <w:sz w:val="28"/>
          <w:szCs w:val="28"/>
          <w:lang w:val="ky-KG"/>
        </w:rPr>
        <w:t>тоо</w:t>
      </w:r>
      <w:r w:rsidR="004D5B1C" w:rsidRPr="00D55C2E">
        <w:rPr>
          <w:color w:val="auto"/>
          <w:sz w:val="28"/>
          <w:szCs w:val="28"/>
          <w:lang w:val="ky-KG"/>
        </w:rPr>
        <w:t xml:space="preserve"> жана аяктоо</w:t>
      </w:r>
      <w:r w:rsidR="00F25B75" w:rsidRPr="00D55C2E">
        <w:rPr>
          <w:color w:val="auto"/>
          <w:sz w:val="28"/>
          <w:szCs w:val="28"/>
          <w:lang w:val="ky-KG"/>
        </w:rPr>
        <w:t xml:space="preserve"> ордун</w:t>
      </w:r>
      <w:r w:rsidR="004D5B1C" w:rsidRPr="00D55C2E">
        <w:rPr>
          <w:color w:val="auto"/>
          <w:sz w:val="28"/>
          <w:szCs w:val="28"/>
          <w:lang w:val="ky-KG"/>
        </w:rPr>
        <w:t xml:space="preserve">, ошондой эле </w:t>
      </w:r>
      <w:r w:rsidR="00F25B75" w:rsidRPr="00D55C2E">
        <w:rPr>
          <w:color w:val="auto"/>
          <w:sz w:val="28"/>
          <w:szCs w:val="28"/>
          <w:lang w:val="ky-KG"/>
        </w:rPr>
        <w:t>киреге</w:t>
      </w:r>
      <w:r w:rsidR="004D5B1C" w:rsidRPr="00D55C2E">
        <w:rPr>
          <w:color w:val="auto"/>
          <w:sz w:val="28"/>
          <w:szCs w:val="28"/>
          <w:lang w:val="ky-KG"/>
        </w:rPr>
        <w:t>/</w:t>
      </w:r>
      <w:r w:rsidR="00F25B75" w:rsidRPr="00D55C2E">
        <w:rPr>
          <w:color w:val="auto"/>
          <w:sz w:val="28"/>
          <w:szCs w:val="28"/>
          <w:lang w:val="ky-KG"/>
        </w:rPr>
        <w:t>ижарага берүү</w:t>
      </w:r>
      <w:r w:rsidR="004D5B1C" w:rsidRPr="00D55C2E">
        <w:rPr>
          <w:color w:val="auto"/>
          <w:sz w:val="28"/>
          <w:szCs w:val="28"/>
          <w:lang w:val="ky-KG"/>
        </w:rPr>
        <w:t xml:space="preserve"> кызматтарына акы төлөөнү камсыз кылган мобилдик т</w:t>
      </w:r>
      <w:r w:rsidR="0067210E" w:rsidRPr="00D55C2E">
        <w:rPr>
          <w:color w:val="auto"/>
          <w:sz w:val="28"/>
          <w:szCs w:val="28"/>
          <w:lang w:val="ky-KG"/>
        </w:rPr>
        <w:t>иркеме аркылуу жүзөгө ашырылат.</w:t>
      </w:r>
    </w:p>
    <w:p w14:paraId="229CA44A" w14:textId="35ED6242" w:rsidR="004D5B1C" w:rsidRPr="00D55C2E" w:rsidRDefault="004D5B1C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 xml:space="preserve">7. Мобилдик тиркемеде каттоодо </w:t>
      </w:r>
      <w:r w:rsidR="0050041B" w:rsidRPr="00D55C2E">
        <w:rPr>
          <w:color w:val="auto"/>
          <w:sz w:val="28"/>
          <w:szCs w:val="28"/>
          <w:lang w:val="ky-KG"/>
        </w:rPr>
        <w:t>ижарага берүүчү</w:t>
      </w:r>
      <w:r w:rsidRPr="00D55C2E">
        <w:rPr>
          <w:color w:val="auto"/>
          <w:sz w:val="28"/>
          <w:szCs w:val="28"/>
          <w:lang w:val="ky-KG"/>
        </w:rPr>
        <w:t xml:space="preserve"> жеке мобилдүүлүк каражатын пайдаланууга ниеттенген адамдын макулдугу менен гана жеке маалыматтарды иштетет. Бул учурда </w:t>
      </w:r>
      <w:r w:rsidR="0050041B" w:rsidRPr="00D55C2E">
        <w:rPr>
          <w:color w:val="auto"/>
          <w:sz w:val="28"/>
          <w:szCs w:val="28"/>
          <w:lang w:val="ky-KG"/>
        </w:rPr>
        <w:t>ижарага берүүчү</w:t>
      </w:r>
      <w:r w:rsidRPr="00D55C2E">
        <w:rPr>
          <w:color w:val="auto"/>
          <w:sz w:val="28"/>
          <w:szCs w:val="28"/>
          <w:lang w:val="ky-KG"/>
        </w:rPr>
        <w:t xml:space="preserve"> жеке мобилдүүлүк каражаттарын пайдалануучу болууга ниеттенген адамдын </w:t>
      </w:r>
      <w:r w:rsidR="0050041B" w:rsidRPr="00D55C2E">
        <w:rPr>
          <w:color w:val="auto"/>
          <w:sz w:val="28"/>
          <w:szCs w:val="28"/>
          <w:lang w:val="ky-KG"/>
        </w:rPr>
        <w:t>инсандыгын ырастаган документ</w:t>
      </w:r>
      <w:r w:rsidRPr="00D55C2E">
        <w:rPr>
          <w:color w:val="auto"/>
          <w:sz w:val="28"/>
          <w:szCs w:val="28"/>
          <w:lang w:val="ky-KG"/>
        </w:rPr>
        <w:t>терди (паспортту же башка электрондук форматтагы документтерди) киргизүү талабын кою</w:t>
      </w:r>
      <w:r w:rsidR="0050041B" w:rsidRPr="00D55C2E">
        <w:rPr>
          <w:color w:val="auto"/>
          <w:sz w:val="28"/>
          <w:szCs w:val="28"/>
          <w:lang w:val="ky-KG"/>
        </w:rPr>
        <w:t>усу</w:t>
      </w:r>
      <w:r w:rsidRPr="00D55C2E">
        <w:rPr>
          <w:color w:val="auto"/>
          <w:sz w:val="28"/>
          <w:szCs w:val="28"/>
          <w:lang w:val="ky-KG"/>
        </w:rPr>
        <w:t xml:space="preserve"> мүмкүн. </w:t>
      </w:r>
    </w:p>
    <w:p w14:paraId="6E57645A" w14:textId="50EC85B4" w:rsidR="004D5B1C" w:rsidRPr="00D55C2E" w:rsidRDefault="004D5B1C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8.</w:t>
      </w:r>
      <w:r w:rsidR="00457948" w:rsidRPr="00D55C2E">
        <w:rPr>
          <w:color w:val="auto"/>
          <w:sz w:val="28"/>
          <w:szCs w:val="28"/>
          <w:lang w:val="ky-KG"/>
        </w:rPr>
        <w:t xml:space="preserve"> Ижарага берүүчү</w:t>
      </w:r>
      <w:r w:rsidRPr="00D55C2E">
        <w:rPr>
          <w:color w:val="auto"/>
          <w:sz w:val="28"/>
          <w:szCs w:val="28"/>
          <w:lang w:val="ky-KG"/>
        </w:rPr>
        <w:t xml:space="preserve"> Кыргыз Республикасынын мыйзамдарында белгиленген тартипте </w:t>
      </w:r>
      <w:r w:rsidR="00637313" w:rsidRPr="00D55C2E">
        <w:rPr>
          <w:color w:val="auto"/>
          <w:sz w:val="28"/>
          <w:szCs w:val="28"/>
          <w:lang w:val="ky-KG"/>
        </w:rPr>
        <w:t xml:space="preserve">жеке </w:t>
      </w:r>
      <w:r w:rsidRPr="00D55C2E">
        <w:rPr>
          <w:color w:val="auto"/>
          <w:sz w:val="28"/>
          <w:szCs w:val="28"/>
          <w:lang w:val="ky-KG"/>
        </w:rPr>
        <w:t xml:space="preserve">мобилдүүлүк каражатын </w:t>
      </w:r>
      <w:r w:rsidR="00457948" w:rsidRPr="00D55C2E">
        <w:rPr>
          <w:color w:val="auto"/>
          <w:sz w:val="28"/>
          <w:szCs w:val="28"/>
          <w:lang w:val="ky-KG"/>
        </w:rPr>
        <w:t>пайдалануу</w:t>
      </w:r>
      <w:r w:rsidRPr="00D55C2E">
        <w:rPr>
          <w:color w:val="auto"/>
          <w:sz w:val="28"/>
          <w:szCs w:val="28"/>
          <w:lang w:val="ky-KG"/>
        </w:rPr>
        <w:t xml:space="preserve">чунун жеке маалыматтарын коргоону жана </w:t>
      </w:r>
      <w:r w:rsidR="00457948" w:rsidRPr="00D55C2E">
        <w:rPr>
          <w:color w:val="auto"/>
          <w:sz w:val="28"/>
          <w:szCs w:val="28"/>
          <w:lang w:val="ky-KG"/>
        </w:rPr>
        <w:t xml:space="preserve">жеке </w:t>
      </w:r>
      <w:r w:rsidRPr="00D55C2E">
        <w:rPr>
          <w:color w:val="auto"/>
          <w:sz w:val="28"/>
          <w:szCs w:val="28"/>
          <w:lang w:val="ky-KG"/>
        </w:rPr>
        <w:t xml:space="preserve">мобилдүүлүк каражатын </w:t>
      </w:r>
      <w:r w:rsidR="00457948" w:rsidRPr="00D55C2E">
        <w:rPr>
          <w:color w:val="auto"/>
          <w:sz w:val="28"/>
          <w:szCs w:val="28"/>
          <w:lang w:val="ky-KG"/>
        </w:rPr>
        <w:t>пайдалануучу</w:t>
      </w:r>
      <w:r w:rsidRPr="00D55C2E">
        <w:rPr>
          <w:color w:val="auto"/>
          <w:sz w:val="28"/>
          <w:szCs w:val="28"/>
          <w:lang w:val="ky-KG"/>
        </w:rPr>
        <w:t xml:space="preserve"> жөнүндө маалыматтын купуялуулугун камсыз кылат. </w:t>
      </w:r>
    </w:p>
    <w:p w14:paraId="29B1B6C0" w14:textId="4810C22F" w:rsidR="004D5B1C" w:rsidRPr="00D55C2E" w:rsidRDefault="004D5B1C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lastRenderedPageBreak/>
        <w:t>9.</w:t>
      </w:r>
      <w:r w:rsidR="00320FCE" w:rsidRPr="00D55C2E">
        <w:rPr>
          <w:color w:val="auto"/>
          <w:sz w:val="28"/>
          <w:szCs w:val="28"/>
          <w:lang w:val="ky-KG"/>
        </w:rPr>
        <w:t xml:space="preserve"> </w:t>
      </w:r>
      <w:r w:rsidRPr="00D55C2E">
        <w:rPr>
          <w:color w:val="auto"/>
          <w:sz w:val="28"/>
          <w:szCs w:val="28"/>
          <w:lang w:val="ky-KG"/>
        </w:rPr>
        <w:t xml:space="preserve">Жеке мобилдүүлүк каражаттары төмөнкү элементтер менен жабдылууга тийиш: </w:t>
      </w:r>
    </w:p>
    <w:p w14:paraId="153AF43E" w14:textId="7C5D0608" w:rsidR="00457948" w:rsidRPr="00D55C2E" w:rsidRDefault="0018003B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–</w:t>
      </w:r>
      <w:r w:rsidR="00457948" w:rsidRPr="00D55C2E">
        <w:rPr>
          <w:color w:val="auto"/>
          <w:sz w:val="28"/>
          <w:szCs w:val="28"/>
          <w:lang w:val="ky-KG"/>
        </w:rPr>
        <w:t xml:space="preserve"> каттоо</w:t>
      </w:r>
      <w:r w:rsidR="004D5B1C" w:rsidRPr="00D55C2E">
        <w:rPr>
          <w:color w:val="auto"/>
          <w:sz w:val="28"/>
          <w:szCs w:val="28"/>
          <w:lang w:val="ky-KG"/>
        </w:rPr>
        <w:t xml:space="preserve"> номер</w:t>
      </w:r>
      <w:r w:rsidR="008C06A1" w:rsidRPr="00D55C2E">
        <w:rPr>
          <w:color w:val="auto"/>
          <w:sz w:val="28"/>
          <w:szCs w:val="28"/>
          <w:lang w:val="ky-KG"/>
        </w:rPr>
        <w:t>и</w:t>
      </w:r>
      <w:r w:rsidR="00457948" w:rsidRPr="00D55C2E">
        <w:rPr>
          <w:color w:val="auto"/>
          <w:sz w:val="28"/>
          <w:szCs w:val="28"/>
          <w:lang w:val="ky-KG"/>
        </w:rPr>
        <w:t>;</w:t>
      </w:r>
    </w:p>
    <w:p w14:paraId="03E3230A" w14:textId="14BCC65C" w:rsidR="00457948" w:rsidRPr="00D55C2E" w:rsidRDefault="0018003B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–</w:t>
      </w:r>
      <w:r w:rsidR="004D5B1C" w:rsidRPr="00D55C2E">
        <w:rPr>
          <w:color w:val="auto"/>
          <w:sz w:val="28"/>
          <w:szCs w:val="28"/>
          <w:lang w:val="ky-KG"/>
        </w:rPr>
        <w:t xml:space="preserve"> </w:t>
      </w:r>
      <w:r w:rsidR="00457948" w:rsidRPr="00D55C2E">
        <w:rPr>
          <w:color w:val="auto"/>
          <w:sz w:val="28"/>
          <w:szCs w:val="28"/>
          <w:lang w:val="ky-KG"/>
        </w:rPr>
        <w:t>чыра</w:t>
      </w:r>
      <w:r w:rsidR="0050041B" w:rsidRPr="00D55C2E">
        <w:rPr>
          <w:color w:val="auto"/>
          <w:sz w:val="28"/>
          <w:szCs w:val="28"/>
          <w:lang w:val="ky-KG"/>
        </w:rPr>
        <w:t>к</w:t>
      </w:r>
      <w:r w:rsidR="00457948" w:rsidRPr="00D55C2E">
        <w:rPr>
          <w:color w:val="auto"/>
          <w:sz w:val="28"/>
          <w:szCs w:val="28"/>
          <w:lang w:val="ky-KG"/>
        </w:rPr>
        <w:t>;</w:t>
      </w:r>
    </w:p>
    <w:p w14:paraId="4881F883" w14:textId="4245188F" w:rsidR="00D13E26" w:rsidRPr="00D55C2E" w:rsidRDefault="0018003B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 xml:space="preserve">– </w:t>
      </w:r>
      <w:r w:rsidR="00457948" w:rsidRPr="00D55C2E">
        <w:rPr>
          <w:color w:val="auto"/>
          <w:sz w:val="28"/>
          <w:szCs w:val="28"/>
          <w:lang w:val="ky-KG"/>
        </w:rPr>
        <w:t>арткы стоп-чыра</w:t>
      </w:r>
      <w:r w:rsidR="0050041B" w:rsidRPr="00D55C2E">
        <w:rPr>
          <w:color w:val="auto"/>
          <w:sz w:val="28"/>
          <w:szCs w:val="28"/>
          <w:lang w:val="ky-KG"/>
        </w:rPr>
        <w:t>к</w:t>
      </w:r>
      <w:r w:rsidR="00457948" w:rsidRPr="00D55C2E">
        <w:rPr>
          <w:color w:val="auto"/>
          <w:sz w:val="28"/>
          <w:szCs w:val="28"/>
          <w:lang w:val="ky-KG"/>
        </w:rPr>
        <w:t xml:space="preserve">; </w:t>
      </w:r>
    </w:p>
    <w:p w14:paraId="3D8D76F2" w14:textId="37F2EAF6" w:rsidR="00D13E26" w:rsidRPr="00D55C2E" w:rsidRDefault="0018003B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– алдынкы жарык чагылдыргыч</w:t>
      </w:r>
      <w:r w:rsidR="0050041B" w:rsidRPr="00D55C2E">
        <w:rPr>
          <w:color w:val="auto"/>
          <w:sz w:val="28"/>
          <w:szCs w:val="28"/>
          <w:lang w:val="ky-KG"/>
        </w:rPr>
        <w:t>тар</w:t>
      </w:r>
      <w:r w:rsidRPr="00D55C2E">
        <w:rPr>
          <w:color w:val="auto"/>
          <w:sz w:val="28"/>
          <w:szCs w:val="28"/>
          <w:lang w:val="ky-KG"/>
        </w:rPr>
        <w:t>;</w:t>
      </w:r>
    </w:p>
    <w:p w14:paraId="75EC3F77" w14:textId="7D2CB54E" w:rsidR="00D13E26" w:rsidRPr="00D55C2E" w:rsidRDefault="0018003B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– каптал жарык чагылдыргычтар;</w:t>
      </w:r>
    </w:p>
    <w:p w14:paraId="21BCA683" w14:textId="25C2466D" w:rsidR="004D5B1C" w:rsidRPr="00D55C2E" w:rsidRDefault="0018003B" w:rsidP="00660C0B">
      <w:pPr>
        <w:pStyle w:val="Default"/>
        <w:ind w:firstLine="709"/>
        <w:jc w:val="both"/>
        <w:rPr>
          <w:color w:val="auto"/>
          <w:sz w:val="28"/>
          <w:szCs w:val="28"/>
          <w:lang w:val="ky-KG"/>
        </w:rPr>
      </w:pPr>
      <w:r w:rsidRPr="00D55C2E">
        <w:rPr>
          <w:color w:val="auto"/>
          <w:sz w:val="28"/>
          <w:szCs w:val="28"/>
          <w:lang w:val="ky-KG"/>
        </w:rPr>
        <w:t>–</w:t>
      </w:r>
      <w:r w:rsidR="00D13E26" w:rsidRPr="00D55C2E">
        <w:rPr>
          <w:color w:val="auto"/>
          <w:sz w:val="28"/>
          <w:szCs w:val="28"/>
          <w:lang w:val="ky-KG"/>
        </w:rPr>
        <w:t xml:space="preserve"> </w:t>
      </w:r>
      <w:r w:rsidR="0050041B" w:rsidRPr="00D55C2E">
        <w:rPr>
          <w:color w:val="auto"/>
          <w:sz w:val="28"/>
          <w:szCs w:val="28"/>
          <w:lang w:val="ky-KG"/>
        </w:rPr>
        <w:t xml:space="preserve">ылдамдыкты </w:t>
      </w:r>
      <w:r w:rsidR="00D13E26" w:rsidRPr="00D55C2E">
        <w:rPr>
          <w:color w:val="auto"/>
          <w:sz w:val="28"/>
          <w:szCs w:val="28"/>
          <w:lang w:val="ky-KG"/>
        </w:rPr>
        <w:t>25 км/саат</w:t>
      </w:r>
      <w:r w:rsidRPr="00D55C2E">
        <w:rPr>
          <w:color w:val="auto"/>
          <w:sz w:val="28"/>
          <w:szCs w:val="28"/>
          <w:lang w:val="ky-KG"/>
        </w:rPr>
        <w:t>ка чейин чектөөчү.</w:t>
      </w:r>
    </w:p>
    <w:p w14:paraId="6417D5B4" w14:textId="0729CB09" w:rsidR="009757FB" w:rsidRPr="00D55C2E" w:rsidRDefault="004D5B1C" w:rsidP="00660C0B">
      <w:pPr>
        <w:pStyle w:val="Default"/>
        <w:ind w:firstLine="709"/>
        <w:jc w:val="both"/>
        <w:rPr>
          <w:rFonts w:eastAsia="Times New Roman"/>
          <w:b/>
          <w:bCs/>
          <w:color w:val="auto"/>
          <w:sz w:val="28"/>
          <w:szCs w:val="28"/>
          <w:lang w:val="ky-KG" w:eastAsia="ru-RU"/>
        </w:rPr>
      </w:pPr>
      <w:r w:rsidRPr="00D55C2E">
        <w:rPr>
          <w:color w:val="auto"/>
          <w:sz w:val="28"/>
          <w:szCs w:val="28"/>
          <w:lang w:val="ky-KG"/>
        </w:rPr>
        <w:t>10.</w:t>
      </w:r>
      <w:r w:rsidR="00320FCE" w:rsidRPr="00D55C2E">
        <w:rPr>
          <w:color w:val="auto"/>
          <w:sz w:val="28"/>
          <w:szCs w:val="28"/>
          <w:lang w:val="ky-KG"/>
        </w:rPr>
        <w:t xml:space="preserve"> </w:t>
      </w:r>
      <w:r w:rsidRPr="00D55C2E">
        <w:rPr>
          <w:color w:val="auto"/>
          <w:sz w:val="28"/>
          <w:szCs w:val="28"/>
          <w:lang w:val="ky-KG"/>
        </w:rPr>
        <w:t xml:space="preserve">Жеке мобилдүүлүк каражаттары алардын </w:t>
      </w:r>
      <w:r w:rsidR="00673C7F" w:rsidRPr="00D55C2E">
        <w:rPr>
          <w:color w:val="auto"/>
          <w:sz w:val="28"/>
          <w:szCs w:val="28"/>
          <w:lang w:val="ky-KG"/>
        </w:rPr>
        <w:t>бузулбашын</w:t>
      </w:r>
      <w:r w:rsidRPr="00D55C2E">
        <w:rPr>
          <w:color w:val="auto"/>
          <w:sz w:val="28"/>
          <w:szCs w:val="28"/>
          <w:lang w:val="ky-KG"/>
        </w:rPr>
        <w:t xml:space="preserve"> жана коопсуздугун сактоо максатында үзгүлтүксүз техникалык тейлөө жана оңдоо аркылуу камсыздал</w:t>
      </w:r>
      <w:r w:rsidR="00637313" w:rsidRPr="00D55C2E">
        <w:rPr>
          <w:color w:val="auto"/>
          <w:sz w:val="28"/>
          <w:szCs w:val="28"/>
          <w:lang w:val="ky-KG"/>
        </w:rPr>
        <w:t xml:space="preserve">ган </w:t>
      </w:r>
      <w:r w:rsidR="00673C7F" w:rsidRPr="00D55C2E">
        <w:rPr>
          <w:color w:val="auto"/>
          <w:sz w:val="28"/>
          <w:szCs w:val="28"/>
          <w:lang w:val="ky-KG"/>
        </w:rPr>
        <w:t>талаптагыдай</w:t>
      </w:r>
      <w:r w:rsidRPr="00D55C2E">
        <w:rPr>
          <w:color w:val="auto"/>
          <w:sz w:val="28"/>
          <w:szCs w:val="28"/>
          <w:lang w:val="ky-KG"/>
        </w:rPr>
        <w:t xml:space="preserve"> техникалык абалда болу</w:t>
      </w:r>
      <w:r w:rsidR="00673C7F" w:rsidRPr="00D55C2E">
        <w:rPr>
          <w:color w:val="auto"/>
          <w:sz w:val="28"/>
          <w:szCs w:val="28"/>
          <w:lang w:val="ky-KG"/>
        </w:rPr>
        <w:t>уга тийиш</w:t>
      </w:r>
      <w:r w:rsidRPr="00D55C2E">
        <w:rPr>
          <w:color w:val="auto"/>
          <w:sz w:val="28"/>
          <w:szCs w:val="28"/>
          <w:lang w:val="ky-KG"/>
        </w:rPr>
        <w:t>.</w:t>
      </w:r>
    </w:p>
    <w:p w14:paraId="488FBA53" w14:textId="77777777" w:rsidR="004D5B1C" w:rsidRPr="00D55C2E" w:rsidRDefault="004D5B1C" w:rsidP="00660C0B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ky-KG" w:eastAsia="ru-RU"/>
        </w:rPr>
      </w:pPr>
    </w:p>
    <w:p w14:paraId="43BA5240" w14:textId="27723828" w:rsidR="00AD6524" w:rsidRPr="00D55C2E" w:rsidRDefault="00AD6524" w:rsidP="00660C0B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ky-KG" w:eastAsia="ru-RU"/>
        </w:rPr>
      </w:pPr>
      <w:r w:rsidRPr="00D55C2E">
        <w:rPr>
          <w:rFonts w:eastAsia="Times New Roman"/>
          <w:b/>
          <w:bCs/>
          <w:color w:val="auto"/>
          <w:sz w:val="28"/>
          <w:szCs w:val="28"/>
          <w:lang w:val="ky-KG" w:eastAsia="ru-RU"/>
        </w:rPr>
        <w:t>3</w:t>
      </w:r>
      <w:r w:rsidR="00957E2A" w:rsidRPr="00D55C2E">
        <w:rPr>
          <w:rFonts w:eastAsia="Times New Roman"/>
          <w:b/>
          <w:bCs/>
          <w:color w:val="auto"/>
          <w:sz w:val="28"/>
          <w:szCs w:val="28"/>
          <w:lang w:val="ky-KG" w:eastAsia="ru-RU"/>
        </w:rPr>
        <w:t>-глава</w:t>
      </w:r>
      <w:r w:rsidRPr="00D55C2E">
        <w:rPr>
          <w:rFonts w:eastAsia="Times New Roman"/>
          <w:b/>
          <w:bCs/>
          <w:color w:val="auto"/>
          <w:sz w:val="28"/>
          <w:szCs w:val="28"/>
          <w:lang w:val="ky-KG" w:eastAsia="ru-RU"/>
        </w:rPr>
        <w:t xml:space="preserve">. </w:t>
      </w:r>
      <w:r w:rsidR="0050041B" w:rsidRPr="00D55C2E">
        <w:rPr>
          <w:rFonts w:eastAsia="Times New Roman"/>
          <w:b/>
          <w:bCs/>
          <w:color w:val="auto"/>
          <w:sz w:val="28"/>
          <w:szCs w:val="28"/>
          <w:lang w:val="ky-KG" w:eastAsia="ru-RU"/>
        </w:rPr>
        <w:t>Ижарага берүүчү</w:t>
      </w:r>
      <w:r w:rsidR="004D5B1C" w:rsidRPr="00D55C2E">
        <w:rPr>
          <w:rFonts w:eastAsia="Times New Roman"/>
          <w:b/>
          <w:bCs/>
          <w:color w:val="auto"/>
          <w:sz w:val="28"/>
          <w:szCs w:val="28"/>
          <w:lang w:val="ky-KG" w:eastAsia="ru-RU"/>
        </w:rPr>
        <w:t xml:space="preserve">нүн укуктары жана милдеттери </w:t>
      </w:r>
    </w:p>
    <w:p w14:paraId="1A8FAE51" w14:textId="77777777" w:rsidR="004D5B1C" w:rsidRPr="00D55C2E" w:rsidRDefault="004D5B1C" w:rsidP="00660C0B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val="ky-KG" w:eastAsia="ru-RU"/>
        </w:rPr>
      </w:pPr>
    </w:p>
    <w:p w14:paraId="28B6CBEE" w14:textId="650A8F49" w:rsidR="00912600" w:rsidRPr="00D55C2E" w:rsidRDefault="00912600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2" w:name="_Hlk191025125"/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11.</w:t>
      </w:r>
      <w:r w:rsidR="0018003B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03FF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Мобилдик тиркемеде каттоо учурунда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0041B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ижарага берүүчү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мобилдүүлүк </w:t>
      </w:r>
      <w:r w:rsidR="00A643B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 пайдалануучу болуу</w:t>
      </w:r>
      <w:r w:rsidR="00803FF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га ниеттенген адамды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мобилдик тиркеме аркылуу</w:t>
      </w:r>
      <w:r w:rsidR="00D13E2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төмөнкүлөр менен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тааныш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тырууну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камсыз кылууга милдеттүү: </w:t>
      </w:r>
    </w:p>
    <w:p w14:paraId="4105156F" w14:textId="5B48F71F" w:rsidR="00D13E26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13E2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</w:t>
      </w:r>
      <w:r w:rsidR="00D13E2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мобилдүүлүк каражаттарын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4467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="00803FF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учурунда</w:t>
      </w:r>
      <w:r w:rsidR="0063731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гы</w:t>
      </w:r>
      <w:r w:rsidR="00D13E2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коопсуздук техникасы;</w:t>
      </w:r>
    </w:p>
    <w:p w14:paraId="716C8ED9" w14:textId="699192B3" w:rsidR="00764BD4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D13E2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64BD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компаниянын ички саясатында каралган жеке мобилдүүлүк каражаттарын пайдалануу эрежелери.</w:t>
      </w:r>
    </w:p>
    <w:p w14:paraId="0EF9DB0E" w14:textId="33DCA0CC" w:rsidR="00912600" w:rsidRPr="00D55C2E" w:rsidRDefault="00912600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12.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0041B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Ижарага берүүчү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ар бир сапардын алдында жеке мобилдүүлүк </w:t>
      </w:r>
      <w:r w:rsidR="00D4467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 пайдалануучу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ларды мобилдүү тиркеме аркылуу төмөнкүлөр жөнүндө маалымдоону камсыз кылууга милдеттүү: </w:t>
      </w:r>
    </w:p>
    <w:p w14:paraId="5C04296C" w14:textId="718B9445" w:rsidR="004B5312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</w:t>
      </w:r>
      <w:r w:rsidR="0091260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мобилдүүлүк каражаттарын </w:t>
      </w:r>
      <w:r w:rsidR="005F0219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киреге</w:t>
      </w:r>
      <w:r w:rsidR="0091260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/арен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дага берүү</w:t>
      </w:r>
      <w:r w:rsidR="0091260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кызматтарынын баасы</w:t>
      </w:r>
      <w:r w:rsidR="002F160F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жөнүндө</w:t>
      </w:r>
      <w:r w:rsidR="004B53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10BAD87E" w14:textId="79190FE8" w:rsidR="00764BD4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675D6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коопсуздук техникасы, анын ичинде </w:t>
      </w:r>
      <w:r w:rsidR="00764BD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компаниянын ички саясатында каралган жеке мобилдүүлүк каражаттарын пайдалануу эрежелери</w:t>
      </w:r>
      <w:r w:rsidR="002F160F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F160F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жөнүндө</w:t>
      </w:r>
      <w:r w:rsidR="00764BD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F6BA8D6" w14:textId="548B8D3F" w:rsidR="00912600" w:rsidRPr="00D55C2E" w:rsidRDefault="00912600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13. Ижарага берүүчү туруктуу негизде төмөнкүлөрдү камсыз кылууга милдеттүү:</w:t>
      </w:r>
      <w:r w:rsidR="002F160F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</w:p>
    <w:p w14:paraId="70390B2E" w14:textId="17740B01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ушул </w:t>
      </w:r>
      <w:r w:rsidR="008C06A1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артипт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ин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8C06A1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br/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9-пункт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унда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көрсөтүлгөн зарыл </w:t>
      </w:r>
      <w:r w:rsidR="002F160F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болгон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элементтер менен жабдуу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ну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;</w:t>
      </w:r>
    </w:p>
    <w:p w14:paraId="576EE410" w14:textId="60A1A5EE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</w:t>
      </w:r>
      <w:r w:rsidR="0063731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</w:t>
      </w:r>
      <w:r w:rsidR="0063731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ынын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талаптагыдай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техникалык абал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да болуусун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, </w:t>
      </w:r>
      <w:r w:rsidR="0063731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үзгүлтүксүз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тейлөөнү жана оңдоону;</w:t>
      </w:r>
    </w:p>
    <w:p w14:paraId="5430197F" w14:textId="34678ACE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экологиялык, санитардык талаптарды сактоону, анын ичинде жеке мобилдүү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63731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үзгүлтүксүз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дезинфекциялоону;</w:t>
      </w:r>
    </w:p>
    <w:p w14:paraId="544EF540" w14:textId="2CDB984D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каражаттарын 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пайдалануучулар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д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ын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маалыматтарын коргоону;</w:t>
      </w:r>
    </w:p>
    <w:p w14:paraId="74238977" w14:textId="001B0088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/</w:t>
      </w:r>
      <w:r w:rsidR="00B029D7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ижарага берүү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кызматтарын жергиликтүү өз алдынча башкаруу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нун аткаруучу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органдары 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тарабынан 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/ижарага 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берүү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түйүндөрүн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lastRenderedPageBreak/>
        <w:t>жайгаштыруу үчүн бекит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илг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ен атайын бөлүнгөн жерлерде гана көрсөтүүнү;</w:t>
      </w:r>
    </w:p>
    <w:p w14:paraId="125D85AE" w14:textId="4735E104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мобилдүүлүк каражаттарын киреге/</w:t>
      </w:r>
      <w:r w:rsidR="00B029D7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ижарага берүү 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түйүндөрүн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жайгаштыруу үчүн бөлүнгөн аймакты </w:t>
      </w:r>
      <w:r w:rsidR="003019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жакшыртууну жана талаптагыдай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абалда 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күтүүнү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;</w:t>
      </w:r>
    </w:p>
    <w:p w14:paraId="28DE29F9" w14:textId="135F8C59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E8798F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киреге/ижарага берүү түйүндөрүнөн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тышкары жалпы пайдалануудагы аймакта калтырылган учурда дароо алып кетүүнү;</w:t>
      </w:r>
    </w:p>
    <w:p w14:paraId="6DFCED0D" w14:textId="6E1DCBD9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жергиликтүү өз алдынча башкаруу органдары</w:t>
      </w:r>
      <w:r w:rsidR="00675D6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тарабынан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белгилеген </w:t>
      </w:r>
      <w:r w:rsidR="00764BD4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ченемдерди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сактоону;</w:t>
      </w:r>
    </w:p>
    <w:p w14:paraId="1B1F0363" w14:textId="4253703F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Кыргыз Республикасынын мыйзамдарына ылайык жарандык жоопкерчиликти жана зыян келтирүү үчүн жоопкерчиликти камсыз кылууну;</w:t>
      </w:r>
    </w:p>
    <w:p w14:paraId="05BB5202" w14:textId="64A8ECAA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– 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</w:t>
      </w:r>
      <w:r w:rsidR="004B53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лүк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D44674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каражаттарын пайдалануучу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лар</w:t>
      </w:r>
      <w:r w:rsidR="008C06A1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г</w:t>
      </w:r>
      <w:r w:rsidR="00912600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а техникалык колдоо көрсөтүү кызматтарынын ишин.</w:t>
      </w:r>
    </w:p>
    <w:bookmarkEnd w:id="2"/>
    <w:p w14:paraId="1C092C34" w14:textId="5FE9838D" w:rsidR="00912600" w:rsidRPr="00D55C2E" w:rsidRDefault="00912600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>14. Ижарага берүүчү төмөнкү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укуктарга ээ:</w:t>
      </w:r>
    </w:p>
    <w:p w14:paraId="26F1757F" w14:textId="19F65D90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жеке мобилдүү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63153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киреге/ижарага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берүүнүн шарттарын белгилөө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835623B" w14:textId="557CDC83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жеке мобилдүү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киреге/ижарага берүүнүн тарифтерин,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тарифтерди өзгөртүү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нүн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шарттарын белгилөө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30623C9" w14:textId="45A78073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жеке мобилдүүлүк каражаттарын киреге/ижарага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берүү кызматтарынын наркын аныктоо системасын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>белгилөөгө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D97B242" w14:textId="785EA348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жеке мобилдүү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4B5312" w:rsidRPr="00D55C2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киреге/ижарага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берүү кызматтары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н көрсөткөндүгү үчүн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акы алуу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F9E5875" w14:textId="1437936C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жеке мобилдүү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кечиктирип кайтарганы же бузганы үчүн кошумча төлөмдөрдү алуу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8B4491B" w14:textId="0CA9B88D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белгилүү бир категориядагы адамдар, белгилүү бир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зоналарда же белгилүү бир маршруттарда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жеке мобилдүү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туруктуу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негизде 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пайдалануу</w:t>
      </w:r>
      <w:r w:rsidR="002315CD" w:rsidRPr="00D55C2E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чектөөлөрүн орнотуу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7659162" w14:textId="0CC2C2F4" w:rsidR="00912600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37313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өз демилгеси боюнча жана мамлекеттик органдардын, жергиликтүү өз алдынча башкаруу органдарынын кайрылуусу боюнча, аба ырайынын шарттары өзгөргөндө, форс-мажордук кырдаалдар келип чыкканда, массалык иш-чаралар өткөрүлгөндө ж.б. 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жеке мобилдүүлүк каражаттарын </w:t>
      </w:r>
      <w:r w:rsidR="00D44674" w:rsidRPr="00D55C2E">
        <w:rPr>
          <w:rFonts w:ascii="Times New Roman" w:hAnsi="Times New Roman" w:cs="Times New Roman"/>
          <w:sz w:val="28"/>
          <w:szCs w:val="28"/>
          <w:lang w:val="ky-KG"/>
        </w:rPr>
        <w:t>пайдалануу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га </w:t>
      </w:r>
      <w:r w:rsidR="00637313" w:rsidRPr="00D55C2E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>зоналарда</w:t>
      </w:r>
      <w:r w:rsidR="00637313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, маршруттарда, жеке мобилдүүлүк каражаттарын киреге/ижарага берүү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>түйүндөрүнүн</w:t>
      </w:r>
      <w:r w:rsidR="00637313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жайгашуусуна) 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убактылуу чектөөлөрдү </w:t>
      </w:r>
      <w:r w:rsidR="00B029D7" w:rsidRPr="00D55C2E">
        <w:rPr>
          <w:rFonts w:ascii="Times New Roman" w:hAnsi="Times New Roman" w:cs="Times New Roman"/>
          <w:sz w:val="28"/>
          <w:szCs w:val="28"/>
          <w:lang w:val="ky-KG"/>
        </w:rPr>
        <w:t>белгилөөгө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E42AB81" w14:textId="0E22FB6C" w:rsidR="00320FCE" w:rsidRPr="00D55C2E" w:rsidRDefault="0018003B" w:rsidP="00660C0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D44674" w:rsidRPr="00D55C2E">
        <w:rPr>
          <w:rFonts w:ascii="Times New Roman" w:hAnsi="Times New Roman" w:cs="Times New Roman"/>
          <w:sz w:val="28"/>
          <w:szCs w:val="28"/>
          <w:lang w:val="ky-KG"/>
        </w:rPr>
        <w:t>пайдалануучулар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жеке мобилдүү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>лүк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</w:t>
      </w:r>
      <w:r w:rsidR="00352E88" w:rsidRPr="00D55C2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берүү шарттары бузулган учурда өз укуктарын жана кызыкчылыктарын белгиленген тартипте коргоо</w:t>
      </w:r>
      <w:r w:rsidR="00637313" w:rsidRPr="00D55C2E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912600" w:rsidRPr="00D55C2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FB89D7E" w14:textId="77777777" w:rsidR="00F06C5B" w:rsidRPr="00660C0B" w:rsidRDefault="00F06C5B" w:rsidP="00660C0B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</w:p>
    <w:p w14:paraId="62E4E556" w14:textId="63E11F82" w:rsidR="00A1365E" w:rsidRPr="00D55C2E" w:rsidRDefault="00C35C1F" w:rsidP="0066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4</w:t>
      </w:r>
      <w:r w:rsidR="00957E2A"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-глава</w:t>
      </w:r>
      <w:r w:rsidR="00BB04BB"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. </w:t>
      </w:r>
      <w:r w:rsidR="00633F45"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Жергиликтүү өз алдынча башкаруу органдарынын ижарага берүүчүлөрдүн </w:t>
      </w:r>
      <w:r w:rsidR="00562C94"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ишин </w:t>
      </w:r>
      <w:r w:rsidR="00633F45" w:rsidRPr="00D55C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жөнгө салуусу</w:t>
      </w:r>
    </w:p>
    <w:p w14:paraId="7148D614" w14:textId="77777777" w:rsidR="00F06C5B" w:rsidRPr="00660C0B" w:rsidRDefault="00F06C5B" w:rsidP="0066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24363360" w14:textId="763A6C4D" w:rsidR="00343377" w:rsidRPr="00D55C2E" w:rsidRDefault="0030324F" w:rsidP="00660C0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1</w:t>
      </w:r>
      <w:r w:rsidR="00D711E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5</w:t>
      </w: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.</w:t>
      </w:r>
      <w:r w:rsidR="00776BF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Жеке мобилдүүлүк каражаттарын </w:t>
      </w:r>
      <w:r w:rsidR="005F021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/ижарага берүү кызматтарын көрсөтүү боюнча ишти уюштуруу </w:t>
      </w:r>
      <w:r w:rsidR="0050041B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ижарага берүүчү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lastRenderedPageBreak/>
        <w:t xml:space="preserve">тарабынан жеке мобилдүүлүк каражаттарын </w:t>
      </w:r>
      <w:r w:rsidR="005F021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/ижарага берүү </w:t>
      </w:r>
      <w:r w:rsidR="00CE117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түйүндөрүн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жайгаштыруу үчүн атайын бөлүнгөн жерлерде жүзөгө ашырылат.</w:t>
      </w:r>
      <w:r w:rsidR="0096424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0289810E" w14:textId="1D05CD11" w:rsidR="00D711E3" w:rsidRPr="00D55C2E" w:rsidRDefault="00D711E3" w:rsidP="00660C0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16.</w:t>
      </w:r>
      <w:r w:rsidR="004E2B12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Жеке мобилдүүлүк каражаттарын </w:t>
      </w:r>
      <w:r w:rsidR="005F021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/ижарага берүү </w:t>
      </w:r>
      <w:r w:rsidR="00CE117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түйүндөрүн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жайгаштыруу үчүн муниципалдык жер участокторун берүү жергиликтүү өз алдынча башкаруунун аткаруу органдары тарабынан жергиликтүү кеңештер тарабынан </w:t>
      </w:r>
      <w:r w:rsidR="00CE117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аныкталган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тартипте акы төлөнүүчү негизде жүзөгө ашырылат. </w:t>
      </w:r>
    </w:p>
    <w:p w14:paraId="29D980FF" w14:textId="0197C1B6" w:rsidR="006A2922" w:rsidRPr="00D55C2E" w:rsidRDefault="006A2922" w:rsidP="00660C0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17. 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Жеке менчик аймакта жеке мобилдүүлүк каражаттарын  </w:t>
      </w:r>
      <w:r w:rsidR="005F0219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киреге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/ижарага берүү </w:t>
      </w:r>
      <w:r w:rsidR="00CE117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түйүндөрүн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жайгаштырууда, ижарага берүүчү жергиликтүү өз алдынча башкаруу</w:t>
      </w:r>
      <w:r w:rsidR="00CE117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нун аткаруу 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органдары менен жайгаштыруу </w:t>
      </w:r>
      <w:r w:rsidR="00CE117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түйүндөрүн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макулдашат.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65F853E5" w14:textId="718F349D" w:rsidR="00912600" w:rsidRPr="00D55C2E" w:rsidRDefault="00912600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18. Жеке мобилдүү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лүк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киреге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ижарага берүү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90E2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түйүндөрүнүн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жайгашкан жерлерин аныктоо </w:t>
      </w:r>
      <w:r w:rsidR="00C7398C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жергиликтүү өз алдынча башкаруунун аткаруу</w:t>
      </w:r>
      <w:r w:rsidR="005656F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органдарынын суроо-талабы боюнча архитектура жана курулуш органдарынын аймактык бөлүмдөрү тарабынан шаар куруу документ</w:t>
      </w:r>
      <w:r w:rsidR="0063731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терине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ылайык жүзөгө ашырылат.</w:t>
      </w:r>
    </w:p>
    <w:p w14:paraId="501D3432" w14:textId="40B78DAF" w:rsidR="00912600" w:rsidRPr="00D55C2E" w:rsidRDefault="00912600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19. Коомдук тартипти, коопсуздукту, жол кыймылынын эрежелерин, архитектуралык, шаар куруу, санитардык-эпидемиологиялык жана өрт коопсузду</w:t>
      </w:r>
      <w:r w:rsidR="001469D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талаптарын сактоо максатында жергиликтүү кеңештер 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киреге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ижарага берүү </w:t>
      </w:r>
      <w:r w:rsidR="001469D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түйүндөрүн жайгаштыруунун жана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мобилдүү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лүк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1469D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пайдалануу зоналарын, анын ичинде аларды пайдалануу маршруттарын жана убактысын белгилөөнүн тартибине тийиштүү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64BD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конкреттүү ченемдерди</w:t>
      </w:r>
      <w:r w:rsidR="001469D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киргизүүгө укуктуу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9401620" w14:textId="57DA3A94" w:rsidR="00912600" w:rsidRPr="00D55C2E" w:rsidRDefault="00912600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20. Жалпы пайдалануудагы аймактарда жеке мобилдүү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лүк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калтырбоо максатында </w:t>
      </w:r>
      <w:r w:rsidR="007C3B7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ижарага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берүүчү </w:t>
      </w:r>
      <w:r w:rsidR="001469D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каражаттарынын кыймылына анын ичинде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автоматтык режимде иштеген атайын техникалык каражаттарды </w:t>
      </w:r>
      <w:r w:rsidR="00D4467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мониторинг жүргүзөт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5BB782FC" w14:textId="629DA863" w:rsidR="00912600" w:rsidRPr="00D55C2E" w:rsidRDefault="00912600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21. Жалпы пайдалануудагы аймактарда </w:t>
      </w:r>
      <w:r w:rsidR="00E8798F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киреге/ижарага берүү түйүндөрүнөн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тышкары жеке мобилдүү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лүк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</w:t>
      </w:r>
      <w:r w:rsidR="002315CD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калтырган учурда ижарага берүүчү </w:t>
      </w:r>
      <w:r w:rsidR="007C3B70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каражатын 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дароо алып кет</w:t>
      </w:r>
      <w:r w:rsidR="007C782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үүгө тийиш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3126711" w14:textId="601769C7" w:rsidR="00755F68" w:rsidRPr="00D55C2E" w:rsidRDefault="00947849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343377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Жалпы пайдалануудагы аймакта жеке мобил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дүүлүк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ражат</w:t>
      </w:r>
      <w:r w:rsidR="008C06A1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3 сааттан ашык калтырылган учурда 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жергиликтүү өз алдынча башкаруу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нун аткаруучу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органдары 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жеке мобилдүүлүк каражаты</w:t>
      </w:r>
      <w:r w:rsidR="008C06A1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н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атайын сактоо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чу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жай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г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а 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жайгаштырууга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укуктуу. Ошол эле учурда жеке мобил</w:t>
      </w:r>
      <w:r w:rsidR="00755F68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дүүлүк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каражаттар</w:t>
      </w:r>
      <w:r w:rsidR="007C78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ын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</w:t>
      </w:r>
      <w:r w:rsidR="0050041B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ижарага берүүчү</w:t>
      </w:r>
      <w:r w:rsidR="007C78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гө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кайтар</w:t>
      </w:r>
      <w:r w:rsidR="00C44F66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уу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акы</w:t>
      </w:r>
      <w:r w:rsidR="007C78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төлөөнүн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 xml:space="preserve"> негиз</w:t>
      </w:r>
      <w:r w:rsidR="007C782A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ин</w:t>
      </w:r>
      <w:r w:rsidR="00C400D3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де жүзөгө ашырылат.</w:t>
      </w:r>
    </w:p>
    <w:p w14:paraId="195E444B" w14:textId="5C5F8150" w:rsidR="00C400D3" w:rsidRPr="00D55C2E" w:rsidRDefault="00C400D3" w:rsidP="0066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>Жеке мобилдүүлүк каражаттарын өткөрүүнүн, сактоонун жана ижарага берүүчү</w:t>
      </w:r>
      <w:r w:rsidR="007C782A" w:rsidRPr="00D55C2E">
        <w:rPr>
          <w:rFonts w:ascii="Times New Roman" w:hAnsi="Times New Roman" w:cs="Times New Roman"/>
          <w:sz w:val="28"/>
          <w:szCs w:val="28"/>
          <w:lang w:val="ky-KG"/>
        </w:rPr>
        <w:t>гө тапшыруунун</w:t>
      </w:r>
      <w:r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тартиби жана шарттары жергиликтүү кеңештер тарабынан аныкталат. </w:t>
      </w:r>
    </w:p>
    <w:p w14:paraId="72BBE130" w14:textId="18072BBE" w:rsidR="00124D20" w:rsidRPr="00D55C2E" w:rsidRDefault="00AD7A68" w:rsidP="00660C0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5B0E12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Шаардык жана республикалык маанидеги иш-чараларды өткөрүүдө жергиликтүү өз алдынча башкаруунун аткаруу органдары 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жогоруда көрсөтүлгөн иш-чараларды өткөргөнгө чейин кеминде </w:t>
      </w:r>
      <w:r w:rsidR="00C44F6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  <w:t>7 (жети) календардык күн мурда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0041B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ижарага берүүчү</w:t>
      </w:r>
      <w:r w:rsidR="0063731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гө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мобилдүүлүк каражаттарын жылдыруу зарылдыгы жөнүндө билдирүү жөнөтүшөт.</w:t>
      </w:r>
    </w:p>
    <w:p w14:paraId="34AA72A8" w14:textId="77777777" w:rsidR="00912600" w:rsidRPr="00D55C2E" w:rsidRDefault="00912600" w:rsidP="00660C0B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3EE2C68" w14:textId="4E82BB48" w:rsidR="00000E32" w:rsidRPr="00D55C2E" w:rsidRDefault="00633F45" w:rsidP="00660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5</w:t>
      </w:r>
      <w:r w:rsidR="00957E2A"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-глава</w:t>
      </w:r>
      <w:r w:rsidR="00000E32"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. </w:t>
      </w:r>
      <w:r w:rsidR="00C44F66"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Корутунду</w:t>
      </w:r>
      <w:r w:rsidRPr="00D55C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жоболор</w:t>
      </w:r>
    </w:p>
    <w:p w14:paraId="4216F03C" w14:textId="77777777" w:rsidR="007C782A" w:rsidRPr="00D55C2E" w:rsidRDefault="007C782A" w:rsidP="00660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2A133656" w14:textId="6F50139D" w:rsidR="00FC0985" w:rsidRPr="00D55C2E" w:rsidRDefault="00FE2FF9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FC0985" w:rsidRPr="00D55C2E">
        <w:rPr>
          <w:rFonts w:ascii="Times New Roman" w:eastAsia="Times New Roman" w:hAnsi="Times New Roman" w:cs="Times New Roman"/>
          <w:spacing w:val="2"/>
          <w:sz w:val="28"/>
          <w:szCs w:val="28"/>
          <w:lang w:val="ky-KG" w:eastAsia="ru-RU"/>
        </w:rPr>
        <w:t>4.</w:t>
      </w:r>
      <w:r w:rsidR="00FC0985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400D3" w:rsidRPr="00D55C2E">
        <w:rPr>
          <w:rFonts w:ascii="Times New Roman" w:hAnsi="Times New Roman" w:cs="Times New Roman"/>
          <w:sz w:val="28"/>
          <w:szCs w:val="28"/>
          <w:lang w:val="ky-KG"/>
        </w:rPr>
        <w:t>Жергиликтүү өз алдынча башкаруу органдары ушул Тартиптин сакталышына контрол</w:t>
      </w:r>
      <w:r w:rsidR="00C44F66" w:rsidRPr="00D55C2E">
        <w:rPr>
          <w:rFonts w:ascii="Times New Roman" w:hAnsi="Times New Roman" w:cs="Times New Roman"/>
          <w:sz w:val="28"/>
          <w:szCs w:val="28"/>
          <w:lang w:val="ky-KG"/>
        </w:rPr>
        <w:t>ду</w:t>
      </w:r>
      <w:r w:rsidR="00C400D3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 жү</w:t>
      </w:r>
      <w:r w:rsidR="00C44F66" w:rsidRPr="00D55C2E">
        <w:rPr>
          <w:rFonts w:ascii="Times New Roman" w:hAnsi="Times New Roman" w:cs="Times New Roman"/>
          <w:sz w:val="28"/>
          <w:szCs w:val="28"/>
          <w:lang w:val="ky-KG"/>
        </w:rPr>
        <w:t>зөгө ашырат</w:t>
      </w:r>
      <w:r w:rsidR="00C400D3" w:rsidRPr="00D55C2E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483C53E7" w14:textId="72B3E1CE" w:rsidR="00C400D3" w:rsidRPr="00D55C2E" w:rsidRDefault="00FC0985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hAnsi="Times New Roman" w:cs="Times New Roman"/>
          <w:sz w:val="28"/>
          <w:szCs w:val="28"/>
          <w:lang w:val="ky-KG"/>
        </w:rPr>
        <w:t>25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Жеке мобилдүүлүк каражаттары катышкан жол-транспорт кырсыктары болгон учурда </w:t>
      </w:r>
      <w:r w:rsidR="0050041B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ижарага берүүчү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бул тууралуу ти</w:t>
      </w:r>
      <w:r w:rsidR="00C44F6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ешелүү</w:t>
      </w:r>
      <w:r w:rsidR="00C400D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органдарга дароо кабарлоого милдеттүү. </w:t>
      </w:r>
    </w:p>
    <w:p w14:paraId="1C04FFEC" w14:textId="437A0B4B" w:rsidR="00633F45" w:rsidRPr="00D55C2E" w:rsidRDefault="00FE2FF9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660C0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Ушул </w:t>
      </w:r>
      <w:r w:rsidR="00C44F6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Тартиптин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талаптарын бузган учурда ижара</w:t>
      </w:r>
      <w:r w:rsidR="0063731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 берүүчүлөр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мыйзамдарына ылайык жоопкерчиликке тартыл</w:t>
      </w:r>
      <w:r w:rsidR="007C782A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ышат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14:paraId="759E3028" w14:textId="4D353DCE" w:rsidR="00D21413" w:rsidRPr="00D55C2E" w:rsidRDefault="00FE2FF9" w:rsidP="0066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660C0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C44F6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Эксплуатациялоо</w:t>
      </w:r>
      <w:r w:rsidR="00637313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эрежелерин, жол кыймылы</w:t>
      </w:r>
      <w:r w:rsidR="00C44F6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нын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эрежелерин бузуу, үчүнчү жактарга зыян келтирүү учурунда жеке мобилдүүлүк </w:t>
      </w:r>
      <w:r w:rsidR="00D44674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каражаттарын пайдалануучу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 Кыргыз Республикасынын мыйзамдарына ылайык жоопкерчилик тарт</w:t>
      </w:r>
      <w:r w:rsidR="00C44F66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633F45" w:rsidRPr="00D55C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т.</w:t>
      </w:r>
    </w:p>
    <w:sectPr w:rsidR="00D21413" w:rsidRPr="00D55C2E" w:rsidSect="00D55C2E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8CEB6" w14:textId="77777777" w:rsidR="00773071" w:rsidRDefault="00773071" w:rsidP="00FB2920">
      <w:pPr>
        <w:spacing w:after="0" w:line="240" w:lineRule="auto"/>
      </w:pPr>
      <w:r>
        <w:separator/>
      </w:r>
    </w:p>
  </w:endnote>
  <w:endnote w:type="continuationSeparator" w:id="0">
    <w:p w14:paraId="281F3DDE" w14:textId="77777777" w:rsidR="00773071" w:rsidRDefault="00773071" w:rsidP="00F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723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39A39B" w14:textId="572D2B5E" w:rsidR="00D21413" w:rsidRPr="005552C7" w:rsidRDefault="00D21413" w:rsidP="00957E2A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B116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16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16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2C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16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A6EAE" w14:textId="77777777" w:rsidR="00773071" w:rsidRDefault="00773071" w:rsidP="00FB2920">
      <w:pPr>
        <w:spacing w:after="0" w:line="240" w:lineRule="auto"/>
      </w:pPr>
      <w:r>
        <w:separator/>
      </w:r>
    </w:p>
  </w:footnote>
  <w:footnote w:type="continuationSeparator" w:id="0">
    <w:p w14:paraId="344E5111" w14:textId="77777777" w:rsidR="00773071" w:rsidRDefault="00773071" w:rsidP="00F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311"/>
    <w:multiLevelType w:val="hybridMultilevel"/>
    <w:tmpl w:val="B1E8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BD1"/>
    <w:multiLevelType w:val="multilevel"/>
    <w:tmpl w:val="791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A785D"/>
    <w:multiLevelType w:val="hybridMultilevel"/>
    <w:tmpl w:val="FC2248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3F4E"/>
    <w:multiLevelType w:val="multilevel"/>
    <w:tmpl w:val="AF0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F7CC7"/>
    <w:multiLevelType w:val="multilevel"/>
    <w:tmpl w:val="6BFA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709F3"/>
    <w:multiLevelType w:val="multilevel"/>
    <w:tmpl w:val="BF5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E5004"/>
    <w:multiLevelType w:val="hybridMultilevel"/>
    <w:tmpl w:val="F72CEEDA"/>
    <w:lvl w:ilvl="0" w:tplc="389C266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32"/>
    <w:rsid w:val="00000E32"/>
    <w:rsid w:val="00005DB0"/>
    <w:rsid w:val="00007150"/>
    <w:rsid w:val="000224AC"/>
    <w:rsid w:val="0003261D"/>
    <w:rsid w:val="0004721B"/>
    <w:rsid w:val="000511A0"/>
    <w:rsid w:val="00056A64"/>
    <w:rsid w:val="00057C7E"/>
    <w:rsid w:val="00070067"/>
    <w:rsid w:val="0007298F"/>
    <w:rsid w:val="0007420F"/>
    <w:rsid w:val="000806B3"/>
    <w:rsid w:val="000813FB"/>
    <w:rsid w:val="000849C6"/>
    <w:rsid w:val="00087F52"/>
    <w:rsid w:val="00095AFE"/>
    <w:rsid w:val="000B3118"/>
    <w:rsid w:val="000B4D26"/>
    <w:rsid w:val="000D208F"/>
    <w:rsid w:val="000E5A75"/>
    <w:rsid w:val="00104F09"/>
    <w:rsid w:val="001116BC"/>
    <w:rsid w:val="00124D20"/>
    <w:rsid w:val="00137BE8"/>
    <w:rsid w:val="00141404"/>
    <w:rsid w:val="0014157B"/>
    <w:rsid w:val="001469DA"/>
    <w:rsid w:val="00146CF8"/>
    <w:rsid w:val="00150C1D"/>
    <w:rsid w:val="0017483E"/>
    <w:rsid w:val="00175AF9"/>
    <w:rsid w:val="001763E8"/>
    <w:rsid w:val="0018003B"/>
    <w:rsid w:val="001853D8"/>
    <w:rsid w:val="00191BFF"/>
    <w:rsid w:val="001A57AF"/>
    <w:rsid w:val="001A71EA"/>
    <w:rsid w:val="001F12DB"/>
    <w:rsid w:val="001F5FD0"/>
    <w:rsid w:val="00204CC2"/>
    <w:rsid w:val="002079D5"/>
    <w:rsid w:val="00215D09"/>
    <w:rsid w:val="002315CD"/>
    <w:rsid w:val="002723DA"/>
    <w:rsid w:val="00273207"/>
    <w:rsid w:val="0027634A"/>
    <w:rsid w:val="002B1850"/>
    <w:rsid w:val="002B7047"/>
    <w:rsid w:val="002D01C5"/>
    <w:rsid w:val="002D4C6A"/>
    <w:rsid w:val="002F160F"/>
    <w:rsid w:val="002F343E"/>
    <w:rsid w:val="003001B0"/>
    <w:rsid w:val="0030192A"/>
    <w:rsid w:val="0030324F"/>
    <w:rsid w:val="0031383C"/>
    <w:rsid w:val="00320FCE"/>
    <w:rsid w:val="00340AD0"/>
    <w:rsid w:val="00343377"/>
    <w:rsid w:val="00352E88"/>
    <w:rsid w:val="00356D57"/>
    <w:rsid w:val="00357F7D"/>
    <w:rsid w:val="003614AD"/>
    <w:rsid w:val="00361744"/>
    <w:rsid w:val="00393431"/>
    <w:rsid w:val="003A4F6F"/>
    <w:rsid w:val="003A79FB"/>
    <w:rsid w:val="003C6232"/>
    <w:rsid w:val="003D472D"/>
    <w:rsid w:val="003E0ADA"/>
    <w:rsid w:val="003E6FD1"/>
    <w:rsid w:val="003F0C48"/>
    <w:rsid w:val="00400CBE"/>
    <w:rsid w:val="00414175"/>
    <w:rsid w:val="00417D57"/>
    <w:rsid w:val="00423D09"/>
    <w:rsid w:val="004302B0"/>
    <w:rsid w:val="00432282"/>
    <w:rsid w:val="004551FC"/>
    <w:rsid w:val="00457948"/>
    <w:rsid w:val="00477F9F"/>
    <w:rsid w:val="00481D2F"/>
    <w:rsid w:val="0048759C"/>
    <w:rsid w:val="00495107"/>
    <w:rsid w:val="004B5312"/>
    <w:rsid w:val="004D3FC1"/>
    <w:rsid w:val="004D5B1C"/>
    <w:rsid w:val="004E2B12"/>
    <w:rsid w:val="0050041B"/>
    <w:rsid w:val="00502E9B"/>
    <w:rsid w:val="00510BA5"/>
    <w:rsid w:val="00513715"/>
    <w:rsid w:val="00515C7C"/>
    <w:rsid w:val="00527AA1"/>
    <w:rsid w:val="005329BC"/>
    <w:rsid w:val="00532A4F"/>
    <w:rsid w:val="0054426F"/>
    <w:rsid w:val="005552C7"/>
    <w:rsid w:val="00555494"/>
    <w:rsid w:val="00562C94"/>
    <w:rsid w:val="005656F3"/>
    <w:rsid w:val="00567CBA"/>
    <w:rsid w:val="00576C4E"/>
    <w:rsid w:val="005A05B7"/>
    <w:rsid w:val="005B0E12"/>
    <w:rsid w:val="005D0C54"/>
    <w:rsid w:val="005F0219"/>
    <w:rsid w:val="005F59B6"/>
    <w:rsid w:val="005F5F87"/>
    <w:rsid w:val="005F6485"/>
    <w:rsid w:val="006026CA"/>
    <w:rsid w:val="00623D22"/>
    <w:rsid w:val="00633F45"/>
    <w:rsid w:val="00637313"/>
    <w:rsid w:val="00660C0B"/>
    <w:rsid w:val="0067210E"/>
    <w:rsid w:val="00672307"/>
    <w:rsid w:val="00673C7F"/>
    <w:rsid w:val="00675D6A"/>
    <w:rsid w:val="0069578D"/>
    <w:rsid w:val="006A2922"/>
    <w:rsid w:val="006B1E45"/>
    <w:rsid w:val="006D663F"/>
    <w:rsid w:val="006E5448"/>
    <w:rsid w:val="0070747C"/>
    <w:rsid w:val="00723363"/>
    <w:rsid w:val="00731FFF"/>
    <w:rsid w:val="00743D5D"/>
    <w:rsid w:val="00755F68"/>
    <w:rsid w:val="00763DDB"/>
    <w:rsid w:val="00764BD4"/>
    <w:rsid w:val="0076585A"/>
    <w:rsid w:val="00773071"/>
    <w:rsid w:val="00776BF2"/>
    <w:rsid w:val="0078069C"/>
    <w:rsid w:val="0079493B"/>
    <w:rsid w:val="007A6B22"/>
    <w:rsid w:val="007B2A88"/>
    <w:rsid w:val="007B33A3"/>
    <w:rsid w:val="007C3B70"/>
    <w:rsid w:val="007C782A"/>
    <w:rsid w:val="007D14A9"/>
    <w:rsid w:val="007E0CE4"/>
    <w:rsid w:val="007E5AE0"/>
    <w:rsid w:val="00803FF0"/>
    <w:rsid w:val="00812482"/>
    <w:rsid w:val="00812574"/>
    <w:rsid w:val="00820052"/>
    <w:rsid w:val="008325B6"/>
    <w:rsid w:val="00844432"/>
    <w:rsid w:val="0084691C"/>
    <w:rsid w:val="0086502C"/>
    <w:rsid w:val="00876E69"/>
    <w:rsid w:val="00890DCC"/>
    <w:rsid w:val="008942FF"/>
    <w:rsid w:val="008B4C77"/>
    <w:rsid w:val="008C06A1"/>
    <w:rsid w:val="008C15B5"/>
    <w:rsid w:val="008C73FE"/>
    <w:rsid w:val="008D380E"/>
    <w:rsid w:val="008D7F34"/>
    <w:rsid w:val="008E4AAA"/>
    <w:rsid w:val="00912600"/>
    <w:rsid w:val="00912D9E"/>
    <w:rsid w:val="00932BBB"/>
    <w:rsid w:val="00946D30"/>
    <w:rsid w:val="00947849"/>
    <w:rsid w:val="00957E2A"/>
    <w:rsid w:val="00964246"/>
    <w:rsid w:val="00967404"/>
    <w:rsid w:val="009757FB"/>
    <w:rsid w:val="00991435"/>
    <w:rsid w:val="00996089"/>
    <w:rsid w:val="009979D3"/>
    <w:rsid w:val="009A255E"/>
    <w:rsid w:val="009E6EFB"/>
    <w:rsid w:val="009F1C2D"/>
    <w:rsid w:val="00A0202E"/>
    <w:rsid w:val="00A1365E"/>
    <w:rsid w:val="00A22697"/>
    <w:rsid w:val="00A36B61"/>
    <w:rsid w:val="00A47724"/>
    <w:rsid w:val="00A503B0"/>
    <w:rsid w:val="00A6040E"/>
    <w:rsid w:val="00A643B6"/>
    <w:rsid w:val="00A90E25"/>
    <w:rsid w:val="00A919A1"/>
    <w:rsid w:val="00A93A1E"/>
    <w:rsid w:val="00A9752C"/>
    <w:rsid w:val="00AC4E66"/>
    <w:rsid w:val="00AC68FA"/>
    <w:rsid w:val="00AC7CFD"/>
    <w:rsid w:val="00AD6524"/>
    <w:rsid w:val="00AD7A68"/>
    <w:rsid w:val="00AE0AF5"/>
    <w:rsid w:val="00AF0720"/>
    <w:rsid w:val="00AF1DED"/>
    <w:rsid w:val="00AF6ABA"/>
    <w:rsid w:val="00B00447"/>
    <w:rsid w:val="00B029D7"/>
    <w:rsid w:val="00B1166F"/>
    <w:rsid w:val="00B471DB"/>
    <w:rsid w:val="00B51C9F"/>
    <w:rsid w:val="00B578C9"/>
    <w:rsid w:val="00B75AEF"/>
    <w:rsid w:val="00B96BC2"/>
    <w:rsid w:val="00BB04BB"/>
    <w:rsid w:val="00BB1252"/>
    <w:rsid w:val="00BC15C1"/>
    <w:rsid w:val="00BE2A02"/>
    <w:rsid w:val="00C145A5"/>
    <w:rsid w:val="00C35C1F"/>
    <w:rsid w:val="00C400D3"/>
    <w:rsid w:val="00C4157F"/>
    <w:rsid w:val="00C44F66"/>
    <w:rsid w:val="00C550BC"/>
    <w:rsid w:val="00C63153"/>
    <w:rsid w:val="00C7398C"/>
    <w:rsid w:val="00C86983"/>
    <w:rsid w:val="00C941E9"/>
    <w:rsid w:val="00C955F8"/>
    <w:rsid w:val="00CA0D75"/>
    <w:rsid w:val="00CB4762"/>
    <w:rsid w:val="00CE1176"/>
    <w:rsid w:val="00CF544B"/>
    <w:rsid w:val="00D10A9E"/>
    <w:rsid w:val="00D13E26"/>
    <w:rsid w:val="00D17014"/>
    <w:rsid w:val="00D20035"/>
    <w:rsid w:val="00D21413"/>
    <w:rsid w:val="00D230D7"/>
    <w:rsid w:val="00D3316B"/>
    <w:rsid w:val="00D444AD"/>
    <w:rsid w:val="00D44674"/>
    <w:rsid w:val="00D55C2E"/>
    <w:rsid w:val="00D5623B"/>
    <w:rsid w:val="00D56395"/>
    <w:rsid w:val="00D66BC2"/>
    <w:rsid w:val="00D66BC8"/>
    <w:rsid w:val="00D711E3"/>
    <w:rsid w:val="00D72247"/>
    <w:rsid w:val="00D81165"/>
    <w:rsid w:val="00D849FB"/>
    <w:rsid w:val="00DA516C"/>
    <w:rsid w:val="00DF2D69"/>
    <w:rsid w:val="00DF53A6"/>
    <w:rsid w:val="00E14A12"/>
    <w:rsid w:val="00E6182B"/>
    <w:rsid w:val="00E8798F"/>
    <w:rsid w:val="00E96A11"/>
    <w:rsid w:val="00E97D84"/>
    <w:rsid w:val="00E97F3F"/>
    <w:rsid w:val="00EA0D65"/>
    <w:rsid w:val="00EA4D85"/>
    <w:rsid w:val="00EA601C"/>
    <w:rsid w:val="00EB014B"/>
    <w:rsid w:val="00EB78DC"/>
    <w:rsid w:val="00EE664A"/>
    <w:rsid w:val="00EF4FEE"/>
    <w:rsid w:val="00F011A2"/>
    <w:rsid w:val="00F06C5B"/>
    <w:rsid w:val="00F16D63"/>
    <w:rsid w:val="00F170A1"/>
    <w:rsid w:val="00F25B75"/>
    <w:rsid w:val="00F31A39"/>
    <w:rsid w:val="00F340BF"/>
    <w:rsid w:val="00F4471C"/>
    <w:rsid w:val="00F5285B"/>
    <w:rsid w:val="00F61458"/>
    <w:rsid w:val="00F76CDF"/>
    <w:rsid w:val="00F8165F"/>
    <w:rsid w:val="00F85C10"/>
    <w:rsid w:val="00F92CD3"/>
    <w:rsid w:val="00FA46AF"/>
    <w:rsid w:val="00FB2920"/>
    <w:rsid w:val="00FC0985"/>
    <w:rsid w:val="00FE2FF9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9B9E"/>
  <w15:chartTrackingRefBased/>
  <w15:docId w15:val="{9E09FCC3-EE63-401C-98FC-B3FE4F6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3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6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551FC"/>
    <w:rPr>
      <w:b/>
      <w:bCs/>
    </w:rPr>
  </w:style>
  <w:style w:type="paragraph" w:styleId="a6">
    <w:name w:val="Normal (Web)"/>
    <w:basedOn w:val="a"/>
    <w:uiPriority w:val="99"/>
    <w:unhideWhenUsed/>
    <w:rsid w:val="0013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145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8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B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920"/>
  </w:style>
  <w:style w:type="paragraph" w:styleId="aa">
    <w:name w:val="footer"/>
    <w:basedOn w:val="a"/>
    <w:link w:val="ab"/>
    <w:uiPriority w:val="99"/>
    <w:unhideWhenUsed/>
    <w:rsid w:val="00FB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Бешимова Айжан</dc:creator>
  <cp:keywords/>
  <dc:description/>
  <cp:lastModifiedBy>Максатов Азат</cp:lastModifiedBy>
  <cp:revision>142</cp:revision>
  <cp:lastPrinted>2025-03-31T07:28:00Z</cp:lastPrinted>
  <dcterms:created xsi:type="dcterms:W3CDTF">2025-03-26T05:48:00Z</dcterms:created>
  <dcterms:modified xsi:type="dcterms:W3CDTF">2025-03-31T10:10:00Z</dcterms:modified>
</cp:coreProperties>
</file>