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AE139" w14:textId="77777777" w:rsidR="00332D22" w:rsidRPr="00A828B9" w:rsidRDefault="00332D22" w:rsidP="002A5B06">
      <w:pPr>
        <w:spacing w:after="0" w:line="240" w:lineRule="auto"/>
        <w:ind w:right="49" w:firstLine="851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/>
          <w14:ligatures w14:val="none"/>
        </w:rPr>
      </w:pPr>
      <w:r w:rsidRPr="00A828B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/>
          <w14:ligatures w14:val="none"/>
        </w:rPr>
        <w:t xml:space="preserve">Приложение </w:t>
      </w:r>
    </w:p>
    <w:p w14:paraId="44CF284A" w14:textId="77777777" w:rsidR="00332D22" w:rsidRPr="00DC21BC" w:rsidRDefault="00332D22" w:rsidP="002A5B06">
      <w:pPr>
        <w:spacing w:after="0" w:line="240" w:lineRule="auto"/>
        <w:ind w:right="49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y-KG"/>
          <w14:ligatures w14:val="none"/>
        </w:rPr>
      </w:pPr>
    </w:p>
    <w:p w14:paraId="5A49895B" w14:textId="77777777" w:rsidR="00332D22" w:rsidRPr="00A828B9" w:rsidRDefault="00332D22" w:rsidP="002A5B06">
      <w:pPr>
        <w:spacing w:after="0" w:line="240" w:lineRule="auto"/>
        <w:ind w:right="49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</w:pPr>
    </w:p>
    <w:p w14:paraId="5227462B" w14:textId="5EA2DF63" w:rsidR="00332D22" w:rsidRPr="003D5CFF" w:rsidRDefault="00332D22" w:rsidP="00CA4346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</w:pPr>
      <w:r w:rsidRPr="00A828B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DC21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составления</w:t>
      </w:r>
      <w:r w:rsidRPr="00113E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DC21BC" w:rsidRPr="00DC21B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 </w:t>
      </w:r>
      <w:proofErr w:type="spellStart"/>
      <w:r w:rsidR="00DC21BC" w:rsidRPr="00DC21B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критери</w:t>
      </w:r>
      <w:proofErr w:type="spellEnd"/>
      <w:r w:rsidR="00DC21BC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>и</w:t>
      </w:r>
      <w:r w:rsidR="00DC21BC" w:rsidRPr="00DC21B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исключения, включения</w:t>
      </w:r>
      <w:r w:rsidRPr="00113E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лекарственных препаратов и медицинских изделий в специальный перечень</w:t>
      </w:r>
      <w:r w:rsidR="00DC21BC" w:rsidRPr="00DC21B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DC21BC" w:rsidRPr="00DC21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лекарственных препаратов и медицинских изделий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,</w:t>
      </w:r>
      <w:r w:rsidRPr="00113E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временно разрешенных к ввозу и медицинскому применению без регистрации</w:t>
      </w:r>
    </w:p>
    <w:p w14:paraId="47BBBEDB" w14:textId="77777777" w:rsidR="00332D22" w:rsidRDefault="00332D22" w:rsidP="00CA4346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</w:pPr>
    </w:p>
    <w:p w14:paraId="093C135F" w14:textId="77777777" w:rsidR="00DC21BC" w:rsidRPr="00113EC0" w:rsidRDefault="00DC21BC" w:rsidP="002A5B06">
      <w:pPr>
        <w:spacing w:after="0" w:line="240" w:lineRule="auto"/>
        <w:ind w:right="49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</w:pPr>
    </w:p>
    <w:p w14:paraId="0895AC3B" w14:textId="770A64D0" w:rsidR="00332D22" w:rsidRPr="00113EC0" w:rsidRDefault="00332D22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1. Настоящий Порядок определяет </w:t>
      </w:r>
      <w:r w:rsidRPr="002C77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процедуру составления, критерии включения и исключения лекарственных пр</w:t>
      </w:r>
      <w:r w:rsidRPr="00113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епаратов и медицинских изделий в специальный перечень временно разрешенных к ввозу и медицинскому применению без регистрации</w:t>
      </w:r>
      <w:r w:rsidR="00D274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3F77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(далее –</w:t>
      </w:r>
      <w:r w:rsidR="00D274FE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Перечень)</w:t>
      </w:r>
      <w:r w:rsidRPr="00113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.</w:t>
      </w:r>
    </w:p>
    <w:p w14:paraId="70FD10A6" w14:textId="27F9CCD2" w:rsidR="00332D22" w:rsidRPr="00C60F0C" w:rsidRDefault="00332D22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Процедура с</w:t>
      </w:r>
      <w:r w:rsidRPr="00C60F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оставлени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я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D274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Перечня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осуществляется </w:t>
      </w:r>
      <w:r w:rsidRPr="00576F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омиссией по </w:t>
      </w:r>
      <w:r w:rsidRPr="00C60F0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формированию Перечня </w:t>
      </w:r>
      <w:r w:rsidR="003F779A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(далее –</w:t>
      </w:r>
      <w:r w:rsidR="00D274FE" w:rsidRPr="00C60F0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Комиссия)</w:t>
      </w:r>
      <w:r w:rsidR="00D274FE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C60F0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на основе критериев включения и исключения лекарственных препаратов и медицинских изделий из него. Комиссия включает лекарственные препараты и медицински</w:t>
      </w:r>
      <w:r w:rsidR="00D274FE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е</w:t>
      </w:r>
      <w:r w:rsidRPr="00C60F0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изделия в Перечень на основании заявок, предоставленных </w:t>
      </w:r>
      <w:r w:rsidRPr="00085F0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государственными </w:t>
      </w:r>
      <w:r w:rsidRPr="00C60F0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организациями здравоохранения</w:t>
      </w:r>
      <w:r w:rsidRPr="00085F0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посредством системы электронного документооборота</w:t>
      </w:r>
      <w:r w:rsidRPr="00C60F0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.</w:t>
      </w:r>
    </w:p>
    <w:p w14:paraId="37749981" w14:textId="64CA6ADC" w:rsidR="00332D22" w:rsidRPr="00A828B9" w:rsidRDefault="00332D22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Форма заявки и Перечень утверждаются уполномоченным государственным органом в о</w:t>
      </w:r>
      <w:r w:rsidR="003F77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бласти здравоохранения (далее –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уполномоченный орган). Уполномоченный орган оповещает заявителя о статусе заявки посредством системы электронного документооборота.</w:t>
      </w:r>
    </w:p>
    <w:p w14:paraId="0F31C49B" w14:textId="77777777" w:rsidR="00332D22" w:rsidRPr="00A828B9" w:rsidRDefault="00332D22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3. Положение и персональный состав Комиссии утверждаются уполномоченным органом.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В Комиссию 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включаются сотрудники уполномоченного органа, его подведомственных подразделе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ний, представители 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профессион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альных медицинских ассоциаций и </w:t>
      </w:r>
      <w:proofErr w:type="spellStart"/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пациентских</w:t>
      </w:r>
      <w:proofErr w:type="spellEnd"/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сообществ.</w:t>
      </w:r>
    </w:p>
    <w:p w14:paraId="03502084" w14:textId="77777777" w:rsidR="00332D22" w:rsidRPr="00A828B9" w:rsidRDefault="00332D22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Общее количество членов </w:t>
      </w:r>
      <w:r w:rsidRPr="00085F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Комиссии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составляет 11 человек, двое из которых являются представителями </w:t>
      </w:r>
      <w:proofErr w:type="spellStart"/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пациентских</w:t>
      </w:r>
      <w:proofErr w:type="spellEnd"/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сообществ.</w:t>
      </w:r>
    </w:p>
    <w:p w14:paraId="33FC0FE4" w14:textId="77777777" w:rsidR="00332D22" w:rsidRPr="00A828B9" w:rsidRDefault="00332D22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4. Председателем Комиссии является представитель уполномоченного органа.</w:t>
      </w:r>
    </w:p>
    <w:p w14:paraId="67FA708D" w14:textId="77777777" w:rsidR="00332D22" w:rsidRPr="00085F01" w:rsidRDefault="00332D22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5. </w:t>
      </w:r>
      <w:r w:rsidRPr="00085F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Заседания Комиссии проводятся по мере поступления заявок, </w:t>
      </w:r>
      <w:r w:rsidRPr="00C60F0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предоставленных </w:t>
      </w:r>
      <w:r w:rsidRPr="00085F0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государственными </w:t>
      </w:r>
      <w:r w:rsidRPr="00C60F0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организациями здравоохранения</w:t>
      </w:r>
      <w:r w:rsidRPr="00085F0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.</w:t>
      </w:r>
    </w:p>
    <w:p w14:paraId="0DBCB016" w14:textId="4D1B9EF2" w:rsidR="00332D22" w:rsidRPr="00A828B9" w:rsidRDefault="00332D22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085F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6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. Включение лекарственных препаратов в </w:t>
      </w:r>
      <w:r w:rsidRPr="00576F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еречень осуществляется </w:t>
      </w:r>
      <w:r w:rsidRPr="00576F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омиссией по их международному непатентованному наименованию</w:t>
      </w:r>
      <w:r w:rsidRPr="00D274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, а в случае отсутствия международного непатентованного наименования по </w:t>
      </w:r>
      <w:proofErr w:type="spellStart"/>
      <w:r w:rsidRPr="00D274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группировочному</w:t>
      </w:r>
      <w:proofErr w:type="spellEnd"/>
      <w:r w:rsidRPr="00D274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наименованию</w:t>
      </w:r>
      <w:r w:rsidR="00D274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,</w:t>
      </w:r>
      <w:r w:rsidR="00D274FE" w:rsidRPr="00D274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3F77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–</w:t>
      </w:r>
      <w:r w:rsidR="00D274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D274FE" w:rsidRPr="00D274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 указанием лекарственной формы</w:t>
      </w:r>
      <w:r w:rsidRPr="00D274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.</w:t>
      </w:r>
    </w:p>
    <w:p w14:paraId="1ABBEDD2" w14:textId="77777777" w:rsidR="00332D22" w:rsidRPr="00A828B9" w:rsidRDefault="00332D22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lastRenderedPageBreak/>
        <w:t xml:space="preserve">Включение медицинских изделий в </w:t>
      </w:r>
      <w:r w:rsidRPr="00576F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еречень осуществляется </w:t>
      </w:r>
      <w:r w:rsidRPr="00576F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омиссией в соответствии с </w:t>
      </w:r>
      <w:r w:rsidRPr="00085F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международной 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номенклатурой медицинских изделий.</w:t>
      </w:r>
    </w:p>
    <w:p w14:paraId="4701EC4F" w14:textId="5B99445A" w:rsidR="00087442" w:rsidRDefault="00332D22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085F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7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. </w:t>
      </w:r>
      <w:r w:rsidR="00087442" w:rsidRPr="000874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Включение лекарственных препаратов, соответствующих пунктам 1–6 части 7 статьи 8 Закона Кыргызской Республики «Об обращении лекарственных средств», в Перечень осуществляется на основании решения</w:t>
      </w:r>
      <w:bookmarkStart w:id="0" w:name="_GoBack"/>
      <w:bookmarkEnd w:id="0"/>
      <w:r w:rsidR="00087442" w:rsidRPr="000874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Комиссии при соответствии одному из следующих критериев:</w:t>
      </w:r>
    </w:p>
    <w:p w14:paraId="2124FBDD" w14:textId="685371DB" w:rsidR="00D274FE" w:rsidRPr="00D274FE" w:rsidRDefault="002A5B06" w:rsidP="003F779A">
      <w:pPr>
        <w:pStyle w:val="a5"/>
        <w:numPr>
          <w:ilvl w:val="0"/>
          <w:numId w:val="1"/>
        </w:numPr>
        <w:spacing w:after="0" w:line="240" w:lineRule="auto"/>
        <w:ind w:left="0"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незарегистрированный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 xml:space="preserve"> в Кыргызской Республике лекарственный препарат</w:t>
      </w:r>
      <w:r w:rsidR="00D274F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 xml:space="preserve"> </w:t>
      </w:r>
      <w:r w:rsidR="00085F01" w:rsidRPr="003C03A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при условии</w:t>
      </w:r>
      <w:r w:rsidR="00DC21B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,</w:t>
      </w:r>
      <w:r w:rsidR="00085F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y-KG"/>
          <w14:ligatures w14:val="none"/>
        </w:rPr>
        <w:t xml:space="preserve"> </w:t>
      </w:r>
      <w:r w:rsidR="00085F01" w:rsidRPr="003C03A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 xml:space="preserve"> он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включен в</w:t>
      </w:r>
      <w:r w:rsidR="00D274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:</w:t>
      </w:r>
    </w:p>
    <w:p w14:paraId="63B083C5" w14:textId="18AF7D40" w:rsidR="00D274FE" w:rsidRPr="003C03AC" w:rsidRDefault="003F779A" w:rsidP="003F779A">
      <w:pPr>
        <w:pStyle w:val="a5"/>
        <w:spacing w:after="0" w:line="240" w:lineRule="auto"/>
        <w:ind w:left="0" w:right="49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–</w:t>
      </w:r>
      <w:r w:rsidR="00D274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D274FE" w:rsidRPr="002A5B06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Национальный перечень жизненно важных лекарственных средств </w:t>
      </w:r>
      <w:r w:rsidR="00D274FE" w:rsidRPr="00085F0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и/</w:t>
      </w:r>
      <w:r w:rsidR="00D274FE" w:rsidRPr="002A5B06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или в клинические руководства</w:t>
      </w:r>
      <w:r w:rsidR="00D274FE" w:rsidRPr="00D274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, утвержденные уполномоченным органом</w:t>
      </w:r>
      <w:r w:rsidR="002A5B06" w:rsidRPr="003C0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;</w:t>
      </w:r>
    </w:p>
    <w:p w14:paraId="0DC20F70" w14:textId="77D39B45" w:rsidR="00452A41" w:rsidRPr="003C03AC" w:rsidRDefault="003F779A" w:rsidP="003F779A">
      <w:pPr>
        <w:pStyle w:val="a5"/>
        <w:spacing w:after="0" w:line="240" w:lineRule="auto"/>
        <w:ind w:left="0"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–</w:t>
      </w:r>
      <w:r w:rsidR="00D274F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 xml:space="preserve"> </w:t>
      </w:r>
      <w:r w:rsidR="002A5B06" w:rsidRPr="0003336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дополнительны</w:t>
      </w:r>
      <w:r w:rsidR="002A5B06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й</w:t>
      </w:r>
      <w:r w:rsidR="002A5B06" w:rsidRPr="0003336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2A5B06" w:rsidRPr="00085F0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больничны</w:t>
      </w:r>
      <w:r w:rsidR="002A5B06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й</w:t>
      </w:r>
      <w:r w:rsidR="002A5B06" w:rsidRPr="00085F0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2A5B06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спис</w:t>
      </w:r>
      <w:r w:rsidR="002A5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</w:t>
      </w:r>
      <w:r w:rsidR="002A5B06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к </w:t>
      </w:r>
      <w:r w:rsidR="00D274FE" w:rsidRPr="00085F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государственных </w:t>
      </w:r>
      <w:r w:rsidR="00D274FE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организаций здравоохранения, </w:t>
      </w:r>
      <w:r w:rsidR="00452A41" w:rsidRPr="003C0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согласованный</w:t>
      </w:r>
      <w:r w:rsidR="00D274FE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452A41" w:rsidRPr="003C0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 установленном порядке</w:t>
      </w:r>
      <w:r w:rsidR="002A5B06" w:rsidRPr="003C0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;</w:t>
      </w:r>
    </w:p>
    <w:p w14:paraId="60454105" w14:textId="1670226F" w:rsidR="00D274FE" w:rsidRPr="00D274FE" w:rsidRDefault="00D274FE" w:rsidP="003F779A">
      <w:pPr>
        <w:pStyle w:val="a5"/>
        <w:spacing w:after="0" w:line="240" w:lineRule="auto"/>
        <w:ind w:left="0" w:right="49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2) </w:t>
      </w:r>
      <w:r w:rsidR="002A5B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зарегистрированный в Кыргызской Республике лекарственный препарат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, но не ввозимы</w:t>
      </w:r>
      <w:r w:rsidR="002A5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й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на территорию Кыргызской Республики за последние 6 месяцев и более</w:t>
      </w:r>
      <w:r w:rsidR="002A5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2A5B06" w:rsidRPr="003C03A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при условии</w:t>
      </w:r>
      <w:r w:rsidR="00DC21B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,</w:t>
      </w:r>
      <w:r w:rsidR="002A5B06" w:rsidRPr="003C03A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 xml:space="preserve"> если</w:t>
      </w:r>
      <w:r w:rsidR="002A5B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 xml:space="preserve"> он </w:t>
      </w:r>
      <w:r w:rsidR="002A5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включен 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:</w:t>
      </w:r>
    </w:p>
    <w:p w14:paraId="6EA40047" w14:textId="5CA23BBA" w:rsidR="00D274FE" w:rsidRPr="00D274FE" w:rsidRDefault="003F779A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–</w:t>
      </w:r>
      <w:r w:rsidR="00D274F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 xml:space="preserve"> </w:t>
      </w:r>
      <w:r w:rsidR="00D274FE" w:rsidRPr="00D274F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Национальный перечень жизненно важных лекарственных средств и/или в клинические руководства, утвержденные уполномоченным органом;</w:t>
      </w:r>
    </w:p>
    <w:p w14:paraId="7E65A361" w14:textId="0BBFE523" w:rsidR="00D274FE" w:rsidRDefault="003F779A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–</w:t>
      </w:r>
      <w:r w:rsidR="00D274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D274FE" w:rsidRPr="0003336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дополнительны</w:t>
      </w:r>
      <w:r w:rsidR="002A5B06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й</w:t>
      </w:r>
      <w:r w:rsidR="00D274FE" w:rsidRPr="0003336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D274FE" w:rsidRPr="00085F0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больничны</w:t>
      </w:r>
      <w:r w:rsidR="002A5B06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й</w:t>
      </w:r>
      <w:r w:rsidR="00D274FE" w:rsidRPr="00085F0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D274FE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спис</w:t>
      </w:r>
      <w:r w:rsidR="002A5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</w:t>
      </w:r>
      <w:r w:rsidR="00D274FE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к </w:t>
      </w:r>
      <w:r w:rsidR="00D274FE" w:rsidRPr="00085F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государственных </w:t>
      </w:r>
      <w:r w:rsidR="00D274FE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организаций </w:t>
      </w:r>
      <w:r w:rsidR="00D274FE" w:rsidRPr="00A77DA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здравоохранения</w:t>
      </w:r>
      <w:r w:rsidR="00D274FE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, </w:t>
      </w:r>
      <w:r w:rsidR="00452A41" w:rsidRPr="003C0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согласованный</w:t>
      </w:r>
      <w:r w:rsidR="00452A41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452A41" w:rsidRPr="003C0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 установленном порядке</w:t>
      </w:r>
      <w:r w:rsidR="00D274FE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.</w:t>
      </w:r>
    </w:p>
    <w:p w14:paraId="6A7CBD90" w14:textId="77777777" w:rsidR="002A5B06" w:rsidRPr="00A828B9" w:rsidRDefault="00332D22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085F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8. </w:t>
      </w:r>
      <w:r w:rsidRPr="0003336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Включение </w:t>
      </w:r>
      <w:r w:rsidRPr="00085F0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медицинских изделий</w:t>
      </w:r>
      <w:r w:rsidRPr="0003336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в Перечень проводится 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решением </w:t>
      </w:r>
      <w:r w:rsidRPr="00576F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омиссии </w:t>
      </w:r>
      <w:r w:rsidR="002A5B06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при условии соответствия одному из следующих критериев:</w:t>
      </w:r>
    </w:p>
    <w:p w14:paraId="4E812516" w14:textId="4DB8E477" w:rsidR="002A5B06" w:rsidRPr="00452A41" w:rsidRDefault="002A5B06" w:rsidP="003F779A">
      <w:pPr>
        <w:pStyle w:val="a5"/>
        <w:numPr>
          <w:ilvl w:val="0"/>
          <w:numId w:val="2"/>
        </w:numPr>
        <w:spacing w:after="0" w:line="240" w:lineRule="auto"/>
        <w:ind w:left="0"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proofErr w:type="gramStart"/>
      <w:r w:rsidRPr="00452A4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незарегистрированное</w:t>
      </w:r>
      <w:proofErr w:type="gramEnd"/>
      <w:r w:rsidRPr="00452A4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 xml:space="preserve"> в Кыргызской</w:t>
      </w:r>
      <w:r w:rsidR="00DC21B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 xml:space="preserve"> Республике медицинское изделие</w:t>
      </w:r>
      <w:r w:rsidRPr="00452A4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 xml:space="preserve"> </w:t>
      </w:r>
      <w:r w:rsidRPr="003C03A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при условии</w:t>
      </w:r>
      <w:r w:rsidR="00DC21B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,</w:t>
      </w:r>
      <w:r w:rsidRPr="003C03A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 xml:space="preserve"> если</w:t>
      </w:r>
      <w:r w:rsidRPr="00452A4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 xml:space="preserve"> оно </w:t>
      </w:r>
      <w:r w:rsidRPr="00452A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включено в:</w:t>
      </w:r>
    </w:p>
    <w:p w14:paraId="4B78ACC9" w14:textId="5C0177CE" w:rsidR="002A5B06" w:rsidRPr="003C03AC" w:rsidRDefault="003F779A" w:rsidP="003F779A">
      <w:pPr>
        <w:pStyle w:val="a5"/>
        <w:spacing w:after="0" w:line="240" w:lineRule="auto"/>
        <w:ind w:left="0" w:right="49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–</w:t>
      </w:r>
      <w:r w:rsidR="002A5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2A5B06" w:rsidRPr="002A5B06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Национальный перечень жизненно важных </w:t>
      </w:r>
      <w:r w:rsidR="002A5B06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медицинских</w:t>
      </w:r>
      <w:r w:rsidR="002A5B06" w:rsidRPr="002A5B06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2A5B06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изделий </w:t>
      </w:r>
      <w:r w:rsidR="002A5B06" w:rsidRPr="00085F0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и/</w:t>
      </w:r>
      <w:r w:rsidR="002A5B06" w:rsidRPr="002A5B06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или в клинические руководства</w:t>
      </w:r>
      <w:r w:rsidR="002A5B06" w:rsidRPr="00D274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, утвержденные уполномоченным органом</w:t>
      </w:r>
      <w:r w:rsidR="002A5B06" w:rsidRPr="003C0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;</w:t>
      </w:r>
    </w:p>
    <w:p w14:paraId="6F897528" w14:textId="16E63125" w:rsidR="002A5B06" w:rsidRPr="003C03AC" w:rsidRDefault="003F779A" w:rsidP="003F779A">
      <w:pPr>
        <w:pStyle w:val="a5"/>
        <w:spacing w:after="0" w:line="240" w:lineRule="auto"/>
        <w:ind w:left="0"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–</w:t>
      </w:r>
      <w:r w:rsidR="002A5B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 xml:space="preserve"> </w:t>
      </w:r>
      <w:r w:rsidR="002A5B06" w:rsidRPr="0003336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дополнительны</w:t>
      </w:r>
      <w:r w:rsidR="002A5B06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й</w:t>
      </w:r>
      <w:r w:rsidR="002A5B06" w:rsidRPr="0003336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2A5B06" w:rsidRPr="00085F0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больничны</w:t>
      </w:r>
      <w:r w:rsidR="002A5B06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й</w:t>
      </w:r>
      <w:r w:rsidR="002A5B06" w:rsidRPr="00085F0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2A5B06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спис</w:t>
      </w:r>
      <w:r w:rsidR="002A5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</w:t>
      </w:r>
      <w:r w:rsidR="002A5B06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к </w:t>
      </w:r>
      <w:r w:rsidR="002A5B06" w:rsidRPr="00085F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государственных </w:t>
      </w:r>
      <w:r w:rsidR="002A5B06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организаций здравоохранения, </w:t>
      </w:r>
      <w:r w:rsidR="00452A41" w:rsidRPr="003C0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согласованный</w:t>
      </w:r>
      <w:r w:rsidR="00452A41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452A41" w:rsidRPr="003C0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 установленном порядке</w:t>
      </w:r>
      <w:r w:rsidR="002A5B06" w:rsidRPr="003C0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;</w:t>
      </w:r>
    </w:p>
    <w:p w14:paraId="07606D15" w14:textId="25777DAC" w:rsidR="002A5B06" w:rsidRPr="00D274FE" w:rsidRDefault="002A5B06" w:rsidP="003F779A">
      <w:pPr>
        <w:pStyle w:val="a5"/>
        <w:spacing w:after="0" w:line="240" w:lineRule="auto"/>
        <w:ind w:left="0" w:right="49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2)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зарегистрированн</w:t>
      </w:r>
      <w:r w:rsidR="00452A4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ое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 xml:space="preserve"> в Кыргызской Республике </w:t>
      </w:r>
      <w:r w:rsidR="00452A4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медицинское изделие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, но не ввозим</w:t>
      </w:r>
      <w:r w:rsidR="00452A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ое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на территорию Кыргызской Республики за последние 6 месяцев и более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3C03A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при условии</w:t>
      </w:r>
      <w:r w:rsidR="00DC21B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,</w:t>
      </w:r>
      <w:r w:rsidRPr="003C03A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 xml:space="preserve"> если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 xml:space="preserve"> он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включен в:</w:t>
      </w:r>
    </w:p>
    <w:p w14:paraId="19456153" w14:textId="24B4081A" w:rsidR="002A5B06" w:rsidRPr="00D274FE" w:rsidRDefault="003F779A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–</w:t>
      </w:r>
      <w:r w:rsidR="002A5B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 xml:space="preserve"> </w:t>
      </w:r>
      <w:r w:rsidR="002A5B06" w:rsidRPr="00D274F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/>
          <w14:ligatures w14:val="none"/>
        </w:rPr>
        <w:t>Национальный перечень жизненно важных лекарственных средств и/или в клинические руководства, утвержденные уполномоченным органом;</w:t>
      </w:r>
    </w:p>
    <w:p w14:paraId="15B36474" w14:textId="1CA77147" w:rsidR="002A5B06" w:rsidRDefault="003F779A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–</w:t>
      </w:r>
      <w:r w:rsidR="002A5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2A5B06" w:rsidRPr="0003336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дополнительны</w:t>
      </w:r>
      <w:r w:rsidR="002A5B06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й</w:t>
      </w:r>
      <w:r w:rsidR="002A5B06" w:rsidRPr="0003336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2A5B06" w:rsidRPr="00085F0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больничны</w:t>
      </w:r>
      <w:r w:rsidR="002A5B06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й</w:t>
      </w:r>
      <w:r w:rsidR="002A5B06" w:rsidRPr="00085F01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2A5B06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спис</w:t>
      </w:r>
      <w:r w:rsidR="002A5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</w:t>
      </w:r>
      <w:r w:rsidR="002A5B06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к </w:t>
      </w:r>
      <w:r w:rsidR="002A5B06" w:rsidRPr="00085F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государственных </w:t>
      </w:r>
      <w:r w:rsidR="002A5B06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организаций </w:t>
      </w:r>
      <w:r w:rsidR="002A5B06" w:rsidRPr="00A77DA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здравоохранения</w:t>
      </w:r>
      <w:r w:rsidR="002A5B06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, </w:t>
      </w:r>
      <w:r w:rsidR="00452A41" w:rsidRPr="003C0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согласованный</w:t>
      </w:r>
      <w:r w:rsidR="00452A41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452A41" w:rsidRPr="003C0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 установленном порядке</w:t>
      </w:r>
      <w:r w:rsidR="002A5B06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.</w:t>
      </w:r>
    </w:p>
    <w:p w14:paraId="0C0C06C0" w14:textId="0D44F6A0" w:rsidR="004333E0" w:rsidRPr="004333E0" w:rsidRDefault="00332D22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085F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lastRenderedPageBreak/>
        <w:t>9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. Решения </w:t>
      </w:r>
      <w:r w:rsidRPr="004333E0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Комиссии о включении лекарственных препаратов и медицинских изделий в Перечень утверждаются приказом уполномоченн</w:t>
      </w:r>
      <w:r w:rsidR="00DC21B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ого</w:t>
      </w:r>
      <w:r w:rsidRPr="004333E0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орган</w:t>
      </w:r>
      <w:r w:rsidR="00DC21B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а</w:t>
      </w:r>
      <w:r w:rsidRPr="004333E0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в течение десяти рабочих дней со дня проведения заседания</w:t>
      </w:r>
      <w:r w:rsidR="004333E0" w:rsidRPr="004333E0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. Уведомление заявителя осуществляется посредством системы электронного документооборота.</w:t>
      </w:r>
    </w:p>
    <w:p w14:paraId="446BBE4E" w14:textId="77777777" w:rsidR="004333E0" w:rsidRPr="004333E0" w:rsidRDefault="004333E0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4333E0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Лекарственные препараты и медицинские изделия включаются в Перечень сроком на двенадцать месяцев со дня утверждения соответствующего приказа уполномоченного органа.</w:t>
      </w:r>
    </w:p>
    <w:p w14:paraId="00772010" w14:textId="1F7EF1C9" w:rsidR="004333E0" w:rsidRPr="004333E0" w:rsidRDefault="00332D22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085F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10. </w:t>
      </w:r>
      <w:r w:rsidR="004333E0" w:rsidRPr="00433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 случае несоответствия заявленного лекарственного препарата или медицинского изделия критериям, установленным пунктами 7 и 8 настоящего Порядка, уполномоченный орган направляет заявителю уведомление об отказе во включении в Перечень посредством системы электронного документооборота в срок не позднее десяти рабочих дней со дня проведения заседания Комиссии.</w:t>
      </w:r>
    </w:p>
    <w:p w14:paraId="5BC19840" w14:textId="3EF17E35" w:rsidR="00ED464D" w:rsidRPr="00ED464D" w:rsidRDefault="00332D22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085F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11. </w:t>
      </w:r>
      <w:r w:rsidR="00ED464D" w:rsidRPr="00ED4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 случае несогласия с решением Комиссии заявитель вправе обжаловать его в порядке, установленном законодательством Кыргызской Республики в сфере административной деятельности и административных процедур.</w:t>
      </w:r>
    </w:p>
    <w:p w14:paraId="24167020" w14:textId="77777777" w:rsidR="00332D22" w:rsidRPr="00A828B9" w:rsidRDefault="00332D22" w:rsidP="003F779A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12. Перечень подлежит размещению на официальном сайте уполномоченного органа.</w:t>
      </w:r>
    </w:p>
    <w:p w14:paraId="55E1961C" w14:textId="29B60BD4" w:rsidR="00AF5A0B" w:rsidRPr="00ED464D" w:rsidRDefault="00332D22" w:rsidP="003F779A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1</w:t>
      </w:r>
      <w:r w:rsidRPr="00085F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3</w:t>
      </w:r>
      <w:r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. </w:t>
      </w:r>
      <w:r w:rsidR="00D612F8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Комиссия принимает решение об исключении лекарственных </w:t>
      </w:r>
      <w:r w:rsidR="00ED4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препаратов</w:t>
      </w:r>
      <w:r w:rsidR="00D612F8" w:rsidRPr="00A82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и медицинских изделий из Перечня </w:t>
      </w:r>
      <w:r w:rsidR="00D612F8" w:rsidRPr="00EA42E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на основании данных о ввозе</w:t>
      </w:r>
      <w:r w:rsidR="001A37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(импорт</w:t>
      </w:r>
      <w:r w:rsidR="00DC21BC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е</w:t>
      </w:r>
      <w:r w:rsidR="001A37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) и </w:t>
      </w:r>
      <w:r w:rsidR="00D612F8" w:rsidRPr="00EA42E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регистрации лекарственных препаратов и медицинских изделий, предоставляем</w:t>
      </w:r>
      <w:r w:rsidR="00EA42ED" w:rsidRPr="00EA42E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ых</w:t>
      </w:r>
      <w:r w:rsidR="00D612F8" w:rsidRPr="00EA42E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уполномоченным органом по регулированию сферы обращения лекарственных средств и медицинских изделий </w:t>
      </w:r>
      <w:r w:rsidR="00ED464D" w:rsidRPr="00ED464D">
        <w:rPr>
          <w:rFonts w:ascii="Times New Roman" w:hAnsi="Times New Roman" w:cs="Times New Roman"/>
          <w:sz w:val="28"/>
          <w:szCs w:val="28"/>
          <w:lang w:val="ru-RU"/>
        </w:rPr>
        <w:t>с периодичностью один раз в шесть месяцев.</w:t>
      </w:r>
    </w:p>
    <w:sectPr w:rsidR="00AF5A0B" w:rsidRPr="00ED464D" w:rsidSect="003F779A">
      <w:footerReference w:type="default" r:id="rId7"/>
      <w:pgSz w:w="12240" w:h="15840"/>
      <w:pgMar w:top="1134" w:right="17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94FDF" w14:textId="77777777" w:rsidR="00877A35" w:rsidRDefault="00877A35">
      <w:pPr>
        <w:spacing w:after="0" w:line="240" w:lineRule="auto"/>
      </w:pPr>
      <w:r>
        <w:separator/>
      </w:r>
    </w:p>
  </w:endnote>
  <w:endnote w:type="continuationSeparator" w:id="0">
    <w:p w14:paraId="232C2D99" w14:textId="77777777" w:rsidR="00877A35" w:rsidRDefault="0087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1570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D5A25D5" w14:textId="74FC4503" w:rsidR="003F779A" w:rsidRPr="003F779A" w:rsidRDefault="003F779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F77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77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77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7442" w:rsidRPr="0008744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F77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0F0DFC" w14:textId="55D16F2D" w:rsidR="00E36651" w:rsidRPr="003C03AC" w:rsidRDefault="00E36651" w:rsidP="003C03AC">
    <w:pPr>
      <w:pStyle w:val="a3"/>
      <w:tabs>
        <w:tab w:val="clear" w:pos="9360"/>
        <w:tab w:val="right" w:pos="7230"/>
      </w:tabs>
      <w:ind w:right="-1"/>
      <w:rPr>
        <w:rFonts w:ascii="Times New Roman" w:hAnsi="Times New Roman" w:cs="Times New Roman"/>
        <w:sz w:val="20"/>
        <w:szCs w:val="20"/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E5CF3" w14:textId="77777777" w:rsidR="00877A35" w:rsidRDefault="00877A35">
      <w:pPr>
        <w:spacing w:after="0" w:line="240" w:lineRule="auto"/>
      </w:pPr>
      <w:r>
        <w:separator/>
      </w:r>
    </w:p>
  </w:footnote>
  <w:footnote w:type="continuationSeparator" w:id="0">
    <w:p w14:paraId="4D8C1A10" w14:textId="77777777" w:rsidR="00877A35" w:rsidRDefault="00877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E40DF"/>
    <w:multiLevelType w:val="hybridMultilevel"/>
    <w:tmpl w:val="BA76F406"/>
    <w:lvl w:ilvl="0" w:tplc="2A34897C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45004D5"/>
    <w:multiLevelType w:val="hybridMultilevel"/>
    <w:tmpl w:val="E6D28C0C"/>
    <w:lvl w:ilvl="0" w:tplc="5380E8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22"/>
    <w:rsid w:val="00085F01"/>
    <w:rsid w:val="00087442"/>
    <w:rsid w:val="001452BF"/>
    <w:rsid w:val="001A373D"/>
    <w:rsid w:val="002A5B06"/>
    <w:rsid w:val="00332D22"/>
    <w:rsid w:val="003C03AC"/>
    <w:rsid w:val="003F779A"/>
    <w:rsid w:val="004333E0"/>
    <w:rsid w:val="00452A41"/>
    <w:rsid w:val="004B468D"/>
    <w:rsid w:val="00576F92"/>
    <w:rsid w:val="00577713"/>
    <w:rsid w:val="00763FC7"/>
    <w:rsid w:val="00877A35"/>
    <w:rsid w:val="00922CF4"/>
    <w:rsid w:val="009D69B1"/>
    <w:rsid w:val="00AE6217"/>
    <w:rsid w:val="00AF5A0B"/>
    <w:rsid w:val="00B17244"/>
    <w:rsid w:val="00B910CE"/>
    <w:rsid w:val="00BD03C8"/>
    <w:rsid w:val="00C679EC"/>
    <w:rsid w:val="00C94E52"/>
    <w:rsid w:val="00CA4346"/>
    <w:rsid w:val="00D06423"/>
    <w:rsid w:val="00D274FE"/>
    <w:rsid w:val="00D612F8"/>
    <w:rsid w:val="00DC21BC"/>
    <w:rsid w:val="00E042C4"/>
    <w:rsid w:val="00E36651"/>
    <w:rsid w:val="00E87D5F"/>
    <w:rsid w:val="00EA42ED"/>
    <w:rsid w:val="00E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9C1"/>
  <w15:chartTrackingRefBased/>
  <w15:docId w15:val="{95B51441-04CB-4C15-A42D-F293BD9A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22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32D22"/>
    <w:rPr>
      <w:kern w:val="2"/>
      <w:lang w:val="en-US"/>
      <w14:ligatures w14:val="standardContextual"/>
    </w:rPr>
  </w:style>
  <w:style w:type="paragraph" w:styleId="a5">
    <w:name w:val="List Paragraph"/>
    <w:basedOn w:val="a"/>
    <w:uiPriority w:val="99"/>
    <w:qFormat/>
    <w:rsid w:val="00D274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8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F01"/>
    <w:rPr>
      <w:kern w:val="2"/>
      <w:lang w:val="en-US"/>
      <w14:ligatures w14:val="standardContextual"/>
    </w:rPr>
  </w:style>
  <w:style w:type="paragraph" w:styleId="a8">
    <w:name w:val="Normal (Web)"/>
    <w:basedOn w:val="a"/>
    <w:uiPriority w:val="99"/>
    <w:semiHidden/>
    <w:unhideWhenUsed/>
    <w:rsid w:val="004333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</dc:creator>
  <cp:keywords/>
  <dc:description/>
  <cp:lastModifiedBy>Элден Калчакеев</cp:lastModifiedBy>
  <cp:revision>5</cp:revision>
  <cp:lastPrinted>2025-08-21T11:10:00Z</cp:lastPrinted>
  <dcterms:created xsi:type="dcterms:W3CDTF">2025-08-14T02:56:00Z</dcterms:created>
  <dcterms:modified xsi:type="dcterms:W3CDTF">2025-08-21T11:10:00Z</dcterms:modified>
</cp:coreProperties>
</file>