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98C" w:rsidRDefault="00DA298C" w:rsidP="002E60AC">
      <w:pPr>
        <w:spacing w:after="0" w:line="240" w:lineRule="auto"/>
        <w:jc w:val="center"/>
        <w:rPr>
          <w:rFonts w:ascii="Times New Roman" w:hAnsi="Times New Roman" w:cs="Times New Roman"/>
          <w:b/>
          <w:sz w:val="28"/>
          <w:szCs w:val="28"/>
          <w:lang w:val="ky-KG"/>
        </w:rPr>
      </w:pPr>
      <w:r w:rsidRPr="00FB4F9E">
        <w:rPr>
          <w:rFonts w:ascii="Times New Roman" w:hAnsi="Times New Roman" w:cs="Times New Roman"/>
          <w:b/>
          <w:sz w:val="28"/>
          <w:szCs w:val="28"/>
          <w:lang w:val="ky-KG"/>
        </w:rPr>
        <w:t>«Кыргыз Республикасынын мыйзамга караштуу актылар долбоорлорун иштеп чыгуу боюнча Нускаманы бекитүү жөнүндө»</w:t>
      </w:r>
      <w:r>
        <w:rPr>
          <w:rFonts w:ascii="Times New Roman" w:hAnsi="Times New Roman" w:cs="Times New Roman"/>
          <w:b/>
          <w:sz w:val="28"/>
          <w:szCs w:val="28"/>
          <w:lang w:val="ky-KG"/>
        </w:rPr>
        <w:t xml:space="preserve"> </w:t>
      </w:r>
    </w:p>
    <w:p w:rsidR="00DA298C" w:rsidRDefault="00DA298C" w:rsidP="002E60AC">
      <w:pPr>
        <w:spacing w:after="0" w:line="240" w:lineRule="auto"/>
        <w:jc w:val="center"/>
        <w:rPr>
          <w:rFonts w:ascii="Times New Roman" w:hAnsi="Times New Roman" w:cs="Times New Roman"/>
          <w:b/>
          <w:sz w:val="28"/>
          <w:szCs w:val="28"/>
          <w:lang w:val="ky-KG"/>
        </w:rPr>
      </w:pPr>
      <w:r w:rsidRPr="00FB4F9E">
        <w:rPr>
          <w:rFonts w:ascii="Times New Roman" w:hAnsi="Times New Roman" w:cs="Times New Roman"/>
          <w:b/>
          <w:sz w:val="28"/>
          <w:szCs w:val="28"/>
          <w:lang w:val="ky-KG"/>
        </w:rPr>
        <w:t xml:space="preserve">Кыргыз </w:t>
      </w:r>
      <w:r>
        <w:rPr>
          <w:rFonts w:ascii="Times New Roman" w:hAnsi="Times New Roman" w:cs="Times New Roman"/>
          <w:b/>
          <w:sz w:val="28"/>
          <w:szCs w:val="28"/>
          <w:lang w:val="ky-KG"/>
        </w:rPr>
        <w:t>Р</w:t>
      </w:r>
      <w:r w:rsidRPr="00FB4F9E">
        <w:rPr>
          <w:rFonts w:ascii="Times New Roman" w:hAnsi="Times New Roman" w:cs="Times New Roman"/>
          <w:b/>
          <w:sz w:val="28"/>
          <w:szCs w:val="28"/>
          <w:lang w:val="ky-KG"/>
        </w:rPr>
        <w:t>еспубликасынын</w:t>
      </w:r>
      <w:r>
        <w:rPr>
          <w:rFonts w:ascii="Times New Roman" w:hAnsi="Times New Roman" w:cs="Times New Roman"/>
          <w:b/>
          <w:sz w:val="28"/>
          <w:szCs w:val="28"/>
          <w:lang w:val="ky-KG"/>
        </w:rPr>
        <w:t xml:space="preserve"> </w:t>
      </w:r>
      <w:r w:rsidR="002E60AC">
        <w:rPr>
          <w:rFonts w:ascii="Times New Roman" w:hAnsi="Times New Roman" w:cs="Times New Roman"/>
          <w:b/>
          <w:sz w:val="28"/>
          <w:szCs w:val="28"/>
          <w:lang w:val="ky-KG"/>
        </w:rPr>
        <w:t xml:space="preserve"> </w:t>
      </w:r>
      <w:r w:rsidRPr="00FB4F9E">
        <w:rPr>
          <w:rFonts w:ascii="Times New Roman" w:hAnsi="Times New Roman" w:cs="Times New Roman"/>
          <w:b/>
          <w:sz w:val="28"/>
          <w:szCs w:val="28"/>
          <w:lang w:val="ky-KG"/>
        </w:rPr>
        <w:t>Өкмөтүнүн</w:t>
      </w:r>
      <w:r>
        <w:rPr>
          <w:rFonts w:ascii="Times New Roman" w:hAnsi="Times New Roman" w:cs="Times New Roman"/>
          <w:b/>
          <w:sz w:val="28"/>
          <w:szCs w:val="28"/>
          <w:lang w:val="ky-KG"/>
        </w:rPr>
        <w:t xml:space="preserve"> </w:t>
      </w:r>
      <w:r w:rsidR="002E60AC">
        <w:rPr>
          <w:rFonts w:ascii="Times New Roman" w:hAnsi="Times New Roman" w:cs="Times New Roman"/>
          <w:b/>
          <w:sz w:val="28"/>
          <w:szCs w:val="28"/>
          <w:lang w:val="ky-KG"/>
        </w:rPr>
        <w:t>т</w:t>
      </w:r>
      <w:r>
        <w:rPr>
          <w:rFonts w:ascii="Times New Roman" w:hAnsi="Times New Roman" w:cs="Times New Roman"/>
          <w:b/>
          <w:sz w:val="28"/>
          <w:szCs w:val="28"/>
          <w:lang w:val="ky-KG"/>
        </w:rPr>
        <w:t>октом долбооруна</w:t>
      </w:r>
    </w:p>
    <w:p w:rsidR="00DA298C" w:rsidRDefault="00DA298C" w:rsidP="002E60AC">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 МААЛЫМКАТ</w:t>
      </w:r>
    </w:p>
    <w:p w:rsidR="00DA298C" w:rsidRDefault="00DA298C" w:rsidP="002E60AC">
      <w:pPr>
        <w:spacing w:after="0" w:line="240" w:lineRule="auto"/>
        <w:jc w:val="center"/>
        <w:rPr>
          <w:rFonts w:ascii="Times New Roman" w:hAnsi="Times New Roman" w:cs="Times New Roman"/>
          <w:b/>
          <w:sz w:val="28"/>
          <w:szCs w:val="28"/>
          <w:lang w:val="ky-KG"/>
        </w:rPr>
      </w:pPr>
    </w:p>
    <w:p w:rsidR="00DA298C" w:rsidRDefault="00DA298C" w:rsidP="002E60AC">
      <w:pPr>
        <w:pStyle w:val="a3"/>
        <w:numPr>
          <w:ilvl w:val="0"/>
          <w:numId w:val="1"/>
        </w:num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Максаттар жана милдеттер</w:t>
      </w:r>
    </w:p>
    <w:p w:rsidR="00DA298C" w:rsidRDefault="00DA298C" w:rsidP="002E60AC">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бул тотком долбоорунун максаты ченем укуктарын жаратуу, өзгөртүү жана токтотуу эрежелерин сактоо аркылуу мыйзамга караштуу актылар долбоорлорун иштеп чыгуу сапатын көтоөрүү болуп саналат.</w:t>
      </w:r>
    </w:p>
    <w:p w:rsidR="00DA298C" w:rsidRDefault="00DA298C" w:rsidP="002E60AC">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бул токтом долбоорунун милдети  белгиленген тармакты жөнгө салуучу практикалык жетекчиликти кабыл алуу аркылуу мыйзамга караштуу актылар долбоорлорун иштеп чыгууну жүзөгө ашырып жаткан адамдардын дареметин арттыруу болуп саналат.</w:t>
      </w:r>
    </w:p>
    <w:p w:rsidR="002E60AC" w:rsidRDefault="002E60AC" w:rsidP="002E60AC">
      <w:pPr>
        <w:spacing w:after="0" w:line="240" w:lineRule="auto"/>
        <w:ind w:firstLine="567"/>
        <w:jc w:val="both"/>
        <w:rPr>
          <w:rFonts w:ascii="Times New Roman" w:hAnsi="Times New Roman" w:cs="Times New Roman"/>
          <w:sz w:val="28"/>
          <w:szCs w:val="28"/>
          <w:lang w:val="ky-KG"/>
        </w:rPr>
      </w:pPr>
    </w:p>
    <w:p w:rsidR="00DA298C" w:rsidRPr="00FB4F9E" w:rsidRDefault="00DA298C" w:rsidP="002E60AC">
      <w:pPr>
        <w:pStyle w:val="a3"/>
        <w:numPr>
          <w:ilvl w:val="0"/>
          <w:numId w:val="1"/>
        </w:num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Баяндоочу бөлүк</w:t>
      </w:r>
    </w:p>
    <w:p w:rsidR="00DA298C" w:rsidRDefault="00DA298C" w:rsidP="002E60AC">
      <w:pPr>
        <w:spacing w:after="0" w:line="240" w:lineRule="auto"/>
        <w:ind w:firstLine="567"/>
        <w:jc w:val="both"/>
        <w:rPr>
          <w:rFonts w:ascii="Times New Roman" w:hAnsi="Times New Roman" w:cs="Times New Roman"/>
          <w:sz w:val="28"/>
          <w:szCs w:val="28"/>
          <w:lang w:val="ky-KG"/>
        </w:rPr>
      </w:pPr>
      <w:r w:rsidRPr="00FE5AEB">
        <w:rPr>
          <w:rFonts w:ascii="Times New Roman" w:hAnsi="Times New Roman" w:cs="Times New Roman"/>
          <w:sz w:val="28"/>
          <w:szCs w:val="28"/>
          <w:lang w:val="ky-KG"/>
        </w:rPr>
        <w:t>«Кыргыз Республик</w:t>
      </w:r>
      <w:r>
        <w:rPr>
          <w:rFonts w:ascii="Times New Roman" w:hAnsi="Times New Roman" w:cs="Times New Roman"/>
          <w:sz w:val="28"/>
          <w:szCs w:val="28"/>
          <w:lang w:val="ky-KG"/>
        </w:rPr>
        <w:t>асынын ченемдик укуктук актылары жөнүндө</w:t>
      </w:r>
      <w:r w:rsidRPr="00FE5AEB">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Мыйзамы менен бардык ченемдик укуктук актыларынын ченем чыгаруучулук техникасына карата негизги талаптар жөнгө салынат. Аталган Мыйзамдын негизинде мыйзам долбоорлорун тариздөөдө мыйзам чыгаруу техникасын колдонуунун бирдей каражаттарын, эрежелерин жана ыкмаларын аныктаган Кыргыз Республикасынын Жогорку Кеңешинин 2015-жылдын 26-июнунда № 5389-</w:t>
      </w:r>
      <w:r w:rsidRPr="00FE5AEB">
        <w:rPr>
          <w:rFonts w:ascii="Times New Roman" w:hAnsi="Times New Roman" w:cs="Times New Roman"/>
          <w:sz w:val="28"/>
          <w:szCs w:val="28"/>
          <w:lang w:val="ky-KG"/>
        </w:rPr>
        <w:t>V то</w:t>
      </w:r>
      <w:r>
        <w:rPr>
          <w:rFonts w:ascii="Times New Roman" w:hAnsi="Times New Roman" w:cs="Times New Roman"/>
          <w:sz w:val="28"/>
          <w:szCs w:val="28"/>
          <w:lang w:val="ky-KG"/>
        </w:rPr>
        <w:t>ктому менен бекитилген Мыйзам чыгаруу техникасы боюнча нускама кабыл алынган.</w:t>
      </w:r>
    </w:p>
    <w:p w:rsidR="00DA298C" w:rsidRDefault="00DA298C" w:rsidP="002E60AC">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Бирок мыйзамга караштуу актылар долбоорлорун даярдоого карата өңчөй чечмеленген эрежелер жок. Ушуга байланыштуу, Кыргыз Республикасынын Өкмөтү сунуштаган долбоору менен Кыргыз Республикасынын мыйзамга караштуу актылар долбоорлорун иштеп чыгуу боюнча нускаманы (андан ары - Нускама) бекитүү сунушталат.</w:t>
      </w:r>
    </w:p>
    <w:p w:rsidR="00DA298C" w:rsidRDefault="00DA298C" w:rsidP="002E60AC">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Бул Нускама Кыргыз Республикасында ченемдик укуктук актыларын иштеп чыгуу процессинде ченем чыгаруу техникасын колдонуунун практикалык тажрыйбасы негизинде иштелип чыккан.</w:t>
      </w:r>
    </w:p>
    <w:p w:rsidR="00DA298C" w:rsidRDefault="00DA298C" w:rsidP="002E60AC">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Нускаманын 1-главасында мыйзамга караштуу актылар долбоорлорун иштеп чыгуунун этаптары жана принциптери сыяктуу мыйзамга караштуу актылар долбоорлоруна жалпы талаптар сыпатталган. Эксперттерге кошумча катары мыйзамга караштуу акт долбоорун иштеп чыгуу боюнча даярдоо жумуштарына багытталган текшерүү суроолор тизмеси сунушталат. Маселен, төмөнкүлөрдү аныкташ керек:</w:t>
      </w:r>
    </w:p>
    <w:p w:rsidR="00DA298C" w:rsidRDefault="00DA298C" w:rsidP="002E60AC">
      <w:pPr>
        <w:pStyle w:val="a3"/>
        <w:numPr>
          <w:ilvl w:val="0"/>
          <w:numId w:val="2"/>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мыйзамга караштуу акт долбоорун укуктук жөнгө салуу предметин;</w:t>
      </w:r>
    </w:p>
    <w:p w:rsidR="00DA298C" w:rsidRDefault="00DA298C" w:rsidP="002E60AC">
      <w:pPr>
        <w:pStyle w:val="a3"/>
        <w:numPr>
          <w:ilvl w:val="0"/>
          <w:numId w:val="2"/>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мыйзамга караштуу актыны чыгаруу (же колдонуудагы мызамга караштуу актыга өзгөртүүлөрдү) зарылдыгын жана негиздемесин;</w:t>
      </w:r>
    </w:p>
    <w:p w:rsidR="00DA298C" w:rsidRPr="005F79FC" w:rsidRDefault="00DA298C" w:rsidP="002E60AC">
      <w:pPr>
        <w:pStyle w:val="a3"/>
        <w:numPr>
          <w:ilvl w:val="0"/>
          <w:numId w:val="2"/>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маселени жөнгө салууга ченем чыгаруу </w:t>
      </w:r>
      <w:r w:rsidRPr="005F79FC">
        <w:rPr>
          <w:rFonts w:ascii="Times New Roman" w:hAnsi="Times New Roman" w:cs="Times New Roman"/>
          <w:sz w:val="28"/>
          <w:szCs w:val="28"/>
          <w:lang w:val="ky-KG"/>
        </w:rPr>
        <w:t>субъектинин ыйгарым укуктарын</w:t>
      </w:r>
      <w:r>
        <w:rPr>
          <w:rFonts w:ascii="Times New Roman" w:hAnsi="Times New Roman" w:cs="Times New Roman"/>
          <w:sz w:val="28"/>
          <w:szCs w:val="28"/>
        </w:rPr>
        <w:t>;</w:t>
      </w:r>
    </w:p>
    <w:p w:rsidR="00DA298C" w:rsidRDefault="00DA298C" w:rsidP="002E60AC">
      <w:pPr>
        <w:pStyle w:val="a3"/>
        <w:numPr>
          <w:ilvl w:val="0"/>
          <w:numId w:val="2"/>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мыйзамга караштуу актылар долбоорлор тексттеринин өңчөй болуу милдеттүүлүгүн.</w:t>
      </w:r>
    </w:p>
    <w:p w:rsidR="00DA298C" w:rsidRDefault="00DA298C" w:rsidP="002E60AC">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2-главасында мыйзамга караштуу актылар долбоорлорун түзүмдүк таризделишине талаптар орнотулууда. Бул главада мыйзамга караштуу актылардын түзүмдүк элементтерин кантип тариздөө зарыл экендиги дыкаттык менен баяндалат, анын ичинде аларды кагаз жана электрондук түрдө жол-жоболоштурулушуна бирдей техникалык талаптар белгиленет.</w:t>
      </w:r>
    </w:p>
    <w:p w:rsidR="00DA298C" w:rsidRDefault="00DA298C" w:rsidP="002E60AC">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Нускаманын бул главасында мыйзамга караштуу актылардын түзүмдүк элементтерин, өзгөч абзацтарды эсептөөнүн мисалдары келтирилген жана айрым аталыштарды, ченемдик укуктук актыларына шилтемелерди, сөздөрдү жана сөз айкаштарды жазуунун айрым эрежелери чагылдырылган.</w:t>
      </w:r>
    </w:p>
    <w:p w:rsidR="00DA298C" w:rsidRDefault="00DA298C" w:rsidP="002E60AC">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Нускаманын 3 главасы мыйзамга караштуу актыларына өзгөртүүлөрдү киргизүү тартибин жөнгө салат. Белгиленген главанын жоболору, анын ичинде өзгөртүлүүчү мыйзамга караштуу актыларынын тармагына көрсөтмөсү болгон аталыштарга карата талаптар бөлүгүндө Мыйзам чыгаруу боюнча нускама менен үндөш экендигин белгилеп кетүү керек.</w:t>
      </w:r>
    </w:p>
    <w:p w:rsidR="00DA298C" w:rsidRDefault="00DA298C" w:rsidP="002E60AC">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Мыйзамга караштуу актылар долбоорлорун иштеп чыгууда жетишүү болжонгон натыйжаларды аныктоо аябай маанилүү. Ошон үчүн негизги маалыматар (анализ, статистика, каржылоо ж.б.) негиздеме маалымкатында чагылдырылууда. Негиздеме маалымкат өзү институционалдык эс тутум жана мониторингдин кийнки элементи болуп саналат.</w:t>
      </w:r>
    </w:p>
    <w:p w:rsidR="00DA298C" w:rsidRDefault="00DA298C" w:rsidP="002E60AC">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Ушундан улам, Нускаманын 5-главасы коштоочу документтердин, анын ичинде негиздеме маалымкаттардын таризделишине талаптарды аныктайт. Маселен, бул глава маалымкаттын бөлүмдөрү кантип жол-жоболоштуруу керек жана ичинде эмне болуу керек экендигин дыкаттык менен сыпаттайт.</w:t>
      </w:r>
    </w:p>
    <w:p w:rsidR="00DA298C" w:rsidRPr="00B0470B" w:rsidRDefault="00DA298C" w:rsidP="002E60AC">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Негизинен, сунушталган Нускама мыйзамга караштуу актылар долбоорлорун иштеп чыгууда аракеттердин кадам сайын алгоритмин сыпаттайт. Ушуну менен бирге мисалдардын туурасы дагы, туура эмеси дагы көрсөтүлөт. Бул Нускаманы тажрыйбада колдонуу профилдик адистер үчүн гана эмес, мыйзамга караштуу актылар долбоорлорун иштеп чыгуусу менен биринчи жолу туш болгон адамдар үчүн дагы ченемдик укуктук актылар долбоорлорун иштеп чыгуу процессине да натыйжалуу жана сапаттуу жасоо мамилесине мүмкүнчүлүк берет.</w:t>
      </w:r>
    </w:p>
    <w:p w:rsidR="00DA298C" w:rsidRDefault="00DA298C" w:rsidP="002E60AC">
      <w:pPr>
        <w:spacing w:after="0" w:line="240" w:lineRule="auto"/>
        <w:ind w:firstLine="567"/>
        <w:jc w:val="both"/>
        <w:rPr>
          <w:rFonts w:ascii="Times New Roman" w:hAnsi="Times New Roman" w:cs="Times New Roman"/>
          <w:sz w:val="28"/>
          <w:szCs w:val="28"/>
          <w:lang w:val="ky-KG"/>
        </w:rPr>
      </w:pPr>
      <w:r w:rsidRPr="0032542A">
        <w:rPr>
          <w:rFonts w:ascii="Times New Roman" w:hAnsi="Times New Roman" w:cs="Times New Roman"/>
          <w:sz w:val="28"/>
          <w:szCs w:val="28"/>
          <w:lang w:val="ky-KG"/>
        </w:rPr>
        <w:t>Колдонуудагы мыйзамдардын анализи</w:t>
      </w:r>
      <w:r>
        <w:rPr>
          <w:rFonts w:ascii="Times New Roman" w:hAnsi="Times New Roman" w:cs="Times New Roman"/>
          <w:sz w:val="28"/>
          <w:szCs w:val="28"/>
          <w:lang w:val="ky-KG"/>
        </w:rPr>
        <w:t xml:space="preserve"> сунушталган Өкмөт токтом долбоорун кабыл алуу башка ченемдик укуктук актыларына түзөтүүлөрдү киргизүү зарылдыгына алып келбесин көрсөткөн.</w:t>
      </w:r>
    </w:p>
    <w:p w:rsidR="00DA298C" w:rsidRDefault="00DA298C" w:rsidP="002E60AC">
      <w:pPr>
        <w:spacing w:after="0" w:line="240" w:lineRule="auto"/>
        <w:ind w:firstLine="567"/>
        <w:jc w:val="both"/>
        <w:rPr>
          <w:rFonts w:ascii="Times New Roman" w:hAnsi="Times New Roman" w:cs="Times New Roman"/>
          <w:sz w:val="28"/>
          <w:szCs w:val="28"/>
          <w:lang w:val="ky-KG"/>
        </w:rPr>
      </w:pPr>
    </w:p>
    <w:p w:rsidR="00DA298C" w:rsidRPr="00D728CE" w:rsidRDefault="00DA298C" w:rsidP="002E60AC">
      <w:pPr>
        <w:pStyle w:val="a3"/>
        <w:numPr>
          <w:ilvl w:val="0"/>
          <w:numId w:val="1"/>
        </w:numPr>
        <w:spacing w:after="0" w:line="240" w:lineRule="auto"/>
        <w:ind w:left="0" w:firstLine="567"/>
        <w:jc w:val="both"/>
        <w:rPr>
          <w:rFonts w:ascii="Times New Roman" w:hAnsi="Times New Roman" w:cs="Times New Roman"/>
          <w:b/>
          <w:sz w:val="28"/>
          <w:szCs w:val="28"/>
          <w:lang w:val="ky-KG"/>
        </w:rPr>
      </w:pPr>
      <w:r w:rsidRPr="00D728CE">
        <w:rPr>
          <w:rFonts w:ascii="Times New Roman" w:hAnsi="Times New Roman" w:cs="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прогноздору </w:t>
      </w:r>
    </w:p>
    <w:p w:rsidR="00DA298C" w:rsidRDefault="00DA298C" w:rsidP="002E60AC">
      <w:pPr>
        <w:pStyle w:val="a3"/>
        <w:spacing w:after="0" w:line="240" w:lineRule="auto"/>
        <w:ind w:left="0" w:firstLine="92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Өкмөттүн бул токтом долбоорун кабыл алуу терс </w:t>
      </w:r>
      <w:r w:rsidRPr="00D728CE">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w:t>
      </w:r>
      <w:r>
        <w:rPr>
          <w:rFonts w:ascii="Times New Roman" w:hAnsi="Times New Roman" w:cs="Times New Roman"/>
          <w:sz w:val="28"/>
          <w:szCs w:val="28"/>
          <w:lang w:val="ky-KG"/>
        </w:rPr>
        <w:t>ге алып келбейт.</w:t>
      </w:r>
    </w:p>
    <w:p w:rsidR="00DA298C" w:rsidRDefault="00DA298C" w:rsidP="002E60AC">
      <w:pPr>
        <w:pStyle w:val="a3"/>
        <w:spacing w:after="0" w:line="240" w:lineRule="auto"/>
        <w:ind w:left="0" w:firstLine="927"/>
        <w:jc w:val="both"/>
        <w:rPr>
          <w:rFonts w:ascii="Times New Roman" w:hAnsi="Times New Roman" w:cs="Times New Roman"/>
          <w:sz w:val="28"/>
          <w:szCs w:val="28"/>
          <w:lang w:val="ky-KG"/>
        </w:rPr>
      </w:pPr>
    </w:p>
    <w:p w:rsidR="002E60AC" w:rsidRDefault="002E60AC" w:rsidP="002E60AC">
      <w:pPr>
        <w:pStyle w:val="a3"/>
        <w:spacing w:after="0" w:line="240" w:lineRule="auto"/>
        <w:ind w:left="0" w:firstLine="927"/>
        <w:jc w:val="both"/>
        <w:rPr>
          <w:rFonts w:ascii="Times New Roman" w:hAnsi="Times New Roman" w:cs="Times New Roman"/>
          <w:sz w:val="28"/>
          <w:szCs w:val="28"/>
          <w:lang w:val="ky-KG"/>
        </w:rPr>
      </w:pPr>
    </w:p>
    <w:p w:rsidR="002E60AC" w:rsidRDefault="002E60AC" w:rsidP="002E60AC">
      <w:pPr>
        <w:pStyle w:val="a3"/>
        <w:spacing w:after="0" w:line="240" w:lineRule="auto"/>
        <w:ind w:left="0" w:firstLine="927"/>
        <w:jc w:val="both"/>
        <w:rPr>
          <w:rFonts w:ascii="Times New Roman" w:hAnsi="Times New Roman" w:cs="Times New Roman"/>
          <w:sz w:val="28"/>
          <w:szCs w:val="28"/>
          <w:lang w:val="ky-KG"/>
        </w:rPr>
      </w:pPr>
    </w:p>
    <w:p w:rsidR="002E60AC" w:rsidRDefault="002E60AC" w:rsidP="002E60AC">
      <w:pPr>
        <w:pStyle w:val="a3"/>
        <w:spacing w:after="0" w:line="240" w:lineRule="auto"/>
        <w:ind w:left="0" w:firstLine="927"/>
        <w:jc w:val="both"/>
        <w:rPr>
          <w:rFonts w:ascii="Times New Roman" w:hAnsi="Times New Roman" w:cs="Times New Roman"/>
          <w:sz w:val="28"/>
          <w:szCs w:val="28"/>
          <w:lang w:val="ky-KG"/>
        </w:rPr>
      </w:pPr>
    </w:p>
    <w:p w:rsidR="00DA298C" w:rsidRPr="00D728CE" w:rsidRDefault="00DA298C" w:rsidP="002E60AC">
      <w:pPr>
        <w:pStyle w:val="a3"/>
        <w:numPr>
          <w:ilvl w:val="0"/>
          <w:numId w:val="1"/>
        </w:numPr>
        <w:spacing w:after="0" w:line="240" w:lineRule="auto"/>
        <w:ind w:left="0" w:firstLine="567"/>
        <w:jc w:val="both"/>
        <w:rPr>
          <w:rFonts w:ascii="Times New Roman" w:hAnsi="Times New Roman" w:cs="Times New Roman"/>
          <w:b/>
          <w:sz w:val="28"/>
          <w:szCs w:val="28"/>
          <w:lang w:val="ky-KG"/>
        </w:rPr>
      </w:pPr>
      <w:r w:rsidRPr="00D728CE">
        <w:rPr>
          <w:rFonts w:ascii="Times New Roman" w:hAnsi="Times New Roman" w:cs="Times New Roman"/>
          <w:b/>
          <w:sz w:val="28"/>
          <w:szCs w:val="28"/>
          <w:lang w:val="ky-KG"/>
        </w:rPr>
        <w:lastRenderedPageBreak/>
        <w:t>Коомдук талкуунун жыйынтыктары жөнүндө маалымат</w:t>
      </w:r>
    </w:p>
    <w:p w:rsidR="00DA298C" w:rsidRDefault="00DA298C" w:rsidP="002E60AC">
      <w:pPr>
        <w:pStyle w:val="a3"/>
        <w:spacing w:after="0" w:line="240" w:lineRule="auto"/>
        <w:ind w:left="0" w:firstLine="927"/>
        <w:jc w:val="both"/>
        <w:rPr>
          <w:rFonts w:ascii="Times New Roman" w:eastAsia="Times New Roman" w:hAnsi="Times New Roman" w:cs="Times New Roman"/>
          <w:sz w:val="28"/>
          <w:szCs w:val="28"/>
          <w:lang w:val="ky-KG" w:eastAsia="ru-RU"/>
        </w:rPr>
      </w:pPr>
      <w:bookmarkStart w:id="0" w:name="_GoBack"/>
      <w:bookmarkEnd w:id="0"/>
      <w:r w:rsidRPr="00D728CE">
        <w:rPr>
          <w:rFonts w:ascii="Times New Roman" w:eastAsia="Times New Roman" w:hAnsi="Times New Roman" w:cs="Times New Roman"/>
          <w:sz w:val="28"/>
          <w:szCs w:val="28"/>
          <w:lang w:val="ky-KG" w:eastAsia="ru-RU"/>
        </w:rPr>
        <w:t>«</w:t>
      </w:r>
      <w:r w:rsidR="002E60AC">
        <w:rPr>
          <w:rFonts w:ascii="Times New Roman" w:eastAsia="Times New Roman" w:hAnsi="Times New Roman" w:cs="Times New Roman"/>
          <w:sz w:val="28"/>
          <w:szCs w:val="28"/>
          <w:lang w:val="ky-KG" w:eastAsia="ru-RU"/>
        </w:rPr>
        <w:t>Кыргыз Республикасынын ч</w:t>
      </w:r>
      <w:r>
        <w:rPr>
          <w:rFonts w:ascii="Times New Roman" w:eastAsia="Times New Roman" w:hAnsi="Times New Roman" w:cs="Times New Roman"/>
          <w:sz w:val="28"/>
          <w:szCs w:val="28"/>
          <w:lang w:val="ky-KG" w:eastAsia="ru-RU"/>
        </w:rPr>
        <w:t xml:space="preserve">енемдик укуктук </w:t>
      </w:r>
      <w:r w:rsidRPr="00D728CE">
        <w:rPr>
          <w:rFonts w:ascii="Times New Roman" w:eastAsia="Times New Roman" w:hAnsi="Times New Roman" w:cs="Times New Roman"/>
          <w:sz w:val="28"/>
          <w:szCs w:val="28"/>
          <w:lang w:val="ky-KG" w:eastAsia="ru-RU"/>
        </w:rPr>
        <w:t>акт</w:t>
      </w:r>
      <w:r>
        <w:rPr>
          <w:rFonts w:ascii="Times New Roman" w:eastAsia="Times New Roman" w:hAnsi="Times New Roman" w:cs="Times New Roman"/>
          <w:sz w:val="28"/>
          <w:szCs w:val="28"/>
          <w:lang w:val="ky-KG" w:eastAsia="ru-RU"/>
        </w:rPr>
        <w:t>ылар жөнүндө</w:t>
      </w:r>
      <w:r w:rsidRPr="00D728CE">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Мыйзамдын 22-беренесине ылайык Өкмөттүн бул токтом долбоору </w:t>
      </w:r>
      <w:r w:rsidR="002E60AC">
        <w:rPr>
          <w:rFonts w:ascii="Times New Roman" w:eastAsia="Times New Roman" w:hAnsi="Times New Roman" w:cs="Times New Roman"/>
          <w:sz w:val="28"/>
          <w:szCs w:val="28"/>
          <w:lang w:val="ky-KG" w:eastAsia="ru-RU"/>
        </w:rPr>
        <w:t>коомдук талкууга алынууга тийиштү эмес.</w:t>
      </w:r>
    </w:p>
    <w:p w:rsidR="00DA298C" w:rsidRDefault="00DA298C" w:rsidP="002E60AC">
      <w:pPr>
        <w:pStyle w:val="a3"/>
        <w:spacing w:after="0" w:line="240" w:lineRule="auto"/>
        <w:ind w:left="0" w:firstLine="927"/>
        <w:jc w:val="both"/>
        <w:rPr>
          <w:rFonts w:ascii="Times New Roman" w:eastAsia="Times New Roman" w:hAnsi="Times New Roman" w:cs="Times New Roman"/>
          <w:sz w:val="28"/>
          <w:szCs w:val="28"/>
          <w:lang w:val="ky-KG" w:eastAsia="ru-RU"/>
        </w:rPr>
      </w:pPr>
    </w:p>
    <w:p w:rsidR="00DA298C" w:rsidRPr="00D728CE" w:rsidRDefault="00DA298C" w:rsidP="002E60AC">
      <w:pPr>
        <w:pStyle w:val="a3"/>
        <w:numPr>
          <w:ilvl w:val="0"/>
          <w:numId w:val="1"/>
        </w:numPr>
        <w:spacing w:after="0" w:line="240" w:lineRule="auto"/>
        <w:ind w:left="0" w:firstLine="567"/>
        <w:jc w:val="both"/>
        <w:rPr>
          <w:rFonts w:ascii="Times New Roman" w:hAnsi="Times New Roman" w:cs="Times New Roman"/>
          <w:b/>
          <w:sz w:val="28"/>
          <w:szCs w:val="28"/>
          <w:lang w:val="ky-KG"/>
        </w:rPr>
      </w:pPr>
      <w:r w:rsidRPr="00D728CE">
        <w:rPr>
          <w:rFonts w:ascii="Times New Roman" w:eastAsia="Times New Roman" w:hAnsi="Times New Roman" w:cs="Times New Roman"/>
          <w:b/>
          <w:sz w:val="28"/>
          <w:szCs w:val="28"/>
          <w:lang w:val="ky-KG" w:eastAsia="ru-RU"/>
        </w:rPr>
        <w:t>Долбоордун мыйзамдарга ылайык келүүсүнүн анализи</w:t>
      </w:r>
    </w:p>
    <w:p w:rsidR="00DA298C" w:rsidRDefault="00DA298C" w:rsidP="002E60AC">
      <w:pPr>
        <w:pStyle w:val="a3"/>
        <w:spacing w:after="0" w:line="240" w:lineRule="auto"/>
        <w:ind w:left="0" w:firstLine="92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ошондой эле Кыргыз Республикасы үчүн белгиленген тартипте эл аралык келишимдин күчүнө кирген ченемдерине карама-каршы келбейт.</w:t>
      </w:r>
    </w:p>
    <w:p w:rsidR="00DA298C" w:rsidRDefault="00DA298C" w:rsidP="002E60AC">
      <w:pPr>
        <w:pStyle w:val="a3"/>
        <w:spacing w:after="0" w:line="240" w:lineRule="auto"/>
        <w:ind w:left="0" w:firstLine="927"/>
        <w:jc w:val="both"/>
        <w:rPr>
          <w:rFonts w:ascii="Times New Roman" w:hAnsi="Times New Roman" w:cs="Times New Roman"/>
          <w:sz w:val="28"/>
          <w:szCs w:val="28"/>
          <w:lang w:val="ky-KG"/>
        </w:rPr>
      </w:pPr>
    </w:p>
    <w:p w:rsidR="00DA298C" w:rsidRPr="00EB5A23" w:rsidRDefault="00DA298C" w:rsidP="002E60AC">
      <w:pPr>
        <w:pStyle w:val="a3"/>
        <w:numPr>
          <w:ilvl w:val="0"/>
          <w:numId w:val="1"/>
        </w:numPr>
        <w:spacing w:after="0" w:line="240" w:lineRule="auto"/>
        <w:jc w:val="both"/>
        <w:rPr>
          <w:rFonts w:ascii="Times New Roman" w:hAnsi="Times New Roman" w:cs="Times New Roman"/>
          <w:b/>
          <w:sz w:val="28"/>
          <w:szCs w:val="28"/>
          <w:lang w:val="ky-KG"/>
        </w:rPr>
      </w:pPr>
      <w:r w:rsidRPr="00EB5A23">
        <w:rPr>
          <w:rFonts w:ascii="Times New Roman" w:hAnsi="Times New Roman" w:cs="Times New Roman"/>
          <w:b/>
          <w:sz w:val="28"/>
          <w:szCs w:val="28"/>
          <w:lang w:val="ky-KG"/>
        </w:rPr>
        <w:t>Каржылоо зарылдыгы жөнүндө маалымат</w:t>
      </w:r>
    </w:p>
    <w:p w:rsidR="00DA298C" w:rsidRDefault="00DA298C" w:rsidP="002E60AC">
      <w:pPr>
        <w:pStyle w:val="a3"/>
        <w:spacing w:after="0" w:line="240" w:lineRule="auto"/>
        <w:ind w:left="0" w:firstLine="92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ушул токтом долбоорун кабыл алуу республикалык бюджеттен кошумча финансы чыгымдарын талап кылбайт.</w:t>
      </w:r>
    </w:p>
    <w:p w:rsidR="00DA298C" w:rsidRDefault="00DA298C" w:rsidP="002E60AC">
      <w:pPr>
        <w:pStyle w:val="a3"/>
        <w:spacing w:after="0" w:line="240" w:lineRule="auto"/>
        <w:ind w:left="0" w:firstLine="927"/>
        <w:jc w:val="both"/>
        <w:rPr>
          <w:rFonts w:ascii="Times New Roman" w:hAnsi="Times New Roman" w:cs="Times New Roman"/>
          <w:sz w:val="28"/>
          <w:szCs w:val="28"/>
          <w:lang w:val="ky-KG"/>
        </w:rPr>
      </w:pPr>
    </w:p>
    <w:p w:rsidR="00DA298C" w:rsidRPr="00EB5A23" w:rsidRDefault="00DA298C" w:rsidP="002E60AC">
      <w:pPr>
        <w:pStyle w:val="a3"/>
        <w:numPr>
          <w:ilvl w:val="0"/>
          <w:numId w:val="1"/>
        </w:num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Жөнгө салуучулук</w:t>
      </w:r>
      <w:r w:rsidRPr="00EB5A23">
        <w:rPr>
          <w:rFonts w:ascii="Times New Roman" w:hAnsi="Times New Roman" w:cs="Times New Roman"/>
          <w:b/>
          <w:sz w:val="28"/>
          <w:szCs w:val="28"/>
          <w:lang w:val="ky-KG"/>
        </w:rPr>
        <w:t xml:space="preserve"> таасири жөнүндө маалымат</w:t>
      </w:r>
    </w:p>
    <w:p w:rsidR="001409AA" w:rsidRDefault="00DA298C" w:rsidP="002E60A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салуучулук таасирин анализ кылууну талап кылбайт, анткени ишкерчиликти жөнгө салууга багытталган эмес.</w:t>
      </w:r>
    </w:p>
    <w:p w:rsidR="002E60AC" w:rsidRDefault="002E60AC" w:rsidP="002E60AC">
      <w:pPr>
        <w:spacing w:after="0" w:line="240" w:lineRule="auto"/>
        <w:jc w:val="both"/>
        <w:rPr>
          <w:rFonts w:ascii="Times New Roman" w:hAnsi="Times New Roman" w:cs="Times New Roman"/>
          <w:sz w:val="28"/>
          <w:szCs w:val="28"/>
          <w:lang w:val="ky-KG"/>
        </w:rPr>
      </w:pPr>
    </w:p>
    <w:p w:rsidR="002E60AC" w:rsidRDefault="002E60AC" w:rsidP="002E60AC">
      <w:pPr>
        <w:spacing w:after="0" w:line="240" w:lineRule="auto"/>
        <w:jc w:val="both"/>
        <w:rPr>
          <w:rFonts w:ascii="Times New Roman" w:hAnsi="Times New Roman" w:cs="Times New Roman"/>
          <w:sz w:val="28"/>
          <w:szCs w:val="28"/>
          <w:lang w:val="ky-KG"/>
        </w:rPr>
      </w:pPr>
    </w:p>
    <w:p w:rsidR="002E60AC" w:rsidRDefault="002E60AC" w:rsidP="002E60AC">
      <w:pPr>
        <w:spacing w:after="0" w:line="240" w:lineRule="auto"/>
        <w:jc w:val="both"/>
        <w:rPr>
          <w:rFonts w:ascii="Times New Roman" w:hAnsi="Times New Roman" w:cs="Times New Roman"/>
          <w:sz w:val="28"/>
          <w:szCs w:val="28"/>
          <w:lang w:val="ky-KG"/>
        </w:rPr>
      </w:pPr>
    </w:p>
    <w:p w:rsidR="002E60AC" w:rsidRPr="002E60AC" w:rsidRDefault="002E60AC" w:rsidP="002E60AC">
      <w:pPr>
        <w:spacing w:after="0" w:line="240" w:lineRule="auto"/>
        <w:jc w:val="both"/>
        <w:rPr>
          <w:b/>
          <w:lang w:val="ky-KG"/>
        </w:rPr>
      </w:pPr>
      <w:r w:rsidRPr="002E60AC">
        <w:rPr>
          <w:rFonts w:ascii="Times New Roman" w:hAnsi="Times New Roman" w:cs="Times New Roman"/>
          <w:b/>
          <w:sz w:val="28"/>
          <w:szCs w:val="28"/>
          <w:lang w:val="ky-KG"/>
        </w:rPr>
        <w:t>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Pr="002E60AC">
        <w:rPr>
          <w:rFonts w:ascii="Times New Roman" w:hAnsi="Times New Roman" w:cs="Times New Roman"/>
          <w:b/>
          <w:sz w:val="28"/>
          <w:szCs w:val="28"/>
          <w:lang w:val="ky-KG"/>
        </w:rPr>
        <w:t xml:space="preserve"> У. Ахметов</w:t>
      </w:r>
    </w:p>
    <w:sectPr w:rsidR="002E60AC" w:rsidRPr="002E60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B5492"/>
    <w:multiLevelType w:val="hybridMultilevel"/>
    <w:tmpl w:val="52AE736C"/>
    <w:lvl w:ilvl="0" w:tplc="ECB69400">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5E035A40"/>
    <w:multiLevelType w:val="hybridMultilevel"/>
    <w:tmpl w:val="E49CCEDC"/>
    <w:lvl w:ilvl="0" w:tplc="951867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98C"/>
    <w:rsid w:val="001409AA"/>
    <w:rsid w:val="002E60AC"/>
    <w:rsid w:val="00DA2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98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29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98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2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843</Words>
  <Characters>4811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Олжобаев</dc:creator>
  <cp:lastModifiedBy>user</cp:lastModifiedBy>
  <cp:revision>2</cp:revision>
  <dcterms:created xsi:type="dcterms:W3CDTF">2017-03-16T05:04:00Z</dcterms:created>
  <dcterms:modified xsi:type="dcterms:W3CDTF">2017-03-30T08:55:00Z</dcterms:modified>
</cp:coreProperties>
</file>