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1A" w:rsidRPr="0048445E" w:rsidRDefault="005C201A" w:rsidP="005C201A">
      <w:pPr>
        <w:jc w:val="center"/>
        <w:rPr>
          <w:b/>
          <w:sz w:val="28"/>
          <w:szCs w:val="28"/>
        </w:rPr>
      </w:pPr>
      <w:r w:rsidRPr="0048445E">
        <w:rPr>
          <w:b/>
          <w:sz w:val="28"/>
          <w:szCs w:val="28"/>
        </w:rPr>
        <w:t>СПРАВКА-ОБОСНОВАНИЕ</w:t>
      </w:r>
    </w:p>
    <w:p w:rsidR="005B0C0C" w:rsidRPr="002B6E7C" w:rsidRDefault="005B0C0C" w:rsidP="002B6E7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</w:t>
      </w:r>
      <w:r w:rsidR="005C201A" w:rsidRPr="0048445E">
        <w:rPr>
          <w:b/>
          <w:sz w:val="28"/>
          <w:szCs w:val="28"/>
        </w:rPr>
        <w:t xml:space="preserve">проекту постановления </w:t>
      </w:r>
      <w:r>
        <w:rPr>
          <w:b/>
          <w:sz w:val="28"/>
          <w:szCs w:val="28"/>
        </w:rPr>
        <w:t>Кабинета Министров</w:t>
      </w:r>
      <w:r w:rsidR="005C201A" w:rsidRPr="0048445E">
        <w:rPr>
          <w:b/>
          <w:sz w:val="28"/>
          <w:szCs w:val="28"/>
        </w:rPr>
        <w:t xml:space="preserve"> Кыргызской Республики</w:t>
      </w:r>
      <w:r w:rsidR="00ED7270">
        <w:rPr>
          <w:b/>
          <w:sz w:val="28"/>
          <w:szCs w:val="28"/>
          <w:lang w:val="ky-KG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«</w:t>
      </w:r>
      <w:r w:rsidR="002B6E7C" w:rsidRPr="007F0A16">
        <w:rPr>
          <w:b/>
          <w:sz w:val="28"/>
          <w:szCs w:val="28"/>
        </w:rPr>
        <w:t xml:space="preserve">О внесении изменений в </w:t>
      </w:r>
      <w:r w:rsidR="002B6E7C">
        <w:rPr>
          <w:b/>
          <w:sz w:val="28"/>
          <w:szCs w:val="28"/>
        </w:rPr>
        <w:t>некоторые решения Правительства Кыргызской Республики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:rsidR="005C201A" w:rsidRPr="0048445E" w:rsidRDefault="005C201A" w:rsidP="005C201A">
      <w:pPr>
        <w:jc w:val="center"/>
        <w:rPr>
          <w:b/>
          <w:sz w:val="28"/>
          <w:szCs w:val="28"/>
        </w:rPr>
      </w:pPr>
    </w:p>
    <w:p w:rsidR="005C201A" w:rsidRPr="00370EA9" w:rsidRDefault="005B0C0C" w:rsidP="00370EA9">
      <w:pPr>
        <w:pStyle w:val="a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370EA9">
        <w:rPr>
          <w:b/>
          <w:sz w:val="28"/>
          <w:szCs w:val="28"/>
        </w:rPr>
        <w:t>Цель и задачи</w:t>
      </w:r>
      <w:r w:rsidR="005C201A" w:rsidRPr="00370EA9">
        <w:rPr>
          <w:b/>
          <w:sz w:val="28"/>
          <w:szCs w:val="28"/>
        </w:rPr>
        <w:t xml:space="preserve"> </w:t>
      </w:r>
    </w:p>
    <w:p w:rsidR="005C201A" w:rsidRPr="0048445E" w:rsidRDefault="00455B25" w:rsidP="005C201A">
      <w:pPr>
        <w:ind w:firstLine="708"/>
        <w:jc w:val="both"/>
        <w:rPr>
          <w:sz w:val="28"/>
          <w:szCs w:val="28"/>
        </w:rPr>
      </w:pPr>
      <w:r w:rsidRPr="00455B25">
        <w:rPr>
          <w:sz w:val="28"/>
          <w:szCs w:val="28"/>
        </w:rPr>
        <w:t xml:space="preserve">Целью и задачей данного проекта постановления является </w:t>
      </w:r>
      <w:r w:rsidR="005C201A" w:rsidRPr="0048445E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="005C201A" w:rsidRPr="0048445E">
        <w:rPr>
          <w:sz w:val="28"/>
          <w:szCs w:val="28"/>
        </w:rPr>
        <w:t xml:space="preserve"> условий для дальнейшего развития и продвижения </w:t>
      </w:r>
      <w:proofErr w:type="spellStart"/>
      <w:r w:rsidR="005C201A" w:rsidRPr="0048445E">
        <w:rPr>
          <w:sz w:val="28"/>
          <w:szCs w:val="28"/>
        </w:rPr>
        <w:t>агроинновационных</w:t>
      </w:r>
      <w:proofErr w:type="spellEnd"/>
      <w:r w:rsidR="005C201A" w:rsidRPr="0048445E">
        <w:rPr>
          <w:sz w:val="28"/>
          <w:szCs w:val="28"/>
        </w:rPr>
        <w:t xml:space="preserve"> технологий и биоме</w:t>
      </w:r>
      <w:r w:rsidR="00E0557C">
        <w:rPr>
          <w:sz w:val="28"/>
          <w:szCs w:val="28"/>
        </w:rPr>
        <w:t>дицины в высшей школе и</w:t>
      </w:r>
      <w:r w:rsidR="005C201A" w:rsidRPr="0048445E">
        <w:rPr>
          <w:sz w:val="28"/>
          <w:szCs w:val="28"/>
        </w:rPr>
        <w:t xml:space="preserve"> науке страны.</w:t>
      </w:r>
    </w:p>
    <w:p w:rsidR="005C201A" w:rsidRPr="0048445E" w:rsidRDefault="005C201A" w:rsidP="005B0C0C">
      <w:pPr>
        <w:jc w:val="both"/>
        <w:rPr>
          <w:b/>
          <w:bCs/>
          <w:sz w:val="28"/>
          <w:szCs w:val="28"/>
        </w:rPr>
      </w:pPr>
      <w:r w:rsidRPr="0048445E">
        <w:rPr>
          <w:sz w:val="28"/>
          <w:szCs w:val="28"/>
        </w:rPr>
        <w:tab/>
        <w:t xml:space="preserve"> </w:t>
      </w:r>
      <w:r w:rsidR="005B0C0C">
        <w:rPr>
          <w:b/>
          <w:bCs/>
          <w:sz w:val="28"/>
          <w:szCs w:val="28"/>
        </w:rPr>
        <w:t>2. Описательная часть</w:t>
      </w:r>
    </w:p>
    <w:p w:rsidR="005C201A" w:rsidRPr="0048445E" w:rsidRDefault="005C201A" w:rsidP="005C201A">
      <w:pPr>
        <w:ind w:firstLine="709"/>
        <w:jc w:val="both"/>
        <w:rPr>
          <w:b/>
          <w:bCs/>
          <w:sz w:val="28"/>
          <w:szCs w:val="28"/>
        </w:rPr>
      </w:pPr>
      <w:r w:rsidRPr="0048445E">
        <w:rPr>
          <w:rFonts w:eastAsia="Calibri"/>
          <w:bCs/>
          <w:sz w:val="28"/>
          <w:szCs w:val="28"/>
          <w:lang w:eastAsia="en-US"/>
        </w:rPr>
        <w:t>Обеспечение продовольственной, экономической, экологической, технической и биологической безопасности страны во многом определяется развитием и продвижением в жизнь инженерн</w:t>
      </w:r>
      <w:r>
        <w:rPr>
          <w:rFonts w:eastAsia="Calibri"/>
          <w:bCs/>
          <w:sz w:val="28"/>
          <w:szCs w:val="28"/>
          <w:lang w:eastAsia="en-US"/>
        </w:rPr>
        <w:t>ых</w:t>
      </w:r>
      <w:r w:rsidRPr="0048445E">
        <w:rPr>
          <w:rFonts w:eastAsia="Calibri"/>
          <w:bCs/>
          <w:sz w:val="28"/>
          <w:szCs w:val="28"/>
          <w:lang w:eastAsia="en-US"/>
        </w:rPr>
        <w:t xml:space="preserve"> и биологическ</w:t>
      </w:r>
      <w:r>
        <w:rPr>
          <w:rFonts w:eastAsia="Calibri"/>
          <w:bCs/>
          <w:sz w:val="28"/>
          <w:szCs w:val="28"/>
          <w:lang w:eastAsia="en-US"/>
        </w:rPr>
        <w:t>их</w:t>
      </w:r>
      <w:r w:rsidRPr="0048445E">
        <w:rPr>
          <w:rFonts w:eastAsia="Calibri"/>
          <w:bCs/>
          <w:sz w:val="28"/>
          <w:szCs w:val="28"/>
          <w:lang w:eastAsia="en-US"/>
        </w:rPr>
        <w:t xml:space="preserve"> технологи</w:t>
      </w:r>
      <w:r>
        <w:rPr>
          <w:rFonts w:eastAsia="Calibri"/>
          <w:bCs/>
          <w:sz w:val="28"/>
          <w:szCs w:val="28"/>
          <w:lang w:eastAsia="en-US"/>
        </w:rPr>
        <w:t>й</w:t>
      </w:r>
      <w:r w:rsidRPr="0048445E">
        <w:rPr>
          <w:rFonts w:eastAsia="Calibri"/>
          <w:bCs/>
          <w:sz w:val="28"/>
          <w:szCs w:val="28"/>
          <w:lang w:eastAsia="en-US"/>
        </w:rPr>
        <w:t>.</w:t>
      </w:r>
    </w:p>
    <w:p w:rsidR="005C201A" w:rsidRPr="0048445E" w:rsidRDefault="005C201A" w:rsidP="005C201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8445E">
        <w:rPr>
          <w:rFonts w:eastAsia="Calibri"/>
          <w:sz w:val="28"/>
          <w:szCs w:val="28"/>
          <w:lang w:eastAsia="en-US"/>
        </w:rPr>
        <w:t>С развитием в мире биотехнологической науки, цифровых и геоинформационных</w:t>
      </w:r>
      <w:r>
        <w:rPr>
          <w:rFonts w:eastAsia="Calibri"/>
          <w:sz w:val="28"/>
          <w:szCs w:val="28"/>
          <w:lang w:eastAsia="en-US"/>
        </w:rPr>
        <w:t xml:space="preserve"> технологий внедряются</w:t>
      </w:r>
      <w:r w:rsidRPr="0048445E">
        <w:rPr>
          <w:rFonts w:eastAsia="Calibri"/>
          <w:sz w:val="28"/>
          <w:szCs w:val="28"/>
          <w:lang w:eastAsia="en-US"/>
        </w:rPr>
        <w:t xml:space="preserve"> в сельское хозяйство республики </w:t>
      </w:r>
      <w:r w:rsidRPr="005B0C0C">
        <w:rPr>
          <w:rFonts w:eastAsia="Calibri"/>
          <w:sz w:val="28"/>
          <w:szCs w:val="28"/>
          <w:lang w:eastAsia="en-US"/>
        </w:rPr>
        <w:t>инновационные аграрные технологии</w:t>
      </w:r>
      <w:r w:rsidRPr="0048445E">
        <w:rPr>
          <w:rFonts w:eastAsia="Calibri"/>
          <w:sz w:val="28"/>
          <w:szCs w:val="28"/>
          <w:lang w:eastAsia="en-US"/>
        </w:rPr>
        <w:t>, такие как</w:t>
      </w:r>
      <w:r w:rsidR="005B0C0C">
        <w:rPr>
          <w:rFonts w:eastAsia="Calibri"/>
          <w:sz w:val="28"/>
          <w:szCs w:val="28"/>
          <w:lang w:eastAsia="en-US"/>
        </w:rPr>
        <w:t>,</w:t>
      </w:r>
      <w:r w:rsidRPr="0048445E">
        <w:rPr>
          <w:rFonts w:eastAsia="Calibri"/>
          <w:sz w:val="28"/>
          <w:szCs w:val="28"/>
          <w:lang w:eastAsia="en-US"/>
        </w:rPr>
        <w:t xml:space="preserve"> точное или умное земледелие, умные теплицы, умное фермерское хозяйство, технологии геномного анализа для селекции растений и животных и для контроля качества выращиваемой продукции, новые технологии вы</w:t>
      </w:r>
      <w:r w:rsidR="005B0C0C">
        <w:rPr>
          <w:rFonts w:eastAsia="Calibri"/>
          <w:sz w:val="28"/>
          <w:szCs w:val="28"/>
          <w:lang w:eastAsia="en-US"/>
        </w:rPr>
        <w:t xml:space="preserve">ращивания сельскохозяйственных </w:t>
      </w:r>
      <w:r w:rsidRPr="0048445E">
        <w:rPr>
          <w:rFonts w:eastAsia="Calibri"/>
          <w:sz w:val="28"/>
          <w:szCs w:val="28"/>
          <w:lang w:eastAsia="en-US"/>
        </w:rPr>
        <w:t xml:space="preserve">животных, инновационные способы переработки и утилизации отходов аграрного производства, изготовление эффективных и безопасных удобрений и т.д. </w:t>
      </w:r>
      <w:r w:rsidRPr="0048445E">
        <w:rPr>
          <w:bCs/>
          <w:sz w:val="28"/>
          <w:szCs w:val="28"/>
        </w:rPr>
        <w:t xml:space="preserve">Учеными </w:t>
      </w:r>
      <w:r w:rsidR="005B0C0C">
        <w:rPr>
          <w:bCs/>
          <w:sz w:val="28"/>
          <w:szCs w:val="28"/>
        </w:rPr>
        <w:t xml:space="preserve">Кыргызского национального аграрного университета им. К. </w:t>
      </w:r>
      <w:r w:rsidR="0001744F">
        <w:rPr>
          <w:bCs/>
          <w:sz w:val="28"/>
          <w:szCs w:val="28"/>
        </w:rPr>
        <w:t xml:space="preserve">И. </w:t>
      </w:r>
      <w:r w:rsidR="005B0C0C">
        <w:rPr>
          <w:bCs/>
          <w:sz w:val="28"/>
          <w:szCs w:val="28"/>
        </w:rPr>
        <w:t xml:space="preserve">Скрябина (далее </w:t>
      </w:r>
      <w:r w:rsidR="00614A90">
        <w:rPr>
          <w:bCs/>
          <w:sz w:val="28"/>
          <w:szCs w:val="28"/>
        </w:rPr>
        <w:t>–</w:t>
      </w:r>
      <w:r w:rsidR="005B0C0C">
        <w:rPr>
          <w:bCs/>
          <w:sz w:val="28"/>
          <w:szCs w:val="28"/>
        </w:rPr>
        <w:t xml:space="preserve"> КНАУ</w:t>
      </w:r>
      <w:r w:rsidR="00614A90">
        <w:rPr>
          <w:bCs/>
          <w:sz w:val="28"/>
          <w:szCs w:val="28"/>
        </w:rPr>
        <w:t xml:space="preserve"> им.</w:t>
      </w:r>
      <w:r w:rsidR="006F3861">
        <w:rPr>
          <w:bCs/>
          <w:sz w:val="28"/>
          <w:szCs w:val="28"/>
        </w:rPr>
        <w:t xml:space="preserve"> </w:t>
      </w:r>
      <w:r w:rsidR="00614A90">
        <w:rPr>
          <w:bCs/>
          <w:sz w:val="28"/>
          <w:szCs w:val="28"/>
        </w:rPr>
        <w:t>К</w:t>
      </w:r>
      <w:r w:rsidR="006F3861">
        <w:rPr>
          <w:bCs/>
          <w:sz w:val="28"/>
          <w:szCs w:val="28"/>
        </w:rPr>
        <w:t>.</w:t>
      </w:r>
      <w:r w:rsidR="00614A90">
        <w:rPr>
          <w:bCs/>
          <w:sz w:val="28"/>
          <w:szCs w:val="28"/>
        </w:rPr>
        <w:t xml:space="preserve"> Скрябина</w:t>
      </w:r>
      <w:r w:rsidR="005B0C0C">
        <w:rPr>
          <w:bCs/>
          <w:sz w:val="28"/>
          <w:szCs w:val="28"/>
        </w:rPr>
        <w:t>)</w:t>
      </w:r>
      <w:r w:rsidRPr="0048445E">
        <w:rPr>
          <w:bCs/>
          <w:sz w:val="28"/>
          <w:szCs w:val="28"/>
        </w:rPr>
        <w:t xml:space="preserve"> совместно с коллегами из КНР разработан совместный проект «Научно-инновационный сельскохозяйственный тех</w:t>
      </w:r>
      <w:r w:rsidR="005B0C0C">
        <w:rPr>
          <w:bCs/>
          <w:sz w:val="28"/>
          <w:szCs w:val="28"/>
        </w:rPr>
        <w:t>нопарк», основная цель которого</w:t>
      </w:r>
      <w:r w:rsidRPr="0048445E">
        <w:rPr>
          <w:bCs/>
          <w:sz w:val="28"/>
          <w:szCs w:val="28"/>
        </w:rPr>
        <w:t xml:space="preserve"> заключается во внедрении инновационных аграрных технологий в сельскохозяйственное производство и решение вопроса продовольственной безопасности в нашей республике.</w:t>
      </w:r>
    </w:p>
    <w:p w:rsidR="005C201A" w:rsidRPr="0048445E" w:rsidRDefault="00AA1C73" w:rsidP="005C20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современном мире наряду </w:t>
      </w:r>
      <w:r w:rsidR="005C201A" w:rsidRPr="0048445E">
        <w:rPr>
          <w:sz w:val="28"/>
          <w:szCs w:val="28"/>
        </w:rPr>
        <w:t>с продово</w:t>
      </w:r>
      <w:r>
        <w:rPr>
          <w:sz w:val="28"/>
          <w:szCs w:val="28"/>
        </w:rPr>
        <w:t>льственной безопасностью страны</w:t>
      </w:r>
      <w:r w:rsidR="005C201A" w:rsidRPr="0048445E">
        <w:rPr>
          <w:sz w:val="28"/>
          <w:szCs w:val="28"/>
        </w:rPr>
        <w:t xml:space="preserve"> остро стоит вопрос биологической безопасности. </w:t>
      </w:r>
      <w:r w:rsidR="005C201A" w:rsidRPr="0048445E">
        <w:rPr>
          <w:color w:val="000000"/>
          <w:sz w:val="28"/>
          <w:szCs w:val="28"/>
        </w:rPr>
        <w:t>Обеспечение биологической безопасности, включающиеся в себя такие аспекты как охрана здоровья людей и животных, а также эпидемиологическо</w:t>
      </w:r>
      <w:r w:rsidR="005C201A" w:rsidRPr="0048445E">
        <w:rPr>
          <w:sz w:val="28"/>
          <w:szCs w:val="28"/>
        </w:rPr>
        <w:t>е</w:t>
      </w:r>
      <w:r w:rsidR="005C201A" w:rsidRPr="0048445E">
        <w:rPr>
          <w:color w:val="000000"/>
          <w:sz w:val="28"/>
          <w:szCs w:val="28"/>
        </w:rPr>
        <w:t xml:space="preserve"> благополучи</w:t>
      </w:r>
      <w:r w:rsidR="005C201A" w:rsidRPr="0048445E">
        <w:rPr>
          <w:sz w:val="28"/>
          <w:szCs w:val="28"/>
        </w:rPr>
        <w:t xml:space="preserve">е </w:t>
      </w:r>
      <w:r w:rsidR="005C201A" w:rsidRPr="0048445E">
        <w:rPr>
          <w:color w:val="000000"/>
          <w:sz w:val="28"/>
          <w:szCs w:val="28"/>
        </w:rPr>
        <w:t>на территории нашей страны возможно при объединении научно-методологических и кадровых потенциалов профилирующих отраслей науки, таки</w:t>
      </w:r>
      <w:r w:rsidR="005C201A" w:rsidRPr="0048445E">
        <w:rPr>
          <w:sz w:val="28"/>
          <w:szCs w:val="28"/>
        </w:rPr>
        <w:t xml:space="preserve">х </w:t>
      </w:r>
      <w:r w:rsidR="005C201A" w:rsidRPr="0048445E">
        <w:rPr>
          <w:color w:val="000000"/>
          <w:sz w:val="28"/>
          <w:szCs w:val="28"/>
        </w:rPr>
        <w:t xml:space="preserve">как ветеринария, медицина, </w:t>
      </w:r>
      <w:proofErr w:type="spellStart"/>
      <w:r w:rsidR="005C201A" w:rsidRPr="0048445E">
        <w:rPr>
          <w:color w:val="000000"/>
          <w:sz w:val="28"/>
          <w:szCs w:val="28"/>
        </w:rPr>
        <w:t>фитосанитария</w:t>
      </w:r>
      <w:proofErr w:type="spellEnd"/>
      <w:r w:rsidR="005C201A" w:rsidRPr="0048445E">
        <w:rPr>
          <w:color w:val="000000"/>
          <w:sz w:val="28"/>
          <w:szCs w:val="28"/>
        </w:rPr>
        <w:t xml:space="preserve"> </w:t>
      </w:r>
      <w:r w:rsidR="005C201A" w:rsidRPr="0048445E">
        <w:rPr>
          <w:sz w:val="28"/>
          <w:szCs w:val="28"/>
        </w:rPr>
        <w:t xml:space="preserve">и </w:t>
      </w:r>
      <w:proofErr w:type="spellStart"/>
      <w:r w:rsidR="005C201A" w:rsidRPr="0048445E">
        <w:rPr>
          <w:sz w:val="28"/>
          <w:szCs w:val="28"/>
        </w:rPr>
        <w:t>биоэкология</w:t>
      </w:r>
      <w:proofErr w:type="spellEnd"/>
      <w:r w:rsidR="005C201A" w:rsidRPr="0048445E">
        <w:rPr>
          <w:sz w:val="28"/>
          <w:szCs w:val="28"/>
        </w:rPr>
        <w:t>.</w:t>
      </w:r>
    </w:p>
    <w:p w:rsidR="005C201A" w:rsidRPr="0048445E" w:rsidRDefault="005C201A" w:rsidP="005C201A">
      <w:pPr>
        <w:ind w:firstLine="708"/>
        <w:jc w:val="both"/>
        <w:rPr>
          <w:color w:val="000000"/>
          <w:sz w:val="28"/>
          <w:szCs w:val="28"/>
        </w:rPr>
      </w:pPr>
      <w:r w:rsidRPr="00AA1C73">
        <w:rPr>
          <w:color w:val="000000"/>
          <w:sz w:val="28"/>
          <w:szCs w:val="28"/>
        </w:rPr>
        <w:t>Биомедицина</w:t>
      </w:r>
      <w:r w:rsidRPr="0048445E">
        <w:rPr>
          <w:color w:val="000000"/>
          <w:sz w:val="28"/>
          <w:szCs w:val="28"/>
        </w:rPr>
        <w:t xml:space="preserve"> как новое научное направление занимает смежную позицию среди биологических, ветеринарных, медицинских наук и основывается на достижениях биотехнологии. С точки зрения подготовки кадров биомедицинского направления, таких как ветеринария, медицина, биологическая и пищевая безопасность </w:t>
      </w:r>
      <w:r>
        <w:rPr>
          <w:color w:val="000000"/>
          <w:sz w:val="28"/>
          <w:szCs w:val="28"/>
        </w:rPr>
        <w:t>и исследованием вопросов</w:t>
      </w:r>
      <w:r w:rsidRPr="0048445E">
        <w:rPr>
          <w:color w:val="000000"/>
          <w:sz w:val="28"/>
          <w:szCs w:val="28"/>
        </w:rPr>
        <w:t xml:space="preserve"> био</w:t>
      </w:r>
      <w:r>
        <w:rPr>
          <w:color w:val="000000"/>
          <w:sz w:val="28"/>
          <w:szCs w:val="28"/>
        </w:rPr>
        <w:t>логической безопасности страны</w:t>
      </w:r>
      <w:r w:rsidRPr="0048445E">
        <w:rPr>
          <w:color w:val="000000"/>
          <w:sz w:val="28"/>
          <w:szCs w:val="28"/>
        </w:rPr>
        <w:t xml:space="preserve"> КНАУ</w:t>
      </w:r>
      <w:r>
        <w:rPr>
          <w:color w:val="000000"/>
          <w:sz w:val="28"/>
          <w:szCs w:val="28"/>
        </w:rPr>
        <w:t xml:space="preserve"> им. К.И. Скрябина</w:t>
      </w:r>
      <w:r w:rsidRPr="0048445E">
        <w:rPr>
          <w:color w:val="000000"/>
          <w:sz w:val="28"/>
          <w:szCs w:val="28"/>
        </w:rPr>
        <w:t xml:space="preserve"> занимает лидирующую позицию. В настоящее время в университете готовятся специалисты по ветеринарной медицине, ветеринарной санитарии и </w:t>
      </w:r>
      <w:r w:rsidRPr="0048445E">
        <w:rPr>
          <w:color w:val="000000"/>
          <w:sz w:val="28"/>
          <w:szCs w:val="28"/>
        </w:rPr>
        <w:lastRenderedPageBreak/>
        <w:t>пищевой безопасности, фитосанитарной безопаснос</w:t>
      </w:r>
      <w:r w:rsidR="00376A4D">
        <w:rPr>
          <w:color w:val="000000"/>
          <w:sz w:val="28"/>
          <w:szCs w:val="28"/>
        </w:rPr>
        <w:t xml:space="preserve">ти, биотехнологии, </w:t>
      </w:r>
      <w:proofErr w:type="spellStart"/>
      <w:r w:rsidR="00376A4D">
        <w:rPr>
          <w:color w:val="000000"/>
          <w:sz w:val="28"/>
          <w:szCs w:val="28"/>
        </w:rPr>
        <w:t>биоэкологии</w:t>
      </w:r>
      <w:proofErr w:type="spellEnd"/>
      <w:r w:rsidR="00376A4D">
        <w:rPr>
          <w:color w:val="000000"/>
          <w:sz w:val="28"/>
          <w:szCs w:val="28"/>
        </w:rPr>
        <w:t xml:space="preserve"> </w:t>
      </w:r>
      <w:r w:rsidRPr="0048445E">
        <w:rPr>
          <w:color w:val="000000"/>
          <w:sz w:val="28"/>
          <w:szCs w:val="28"/>
        </w:rPr>
        <w:t>и имеются современные научные лаборатории по молекулярно-биологическим исследованиям.</w:t>
      </w:r>
    </w:p>
    <w:p w:rsidR="00376A4D" w:rsidRDefault="005C201A" w:rsidP="005C201A">
      <w:pPr>
        <w:ind w:firstLine="708"/>
        <w:jc w:val="both"/>
        <w:rPr>
          <w:bCs/>
          <w:sz w:val="28"/>
          <w:szCs w:val="28"/>
          <w:lang w:val="ky-KG"/>
        </w:rPr>
      </w:pPr>
      <w:r w:rsidRPr="0048445E">
        <w:rPr>
          <w:rFonts w:eastAsia="Calibri"/>
          <w:bCs/>
          <w:sz w:val="28"/>
          <w:szCs w:val="28"/>
          <w:lang w:eastAsia="en-US"/>
        </w:rPr>
        <w:t xml:space="preserve">В стране ощущается дефицит в таких специалистах, как вирусолог, иммунолог, </w:t>
      </w:r>
      <w:proofErr w:type="spellStart"/>
      <w:r w:rsidRPr="0048445E">
        <w:rPr>
          <w:rFonts w:eastAsia="Calibri"/>
          <w:bCs/>
          <w:sz w:val="28"/>
          <w:szCs w:val="28"/>
          <w:lang w:eastAsia="en-US"/>
        </w:rPr>
        <w:t>биотехнолог</w:t>
      </w:r>
      <w:proofErr w:type="spellEnd"/>
      <w:r w:rsidRPr="0048445E">
        <w:rPr>
          <w:rFonts w:eastAsia="Calibri"/>
          <w:bCs/>
          <w:sz w:val="28"/>
          <w:szCs w:val="28"/>
          <w:lang w:eastAsia="en-US"/>
        </w:rPr>
        <w:t xml:space="preserve"> и селекционер, которые являются ключевыми специалистами в решении вопросов биологической безопасности.</w:t>
      </w:r>
      <w:r w:rsidRPr="0048445E">
        <w:rPr>
          <w:rFonts w:ascii="Calibri" w:eastAsia="Calibri" w:hAnsi="Calibri"/>
          <w:bCs/>
          <w:color w:val="C00000"/>
          <w:sz w:val="28"/>
          <w:szCs w:val="28"/>
          <w:lang w:eastAsia="en-US"/>
        </w:rPr>
        <w:t xml:space="preserve"> </w:t>
      </w:r>
      <w:r w:rsidR="00376A4D">
        <w:rPr>
          <w:bCs/>
          <w:sz w:val="28"/>
          <w:szCs w:val="28"/>
          <w:lang w:val="ky-KG"/>
        </w:rPr>
        <w:t>В период</w:t>
      </w:r>
      <w:r w:rsidRPr="0048445E">
        <w:rPr>
          <w:bCs/>
          <w:sz w:val="28"/>
          <w:szCs w:val="28"/>
        </w:rPr>
        <w:t xml:space="preserve"> борьбы с </w:t>
      </w:r>
      <w:proofErr w:type="spellStart"/>
      <w:r w:rsidRPr="0048445E">
        <w:rPr>
          <w:bCs/>
          <w:sz w:val="28"/>
          <w:szCs w:val="28"/>
        </w:rPr>
        <w:t>короновирусной</w:t>
      </w:r>
      <w:proofErr w:type="spellEnd"/>
      <w:r w:rsidRPr="0048445E">
        <w:rPr>
          <w:bCs/>
          <w:sz w:val="28"/>
          <w:szCs w:val="28"/>
        </w:rPr>
        <w:t xml:space="preserve"> инфекцией </w:t>
      </w:r>
      <w:r w:rsidR="00376A4D">
        <w:rPr>
          <w:bCs/>
          <w:sz w:val="28"/>
          <w:szCs w:val="28"/>
          <w:lang w:val="ky-KG"/>
        </w:rPr>
        <w:t xml:space="preserve">это подтвердилось на деле. </w:t>
      </w:r>
    </w:p>
    <w:p w:rsidR="005C201A" w:rsidRPr="0048445E" w:rsidRDefault="005C201A" w:rsidP="005C201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8445E">
        <w:rPr>
          <w:bCs/>
          <w:sz w:val="28"/>
          <w:szCs w:val="28"/>
        </w:rPr>
        <w:t xml:space="preserve">В </w:t>
      </w:r>
      <w:r w:rsidR="00614A90">
        <w:rPr>
          <w:bCs/>
          <w:sz w:val="28"/>
          <w:szCs w:val="28"/>
        </w:rPr>
        <w:t>настоящее время в КНАУ им. К Скрябина</w:t>
      </w:r>
      <w:r w:rsidRPr="0048445E">
        <w:rPr>
          <w:bCs/>
          <w:sz w:val="28"/>
          <w:szCs w:val="28"/>
        </w:rPr>
        <w:t xml:space="preserve"> есть школа вирусологов, эпидемиологов, </w:t>
      </w:r>
      <w:proofErr w:type="spellStart"/>
      <w:r w:rsidRPr="0048445E">
        <w:rPr>
          <w:bCs/>
          <w:sz w:val="28"/>
          <w:szCs w:val="28"/>
        </w:rPr>
        <w:t>эпизоотологов</w:t>
      </w:r>
      <w:proofErr w:type="spellEnd"/>
      <w:r w:rsidRPr="0048445E">
        <w:rPr>
          <w:bCs/>
          <w:sz w:val="28"/>
          <w:szCs w:val="28"/>
        </w:rPr>
        <w:t xml:space="preserve"> и </w:t>
      </w:r>
      <w:proofErr w:type="spellStart"/>
      <w:r w:rsidRPr="0048445E">
        <w:rPr>
          <w:bCs/>
          <w:sz w:val="28"/>
          <w:szCs w:val="28"/>
        </w:rPr>
        <w:t>биотехнологов</w:t>
      </w:r>
      <w:proofErr w:type="spellEnd"/>
      <w:r w:rsidRPr="0048445E">
        <w:rPr>
          <w:bCs/>
          <w:sz w:val="28"/>
          <w:szCs w:val="28"/>
        </w:rPr>
        <w:t xml:space="preserve">, на базе данной школы можно подготовить специалистов биомедицины и биотехнологии. </w:t>
      </w:r>
      <w:r>
        <w:rPr>
          <w:bCs/>
          <w:sz w:val="28"/>
          <w:szCs w:val="28"/>
        </w:rPr>
        <w:t>Также в целях обеспечения биологической безопасности страны планируется организация центра по вирусологии и биомедицине.</w:t>
      </w:r>
      <w:r w:rsidR="00614A90">
        <w:rPr>
          <w:bCs/>
          <w:sz w:val="28"/>
          <w:szCs w:val="28"/>
        </w:rPr>
        <w:t xml:space="preserve"> Кроме того, КНАУ</w:t>
      </w:r>
      <w:r w:rsidRPr="0048445E">
        <w:rPr>
          <w:bCs/>
          <w:sz w:val="28"/>
          <w:szCs w:val="28"/>
        </w:rPr>
        <w:t xml:space="preserve"> </w:t>
      </w:r>
      <w:r w:rsidR="00614A90">
        <w:rPr>
          <w:bCs/>
          <w:sz w:val="28"/>
          <w:szCs w:val="28"/>
        </w:rPr>
        <w:t xml:space="preserve">им. К. Скрябина </w:t>
      </w:r>
      <w:r w:rsidRPr="0048445E">
        <w:rPr>
          <w:bCs/>
          <w:sz w:val="28"/>
          <w:szCs w:val="28"/>
        </w:rPr>
        <w:t xml:space="preserve">имеет </w:t>
      </w:r>
      <w:r w:rsidR="00614A90">
        <w:rPr>
          <w:bCs/>
          <w:sz w:val="28"/>
          <w:szCs w:val="28"/>
        </w:rPr>
        <w:t>90-летний опыт в подготовке кадров,</w:t>
      </w:r>
      <w:r w:rsidRPr="0048445E">
        <w:rPr>
          <w:rFonts w:eastAsia="Calibri"/>
          <w:sz w:val="28"/>
          <w:szCs w:val="28"/>
          <w:lang w:eastAsia="en-US"/>
        </w:rPr>
        <w:t xml:space="preserve"> </w:t>
      </w:r>
      <w:r w:rsidR="00614A90">
        <w:rPr>
          <w:rFonts w:eastAsia="Calibri"/>
          <w:sz w:val="28"/>
          <w:szCs w:val="28"/>
          <w:lang w:eastAsia="en-US"/>
        </w:rPr>
        <w:t xml:space="preserve">качественный состав </w:t>
      </w:r>
      <w:r w:rsidRPr="0048445E">
        <w:rPr>
          <w:rFonts w:eastAsia="Calibri"/>
          <w:sz w:val="28"/>
          <w:szCs w:val="28"/>
          <w:lang w:eastAsia="en-US"/>
        </w:rPr>
        <w:t>узкоспециализированных ученых и материально-техническ</w:t>
      </w:r>
      <w:r w:rsidR="00614A90">
        <w:rPr>
          <w:rFonts w:eastAsia="Calibri"/>
          <w:sz w:val="28"/>
          <w:szCs w:val="28"/>
          <w:lang w:eastAsia="en-US"/>
        </w:rPr>
        <w:t>ую</w:t>
      </w:r>
      <w:r w:rsidRPr="0048445E">
        <w:rPr>
          <w:rFonts w:eastAsia="Calibri"/>
          <w:sz w:val="28"/>
          <w:szCs w:val="28"/>
          <w:lang w:eastAsia="en-US"/>
        </w:rPr>
        <w:t xml:space="preserve"> баз</w:t>
      </w:r>
      <w:r w:rsidR="00614A90">
        <w:rPr>
          <w:rFonts w:eastAsia="Calibri"/>
          <w:sz w:val="28"/>
          <w:szCs w:val="28"/>
          <w:lang w:eastAsia="en-US"/>
        </w:rPr>
        <w:t xml:space="preserve">у </w:t>
      </w:r>
      <w:r w:rsidRPr="0048445E">
        <w:rPr>
          <w:rFonts w:eastAsia="Calibri"/>
          <w:sz w:val="28"/>
          <w:szCs w:val="28"/>
          <w:lang w:eastAsia="en-US"/>
        </w:rPr>
        <w:t>(наличие специализированных лабораторий)</w:t>
      </w:r>
      <w:r w:rsidR="00614A90">
        <w:rPr>
          <w:rFonts w:eastAsia="Calibri"/>
          <w:sz w:val="28"/>
          <w:szCs w:val="28"/>
          <w:lang w:eastAsia="en-US"/>
        </w:rPr>
        <w:t>,</w:t>
      </w:r>
      <w:r w:rsidRPr="0048445E">
        <w:rPr>
          <w:rFonts w:eastAsia="Calibri"/>
          <w:sz w:val="28"/>
          <w:szCs w:val="28"/>
          <w:lang w:eastAsia="en-US"/>
        </w:rPr>
        <w:t xml:space="preserve"> позволяю</w:t>
      </w:r>
      <w:r w:rsidR="00614A90">
        <w:rPr>
          <w:rFonts w:eastAsia="Calibri"/>
          <w:sz w:val="28"/>
          <w:szCs w:val="28"/>
          <w:lang w:eastAsia="en-US"/>
        </w:rPr>
        <w:t>щий</w:t>
      </w:r>
      <w:r w:rsidRPr="0048445E">
        <w:rPr>
          <w:rFonts w:eastAsia="Calibri"/>
          <w:sz w:val="28"/>
          <w:szCs w:val="28"/>
          <w:lang w:eastAsia="en-US"/>
        </w:rPr>
        <w:t xml:space="preserve"> готовить кадры </w:t>
      </w:r>
      <w:r w:rsidR="00A07628" w:rsidRPr="0048445E">
        <w:rPr>
          <w:rFonts w:eastAsia="Calibri"/>
          <w:sz w:val="28"/>
          <w:szCs w:val="28"/>
          <w:lang w:eastAsia="en-US"/>
        </w:rPr>
        <w:t xml:space="preserve">в области биотехнологии и биомедицины </w:t>
      </w:r>
      <w:r w:rsidR="00A07628">
        <w:rPr>
          <w:rFonts w:eastAsia="Calibri"/>
          <w:sz w:val="28"/>
          <w:szCs w:val="28"/>
          <w:lang w:val="ky-KG" w:eastAsia="en-US"/>
        </w:rPr>
        <w:t>и</w:t>
      </w:r>
      <w:r w:rsidRPr="0048445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8445E">
        <w:rPr>
          <w:rFonts w:eastAsia="Calibri"/>
          <w:sz w:val="28"/>
          <w:szCs w:val="28"/>
          <w:lang w:eastAsia="en-US"/>
        </w:rPr>
        <w:t>внедр</w:t>
      </w:r>
      <w:proofErr w:type="spellEnd"/>
      <w:r w:rsidR="00A07628">
        <w:rPr>
          <w:rFonts w:eastAsia="Calibri"/>
          <w:sz w:val="28"/>
          <w:szCs w:val="28"/>
          <w:lang w:val="ky-KG" w:eastAsia="en-US"/>
        </w:rPr>
        <w:t>ять</w:t>
      </w:r>
      <w:r w:rsidRPr="0048445E">
        <w:rPr>
          <w:rFonts w:eastAsia="Calibri"/>
          <w:sz w:val="28"/>
          <w:szCs w:val="28"/>
          <w:lang w:eastAsia="en-US"/>
        </w:rPr>
        <w:t xml:space="preserve"> новы</w:t>
      </w:r>
      <w:r w:rsidR="00A07628">
        <w:rPr>
          <w:rFonts w:eastAsia="Calibri"/>
          <w:sz w:val="28"/>
          <w:szCs w:val="28"/>
          <w:lang w:val="ky-KG" w:eastAsia="en-US"/>
        </w:rPr>
        <w:t>е</w:t>
      </w:r>
      <w:r w:rsidRPr="0048445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8445E">
        <w:rPr>
          <w:rFonts w:eastAsia="Calibri"/>
          <w:sz w:val="28"/>
          <w:szCs w:val="28"/>
          <w:lang w:eastAsia="en-US"/>
        </w:rPr>
        <w:t>инновационны</w:t>
      </w:r>
      <w:proofErr w:type="spellEnd"/>
      <w:r w:rsidR="00A07628">
        <w:rPr>
          <w:rFonts w:eastAsia="Calibri"/>
          <w:sz w:val="28"/>
          <w:szCs w:val="28"/>
          <w:lang w:val="ky-KG" w:eastAsia="en-US"/>
        </w:rPr>
        <w:t xml:space="preserve">е </w:t>
      </w:r>
      <w:proofErr w:type="spellStart"/>
      <w:r w:rsidRPr="0048445E">
        <w:rPr>
          <w:rFonts w:eastAsia="Calibri"/>
          <w:sz w:val="28"/>
          <w:szCs w:val="28"/>
          <w:lang w:eastAsia="en-US"/>
        </w:rPr>
        <w:t>аграрны</w:t>
      </w:r>
      <w:proofErr w:type="spellEnd"/>
      <w:r w:rsidR="00A07628">
        <w:rPr>
          <w:rFonts w:eastAsia="Calibri"/>
          <w:sz w:val="28"/>
          <w:szCs w:val="28"/>
          <w:lang w:val="ky-KG" w:eastAsia="en-US"/>
        </w:rPr>
        <w:t>е</w:t>
      </w:r>
      <w:r w:rsidRPr="0048445E">
        <w:rPr>
          <w:rFonts w:eastAsia="Calibri"/>
          <w:sz w:val="28"/>
          <w:szCs w:val="28"/>
          <w:lang w:eastAsia="en-US"/>
        </w:rPr>
        <w:t xml:space="preserve"> технологии в сельск</w:t>
      </w:r>
      <w:r>
        <w:rPr>
          <w:rFonts w:eastAsia="Calibri"/>
          <w:sz w:val="28"/>
          <w:szCs w:val="28"/>
          <w:lang w:eastAsia="en-US"/>
        </w:rPr>
        <w:t>ое хозяйство</w:t>
      </w:r>
      <w:r w:rsidRPr="0048445E">
        <w:rPr>
          <w:rFonts w:eastAsia="Calibri"/>
          <w:sz w:val="28"/>
          <w:szCs w:val="28"/>
          <w:lang w:eastAsia="en-US"/>
        </w:rPr>
        <w:t xml:space="preserve">.  </w:t>
      </w:r>
    </w:p>
    <w:p w:rsidR="0001744F" w:rsidRPr="00FD14B6" w:rsidRDefault="005C201A" w:rsidP="005C201A">
      <w:pPr>
        <w:jc w:val="both"/>
        <w:rPr>
          <w:sz w:val="28"/>
          <w:szCs w:val="28"/>
        </w:rPr>
      </w:pPr>
      <w:r w:rsidRPr="0048445E">
        <w:rPr>
          <w:sz w:val="28"/>
          <w:szCs w:val="28"/>
        </w:rPr>
        <w:tab/>
      </w:r>
      <w:r w:rsidR="003A32E9" w:rsidRPr="00FD14B6">
        <w:rPr>
          <w:sz w:val="28"/>
          <w:szCs w:val="28"/>
        </w:rPr>
        <w:t xml:space="preserve">Вместе с тем, в целях приведения Устава КНАУ им. К. Скрябина в соответствие с нормативными актами регулирующие вопросы в сфере образования и науки, внесены изменения и дополнения, связанных с установлением полномочий руководителя высшего учебного заведения, в силу изменения подчиненности </w:t>
      </w:r>
      <w:r w:rsidR="00B05426" w:rsidRPr="00FD14B6">
        <w:rPr>
          <w:sz w:val="28"/>
          <w:szCs w:val="28"/>
        </w:rPr>
        <w:t>некоторых</w:t>
      </w:r>
      <w:r w:rsidR="003A32E9" w:rsidRPr="00FD14B6">
        <w:rPr>
          <w:sz w:val="28"/>
          <w:szCs w:val="28"/>
        </w:rPr>
        <w:t xml:space="preserve"> </w:t>
      </w:r>
      <w:r w:rsidR="00B05426" w:rsidRPr="00FD14B6">
        <w:rPr>
          <w:sz w:val="28"/>
          <w:szCs w:val="28"/>
        </w:rPr>
        <w:t>структурных</w:t>
      </w:r>
      <w:r w:rsidR="003A32E9" w:rsidRPr="00FD14B6">
        <w:rPr>
          <w:sz w:val="28"/>
          <w:szCs w:val="28"/>
        </w:rPr>
        <w:t xml:space="preserve"> подразделений </w:t>
      </w:r>
      <w:r w:rsidR="00B05426" w:rsidRPr="00FD14B6">
        <w:rPr>
          <w:sz w:val="28"/>
          <w:szCs w:val="28"/>
        </w:rPr>
        <w:t>Университета</w:t>
      </w:r>
      <w:r w:rsidR="003A32E9" w:rsidRPr="00FD14B6">
        <w:rPr>
          <w:sz w:val="28"/>
          <w:szCs w:val="28"/>
        </w:rPr>
        <w:t>, установлении полномочий учредителей</w:t>
      </w:r>
      <w:r w:rsidR="00B05426" w:rsidRPr="00FD14B6">
        <w:rPr>
          <w:sz w:val="28"/>
          <w:szCs w:val="28"/>
        </w:rPr>
        <w:t>,</w:t>
      </w:r>
      <w:r w:rsidR="003A32E9" w:rsidRPr="00FD14B6">
        <w:rPr>
          <w:sz w:val="28"/>
          <w:szCs w:val="28"/>
        </w:rPr>
        <w:t xml:space="preserve"> </w:t>
      </w:r>
      <w:r w:rsidR="00B05426" w:rsidRPr="00FD14B6">
        <w:rPr>
          <w:sz w:val="28"/>
          <w:szCs w:val="28"/>
        </w:rPr>
        <w:t>изменение</w:t>
      </w:r>
      <w:r w:rsidR="003A32E9" w:rsidRPr="00FD14B6">
        <w:rPr>
          <w:sz w:val="28"/>
          <w:szCs w:val="28"/>
        </w:rPr>
        <w:t xml:space="preserve"> наименований факультетов,</w:t>
      </w:r>
      <w:r w:rsidR="00B05426" w:rsidRPr="00FD14B6">
        <w:rPr>
          <w:sz w:val="28"/>
          <w:szCs w:val="28"/>
        </w:rPr>
        <w:t xml:space="preserve"> средне-профессиональных образовательных организаций. Также в Уставе КНАУ им. К. Скрябина внесены дополнения о порядке и учете финансово-хозяйственной деятельности Университета, где отражены все необходимые условия введения деятельности, отвечающие стандартам и законодательству Кыргызской Республики, способствующие обеспечению максимальной прозрачности и гласности планирования, распределения и использования финансовых средств и надлежащего исполнения обязательств.  </w:t>
      </w:r>
      <w:r w:rsidR="003A32E9" w:rsidRPr="00FD14B6">
        <w:rPr>
          <w:sz w:val="28"/>
          <w:szCs w:val="28"/>
        </w:rPr>
        <w:t xml:space="preserve"> </w:t>
      </w:r>
    </w:p>
    <w:p w:rsidR="005C201A" w:rsidRDefault="00341329" w:rsidP="0001744F">
      <w:pPr>
        <w:ind w:firstLine="708"/>
        <w:jc w:val="both"/>
        <w:rPr>
          <w:color w:val="000000"/>
          <w:sz w:val="28"/>
          <w:szCs w:val="28"/>
        </w:rPr>
      </w:pPr>
      <w:r w:rsidRPr="00FD14B6">
        <w:rPr>
          <w:color w:val="000000"/>
          <w:sz w:val="28"/>
          <w:szCs w:val="28"/>
          <w:lang w:val="ky-KG"/>
        </w:rPr>
        <w:t>На основании вышеизложенного отмечаем</w:t>
      </w:r>
      <w:r w:rsidR="00614A90" w:rsidRPr="00FD14B6">
        <w:rPr>
          <w:color w:val="000000"/>
          <w:sz w:val="28"/>
          <w:szCs w:val="28"/>
        </w:rPr>
        <w:t>, что</w:t>
      </w:r>
      <w:r w:rsidR="005C201A" w:rsidRPr="00FD14B6">
        <w:rPr>
          <w:color w:val="000000"/>
          <w:sz w:val="28"/>
          <w:szCs w:val="28"/>
        </w:rPr>
        <w:t xml:space="preserve"> в целях подготовки специалистов по продовольственной и биологической безопасности в нашей стране</w:t>
      </w:r>
      <w:r w:rsidR="002D7578" w:rsidRPr="00FD14B6">
        <w:rPr>
          <w:color w:val="000000"/>
          <w:sz w:val="28"/>
          <w:szCs w:val="28"/>
        </w:rPr>
        <w:t>, получения лицензий на право подготовки специальностей</w:t>
      </w:r>
      <w:r w:rsidR="00B05426" w:rsidRPr="00FD14B6">
        <w:rPr>
          <w:color w:val="000000"/>
          <w:sz w:val="28"/>
          <w:szCs w:val="28"/>
        </w:rPr>
        <w:t xml:space="preserve"> и приведение Устава КНАУ им. К. Скрябина в соответствие с действующим законодательством, </w:t>
      </w:r>
      <w:r w:rsidR="005C201A" w:rsidRPr="00FD14B6">
        <w:rPr>
          <w:color w:val="000000"/>
          <w:sz w:val="28"/>
          <w:szCs w:val="28"/>
        </w:rPr>
        <w:t>возникает необходимость</w:t>
      </w:r>
      <w:r w:rsidR="003D3E48" w:rsidRPr="00FD14B6">
        <w:rPr>
          <w:color w:val="000000"/>
          <w:sz w:val="28"/>
          <w:szCs w:val="28"/>
        </w:rPr>
        <w:t xml:space="preserve"> переименования университета в </w:t>
      </w:r>
      <w:r w:rsidR="005C201A" w:rsidRPr="00FD14B6">
        <w:rPr>
          <w:color w:val="000000"/>
          <w:sz w:val="28"/>
          <w:szCs w:val="28"/>
        </w:rPr>
        <w:t>Кыргызский национальный университет аграрных технологии и биомедицины им</w:t>
      </w:r>
      <w:r w:rsidR="003D3E48" w:rsidRPr="00FD14B6">
        <w:rPr>
          <w:color w:val="000000"/>
          <w:sz w:val="28"/>
          <w:szCs w:val="28"/>
        </w:rPr>
        <w:t>ени К.И. Скрябина</w:t>
      </w:r>
      <w:r w:rsidR="002D7578" w:rsidRPr="00FD14B6">
        <w:rPr>
          <w:color w:val="000000"/>
          <w:sz w:val="28"/>
          <w:szCs w:val="28"/>
        </w:rPr>
        <w:t>.</w:t>
      </w:r>
    </w:p>
    <w:p w:rsidR="005C201A" w:rsidRDefault="003D3E48" w:rsidP="004A0D5A">
      <w:pPr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C201A" w:rsidRPr="006448D4">
        <w:rPr>
          <w:b/>
          <w:bCs/>
          <w:sz w:val="28"/>
          <w:szCs w:val="28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  <w:r w:rsidR="005C201A">
        <w:rPr>
          <w:b/>
          <w:bCs/>
          <w:sz w:val="28"/>
          <w:szCs w:val="28"/>
        </w:rPr>
        <w:t>.</w:t>
      </w:r>
    </w:p>
    <w:p w:rsidR="005C201A" w:rsidRDefault="005C201A" w:rsidP="005C201A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5D51">
        <w:rPr>
          <w:rFonts w:ascii="Times New Roman" w:hAnsi="Times New Roman" w:cs="Times New Roman"/>
          <w:sz w:val="28"/>
          <w:szCs w:val="28"/>
        </w:rPr>
        <w:t xml:space="preserve">Принятие данного проекта </w:t>
      </w:r>
      <w:r w:rsidR="00CB1F86">
        <w:rPr>
          <w:rFonts w:ascii="Times New Roman" w:hAnsi="Times New Roman" w:cs="Times New Roman"/>
          <w:sz w:val="28"/>
          <w:szCs w:val="28"/>
        </w:rPr>
        <w:t xml:space="preserve">постановления Кабинета Министров Кыргызской Республики </w:t>
      </w:r>
      <w:r w:rsidRPr="005B5D51">
        <w:rPr>
          <w:rFonts w:ascii="Times New Roman" w:hAnsi="Times New Roman" w:cs="Times New Roman"/>
          <w:sz w:val="28"/>
          <w:szCs w:val="28"/>
        </w:rPr>
        <w:t>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5C201A" w:rsidRPr="006448D4" w:rsidRDefault="005C201A" w:rsidP="005C201A">
      <w:pPr>
        <w:ind w:firstLine="567"/>
        <w:rPr>
          <w:b/>
          <w:bCs/>
          <w:sz w:val="28"/>
          <w:szCs w:val="28"/>
        </w:rPr>
      </w:pPr>
      <w:r w:rsidRPr="006448D4">
        <w:rPr>
          <w:b/>
          <w:bCs/>
          <w:sz w:val="28"/>
          <w:szCs w:val="28"/>
        </w:rPr>
        <w:lastRenderedPageBreak/>
        <w:t>4. Информация о результатах общественного обсуждения</w:t>
      </w:r>
    </w:p>
    <w:p w:rsidR="005C201A" w:rsidRPr="004A17F3" w:rsidRDefault="009827D2" w:rsidP="009827D2">
      <w:pPr>
        <w:ind w:firstLine="567"/>
        <w:jc w:val="both"/>
        <w:rPr>
          <w:sz w:val="28"/>
          <w:szCs w:val="28"/>
          <w:lang w:val="ky-KG"/>
        </w:rPr>
      </w:pPr>
      <w:r w:rsidRPr="00FA31AE">
        <w:rPr>
          <w:sz w:val="28"/>
          <w:szCs w:val="28"/>
        </w:rPr>
        <w:t xml:space="preserve">В соответствии со статьей 22 Закона Кыргызской Республики «О нормативных правовых актах Кыргызской Республики» данный проект постановления </w:t>
      </w:r>
      <w:r w:rsidR="00CB1F86">
        <w:rPr>
          <w:sz w:val="28"/>
          <w:szCs w:val="28"/>
        </w:rPr>
        <w:t xml:space="preserve">Кабинета Министров Кыргызской Республики </w:t>
      </w:r>
      <w:r>
        <w:rPr>
          <w:sz w:val="28"/>
          <w:szCs w:val="28"/>
        </w:rPr>
        <w:t xml:space="preserve">размещен на официальном сайте </w:t>
      </w:r>
      <w:r w:rsidR="001C64BD">
        <w:rPr>
          <w:sz w:val="28"/>
          <w:szCs w:val="28"/>
          <w:lang w:val="ky-KG"/>
        </w:rPr>
        <w:t>Кабинета Министров</w:t>
      </w:r>
      <w:r>
        <w:rPr>
          <w:sz w:val="28"/>
          <w:szCs w:val="28"/>
        </w:rPr>
        <w:t xml:space="preserve"> Кыргызской Республики для прохождения о</w:t>
      </w:r>
      <w:r w:rsidRPr="00AC5F69">
        <w:rPr>
          <w:sz w:val="28"/>
          <w:szCs w:val="28"/>
        </w:rPr>
        <w:t>бщественно</w:t>
      </w:r>
      <w:r>
        <w:rPr>
          <w:sz w:val="28"/>
          <w:szCs w:val="28"/>
        </w:rPr>
        <w:t>го</w:t>
      </w:r>
      <w:r w:rsidRPr="00AC5F69">
        <w:rPr>
          <w:sz w:val="28"/>
          <w:szCs w:val="28"/>
        </w:rPr>
        <w:t xml:space="preserve"> обсуждени</w:t>
      </w:r>
      <w:r>
        <w:rPr>
          <w:sz w:val="28"/>
          <w:szCs w:val="28"/>
        </w:rPr>
        <w:t>я.</w:t>
      </w:r>
      <w:r w:rsidR="00165DDE">
        <w:rPr>
          <w:sz w:val="28"/>
          <w:szCs w:val="28"/>
        </w:rPr>
        <w:t xml:space="preserve"> Поступившие замечания и предложения будут учтены.</w:t>
      </w:r>
    </w:p>
    <w:p w:rsidR="009827D2" w:rsidRPr="00FA31AE" w:rsidRDefault="009827D2" w:rsidP="009827D2">
      <w:pPr>
        <w:ind w:firstLine="708"/>
        <w:jc w:val="both"/>
        <w:textAlignment w:val="baseline"/>
        <w:rPr>
          <w:b/>
          <w:sz w:val="28"/>
          <w:szCs w:val="28"/>
        </w:rPr>
      </w:pPr>
      <w:r w:rsidRPr="00FA31AE">
        <w:rPr>
          <w:b/>
          <w:sz w:val="28"/>
          <w:szCs w:val="28"/>
        </w:rPr>
        <w:t>5. Анализ соответствия проекта законодательству</w:t>
      </w:r>
    </w:p>
    <w:p w:rsidR="009827D2" w:rsidRPr="00FA31AE" w:rsidRDefault="009827D2" w:rsidP="009827D2">
      <w:pPr>
        <w:ind w:firstLine="708"/>
        <w:jc w:val="both"/>
        <w:textAlignment w:val="baseline"/>
        <w:rPr>
          <w:sz w:val="28"/>
          <w:szCs w:val="28"/>
        </w:rPr>
      </w:pPr>
      <w:r w:rsidRPr="00FA31AE">
        <w:rPr>
          <w:sz w:val="28"/>
          <w:szCs w:val="28"/>
        </w:rPr>
        <w:t xml:space="preserve">Представленный проект разработан в соответствии с законодательством </w:t>
      </w:r>
      <w:r w:rsidR="00CB1F86">
        <w:rPr>
          <w:sz w:val="28"/>
          <w:szCs w:val="28"/>
        </w:rPr>
        <w:t xml:space="preserve">кыргызской Республики </w:t>
      </w:r>
      <w:r w:rsidRPr="00FA31AE">
        <w:rPr>
          <w:sz w:val="28"/>
          <w:szCs w:val="28"/>
        </w:rPr>
        <w:t>и не противоречит нормам действующего законодательства, а также вступившим в установленном порядке в силу международным договорам, участницей которых является Кыргызская Республика.</w:t>
      </w:r>
    </w:p>
    <w:p w:rsidR="00B07D63" w:rsidRDefault="009827D2" w:rsidP="009827D2">
      <w:pPr>
        <w:ind w:firstLine="708"/>
        <w:jc w:val="both"/>
        <w:textAlignment w:val="baseline"/>
        <w:rPr>
          <w:b/>
          <w:sz w:val="28"/>
          <w:szCs w:val="28"/>
        </w:rPr>
      </w:pPr>
      <w:r w:rsidRPr="00FA31AE">
        <w:rPr>
          <w:b/>
          <w:sz w:val="28"/>
          <w:szCs w:val="28"/>
        </w:rPr>
        <w:t>6. Информация о необходимости финансирования</w:t>
      </w:r>
    </w:p>
    <w:p w:rsidR="009827D2" w:rsidRPr="00FA31AE" w:rsidRDefault="009827D2" w:rsidP="009827D2">
      <w:pPr>
        <w:ind w:firstLine="708"/>
        <w:jc w:val="both"/>
        <w:textAlignment w:val="baseline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Принятие настоящего проекта постановления </w:t>
      </w:r>
      <w:r w:rsidR="00165DDE">
        <w:rPr>
          <w:sz w:val="28"/>
          <w:szCs w:val="28"/>
          <w:lang w:val="ky-KG"/>
        </w:rPr>
        <w:t>Кабинета Министров</w:t>
      </w:r>
      <w:r w:rsidR="00165DDE">
        <w:rPr>
          <w:sz w:val="28"/>
          <w:szCs w:val="28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>Кыргызской Республики не повлечет дополнительных финансовых затрат из республиканского бюджета.</w:t>
      </w:r>
    </w:p>
    <w:p w:rsidR="009827D2" w:rsidRPr="00FA31AE" w:rsidRDefault="009827D2" w:rsidP="009827D2">
      <w:pPr>
        <w:ind w:firstLine="708"/>
        <w:jc w:val="both"/>
        <w:textAlignment w:val="baseline"/>
        <w:rPr>
          <w:b/>
          <w:sz w:val="28"/>
          <w:szCs w:val="28"/>
        </w:rPr>
      </w:pPr>
      <w:r w:rsidRPr="00FA31AE">
        <w:rPr>
          <w:b/>
          <w:sz w:val="28"/>
          <w:szCs w:val="28"/>
        </w:rPr>
        <w:t>7. Информация об анализе регулятивного воздействия</w:t>
      </w:r>
    </w:p>
    <w:p w:rsidR="009827D2" w:rsidRPr="00FA31AE" w:rsidRDefault="009827D2" w:rsidP="009827D2">
      <w:pPr>
        <w:ind w:firstLine="708"/>
        <w:jc w:val="both"/>
        <w:textAlignment w:val="baseline"/>
        <w:rPr>
          <w:sz w:val="28"/>
          <w:szCs w:val="28"/>
        </w:rPr>
      </w:pPr>
      <w:r w:rsidRPr="00FA31AE">
        <w:rPr>
          <w:sz w:val="28"/>
          <w:szCs w:val="28"/>
        </w:rPr>
        <w:t>Представленный проект</w:t>
      </w:r>
      <w:r w:rsidR="00CB1F86" w:rsidRPr="00CB1F86">
        <w:rPr>
          <w:sz w:val="28"/>
          <w:szCs w:val="28"/>
        </w:rPr>
        <w:t xml:space="preserve"> </w:t>
      </w:r>
      <w:r w:rsidR="00CB1F86">
        <w:rPr>
          <w:sz w:val="28"/>
          <w:szCs w:val="28"/>
        </w:rPr>
        <w:t>постановления Кабинета Министров Кыргызской Республики</w:t>
      </w:r>
      <w:bookmarkStart w:id="0" w:name="_GoBack"/>
      <w:bookmarkEnd w:id="0"/>
      <w:r w:rsidRPr="00FA31AE">
        <w:rPr>
          <w:sz w:val="28"/>
          <w:szCs w:val="28"/>
        </w:rPr>
        <w:t xml:space="preserve"> не требует проведения анализа регулятивного воздействия, поскольку не направлен на регулирование предпринимательской деятельности. </w:t>
      </w:r>
    </w:p>
    <w:p w:rsidR="00376A4D" w:rsidRDefault="00376A4D" w:rsidP="009827D2">
      <w:pPr>
        <w:tabs>
          <w:tab w:val="left" w:pos="6804"/>
        </w:tabs>
        <w:rPr>
          <w:b/>
          <w:sz w:val="28"/>
          <w:szCs w:val="28"/>
          <w:lang w:val="ky-KG"/>
        </w:rPr>
      </w:pPr>
    </w:p>
    <w:p w:rsidR="00376A4D" w:rsidRDefault="00376A4D" w:rsidP="009827D2">
      <w:pPr>
        <w:tabs>
          <w:tab w:val="left" w:pos="6804"/>
        </w:tabs>
        <w:rPr>
          <w:b/>
          <w:sz w:val="28"/>
          <w:szCs w:val="28"/>
          <w:lang w:val="ky-KG"/>
        </w:rPr>
      </w:pPr>
    </w:p>
    <w:p w:rsidR="005C201A" w:rsidRPr="00673C01" w:rsidRDefault="005C201A" w:rsidP="009827D2">
      <w:pPr>
        <w:tabs>
          <w:tab w:val="left" w:pos="6804"/>
        </w:tabs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 xml:space="preserve">Министр             </w:t>
      </w:r>
      <w:r w:rsidR="009827D2">
        <w:rPr>
          <w:b/>
          <w:sz w:val="28"/>
          <w:szCs w:val="28"/>
          <w:lang w:val="ky-KG"/>
        </w:rPr>
        <w:t xml:space="preserve">                       </w:t>
      </w:r>
      <w:r w:rsidR="009827D2"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>Б.Д. Купешев</w:t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Default="005C201A" w:rsidP="005C201A">
      <w:pPr>
        <w:rPr>
          <w:b/>
          <w:sz w:val="28"/>
          <w:szCs w:val="28"/>
          <w:lang w:val="ky-KG"/>
        </w:rPr>
      </w:pPr>
    </w:p>
    <w:p w:rsidR="005C201A" w:rsidRDefault="005C201A" w:rsidP="005C201A">
      <w:pPr>
        <w:ind w:firstLine="708"/>
        <w:rPr>
          <w:b/>
          <w:sz w:val="28"/>
          <w:szCs w:val="28"/>
          <w:lang w:val="ky-KG"/>
        </w:rPr>
      </w:pPr>
    </w:p>
    <w:p w:rsidR="005C201A" w:rsidRPr="000E10F4" w:rsidRDefault="005C201A" w:rsidP="005C201A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</w:p>
    <w:p w:rsidR="005C201A" w:rsidRPr="000E10F4" w:rsidRDefault="005C201A" w:rsidP="005C201A">
      <w:pPr>
        <w:ind w:firstLine="708"/>
        <w:rPr>
          <w:b/>
          <w:sz w:val="28"/>
          <w:szCs w:val="28"/>
        </w:rPr>
      </w:pPr>
    </w:p>
    <w:p w:rsidR="00082E2B" w:rsidRDefault="00082E2B"/>
    <w:sectPr w:rsidR="00082E2B" w:rsidSect="00502DAF">
      <w:pgSz w:w="11906" w:h="16838" w:code="9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A760D"/>
    <w:multiLevelType w:val="hybridMultilevel"/>
    <w:tmpl w:val="CBEA54E2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FB2BDF"/>
    <w:multiLevelType w:val="hybridMultilevel"/>
    <w:tmpl w:val="C16E0F0A"/>
    <w:lvl w:ilvl="0" w:tplc="343419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861"/>
    <w:rsid w:val="0001744F"/>
    <w:rsid w:val="00082E2B"/>
    <w:rsid w:val="00134861"/>
    <w:rsid w:val="00165DDE"/>
    <w:rsid w:val="001C64BD"/>
    <w:rsid w:val="002923CF"/>
    <w:rsid w:val="002B6E7C"/>
    <w:rsid w:val="002D7578"/>
    <w:rsid w:val="00341329"/>
    <w:rsid w:val="00370EA9"/>
    <w:rsid w:val="00376A4D"/>
    <w:rsid w:val="003A32E9"/>
    <w:rsid w:val="003D3E48"/>
    <w:rsid w:val="004436F9"/>
    <w:rsid w:val="00455B25"/>
    <w:rsid w:val="004A0D5A"/>
    <w:rsid w:val="00502DAF"/>
    <w:rsid w:val="005B0C0C"/>
    <w:rsid w:val="005C201A"/>
    <w:rsid w:val="00614A90"/>
    <w:rsid w:val="006F3861"/>
    <w:rsid w:val="008157A1"/>
    <w:rsid w:val="009827D2"/>
    <w:rsid w:val="00A07628"/>
    <w:rsid w:val="00A13BB2"/>
    <w:rsid w:val="00AA1C73"/>
    <w:rsid w:val="00B05426"/>
    <w:rsid w:val="00B07D63"/>
    <w:rsid w:val="00B9488B"/>
    <w:rsid w:val="00CB1F86"/>
    <w:rsid w:val="00CE19E2"/>
    <w:rsid w:val="00E0557C"/>
    <w:rsid w:val="00E27158"/>
    <w:rsid w:val="00ED7270"/>
    <w:rsid w:val="00F50AFF"/>
    <w:rsid w:val="00FD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7DCB4-8B7A-4E82-BC1C-75E771EA8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201A"/>
    <w:pPr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5C20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tkTekst">
    <w:name w:val="_Текст обычный (tkTekst)"/>
    <w:basedOn w:val="a"/>
    <w:rsid w:val="005C201A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5">
    <w:name w:val="Normal (Web)"/>
    <w:basedOn w:val="a"/>
    <w:uiPriority w:val="99"/>
    <w:unhideWhenUsed/>
    <w:rsid w:val="009827D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370EA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70EA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0E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Алыбек Суйундук уулу</dc:creator>
  <cp:keywords/>
  <dc:description/>
  <cp:lastModifiedBy>Алыбек Суйундук уулу</cp:lastModifiedBy>
  <cp:revision>8</cp:revision>
  <cp:lastPrinted>2021-09-15T08:50:00Z</cp:lastPrinted>
  <dcterms:created xsi:type="dcterms:W3CDTF">2021-09-28T05:24:00Z</dcterms:created>
  <dcterms:modified xsi:type="dcterms:W3CDTF">2021-09-29T09:51:00Z</dcterms:modified>
</cp:coreProperties>
</file>