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D5" w:rsidRPr="00194FD5" w:rsidRDefault="00194FD5" w:rsidP="00194FD5">
      <w:pPr>
        <w:pStyle w:val="tkNazvanie"/>
        <w:spacing w:before="0" w:after="0" w:line="240" w:lineRule="auto"/>
        <w:ind w:left="0" w:right="0"/>
        <w:rPr>
          <w:rFonts w:ascii="Times New Roman" w:hAnsi="Times New Roman" w:cs="Times New Roman"/>
          <w:sz w:val="28"/>
          <w:szCs w:val="28"/>
          <w:lang w:val="ky-KG"/>
        </w:rPr>
      </w:pPr>
      <w:r w:rsidRPr="00194FD5">
        <w:rPr>
          <w:rFonts w:ascii="Times New Roman" w:hAnsi="Times New Roman" w:cs="Times New Roman"/>
          <w:bCs w:val="0"/>
          <w:sz w:val="28"/>
          <w:szCs w:val="28"/>
          <w:lang w:val="ky-KG"/>
        </w:rPr>
        <w:t>“</w:t>
      </w:r>
      <w:r w:rsidRPr="00194FD5">
        <w:rPr>
          <w:rFonts w:ascii="Times New Roman" w:hAnsi="Times New Roman" w:cs="Times New Roman"/>
          <w:bCs w:val="0"/>
          <w:color w:val="000000"/>
          <w:sz w:val="28"/>
          <w:szCs w:val="28"/>
          <w:lang w:val="ky-KG"/>
        </w:rPr>
        <w:t xml:space="preserve">Кыргыз Республикасынын Финансы министрлигинин </w:t>
      </w:r>
      <w:r>
        <w:rPr>
          <w:rFonts w:ascii="Times New Roman" w:hAnsi="Times New Roman" w:cs="Times New Roman"/>
          <w:bCs w:val="0"/>
          <w:sz w:val="28"/>
          <w:szCs w:val="28"/>
          <w:lang w:val="ky-KG"/>
        </w:rPr>
        <w:t xml:space="preserve">2018-жылдын 25-декабрындагы </w:t>
      </w:r>
      <w:r w:rsidRPr="00194FD5">
        <w:rPr>
          <w:rFonts w:ascii="Times New Roman" w:hAnsi="Times New Roman" w:cs="Times New Roman"/>
          <w:bCs w:val="0"/>
          <w:sz w:val="28"/>
          <w:szCs w:val="28"/>
          <w:lang w:val="ky-KG"/>
        </w:rPr>
        <w:t>№ 137-Б “</w:t>
      </w:r>
      <w:r w:rsidRPr="00194FD5">
        <w:rPr>
          <w:rFonts w:ascii="Times New Roman" w:hAnsi="Times New Roman" w:cs="Times New Roman"/>
          <w:sz w:val="28"/>
          <w:szCs w:val="28"/>
          <w:lang w:val="ky-KG"/>
        </w:rPr>
        <w:t xml:space="preserve">Мамлекеттик башкаруу секторунда бухгалтердик эсепти жана финансылык отчеттуулукту жүргүзүү боюнча жобону бекитүү жөнүндө” буйругуна өзгөртүүлөрдү киргизүү тууралуу” </w:t>
      </w:r>
      <w:r w:rsidRPr="00194FD5">
        <w:rPr>
          <w:rFonts w:ascii="Times New Roman" w:hAnsi="Times New Roman" w:cs="Times New Roman"/>
          <w:bCs w:val="0"/>
          <w:color w:val="1C1E21"/>
          <w:sz w:val="28"/>
          <w:szCs w:val="28"/>
          <w:lang w:val="ky-KG"/>
        </w:rPr>
        <w:t>Кыргыз Республикасынын Экономика жана финансы министрлиги</w:t>
      </w:r>
      <w:r w:rsidRPr="00194FD5">
        <w:rPr>
          <w:rFonts w:ascii="Times New Roman" w:hAnsi="Times New Roman" w:cs="Times New Roman"/>
          <w:sz w:val="28"/>
          <w:szCs w:val="28"/>
          <w:lang w:val="ky-KG"/>
        </w:rPr>
        <w:t>нин буйрук долбооруна салыштырма таблица</w:t>
      </w:r>
      <w:r w:rsidR="009019D0">
        <w:rPr>
          <w:rFonts w:ascii="Times New Roman" w:hAnsi="Times New Roman" w:cs="Times New Roman"/>
          <w:sz w:val="28"/>
          <w:szCs w:val="28"/>
          <w:lang w:val="ky-KG"/>
        </w:rPr>
        <w:t xml:space="preserve"> </w:t>
      </w:r>
    </w:p>
    <w:p w:rsidR="008D4DEC" w:rsidRPr="00194FD5" w:rsidRDefault="008D4DEC" w:rsidP="00392374">
      <w:pPr>
        <w:spacing w:after="0" w:line="240" w:lineRule="auto"/>
        <w:ind w:left="426" w:right="395"/>
        <w:jc w:val="center"/>
        <w:rPr>
          <w:rFonts w:ascii="Times New Roman" w:hAnsi="Times New Roman" w:cs="Times New Roman"/>
          <w:b/>
          <w:sz w:val="28"/>
          <w:szCs w:val="28"/>
          <w:lang w:val="ky-KG"/>
        </w:rPr>
      </w:pPr>
    </w:p>
    <w:tbl>
      <w:tblPr>
        <w:tblStyle w:val="a3"/>
        <w:tblpPr w:leftFromText="180" w:rightFromText="180" w:vertAnchor="text" w:horzAnchor="margin" w:tblpXSpec="center" w:tblpY="243"/>
        <w:tblW w:w="14496" w:type="dxa"/>
        <w:tblLook w:val="04A0" w:firstRow="1" w:lastRow="0" w:firstColumn="1" w:lastColumn="0" w:noHBand="0" w:noVBand="1"/>
      </w:tblPr>
      <w:tblGrid>
        <w:gridCol w:w="7247"/>
        <w:gridCol w:w="7249"/>
      </w:tblGrid>
      <w:tr w:rsidR="00392374" w:rsidRPr="00194FD5" w:rsidTr="001451E9">
        <w:trPr>
          <w:trHeight w:val="156"/>
        </w:trPr>
        <w:tc>
          <w:tcPr>
            <w:tcW w:w="7247" w:type="dxa"/>
          </w:tcPr>
          <w:p w:rsidR="00392374" w:rsidRPr="00194FD5" w:rsidRDefault="00194FD5" w:rsidP="00392374">
            <w:pPr>
              <w:jc w:val="center"/>
              <w:rPr>
                <w:rFonts w:ascii="Times New Roman" w:hAnsi="Times New Roman" w:cs="Times New Roman"/>
                <w:sz w:val="28"/>
                <w:szCs w:val="28"/>
                <w:lang w:val="ky-KG"/>
              </w:rPr>
            </w:pPr>
            <w:r w:rsidRPr="00194FD5">
              <w:rPr>
                <w:rFonts w:ascii="Times New Roman" w:hAnsi="Times New Roman" w:cs="Times New Roman"/>
                <w:sz w:val="24"/>
                <w:szCs w:val="28"/>
                <w:lang w:val="ky-KG"/>
              </w:rPr>
              <w:t>Колдонуудагы</w:t>
            </w:r>
            <w:r w:rsidR="00392374" w:rsidRPr="00194FD5">
              <w:rPr>
                <w:rFonts w:ascii="Times New Roman" w:hAnsi="Times New Roman" w:cs="Times New Roman"/>
                <w:sz w:val="24"/>
                <w:szCs w:val="28"/>
                <w:lang w:val="ky-KG"/>
              </w:rPr>
              <w:t xml:space="preserve"> редакция </w:t>
            </w:r>
          </w:p>
        </w:tc>
        <w:tc>
          <w:tcPr>
            <w:tcW w:w="7249" w:type="dxa"/>
          </w:tcPr>
          <w:p w:rsidR="00392374" w:rsidRPr="00194FD5" w:rsidRDefault="00194FD5" w:rsidP="00392374">
            <w:pPr>
              <w:jc w:val="center"/>
              <w:rPr>
                <w:rFonts w:ascii="Times New Roman" w:hAnsi="Times New Roman" w:cs="Times New Roman"/>
                <w:sz w:val="28"/>
                <w:szCs w:val="28"/>
                <w:lang w:val="ky-KG"/>
              </w:rPr>
            </w:pPr>
            <w:r w:rsidRPr="00194FD5">
              <w:rPr>
                <w:rFonts w:ascii="Times New Roman" w:hAnsi="Times New Roman" w:cs="Times New Roman"/>
                <w:sz w:val="24"/>
                <w:szCs w:val="28"/>
                <w:lang w:val="ky-KG"/>
              </w:rPr>
              <w:t>Сунушталган</w:t>
            </w:r>
            <w:r w:rsidR="00392374" w:rsidRPr="00194FD5">
              <w:rPr>
                <w:rFonts w:ascii="Times New Roman" w:hAnsi="Times New Roman" w:cs="Times New Roman"/>
                <w:sz w:val="24"/>
                <w:szCs w:val="28"/>
                <w:lang w:val="ky-KG"/>
              </w:rPr>
              <w:t xml:space="preserve"> редакция </w:t>
            </w:r>
          </w:p>
        </w:tc>
      </w:tr>
      <w:tr w:rsidR="009A5877" w:rsidRPr="0010167A" w:rsidTr="001451E9">
        <w:trPr>
          <w:trHeight w:val="156"/>
        </w:trPr>
        <w:tc>
          <w:tcPr>
            <w:tcW w:w="7247" w:type="dxa"/>
          </w:tcPr>
          <w:p w:rsidR="009A5877" w:rsidRPr="00183EEE" w:rsidRDefault="009A5877" w:rsidP="009A5877">
            <w:pPr>
              <w:pStyle w:val="a4"/>
              <w:ind w:left="0" w:firstLine="720"/>
              <w:jc w:val="both"/>
              <w:rPr>
                <w:rFonts w:ascii="Times New Roman" w:hAnsi="Times New Roman" w:cs="Times New Roman"/>
                <w:sz w:val="24"/>
                <w:szCs w:val="24"/>
                <w:shd w:val="clear" w:color="auto" w:fill="FFFFFF"/>
                <w:lang w:val="ky-KG"/>
              </w:rPr>
            </w:pPr>
          </w:p>
          <w:p w:rsidR="00194FD5" w:rsidRPr="00183EEE" w:rsidRDefault="00983281" w:rsidP="009A5877">
            <w:pPr>
              <w:pStyle w:val="a4"/>
              <w:ind w:left="0" w:firstLine="720"/>
              <w:jc w:val="both"/>
              <w:rPr>
                <w:rFonts w:ascii="Times New Roman" w:hAnsi="Times New Roman" w:cs="Times New Roman"/>
                <w:b/>
                <w:sz w:val="24"/>
                <w:szCs w:val="24"/>
                <w:lang w:val="ky-KG"/>
              </w:rPr>
            </w:pPr>
            <w:r w:rsidRPr="00183EEE">
              <w:rPr>
                <w:rFonts w:ascii="Times New Roman" w:hAnsi="Times New Roman" w:cs="Times New Roman"/>
                <w:b/>
                <w:sz w:val="24"/>
                <w:szCs w:val="24"/>
                <w:shd w:val="clear" w:color="auto" w:fill="FFFFFF"/>
                <w:lang w:val="ky-KG"/>
              </w:rPr>
              <w:t xml:space="preserve">3.2. </w:t>
            </w:r>
            <w:r w:rsidR="00194FD5" w:rsidRPr="00183EEE">
              <w:rPr>
                <w:rFonts w:ascii="Times New Roman" w:hAnsi="Times New Roman" w:cs="Times New Roman"/>
                <w:b/>
                <w:sz w:val="24"/>
                <w:szCs w:val="24"/>
                <w:lang w:val="ky-KG"/>
              </w:rPr>
              <w:t>Юридикалык жактар менен эсептешүүнү эсепке алуу</w:t>
            </w:r>
          </w:p>
          <w:p w:rsidR="00983281" w:rsidRPr="00183EEE" w:rsidRDefault="00983281" w:rsidP="009A5877">
            <w:pPr>
              <w:pStyle w:val="a4"/>
              <w:ind w:left="0" w:firstLine="720"/>
              <w:jc w:val="both"/>
              <w:rPr>
                <w:rFonts w:ascii="Times New Roman" w:hAnsi="Times New Roman" w:cs="Times New Roman"/>
                <w:sz w:val="24"/>
                <w:szCs w:val="24"/>
                <w:shd w:val="clear" w:color="auto" w:fill="FFFFFF"/>
                <w:lang w:val="ky-KG"/>
              </w:rPr>
            </w:pPr>
            <w:r w:rsidRPr="00183EEE">
              <w:rPr>
                <w:rFonts w:ascii="Times New Roman" w:hAnsi="Times New Roman" w:cs="Times New Roman"/>
                <w:sz w:val="24"/>
                <w:szCs w:val="24"/>
                <w:shd w:val="clear" w:color="auto" w:fill="FFFFFF"/>
                <w:lang w:val="ky-KG"/>
              </w:rPr>
              <w:t>.</w:t>
            </w:r>
          </w:p>
          <w:p w:rsidR="009A5877" w:rsidRPr="00EE646A" w:rsidRDefault="00983281" w:rsidP="00D43C8A">
            <w:pPr>
              <w:pStyle w:val="a4"/>
              <w:ind w:left="0" w:firstLine="720"/>
              <w:jc w:val="both"/>
              <w:rPr>
                <w:rFonts w:ascii="Times New Roman" w:hAnsi="Times New Roman" w:cs="Times New Roman"/>
                <w:b/>
                <w:sz w:val="24"/>
                <w:szCs w:val="24"/>
                <w:lang w:val="ky-KG"/>
              </w:rPr>
            </w:pPr>
            <w:r w:rsidRPr="00183EEE">
              <w:rPr>
                <w:rFonts w:ascii="Times New Roman" w:hAnsi="Times New Roman" w:cs="Times New Roman"/>
                <w:sz w:val="24"/>
                <w:szCs w:val="24"/>
                <w:shd w:val="clear" w:color="auto" w:fill="FFFFFF"/>
                <w:lang w:val="ky-KG"/>
              </w:rPr>
              <w:t>312</w:t>
            </w:r>
            <w:r w:rsidR="009A5877" w:rsidRPr="00183EEE">
              <w:rPr>
                <w:rFonts w:ascii="Times New Roman" w:hAnsi="Times New Roman" w:cs="Times New Roman"/>
                <w:sz w:val="24"/>
                <w:szCs w:val="24"/>
                <w:shd w:val="clear" w:color="auto" w:fill="FFFFFF"/>
                <w:lang w:val="ky-KG"/>
              </w:rPr>
              <w:t>. </w:t>
            </w:r>
            <w:r w:rsidR="00194FD5" w:rsidRPr="00183EEE">
              <w:rPr>
                <w:rFonts w:ascii="Times New Roman" w:hAnsi="Times New Roman" w:cs="Times New Roman"/>
                <w:sz w:val="24"/>
                <w:szCs w:val="24"/>
                <w:lang w:val="ky-KG"/>
              </w:rPr>
              <w:t xml:space="preserve">Жабдып берүүчү тарабынан аванстык төлөм суммасына кепилдик берүү шартында, аванстык төлөмдөрдүн суммасы (алдын-ала төлөө) келишимдин жалпы суммасынын 10 пайызынан ашпоого тийиш. Банктык </w:t>
            </w:r>
            <w:r w:rsidR="00194FD5" w:rsidRPr="00EE646A">
              <w:rPr>
                <w:rFonts w:ascii="Times New Roman" w:hAnsi="Times New Roman" w:cs="Times New Roman"/>
                <w:sz w:val="24"/>
                <w:szCs w:val="24"/>
                <w:lang w:val="ky-KG"/>
              </w:rPr>
              <w:t xml:space="preserve">кепилдик аванстык төлөм толук тындырылганга чейин күчүндө калат. </w:t>
            </w:r>
            <w:r w:rsidR="004F6F27" w:rsidRPr="00EE646A">
              <w:rPr>
                <w:rFonts w:ascii="Times New Roman" w:hAnsi="Times New Roman" w:cs="Times New Roman"/>
                <w:b/>
                <w:sz w:val="24"/>
                <w:szCs w:val="24"/>
                <w:lang w:val="ky-KG"/>
              </w:rPr>
              <w:t>Түздөн-түз өзгөчө кырдаалдар</w:t>
            </w:r>
            <w:r w:rsidR="00183EEE" w:rsidRPr="00EE646A">
              <w:rPr>
                <w:rFonts w:ascii="Times New Roman" w:hAnsi="Times New Roman" w:cs="Times New Roman"/>
                <w:b/>
                <w:sz w:val="24"/>
                <w:szCs w:val="24"/>
                <w:lang w:val="ky-KG"/>
              </w:rPr>
              <w:t>га</w:t>
            </w:r>
            <w:r w:rsidR="004F6F27" w:rsidRPr="00EE646A">
              <w:rPr>
                <w:rFonts w:ascii="Times New Roman" w:hAnsi="Times New Roman" w:cs="Times New Roman"/>
                <w:b/>
                <w:sz w:val="24"/>
                <w:szCs w:val="24"/>
                <w:lang w:val="ky-KG"/>
              </w:rPr>
              <w:t>, улуттук коопсуздук</w:t>
            </w:r>
            <w:r w:rsidR="00183EEE" w:rsidRPr="00EE646A">
              <w:rPr>
                <w:rFonts w:ascii="Times New Roman" w:hAnsi="Times New Roman" w:cs="Times New Roman"/>
                <w:b/>
                <w:sz w:val="24"/>
                <w:szCs w:val="24"/>
                <w:lang w:val="ky-KG"/>
              </w:rPr>
              <w:t>ка</w:t>
            </w:r>
            <w:r w:rsidR="004F6F27" w:rsidRPr="00EE646A">
              <w:rPr>
                <w:rFonts w:ascii="Times New Roman" w:hAnsi="Times New Roman" w:cs="Times New Roman"/>
                <w:b/>
                <w:sz w:val="24"/>
                <w:szCs w:val="24"/>
                <w:lang w:val="ky-KG"/>
              </w:rPr>
              <w:t>, коргоо</w:t>
            </w:r>
            <w:r w:rsidR="00183EEE" w:rsidRPr="00EE646A">
              <w:rPr>
                <w:rFonts w:ascii="Times New Roman" w:hAnsi="Times New Roman" w:cs="Times New Roman"/>
                <w:b/>
                <w:sz w:val="24"/>
                <w:szCs w:val="24"/>
                <w:lang w:val="ky-KG"/>
              </w:rPr>
              <w:t>го</w:t>
            </w:r>
            <w:r w:rsidR="004F6F27" w:rsidRPr="00EE646A">
              <w:rPr>
                <w:rFonts w:ascii="Times New Roman" w:hAnsi="Times New Roman" w:cs="Times New Roman"/>
                <w:b/>
                <w:sz w:val="24"/>
                <w:szCs w:val="24"/>
                <w:lang w:val="ky-KG"/>
              </w:rPr>
              <w:t xml:space="preserve"> жана мамлекеттик сырды коргоого байланышкан товарларды, жумуштарды, кызмат көрсөтүүлөрдү сатып алууга келишимдерди түзүүдө </w:t>
            </w:r>
            <w:r w:rsidR="00183EEE" w:rsidRPr="00EE646A">
              <w:rPr>
                <w:rFonts w:ascii="Times New Roman" w:hAnsi="Times New Roman" w:cs="Times New Roman"/>
                <w:b/>
                <w:sz w:val="24"/>
                <w:szCs w:val="24"/>
                <w:lang w:val="ky-KG"/>
              </w:rPr>
              <w:t xml:space="preserve">аванстык төлөмдөр (алдын ала төлөө) келишимдин суммасынын 10 пайызынан </w:t>
            </w:r>
            <w:r w:rsidR="00D43C8A" w:rsidRPr="00EE646A">
              <w:rPr>
                <w:rFonts w:ascii="Times New Roman" w:hAnsi="Times New Roman" w:cs="Times New Roman"/>
                <w:b/>
                <w:sz w:val="24"/>
                <w:szCs w:val="24"/>
                <w:lang w:val="ky-KG"/>
              </w:rPr>
              <w:t>көп түрдө</w:t>
            </w:r>
            <w:r w:rsidR="00183EEE" w:rsidRPr="00EE646A">
              <w:rPr>
                <w:rFonts w:ascii="Times New Roman" w:hAnsi="Times New Roman" w:cs="Times New Roman"/>
                <w:b/>
                <w:sz w:val="24"/>
                <w:szCs w:val="24"/>
                <w:lang w:val="ky-KG"/>
              </w:rPr>
              <w:t xml:space="preserve"> </w:t>
            </w:r>
            <w:r w:rsidR="00194FD5" w:rsidRPr="00EE646A">
              <w:rPr>
                <w:rFonts w:ascii="Times New Roman" w:hAnsi="Times New Roman" w:cs="Times New Roman"/>
                <w:b/>
                <w:sz w:val="24"/>
                <w:szCs w:val="24"/>
                <w:lang w:val="ky-KG"/>
              </w:rPr>
              <w:t>улуттук коопсуздук</w:t>
            </w:r>
            <w:r w:rsidR="004F6F27" w:rsidRPr="00EE646A">
              <w:rPr>
                <w:rFonts w:ascii="Times New Roman" w:hAnsi="Times New Roman" w:cs="Times New Roman"/>
                <w:b/>
                <w:sz w:val="24"/>
                <w:szCs w:val="24"/>
                <w:lang w:val="ky-KG"/>
              </w:rPr>
              <w:t>ка</w:t>
            </w:r>
            <w:r w:rsidR="00194FD5" w:rsidRPr="00EE646A">
              <w:rPr>
                <w:rFonts w:ascii="Times New Roman" w:hAnsi="Times New Roman" w:cs="Times New Roman"/>
                <w:b/>
                <w:sz w:val="24"/>
                <w:szCs w:val="24"/>
                <w:lang w:val="ky-KG"/>
              </w:rPr>
              <w:t>, коргоо</w:t>
            </w:r>
            <w:r w:rsidR="004F6F27" w:rsidRPr="00EE646A">
              <w:rPr>
                <w:rFonts w:ascii="Times New Roman" w:hAnsi="Times New Roman" w:cs="Times New Roman"/>
                <w:b/>
                <w:sz w:val="24"/>
                <w:szCs w:val="24"/>
                <w:lang w:val="ky-KG"/>
              </w:rPr>
              <w:t>го</w:t>
            </w:r>
            <w:r w:rsidR="00194FD5" w:rsidRPr="00EE646A">
              <w:rPr>
                <w:rFonts w:ascii="Times New Roman" w:hAnsi="Times New Roman" w:cs="Times New Roman"/>
                <w:b/>
                <w:sz w:val="24"/>
                <w:szCs w:val="24"/>
                <w:lang w:val="ky-KG"/>
              </w:rPr>
              <w:t xml:space="preserve"> жана мамлекеттик сырды коргоо</w:t>
            </w:r>
            <w:r w:rsidR="004F6F27" w:rsidRPr="00EE646A">
              <w:rPr>
                <w:rFonts w:ascii="Times New Roman" w:hAnsi="Times New Roman" w:cs="Times New Roman"/>
                <w:b/>
                <w:sz w:val="24"/>
                <w:szCs w:val="24"/>
                <w:lang w:val="ky-KG"/>
              </w:rPr>
              <w:t>го</w:t>
            </w:r>
            <w:r w:rsidR="00194FD5" w:rsidRPr="00EE646A">
              <w:rPr>
                <w:rFonts w:ascii="Times New Roman" w:hAnsi="Times New Roman" w:cs="Times New Roman"/>
                <w:b/>
                <w:sz w:val="24"/>
                <w:szCs w:val="24"/>
                <w:lang w:val="ky-KG"/>
              </w:rPr>
              <w:t xml:space="preserve"> байланыш</w:t>
            </w:r>
            <w:r w:rsidR="004F6F27" w:rsidRPr="00EE646A">
              <w:rPr>
                <w:rFonts w:ascii="Times New Roman" w:hAnsi="Times New Roman" w:cs="Times New Roman"/>
                <w:b/>
                <w:sz w:val="24"/>
                <w:szCs w:val="24"/>
                <w:lang w:val="ky-KG"/>
              </w:rPr>
              <w:t>кан</w:t>
            </w:r>
            <w:r w:rsidR="00194FD5" w:rsidRPr="00EE646A">
              <w:rPr>
                <w:rFonts w:ascii="Times New Roman" w:hAnsi="Times New Roman" w:cs="Times New Roman"/>
                <w:b/>
                <w:sz w:val="24"/>
                <w:szCs w:val="24"/>
                <w:lang w:val="ky-KG"/>
              </w:rPr>
              <w:t xml:space="preserve"> мамлекеттик сатып алуулар </w:t>
            </w:r>
            <w:r w:rsidR="004F6F27" w:rsidRPr="00EE646A">
              <w:rPr>
                <w:rFonts w:ascii="Times New Roman" w:eastAsia="Calibri" w:hAnsi="Times New Roman" w:cs="Times New Roman"/>
                <w:b/>
                <w:color w:val="000000"/>
                <w:spacing w:val="2"/>
                <w:sz w:val="24"/>
                <w:szCs w:val="24"/>
                <w:lang w:val="ky-KG"/>
              </w:rPr>
              <w:t>жөнүндө</w:t>
            </w:r>
            <w:r w:rsidR="004F6F27" w:rsidRPr="00EE646A">
              <w:rPr>
                <w:rFonts w:ascii="Times New Roman" w:hAnsi="Times New Roman" w:cs="Times New Roman"/>
                <w:b/>
                <w:sz w:val="24"/>
                <w:szCs w:val="24"/>
                <w:lang w:val="ky-KG"/>
              </w:rPr>
              <w:t xml:space="preserve"> </w:t>
            </w:r>
            <w:r w:rsidR="00194FD5" w:rsidRPr="00EE646A">
              <w:rPr>
                <w:rFonts w:ascii="Times New Roman" w:hAnsi="Times New Roman" w:cs="Times New Roman"/>
                <w:b/>
                <w:sz w:val="24"/>
                <w:szCs w:val="24"/>
                <w:lang w:val="ky-KG"/>
              </w:rPr>
              <w:t>мыйзам</w:t>
            </w:r>
            <w:r w:rsidR="004F6F27" w:rsidRPr="00EE646A">
              <w:rPr>
                <w:rFonts w:ascii="Times New Roman" w:hAnsi="Times New Roman" w:cs="Times New Roman"/>
                <w:b/>
                <w:sz w:val="24"/>
                <w:szCs w:val="24"/>
                <w:lang w:val="ky-KG"/>
              </w:rPr>
              <w:t xml:space="preserve">дарга </w:t>
            </w:r>
            <w:r w:rsidR="00194FD5" w:rsidRPr="00EE646A">
              <w:rPr>
                <w:rFonts w:ascii="Times New Roman" w:hAnsi="Times New Roman" w:cs="Times New Roman"/>
                <w:b/>
                <w:sz w:val="24"/>
                <w:szCs w:val="24"/>
                <w:lang w:val="ky-KG"/>
              </w:rPr>
              <w:t xml:space="preserve">ылайык </w:t>
            </w:r>
            <w:r w:rsidR="004F6F27" w:rsidRPr="00EE646A">
              <w:rPr>
                <w:rFonts w:ascii="Times New Roman" w:hAnsi="Times New Roman" w:cs="Times New Roman"/>
                <w:b/>
                <w:sz w:val="24"/>
                <w:szCs w:val="24"/>
                <w:lang w:val="ky-KG"/>
              </w:rPr>
              <w:t xml:space="preserve"> </w:t>
            </w:r>
            <w:r w:rsidR="00194FD5" w:rsidRPr="00EE646A">
              <w:rPr>
                <w:rFonts w:ascii="Times New Roman" w:hAnsi="Times New Roman" w:cs="Times New Roman"/>
                <w:b/>
                <w:sz w:val="24"/>
                <w:szCs w:val="24"/>
                <w:lang w:val="ky-KG"/>
              </w:rPr>
              <w:t xml:space="preserve">жүргүзүлөт. </w:t>
            </w:r>
          </w:p>
          <w:p w:rsidR="00361EBA" w:rsidRPr="004F6F27" w:rsidRDefault="00361EBA" w:rsidP="00D43C8A">
            <w:pPr>
              <w:pStyle w:val="a4"/>
              <w:ind w:left="0" w:firstLine="720"/>
              <w:jc w:val="both"/>
              <w:rPr>
                <w:rFonts w:ascii="Times New Roman" w:eastAsia="Times New Roman" w:hAnsi="Times New Roman" w:cs="Times New Roman"/>
                <w:sz w:val="28"/>
                <w:szCs w:val="28"/>
                <w:lang w:val="ky-KG" w:eastAsia="ru-RU"/>
              </w:rPr>
            </w:pPr>
          </w:p>
        </w:tc>
        <w:tc>
          <w:tcPr>
            <w:tcW w:w="7249" w:type="dxa"/>
          </w:tcPr>
          <w:p w:rsidR="009A5877" w:rsidRPr="00194FD5" w:rsidRDefault="009A5877" w:rsidP="009A5877">
            <w:pPr>
              <w:pStyle w:val="a4"/>
              <w:ind w:left="0" w:firstLine="720"/>
              <w:jc w:val="both"/>
              <w:rPr>
                <w:rFonts w:ascii="Times New Roman" w:hAnsi="Times New Roman" w:cs="Times New Roman"/>
                <w:sz w:val="28"/>
                <w:szCs w:val="28"/>
                <w:shd w:val="clear" w:color="auto" w:fill="FFFFFF"/>
                <w:lang w:val="ky-KG"/>
              </w:rPr>
            </w:pPr>
          </w:p>
          <w:p w:rsidR="003A5B5A" w:rsidRPr="00183EEE" w:rsidRDefault="003A5B5A" w:rsidP="003A5B5A">
            <w:pPr>
              <w:pStyle w:val="a4"/>
              <w:ind w:left="0" w:firstLine="720"/>
              <w:jc w:val="both"/>
              <w:rPr>
                <w:rFonts w:ascii="Times New Roman" w:hAnsi="Times New Roman" w:cs="Times New Roman"/>
                <w:b/>
                <w:sz w:val="24"/>
                <w:szCs w:val="24"/>
                <w:lang w:val="ky-KG"/>
              </w:rPr>
            </w:pPr>
            <w:r w:rsidRPr="00183EEE">
              <w:rPr>
                <w:rFonts w:ascii="Times New Roman" w:hAnsi="Times New Roman" w:cs="Times New Roman"/>
                <w:b/>
                <w:sz w:val="24"/>
                <w:szCs w:val="24"/>
                <w:shd w:val="clear" w:color="auto" w:fill="FFFFFF"/>
                <w:lang w:val="ky-KG"/>
              </w:rPr>
              <w:t xml:space="preserve">3.2. </w:t>
            </w:r>
            <w:r w:rsidRPr="00183EEE">
              <w:rPr>
                <w:rFonts w:ascii="Times New Roman" w:hAnsi="Times New Roman" w:cs="Times New Roman"/>
                <w:b/>
                <w:sz w:val="24"/>
                <w:szCs w:val="24"/>
                <w:lang w:val="ky-KG"/>
              </w:rPr>
              <w:t>Юридикалык жактар менен эсептешүүнү эсепке алуу</w:t>
            </w:r>
          </w:p>
          <w:p w:rsidR="003A5B5A" w:rsidRPr="00183EEE" w:rsidRDefault="003A5B5A" w:rsidP="003A5B5A">
            <w:pPr>
              <w:pStyle w:val="a4"/>
              <w:ind w:left="0" w:firstLine="720"/>
              <w:jc w:val="both"/>
              <w:rPr>
                <w:rFonts w:ascii="Times New Roman" w:hAnsi="Times New Roman" w:cs="Times New Roman"/>
                <w:sz w:val="24"/>
                <w:szCs w:val="24"/>
                <w:shd w:val="clear" w:color="auto" w:fill="FFFFFF"/>
                <w:lang w:val="ky-KG"/>
              </w:rPr>
            </w:pPr>
          </w:p>
          <w:p w:rsidR="009A5877" w:rsidRPr="00194FD5" w:rsidRDefault="00965EA9" w:rsidP="00EE646A">
            <w:pPr>
              <w:pStyle w:val="tkTekst"/>
              <w:spacing w:after="0"/>
              <w:ind w:firstLine="709"/>
              <w:rPr>
                <w:rFonts w:ascii="Times New Roman" w:hAnsi="Times New Roman" w:cs="Times New Roman"/>
                <w:sz w:val="28"/>
                <w:szCs w:val="28"/>
                <w:highlight w:val="yellow"/>
              </w:rPr>
            </w:pPr>
            <w:r>
              <w:rPr>
                <w:rFonts w:ascii="Times New Roman" w:hAnsi="Times New Roman" w:cs="Times New Roman"/>
                <w:sz w:val="24"/>
                <w:szCs w:val="24"/>
              </w:rPr>
              <w:t>3</w:t>
            </w:r>
            <w:r w:rsidRPr="00965EA9">
              <w:rPr>
                <w:rFonts w:ascii="Times New Roman" w:hAnsi="Times New Roman" w:cs="Times New Roman"/>
                <w:sz w:val="24"/>
                <w:szCs w:val="24"/>
              </w:rPr>
              <w:t xml:space="preserve">12. </w:t>
            </w:r>
            <w:r w:rsidR="00EE646A" w:rsidRPr="00EE646A">
              <w:rPr>
                <w:rFonts w:ascii="Times New Roman" w:hAnsi="Times New Roman" w:cs="Times New Roman"/>
                <w:sz w:val="24"/>
                <w:szCs w:val="24"/>
              </w:rPr>
              <w:t xml:space="preserve">Аванстык төлөмдөрдүн (алдын ала төлөө) суммалары жабдып берүүчү (подрядчы) тарабынан аванстык төлөмдүн суммасына банктык кепилдик берилген шартта келишимдин жалпы суммасынын 10 пайызынан ашпоого тийиш. Банктык кепилдик аванстык төлөм толук тындырылганга чейин күчүндө калат. </w:t>
            </w:r>
            <w:r w:rsidR="00EE646A" w:rsidRPr="00EE646A">
              <w:rPr>
                <w:rFonts w:ascii="Times New Roman" w:hAnsi="Times New Roman" w:cs="Times New Roman"/>
                <w:b/>
                <w:sz w:val="24"/>
                <w:szCs w:val="24"/>
              </w:rPr>
              <w:t xml:space="preserve">Мамлекеттик сырды коргоого, өзгөчө кырдаалдарга, улуттук коопсуздукка жана коргонууга, ошондой эле </w:t>
            </w:r>
            <w:r w:rsidR="00EE646A" w:rsidRPr="00EE646A">
              <w:rPr>
                <w:rFonts w:ascii="Times New Roman" w:hAnsi="Times New Roman" w:cs="Times New Roman"/>
                <w:b/>
                <w:bCs/>
                <w:color w:val="1C1E21"/>
                <w:sz w:val="24"/>
                <w:szCs w:val="24"/>
                <w:lang w:eastAsia="ru-RU"/>
              </w:rPr>
              <w:t xml:space="preserve">Бириккен Улуттар Уюму тарабынан </w:t>
            </w:r>
            <w:r w:rsidR="00EE646A" w:rsidRPr="00EE646A">
              <w:rPr>
                <w:rFonts w:ascii="Times New Roman" w:hAnsi="Times New Roman" w:cs="Times New Roman"/>
                <w:b/>
                <w:sz w:val="24"/>
                <w:szCs w:val="24"/>
              </w:rPr>
              <w:t>түзүлгөн уюмдар (өкүлчүлүктөр) аркылуу дары-дармек каражаттарын жана мединалык бумдарды сатып алууга түздөн-түз байланышкан келишимдерди түзүүдө келишимдин суммасынын 10 пайызынан көп аванстык төлөмдөр (алдын ала төлөө) каралышы мүмкүн</w:t>
            </w:r>
          </w:p>
        </w:tc>
      </w:tr>
    </w:tbl>
    <w:p w:rsidR="004F6F27" w:rsidRDefault="004F6F27" w:rsidP="00232259">
      <w:pPr>
        <w:autoSpaceDE w:val="0"/>
        <w:autoSpaceDN w:val="0"/>
        <w:adjustRightInd w:val="0"/>
        <w:spacing w:after="0" w:line="240" w:lineRule="auto"/>
        <w:rPr>
          <w:rFonts w:ascii="Times New Roman" w:eastAsia="Times New Roman" w:hAnsi="Times New Roman"/>
          <w:b/>
          <w:bCs/>
          <w:color w:val="1C1E21"/>
          <w:sz w:val="28"/>
          <w:szCs w:val="28"/>
          <w:lang w:val="ky-KG"/>
        </w:rPr>
      </w:pPr>
    </w:p>
    <w:p w:rsidR="004F6F27" w:rsidRDefault="004F6F27" w:rsidP="00232259">
      <w:pPr>
        <w:autoSpaceDE w:val="0"/>
        <w:autoSpaceDN w:val="0"/>
        <w:adjustRightInd w:val="0"/>
        <w:spacing w:after="0" w:line="240" w:lineRule="auto"/>
        <w:rPr>
          <w:rFonts w:ascii="Times New Roman" w:eastAsia="Times New Roman" w:hAnsi="Times New Roman"/>
          <w:b/>
          <w:bCs/>
          <w:color w:val="1C1E21"/>
          <w:sz w:val="28"/>
          <w:szCs w:val="28"/>
          <w:lang w:val="ky-KG"/>
        </w:rPr>
      </w:pPr>
    </w:p>
    <w:p w:rsidR="00194FD5" w:rsidRDefault="00194FD5" w:rsidP="00232259">
      <w:pPr>
        <w:autoSpaceDE w:val="0"/>
        <w:autoSpaceDN w:val="0"/>
        <w:adjustRightInd w:val="0"/>
        <w:spacing w:after="0" w:line="240" w:lineRule="auto"/>
        <w:rPr>
          <w:rFonts w:ascii="Times New Roman" w:eastAsia="Times New Roman" w:hAnsi="Times New Roman"/>
          <w:b/>
          <w:bCs/>
          <w:color w:val="1C1E21"/>
          <w:sz w:val="28"/>
          <w:szCs w:val="28"/>
          <w:lang w:val="ky-KG"/>
        </w:rPr>
      </w:pPr>
      <w:r w:rsidRPr="00232259">
        <w:rPr>
          <w:rFonts w:ascii="Times New Roman" w:eastAsia="Times New Roman" w:hAnsi="Times New Roman"/>
          <w:b/>
          <w:bCs/>
          <w:color w:val="1C1E21"/>
          <w:sz w:val="28"/>
          <w:szCs w:val="28"/>
          <w:lang w:val="ky-KG"/>
        </w:rPr>
        <w:t>Кыргыз Республикасынын</w:t>
      </w:r>
    </w:p>
    <w:p w:rsidR="00983281" w:rsidRPr="00194FD5" w:rsidRDefault="00194FD5" w:rsidP="00983281">
      <w:pPr>
        <w:pStyle w:val="a8"/>
        <w:rPr>
          <w:rFonts w:ascii="Times New Roman" w:hAnsi="Times New Roman" w:cs="Times New Roman"/>
          <w:b/>
          <w:sz w:val="28"/>
          <w:szCs w:val="28"/>
          <w:lang w:val="ky-KG"/>
        </w:rPr>
      </w:pPr>
      <w:r w:rsidRPr="00194FD5">
        <w:rPr>
          <w:rFonts w:ascii="Times New Roman" w:hAnsi="Times New Roman" w:cs="Times New Roman"/>
          <w:b/>
          <w:bCs/>
          <w:color w:val="1C1E21"/>
          <w:sz w:val="28"/>
          <w:szCs w:val="28"/>
          <w:lang w:val="ky-KG" w:eastAsia="ru-RU"/>
        </w:rPr>
        <w:t>экономика жана финансы министр</w:t>
      </w:r>
      <w:r>
        <w:rPr>
          <w:rFonts w:ascii="Times New Roman" w:hAnsi="Times New Roman" w:cs="Times New Roman"/>
          <w:b/>
          <w:bCs/>
          <w:color w:val="1C1E21"/>
          <w:sz w:val="28"/>
          <w:szCs w:val="28"/>
          <w:lang w:val="ky-KG" w:eastAsia="ru-RU"/>
        </w:rPr>
        <w:t>и</w:t>
      </w:r>
      <w:bookmarkStart w:id="0" w:name="_GoBack"/>
      <w:bookmarkEnd w:id="0"/>
      <w:r w:rsidR="007F5811">
        <w:rPr>
          <w:rFonts w:ascii="Times New Roman" w:hAnsi="Times New Roman" w:cs="Times New Roman"/>
          <w:b/>
          <w:sz w:val="28"/>
          <w:szCs w:val="28"/>
          <w:lang w:val="ky-KG"/>
        </w:rPr>
        <w:t xml:space="preserve"> </w:t>
      </w:r>
    </w:p>
    <w:p w:rsidR="000C364A" w:rsidRPr="00194FD5" w:rsidRDefault="000C364A" w:rsidP="00D31741">
      <w:pPr>
        <w:spacing w:after="0" w:line="240" w:lineRule="auto"/>
        <w:rPr>
          <w:rFonts w:ascii="Times New Roman" w:hAnsi="Times New Roman" w:cs="Times New Roman"/>
          <w:b/>
          <w:sz w:val="28"/>
          <w:szCs w:val="28"/>
          <w:lang w:val="ky-KG"/>
        </w:rPr>
      </w:pPr>
    </w:p>
    <w:sectPr w:rsidR="000C364A" w:rsidRPr="00194FD5" w:rsidSect="00D21604">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655C"/>
    <w:multiLevelType w:val="hybridMultilevel"/>
    <w:tmpl w:val="45FEA6D6"/>
    <w:lvl w:ilvl="0" w:tplc="EDB8424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9496E"/>
    <w:multiLevelType w:val="hybridMultilevel"/>
    <w:tmpl w:val="44F02C60"/>
    <w:lvl w:ilvl="0" w:tplc="E7506F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91163"/>
    <w:multiLevelType w:val="hybridMultilevel"/>
    <w:tmpl w:val="C8C85CC6"/>
    <w:lvl w:ilvl="0" w:tplc="C3B69B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FD5EC9"/>
    <w:multiLevelType w:val="hybridMultilevel"/>
    <w:tmpl w:val="3984E09E"/>
    <w:lvl w:ilvl="0" w:tplc="B65EBE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F27DFF"/>
    <w:multiLevelType w:val="hybridMultilevel"/>
    <w:tmpl w:val="1F2AD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EC"/>
    <w:rsid w:val="000C364A"/>
    <w:rsid w:val="0010167A"/>
    <w:rsid w:val="001451E9"/>
    <w:rsid w:val="00174F0D"/>
    <w:rsid w:val="00183EEE"/>
    <w:rsid w:val="00194FD5"/>
    <w:rsid w:val="001F3E2A"/>
    <w:rsid w:val="00242F03"/>
    <w:rsid w:val="00257F4E"/>
    <w:rsid w:val="00327A80"/>
    <w:rsid w:val="003301BD"/>
    <w:rsid w:val="00361EBA"/>
    <w:rsid w:val="00392374"/>
    <w:rsid w:val="003A5B5A"/>
    <w:rsid w:val="00485A85"/>
    <w:rsid w:val="004D2631"/>
    <w:rsid w:val="004F6F27"/>
    <w:rsid w:val="00537A0D"/>
    <w:rsid w:val="00595B19"/>
    <w:rsid w:val="00615F34"/>
    <w:rsid w:val="00640623"/>
    <w:rsid w:val="00667D15"/>
    <w:rsid w:val="00693E18"/>
    <w:rsid w:val="006E5A1F"/>
    <w:rsid w:val="00720438"/>
    <w:rsid w:val="00786CCD"/>
    <w:rsid w:val="00791BC9"/>
    <w:rsid w:val="007E3CD8"/>
    <w:rsid w:val="007F0F6C"/>
    <w:rsid w:val="007F5811"/>
    <w:rsid w:val="00831A5F"/>
    <w:rsid w:val="00840B22"/>
    <w:rsid w:val="00875BAA"/>
    <w:rsid w:val="00876B6F"/>
    <w:rsid w:val="008C476F"/>
    <w:rsid w:val="008D4DEC"/>
    <w:rsid w:val="009019D0"/>
    <w:rsid w:val="009301BD"/>
    <w:rsid w:val="00956D77"/>
    <w:rsid w:val="00965EA9"/>
    <w:rsid w:val="00983281"/>
    <w:rsid w:val="009A5877"/>
    <w:rsid w:val="009B459A"/>
    <w:rsid w:val="00A17964"/>
    <w:rsid w:val="00A4133B"/>
    <w:rsid w:val="00AA59E2"/>
    <w:rsid w:val="00AF374F"/>
    <w:rsid w:val="00B070C9"/>
    <w:rsid w:val="00B52FAC"/>
    <w:rsid w:val="00BA7929"/>
    <w:rsid w:val="00BB44E1"/>
    <w:rsid w:val="00CB628D"/>
    <w:rsid w:val="00D21604"/>
    <w:rsid w:val="00D31741"/>
    <w:rsid w:val="00D43C8A"/>
    <w:rsid w:val="00DD114D"/>
    <w:rsid w:val="00E36C79"/>
    <w:rsid w:val="00EE6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D4DEC"/>
    <w:pPr>
      <w:ind w:left="720"/>
      <w:contextualSpacing/>
    </w:pPr>
  </w:style>
  <w:style w:type="character" w:styleId="a5">
    <w:name w:val="Hyperlink"/>
    <w:basedOn w:val="a0"/>
    <w:uiPriority w:val="99"/>
    <w:semiHidden/>
    <w:unhideWhenUsed/>
    <w:rsid w:val="008D4DEC"/>
    <w:rPr>
      <w:color w:val="0000FF"/>
      <w:u w:val="single"/>
    </w:rPr>
  </w:style>
  <w:style w:type="paragraph" w:styleId="a6">
    <w:name w:val="Balloon Text"/>
    <w:basedOn w:val="a"/>
    <w:link w:val="a7"/>
    <w:uiPriority w:val="99"/>
    <w:semiHidden/>
    <w:unhideWhenUsed/>
    <w:rsid w:val="003923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2374"/>
    <w:rPr>
      <w:rFonts w:ascii="Tahoma" w:hAnsi="Tahoma" w:cs="Tahoma"/>
      <w:sz w:val="16"/>
      <w:szCs w:val="16"/>
    </w:rPr>
  </w:style>
  <w:style w:type="paragraph" w:styleId="a8">
    <w:name w:val="No Spacing"/>
    <w:uiPriority w:val="1"/>
    <w:qFormat/>
    <w:rsid w:val="009A5877"/>
    <w:pPr>
      <w:spacing w:after="0" w:line="240" w:lineRule="auto"/>
    </w:pPr>
  </w:style>
  <w:style w:type="paragraph" w:customStyle="1" w:styleId="tkNazvanie">
    <w:name w:val="_Название (tkNazvanie)"/>
    <w:basedOn w:val="a"/>
    <w:rsid w:val="009A5877"/>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9A5877"/>
    <w:pPr>
      <w:spacing w:after="60"/>
      <w:ind w:firstLine="567"/>
      <w:jc w:val="both"/>
    </w:pPr>
    <w:rPr>
      <w:rFonts w:ascii="Arial" w:eastAsia="Times New Roman" w:hAnsi="Arial" w:cs="Arial"/>
      <w:sz w:val="20"/>
      <w:szCs w:val="20"/>
      <w:lang w:val="ky-KG" w:eastAsia="ky-K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D4DEC"/>
    <w:pPr>
      <w:ind w:left="720"/>
      <w:contextualSpacing/>
    </w:pPr>
  </w:style>
  <w:style w:type="character" w:styleId="a5">
    <w:name w:val="Hyperlink"/>
    <w:basedOn w:val="a0"/>
    <w:uiPriority w:val="99"/>
    <w:semiHidden/>
    <w:unhideWhenUsed/>
    <w:rsid w:val="008D4DEC"/>
    <w:rPr>
      <w:color w:val="0000FF"/>
      <w:u w:val="single"/>
    </w:rPr>
  </w:style>
  <w:style w:type="paragraph" w:styleId="a6">
    <w:name w:val="Balloon Text"/>
    <w:basedOn w:val="a"/>
    <w:link w:val="a7"/>
    <w:uiPriority w:val="99"/>
    <w:semiHidden/>
    <w:unhideWhenUsed/>
    <w:rsid w:val="003923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2374"/>
    <w:rPr>
      <w:rFonts w:ascii="Tahoma" w:hAnsi="Tahoma" w:cs="Tahoma"/>
      <w:sz w:val="16"/>
      <w:szCs w:val="16"/>
    </w:rPr>
  </w:style>
  <w:style w:type="paragraph" w:styleId="a8">
    <w:name w:val="No Spacing"/>
    <w:uiPriority w:val="1"/>
    <w:qFormat/>
    <w:rsid w:val="009A5877"/>
    <w:pPr>
      <w:spacing w:after="0" w:line="240" w:lineRule="auto"/>
    </w:pPr>
  </w:style>
  <w:style w:type="paragraph" w:customStyle="1" w:styleId="tkNazvanie">
    <w:name w:val="_Название (tkNazvanie)"/>
    <w:basedOn w:val="a"/>
    <w:rsid w:val="009A5877"/>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9A5877"/>
    <w:pPr>
      <w:spacing w:after="60"/>
      <w:ind w:firstLine="567"/>
      <w:jc w:val="both"/>
    </w:pPr>
    <w:rPr>
      <w:rFonts w:ascii="Arial" w:eastAsia="Times New Roman" w:hAnsi="Arial" w:cs="Arial"/>
      <w:sz w:val="20"/>
      <w:szCs w:val="20"/>
      <w:lang w:val="ky-KG" w:eastAsia="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977">
      <w:bodyDiv w:val="1"/>
      <w:marLeft w:val="0"/>
      <w:marRight w:val="0"/>
      <w:marTop w:val="0"/>
      <w:marBottom w:val="0"/>
      <w:divBdr>
        <w:top w:val="none" w:sz="0" w:space="0" w:color="auto"/>
        <w:left w:val="none" w:sz="0" w:space="0" w:color="auto"/>
        <w:bottom w:val="none" w:sz="0" w:space="0" w:color="auto"/>
        <w:right w:val="none" w:sz="0" w:space="0" w:color="auto"/>
      </w:divBdr>
    </w:div>
    <w:div w:id="1318343634">
      <w:bodyDiv w:val="1"/>
      <w:marLeft w:val="0"/>
      <w:marRight w:val="0"/>
      <w:marTop w:val="0"/>
      <w:marBottom w:val="0"/>
      <w:divBdr>
        <w:top w:val="none" w:sz="0" w:space="0" w:color="auto"/>
        <w:left w:val="none" w:sz="0" w:space="0" w:color="auto"/>
        <w:bottom w:val="none" w:sz="0" w:space="0" w:color="auto"/>
        <w:right w:val="none" w:sz="0" w:space="0" w:color="auto"/>
      </w:divBdr>
    </w:div>
    <w:div w:id="17382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Д.Закирова</dc:creator>
  <cp:lastModifiedBy>А.Бейшенбекова</cp:lastModifiedBy>
  <cp:revision>4</cp:revision>
  <cp:lastPrinted>2021-06-15T07:56:00Z</cp:lastPrinted>
  <dcterms:created xsi:type="dcterms:W3CDTF">2021-06-11T09:19:00Z</dcterms:created>
  <dcterms:modified xsi:type="dcterms:W3CDTF">2021-06-17T03:40:00Z</dcterms:modified>
</cp:coreProperties>
</file>