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1B7E" w:rsidRDefault="001B1B7E" w:rsidP="001B1B7E">
      <w:pPr>
        <w:pStyle w:val="a3"/>
        <w:ind w:right="-1"/>
        <w:jc w:val="right"/>
        <w:rPr>
          <w:rFonts w:ascii="Times New Roman" w:hAnsi="Times New Roman"/>
          <w:color w:val="000000" w:themeColor="text1"/>
          <w:sz w:val="28"/>
          <w:szCs w:val="28"/>
          <w:lang w:val="ky-KG"/>
        </w:rPr>
      </w:pPr>
      <w:bookmarkStart w:id="0" w:name="_GoBack"/>
      <w:bookmarkEnd w:id="0"/>
      <w:r>
        <w:rPr>
          <w:rFonts w:ascii="Times New Roman" w:hAnsi="Times New Roman"/>
          <w:sz w:val="28"/>
          <w:szCs w:val="28"/>
          <w:lang w:val="ky-KG"/>
        </w:rPr>
        <w:t xml:space="preserve">Долбоор </w:t>
      </w:r>
    </w:p>
    <w:p w:rsidR="001B1B7E" w:rsidRDefault="001B1B7E" w:rsidP="001B1B7E">
      <w:pPr>
        <w:pStyle w:val="a3"/>
        <w:spacing w:line="252" w:lineRule="auto"/>
        <w:ind w:right="-1"/>
        <w:rPr>
          <w:rFonts w:ascii="Times New Roman" w:hAnsi="Times New Roman"/>
          <w:b/>
          <w:sz w:val="28"/>
          <w:szCs w:val="28"/>
        </w:rPr>
      </w:pPr>
    </w:p>
    <w:p w:rsidR="001B1B7E" w:rsidRDefault="001B1B7E" w:rsidP="001B1B7E">
      <w:pPr>
        <w:pStyle w:val="a3"/>
        <w:spacing w:line="252" w:lineRule="auto"/>
        <w:ind w:right="-1"/>
        <w:jc w:val="center"/>
        <w:rPr>
          <w:rFonts w:ascii="Times New Roman" w:hAnsi="Times New Roman"/>
          <w:b/>
          <w:sz w:val="28"/>
          <w:szCs w:val="28"/>
          <w:lang w:val="ky-KG"/>
        </w:rPr>
      </w:pPr>
      <w:r>
        <w:rPr>
          <w:rFonts w:ascii="Times New Roman" w:hAnsi="Times New Roman"/>
          <w:b/>
          <w:sz w:val="28"/>
          <w:szCs w:val="28"/>
        </w:rPr>
        <w:t>КЫРГЫЗ РЕСПУБЛИК</w:t>
      </w:r>
      <w:r>
        <w:rPr>
          <w:rFonts w:ascii="Times New Roman" w:hAnsi="Times New Roman"/>
          <w:b/>
          <w:sz w:val="28"/>
          <w:szCs w:val="28"/>
          <w:lang w:val="ky-KG"/>
        </w:rPr>
        <w:t>АСЫНЫН</w:t>
      </w:r>
    </w:p>
    <w:p w:rsidR="001B1B7E" w:rsidRDefault="001B1B7E" w:rsidP="001B1B7E">
      <w:pPr>
        <w:pStyle w:val="a3"/>
        <w:spacing w:line="252" w:lineRule="auto"/>
        <w:ind w:right="-1"/>
        <w:jc w:val="center"/>
        <w:rPr>
          <w:rFonts w:ascii="Times New Roman" w:hAnsi="Times New Roman"/>
          <w:b/>
          <w:sz w:val="28"/>
          <w:szCs w:val="28"/>
          <w:lang w:val="ky-KG"/>
        </w:rPr>
      </w:pPr>
      <w:r>
        <w:rPr>
          <w:rFonts w:ascii="Times New Roman" w:hAnsi="Times New Roman"/>
          <w:b/>
          <w:sz w:val="28"/>
          <w:szCs w:val="28"/>
          <w:lang w:val="ky-KG"/>
        </w:rPr>
        <w:t>МИНИСТРЛЕР КАБИНЕТИНИН ТОКТОМУ</w:t>
      </w:r>
    </w:p>
    <w:p w:rsidR="001B1B7E" w:rsidRDefault="001B1B7E" w:rsidP="001B1B7E">
      <w:pPr>
        <w:pStyle w:val="a3"/>
        <w:spacing w:line="252" w:lineRule="auto"/>
        <w:ind w:right="-1"/>
        <w:jc w:val="center"/>
        <w:rPr>
          <w:rFonts w:ascii="Times New Roman" w:hAnsi="Times New Roman"/>
          <w:b/>
          <w:sz w:val="28"/>
          <w:szCs w:val="28"/>
        </w:rPr>
      </w:pPr>
    </w:p>
    <w:p w:rsidR="001C4D43" w:rsidRDefault="001B1B7E" w:rsidP="001B1B7E">
      <w:pPr>
        <w:pStyle w:val="a3"/>
        <w:jc w:val="center"/>
        <w:rPr>
          <w:rFonts w:ascii="Times New Roman" w:hAnsi="Times New Roman"/>
          <w:b/>
          <w:sz w:val="28"/>
          <w:szCs w:val="28"/>
          <w:lang w:val="ky-KG"/>
        </w:rPr>
      </w:pPr>
      <w:r>
        <w:rPr>
          <w:rFonts w:ascii="Times New Roman" w:hAnsi="Times New Roman"/>
          <w:b/>
          <w:sz w:val="28"/>
          <w:szCs w:val="28"/>
          <w:lang w:val="ky-KG"/>
        </w:rPr>
        <w:t xml:space="preserve">Кыргыз Республикасынын Министрлер Кабинетинин 2021-жылдын </w:t>
      </w:r>
    </w:p>
    <w:p w:rsidR="001B1B7E" w:rsidRDefault="001B1B7E" w:rsidP="001B1B7E">
      <w:pPr>
        <w:pStyle w:val="a3"/>
        <w:jc w:val="center"/>
        <w:rPr>
          <w:rFonts w:ascii="Times New Roman" w:hAnsi="Times New Roman"/>
          <w:sz w:val="28"/>
          <w:szCs w:val="28"/>
          <w:lang w:val="ky-KG"/>
        </w:rPr>
      </w:pPr>
      <w:r>
        <w:rPr>
          <w:rFonts w:ascii="Times New Roman" w:hAnsi="Times New Roman"/>
          <w:b/>
          <w:sz w:val="28"/>
          <w:szCs w:val="28"/>
          <w:lang w:val="ky-KG"/>
        </w:rPr>
        <w:t>30-сентябрындагы № 192 “Кыргыз Республикасынын 2021-2025-жылдарга карата</w:t>
      </w:r>
      <w:r w:rsidR="001C4D43">
        <w:rPr>
          <w:rFonts w:ascii="Times New Roman" w:hAnsi="Times New Roman"/>
          <w:b/>
          <w:sz w:val="28"/>
          <w:szCs w:val="28"/>
          <w:lang w:val="ky-KG"/>
        </w:rPr>
        <w:t xml:space="preserve"> </w:t>
      </w:r>
      <w:r>
        <w:rPr>
          <w:rFonts w:ascii="Times New Roman" w:hAnsi="Times New Roman"/>
          <w:b/>
          <w:sz w:val="28"/>
          <w:szCs w:val="28"/>
          <w:lang w:val="ky-KG"/>
        </w:rPr>
        <w:t>электр энергиясына орто мөөнөттүү тарифтик саясатын бекитүү жөнүндө” токтомуна өзгөртүүлөрдү киргизүү тууралуу</w:t>
      </w:r>
    </w:p>
    <w:p w:rsidR="001B1B7E" w:rsidRDefault="001B1B7E" w:rsidP="001B1B7E">
      <w:pPr>
        <w:pStyle w:val="a3"/>
        <w:rPr>
          <w:rFonts w:ascii="Times New Roman" w:hAnsi="Times New Roman"/>
          <w:b/>
          <w:sz w:val="28"/>
          <w:szCs w:val="28"/>
          <w:lang w:val="ky-KG"/>
        </w:rPr>
      </w:pPr>
    </w:p>
    <w:p w:rsidR="001B1B7E" w:rsidRDefault="001B1B7E" w:rsidP="001B1B7E">
      <w:pPr>
        <w:pStyle w:val="tkTekst"/>
        <w:spacing w:line="240" w:lineRule="auto"/>
        <w:ind w:firstLine="709"/>
        <w:rPr>
          <w:rFonts w:ascii="Times New Roman" w:hAnsi="Times New Roman" w:cs="Times New Roman"/>
          <w:sz w:val="28"/>
          <w:szCs w:val="28"/>
          <w:lang w:val="ky-KG"/>
        </w:rPr>
      </w:pPr>
      <w:r>
        <w:rPr>
          <w:rFonts w:ascii="Times New Roman" w:hAnsi="Times New Roman" w:cs="Times New Roman"/>
          <w:sz w:val="28"/>
          <w:szCs w:val="28"/>
          <w:lang w:val="ky-KG"/>
        </w:rPr>
        <w:t>Электр энергиясынын тартыштыгынын шартында керектөөчүлөрдү электр энергиясы менен ишенимдүү жана үзгүлтүксүз жабдуу, энергия менен жабдуучу ишканалардын чыгымдарынын ордун толтурууну камсыз кылуу, ошондой эле керектөөчүлөрдүн ар түрдүү категорияларынын ортосунда кайчылаш субсидиялоонун көлөмдөрүн азайтуу, аз камсыз болгон үй-бүлөлөр жана энергияны көп санда керектөөчүлөр үчүн электр энергиясына тарифтерди учурдагы колдонулуп жаткан деңгээлинде сактоо максатында, Кыргыз Республикасынын «Энергетика жөнүндө» мыйзамынын 6-беренесине ылайык, Кыргыз Республикасынын «Кыргыз Республикасынын Министрлер Кабинети жөнүндө» конституциялык мыйзамынын 13- жана 17-беренелерин жетекчиликке алып, Кыргыз Республикасынын Министрлер Кабинети токтом кылат:</w:t>
      </w:r>
    </w:p>
    <w:p w:rsidR="001B1B7E" w:rsidRDefault="001B1B7E" w:rsidP="001B1B7E">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t xml:space="preserve">1. </w:t>
      </w:r>
      <w:r>
        <w:rPr>
          <w:rFonts w:ascii="Times New Roman" w:hAnsi="Times New Roman"/>
          <w:sz w:val="28"/>
          <w:szCs w:val="28"/>
          <w:lang w:val="ky-KG"/>
        </w:rPr>
        <w:t>Кыргыз Республикасынын Министрлер Кабинетинин 2021-жылдын 30-сентябрындагы № 192 “Кыргыз Республикасынын 2021-2025-жылдарга карата электр энергиясына орто мөөнөттүү тарифтик саясатын бекитүү жөнүндө” токтомуна төмөндөгүдөй өзгөртүүлөр киргизилсин:</w:t>
      </w:r>
    </w:p>
    <w:p w:rsidR="001B1B7E" w:rsidRDefault="001B1B7E" w:rsidP="001B1B7E">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t xml:space="preserve">1) </w:t>
      </w:r>
      <w:r>
        <w:rPr>
          <w:rFonts w:ascii="Times New Roman" w:hAnsi="Times New Roman"/>
          <w:sz w:val="28"/>
          <w:szCs w:val="28"/>
          <w:lang w:val="ky-KG"/>
        </w:rPr>
        <w:t>Кыргыз Республикасынын 2021-2025-жылдарга карата электр энергиясына орто мөөнөттүү тарифтик саясатынын:</w:t>
      </w:r>
    </w:p>
    <w:p w:rsidR="001B1B7E" w:rsidRDefault="001B1B7E" w:rsidP="001B1B7E">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t>- 3-бөлүмүнүн экинчи жана үчүнчү абзацтарындагы «700» деген сан «1500» деген санга алмаштырылсын;</w:t>
      </w:r>
    </w:p>
    <w:p w:rsidR="001B1B7E" w:rsidRDefault="001B1B7E" w:rsidP="0034348F">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t>- 3-бөлүмүнүн жетинчи абзацындагы “тиричиликтик керектөөчүлөр (калк) үчүн тарифтин деңгээлинде” деген сөздөр алып салынсын;</w:t>
      </w:r>
    </w:p>
    <w:p w:rsidR="00D74028" w:rsidRDefault="001B1B7E" w:rsidP="001B1B7E">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r>
      <w:r w:rsidR="00D74028">
        <w:rPr>
          <w:rFonts w:ascii="Times New Roman" w:hAnsi="Times New Roman"/>
          <w:color w:val="000000" w:themeColor="text1"/>
          <w:sz w:val="28"/>
          <w:szCs w:val="28"/>
          <w:lang w:val="ky-KG"/>
        </w:rPr>
        <w:t>- 3-бөлүмдүн жетинчи абзацындагы “109,5”</w:t>
      </w:r>
      <w:r w:rsidR="000D3586">
        <w:rPr>
          <w:rFonts w:ascii="Times New Roman" w:hAnsi="Times New Roman"/>
          <w:color w:val="000000" w:themeColor="text1"/>
          <w:sz w:val="28"/>
          <w:szCs w:val="28"/>
          <w:lang w:val="ky-KG"/>
        </w:rPr>
        <w:t xml:space="preserve"> деген сан</w:t>
      </w:r>
      <w:r w:rsidR="00D74028">
        <w:rPr>
          <w:rFonts w:ascii="Times New Roman" w:hAnsi="Times New Roman"/>
          <w:color w:val="000000" w:themeColor="text1"/>
          <w:sz w:val="28"/>
          <w:szCs w:val="28"/>
          <w:lang w:val="ky-KG"/>
        </w:rPr>
        <w:t xml:space="preserve"> “124,7” деген санга алмаштырылсын;</w:t>
      </w:r>
    </w:p>
    <w:p w:rsidR="00D74028" w:rsidRDefault="00D74028" w:rsidP="00D74028">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t xml:space="preserve">- 3-бөлүмдүн жетинчи абзацындагы </w:t>
      </w:r>
      <w:r w:rsidR="000D3586">
        <w:rPr>
          <w:rFonts w:ascii="Times New Roman" w:hAnsi="Times New Roman"/>
          <w:color w:val="000000" w:themeColor="text1"/>
          <w:sz w:val="28"/>
          <w:szCs w:val="28"/>
          <w:lang w:val="ky-KG"/>
        </w:rPr>
        <w:t>“</w:t>
      </w:r>
      <w:r>
        <w:rPr>
          <w:rFonts w:ascii="Times New Roman" w:hAnsi="Times New Roman"/>
          <w:color w:val="000000" w:themeColor="text1"/>
          <w:sz w:val="28"/>
          <w:szCs w:val="28"/>
          <w:lang w:val="ky-KG"/>
        </w:rPr>
        <w:t>тиричиликтик керект</w:t>
      </w:r>
      <w:r w:rsidR="000D3586">
        <w:rPr>
          <w:rFonts w:ascii="Times New Roman" w:hAnsi="Times New Roman"/>
          <w:color w:val="000000" w:themeColor="text1"/>
          <w:sz w:val="28"/>
          <w:szCs w:val="28"/>
          <w:lang w:val="ky-KG"/>
        </w:rPr>
        <w:t>өөчүлөр үчүн тарифтин</w:t>
      </w:r>
      <w:r>
        <w:rPr>
          <w:rFonts w:ascii="Times New Roman" w:hAnsi="Times New Roman"/>
          <w:color w:val="000000" w:themeColor="text1"/>
          <w:sz w:val="28"/>
          <w:szCs w:val="28"/>
          <w:lang w:val="ky-KG"/>
        </w:rPr>
        <w:t xml:space="preserve"> </w:t>
      </w:r>
      <w:r w:rsidR="000D3586">
        <w:rPr>
          <w:rFonts w:ascii="Times New Roman" w:hAnsi="Times New Roman"/>
          <w:color w:val="000000" w:themeColor="text1"/>
          <w:sz w:val="28"/>
          <w:szCs w:val="28"/>
          <w:lang w:val="ky-KG"/>
        </w:rPr>
        <w:t>өсүү темпине</w:t>
      </w:r>
      <w:r>
        <w:rPr>
          <w:rFonts w:ascii="Times New Roman" w:hAnsi="Times New Roman"/>
          <w:color w:val="000000" w:themeColor="text1"/>
          <w:sz w:val="28"/>
          <w:szCs w:val="28"/>
          <w:lang w:val="ky-KG"/>
        </w:rPr>
        <w:t xml:space="preserve"> ылайык көбөйтүлөт.” деген сөз “мурдагы жылдагы инфляциянын иш жүзүндөгү деңгээлине түзөтүлөт.” деген сөз менен алмаштырылсын;</w:t>
      </w:r>
    </w:p>
    <w:p w:rsidR="00D74028" w:rsidRDefault="00D74028" w:rsidP="00D74028">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t>- 3-бөлүмдүн тогузуну абзацы төмө</w:t>
      </w:r>
      <w:r w:rsidR="000D3586">
        <w:rPr>
          <w:rFonts w:ascii="Times New Roman" w:hAnsi="Times New Roman"/>
          <w:color w:val="000000" w:themeColor="text1"/>
          <w:sz w:val="28"/>
          <w:szCs w:val="28"/>
          <w:lang w:val="ky-KG"/>
        </w:rPr>
        <w:t>ндөгүдөй редакцияда баяндалсын:</w:t>
      </w:r>
    </w:p>
    <w:p w:rsidR="00D74028" w:rsidRDefault="00D74028" w:rsidP="00D74028">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“Муниципалдык троллейбустук деполор, ошондой эле жүргүнчүлөрдү ташуунун тиешелүү кызмат көрсөтүүлөрүн ишке ашыруу үчүн электр транспортторун (троллейбустар жана электр менен жүрүүчү автобустар) пайдаланышкан жүргүнчүлөрдү ташуучу автотранспорттук ишканалар үчүн электр энергиясына тариф жыл сайын мурдагы жылдагы иш жүзүндөгү </w:t>
      </w:r>
      <w:r>
        <w:rPr>
          <w:rFonts w:ascii="Times New Roman" w:hAnsi="Times New Roman"/>
          <w:color w:val="000000" w:themeColor="text1"/>
          <w:sz w:val="28"/>
          <w:szCs w:val="28"/>
          <w:lang w:val="ky-KG"/>
        </w:rPr>
        <w:lastRenderedPageBreak/>
        <w:t xml:space="preserve">инфляциянын деңгээлине </w:t>
      </w:r>
      <w:r w:rsidR="00336327">
        <w:rPr>
          <w:rFonts w:ascii="Times New Roman" w:hAnsi="Times New Roman"/>
          <w:color w:val="000000" w:themeColor="text1"/>
          <w:sz w:val="28"/>
          <w:szCs w:val="28"/>
          <w:lang w:val="ky-KG"/>
        </w:rPr>
        <w:t>түзөтүлүү менен 1 кВт.с үчүн 191,</w:t>
      </w:r>
      <w:r w:rsidR="00E41488">
        <w:rPr>
          <w:rFonts w:ascii="Times New Roman" w:hAnsi="Times New Roman"/>
          <w:color w:val="000000" w:themeColor="text1"/>
          <w:sz w:val="28"/>
          <w:szCs w:val="28"/>
          <w:lang w:val="ky-KG"/>
        </w:rPr>
        <w:t>4</w:t>
      </w:r>
      <w:r w:rsidR="00336327">
        <w:rPr>
          <w:rFonts w:ascii="Times New Roman" w:hAnsi="Times New Roman"/>
          <w:color w:val="000000" w:themeColor="text1"/>
          <w:sz w:val="28"/>
          <w:szCs w:val="28"/>
          <w:lang w:val="ky-KG"/>
        </w:rPr>
        <w:t xml:space="preserve"> тыйынды түзөт </w:t>
      </w:r>
      <w:r>
        <w:rPr>
          <w:rFonts w:ascii="Times New Roman" w:hAnsi="Times New Roman"/>
          <w:color w:val="000000" w:themeColor="text1"/>
          <w:sz w:val="28"/>
          <w:szCs w:val="28"/>
          <w:lang w:val="ky-KG"/>
        </w:rPr>
        <w:t>(салыктар эсепке алынбастан)</w:t>
      </w:r>
      <w:r w:rsidR="00336327">
        <w:rPr>
          <w:rFonts w:ascii="Times New Roman" w:hAnsi="Times New Roman"/>
          <w:color w:val="000000" w:themeColor="text1"/>
          <w:sz w:val="28"/>
          <w:szCs w:val="28"/>
          <w:lang w:val="ky-KG"/>
        </w:rPr>
        <w:t>.</w:t>
      </w:r>
      <w:r>
        <w:rPr>
          <w:rFonts w:ascii="Times New Roman" w:hAnsi="Times New Roman"/>
          <w:color w:val="000000" w:themeColor="text1"/>
          <w:sz w:val="28"/>
          <w:szCs w:val="28"/>
          <w:lang w:val="ky-KG"/>
        </w:rPr>
        <w:t>”;</w:t>
      </w:r>
    </w:p>
    <w:p w:rsidR="00336327" w:rsidRDefault="00336327" w:rsidP="00336327">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- 3-бөлүмү төмөндөгүдөй мазмундагы онунчу жана он биринчи абзацтар менен толукталсын:</w:t>
      </w:r>
    </w:p>
    <w:p w:rsidR="00336327" w:rsidRDefault="00336327" w:rsidP="00336327">
      <w:pPr>
        <w:pStyle w:val="a3"/>
        <w:jc w:val="both"/>
        <w:rPr>
          <w:rFonts w:ascii="Times New Roman" w:hAnsi="Times New Roman"/>
          <w:sz w:val="28"/>
          <w:szCs w:val="28"/>
          <w:lang w:val="ky-KG"/>
        </w:rPr>
      </w:pPr>
      <w:r>
        <w:rPr>
          <w:rFonts w:ascii="Times New Roman" w:hAnsi="Times New Roman"/>
          <w:sz w:val="28"/>
          <w:szCs w:val="28"/>
          <w:lang w:val="ky-KG"/>
        </w:rPr>
        <w:tab/>
        <w:t xml:space="preserve">“23 кВтка чейинки кубаттуулукта орнотулган электромобилдерди кубаттоо боюнча коомдук жана менчик станциялар үчүн электр энергиясына тариф электр менен жабдуучу уюм менен түзүлгөн келишимге ылайык </w:t>
      </w:r>
      <w:r>
        <w:rPr>
          <w:rFonts w:ascii="Times New Roman" w:hAnsi="Times New Roman"/>
          <w:color w:val="000000" w:themeColor="text1"/>
          <w:sz w:val="28"/>
          <w:szCs w:val="28"/>
          <w:lang w:val="ky-KG"/>
        </w:rPr>
        <w:t>жыл сайын мурдагы жылдагы иш жүзүндөгү инфляциянын деңгээлине түзөтүлүү менен 1 кВт.с үчүн 287 тыйын өлчөмүндө белгиленет (салыктар эсепке алынбастан).</w:t>
      </w:r>
    </w:p>
    <w:p w:rsidR="00336327" w:rsidRDefault="00336327" w:rsidP="00336327">
      <w:pPr>
        <w:pStyle w:val="a3"/>
        <w:ind w:firstLine="567"/>
        <w:jc w:val="both"/>
        <w:rPr>
          <w:rFonts w:ascii="Times New Roman" w:hAnsi="Times New Roman"/>
          <w:sz w:val="28"/>
          <w:szCs w:val="28"/>
          <w:lang w:val="ky-KG"/>
        </w:rPr>
      </w:pPr>
      <w:r>
        <w:rPr>
          <w:rFonts w:ascii="Times New Roman" w:hAnsi="Times New Roman"/>
          <w:sz w:val="28"/>
          <w:szCs w:val="28"/>
          <w:lang w:val="ky-KG"/>
        </w:rPr>
        <w:t xml:space="preserve">Керектөөлөр жана кубаттуулуктар чектөөсүз электр энергиясын пайдаланышкан электромобилдерди кубаттоо боюнча коомдук жана менчик станциялар үчүн электр энергиясына тариф электр менен жабдуучу уюм менен түзүлгөн келишимге ылайык 2,0 жогорулатылган коэффициентке түзөтүлүү менен </w:t>
      </w:r>
      <w:r>
        <w:rPr>
          <w:rFonts w:ascii="Times New Roman" w:hAnsi="Times New Roman"/>
          <w:color w:val="000000" w:themeColor="text1"/>
          <w:sz w:val="28"/>
          <w:szCs w:val="28"/>
          <w:lang w:val="ky-KG"/>
        </w:rPr>
        <w:t>1 кВт.с үчүн 252 тыйын өлчөмүндө белгиленет (салыктар эсепке алынбастан).”;</w:t>
      </w:r>
    </w:p>
    <w:p w:rsidR="00D74028" w:rsidRDefault="00336327" w:rsidP="00336327">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-3-бөлүмүнүн он биринчи абзацындагы “2021-жылы тиешелүү тариф 168ди түзөт” деген сөз “2023-жылы тиешелүү тариф 191,</w:t>
      </w:r>
      <w:r w:rsidR="00E41488">
        <w:rPr>
          <w:rFonts w:ascii="Times New Roman" w:hAnsi="Times New Roman"/>
          <w:color w:val="000000" w:themeColor="text1"/>
          <w:sz w:val="28"/>
          <w:szCs w:val="28"/>
          <w:lang w:val="ky-KG"/>
        </w:rPr>
        <w:t>4</w:t>
      </w:r>
      <w:r>
        <w:rPr>
          <w:rFonts w:ascii="Times New Roman" w:hAnsi="Times New Roman"/>
          <w:color w:val="000000" w:themeColor="text1"/>
          <w:sz w:val="28"/>
          <w:szCs w:val="28"/>
          <w:lang w:val="ky-KG"/>
        </w:rPr>
        <w:t>тү түзөт” деген сөзгө алмаштырылсын;</w:t>
      </w:r>
    </w:p>
    <w:p w:rsidR="00D74028" w:rsidRDefault="00336327" w:rsidP="00D74028">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t xml:space="preserve">- 3-бөлүмүнүн он төртүнчү абзацындагы </w:t>
      </w:r>
      <w:r w:rsidR="00FD562D">
        <w:rPr>
          <w:rFonts w:ascii="Times New Roman" w:hAnsi="Times New Roman"/>
          <w:color w:val="000000" w:themeColor="text1"/>
          <w:sz w:val="28"/>
          <w:szCs w:val="28"/>
          <w:lang w:val="ky-KG"/>
        </w:rPr>
        <w:t>“168” деген сан “191,</w:t>
      </w:r>
      <w:r w:rsidR="00E41488">
        <w:rPr>
          <w:rFonts w:ascii="Times New Roman" w:hAnsi="Times New Roman"/>
          <w:color w:val="000000" w:themeColor="text1"/>
          <w:sz w:val="28"/>
          <w:szCs w:val="28"/>
          <w:lang w:val="ky-KG"/>
        </w:rPr>
        <w:t>4</w:t>
      </w:r>
      <w:r w:rsidR="00FD562D">
        <w:rPr>
          <w:rFonts w:ascii="Times New Roman" w:hAnsi="Times New Roman"/>
          <w:color w:val="000000" w:themeColor="text1"/>
          <w:sz w:val="28"/>
          <w:szCs w:val="28"/>
          <w:lang w:val="ky-KG"/>
        </w:rPr>
        <w:t>” деген санга алмаштырылсын;</w:t>
      </w:r>
    </w:p>
    <w:p w:rsidR="00FD562D" w:rsidRDefault="00FD562D" w:rsidP="00D74028">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t>- 3-бөлүмүнүн он алтынчы абзацындагы “252” деген сан “”287” деген санга алмаштырылсын;</w:t>
      </w:r>
    </w:p>
    <w:p w:rsidR="001B1B7E" w:rsidRDefault="00FD562D" w:rsidP="001B1B7E">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ab/>
      </w:r>
      <w:r w:rsidR="001B1B7E">
        <w:rPr>
          <w:rFonts w:ascii="Times New Roman" w:hAnsi="Times New Roman"/>
          <w:color w:val="000000" w:themeColor="text1"/>
          <w:sz w:val="28"/>
          <w:szCs w:val="28"/>
          <w:lang w:val="ky-KG"/>
        </w:rPr>
        <w:t xml:space="preserve">2) </w:t>
      </w:r>
      <w:r w:rsidR="001B1B7E">
        <w:rPr>
          <w:rFonts w:ascii="Times New Roman" w:hAnsi="Times New Roman"/>
          <w:sz w:val="28"/>
          <w:szCs w:val="28"/>
          <w:lang w:val="ky-KG"/>
        </w:rPr>
        <w:t>Кыргыз Республикасынын 2021-2025-жылдарга карата электр энергиясына орто мөөнөттүү тарифтик саясатынын 1-тиркемесинин:</w:t>
      </w:r>
    </w:p>
    <w:p w:rsidR="001B1B7E" w:rsidRDefault="001B1B7E" w:rsidP="001B1B7E">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rPr>
        <w:t>- «01.06.2023-ж.»</w:t>
      </w:r>
      <w:r>
        <w:rPr>
          <w:rFonts w:ascii="Times New Roman" w:hAnsi="Times New Roman"/>
          <w:color w:val="000000" w:themeColor="text1"/>
          <w:sz w:val="28"/>
          <w:szCs w:val="28"/>
          <w:lang w:val="ky-KG"/>
        </w:rPr>
        <w:t xml:space="preserve"> графасындагы </w:t>
      </w:r>
      <w:r>
        <w:rPr>
          <w:rFonts w:ascii="Times New Roman" w:hAnsi="Times New Roman"/>
          <w:color w:val="000000" w:themeColor="text1"/>
          <w:sz w:val="28"/>
          <w:szCs w:val="28"/>
        </w:rPr>
        <w:t>«01.06.2023</w:t>
      </w:r>
      <w:r>
        <w:rPr>
          <w:rFonts w:ascii="Times New Roman" w:hAnsi="Times New Roman"/>
          <w:color w:val="000000" w:themeColor="text1"/>
          <w:sz w:val="28"/>
          <w:szCs w:val="28"/>
          <w:lang w:val="ky-KG"/>
        </w:rPr>
        <w:t>-ж</w:t>
      </w:r>
      <w:r>
        <w:rPr>
          <w:rFonts w:ascii="Times New Roman" w:hAnsi="Times New Roman"/>
          <w:color w:val="000000" w:themeColor="text1"/>
          <w:sz w:val="28"/>
          <w:szCs w:val="28"/>
        </w:rPr>
        <w:t>.»</w:t>
      </w:r>
      <w:r>
        <w:rPr>
          <w:rFonts w:ascii="Times New Roman" w:hAnsi="Times New Roman"/>
          <w:color w:val="000000" w:themeColor="text1"/>
          <w:sz w:val="28"/>
          <w:szCs w:val="28"/>
          <w:lang w:val="ky-KG"/>
        </w:rPr>
        <w:t xml:space="preserve"> деген сандар </w:t>
      </w:r>
      <w:r>
        <w:rPr>
          <w:rFonts w:ascii="Times New Roman" w:hAnsi="Times New Roman"/>
          <w:color w:val="000000" w:themeColor="text1"/>
          <w:sz w:val="28"/>
          <w:szCs w:val="28"/>
        </w:rPr>
        <w:t>«01.05.2023</w:t>
      </w:r>
      <w:r>
        <w:rPr>
          <w:rFonts w:ascii="Times New Roman" w:hAnsi="Times New Roman"/>
          <w:color w:val="000000" w:themeColor="text1"/>
          <w:sz w:val="28"/>
          <w:szCs w:val="28"/>
          <w:lang w:val="ky-KG"/>
        </w:rPr>
        <w:t>-ж</w:t>
      </w:r>
      <w:r>
        <w:rPr>
          <w:rFonts w:ascii="Times New Roman" w:hAnsi="Times New Roman"/>
          <w:color w:val="000000" w:themeColor="text1"/>
          <w:sz w:val="28"/>
          <w:szCs w:val="28"/>
        </w:rPr>
        <w:t>.»</w:t>
      </w:r>
      <w:r>
        <w:rPr>
          <w:rFonts w:ascii="Times New Roman" w:hAnsi="Times New Roman"/>
          <w:color w:val="000000" w:themeColor="text1"/>
          <w:sz w:val="28"/>
          <w:szCs w:val="28"/>
          <w:lang w:val="ky-KG"/>
        </w:rPr>
        <w:t xml:space="preserve"> деген сандар менен менен алмаштырылсын;</w:t>
      </w:r>
    </w:p>
    <w:p w:rsidR="00FD562D" w:rsidRDefault="00FD562D" w:rsidP="001B1B7E">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“Керектөөчүлөрдүн топтору” графасынын 1.1, 1.2, 1.4 жана 1.5-пунктчаларындагы “700” деген сан “1500” деген санга алмаштырылсын;</w:t>
      </w:r>
    </w:p>
    <w:p w:rsidR="001B1B7E" w:rsidRDefault="001B1B7E" w:rsidP="001B1B7E">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w:t>
      </w:r>
      <w:r w:rsidR="00FD562D">
        <w:rPr>
          <w:rFonts w:ascii="Times New Roman" w:hAnsi="Times New Roman"/>
          <w:color w:val="000000" w:themeColor="text1"/>
          <w:sz w:val="28"/>
          <w:szCs w:val="28"/>
          <w:lang w:val="ky-KG"/>
        </w:rPr>
        <w:t>фасынын 1.1 жана 1.3-пунктчалар</w:t>
      </w:r>
      <w:r>
        <w:rPr>
          <w:rFonts w:ascii="Times New Roman" w:hAnsi="Times New Roman"/>
          <w:color w:val="000000" w:themeColor="text1"/>
          <w:sz w:val="28"/>
          <w:szCs w:val="28"/>
          <w:lang w:val="ky-KG"/>
        </w:rPr>
        <w:t xml:space="preserve">ындагы «тариф+инфляция» жана «инфляциянын деңгээлине карата» деген </w:t>
      </w:r>
      <w:r w:rsidR="00FD562D">
        <w:rPr>
          <w:rFonts w:ascii="Times New Roman" w:hAnsi="Times New Roman"/>
          <w:color w:val="000000" w:themeColor="text1"/>
          <w:sz w:val="28"/>
          <w:szCs w:val="28"/>
          <w:lang w:val="ky-KG"/>
        </w:rPr>
        <w:t>сөздөр тиешелүүлүгүнө ылайык «100,0» жана «29</w:t>
      </w:r>
      <w:r>
        <w:rPr>
          <w:rFonts w:ascii="Times New Roman" w:hAnsi="Times New Roman"/>
          <w:color w:val="000000" w:themeColor="text1"/>
          <w:sz w:val="28"/>
          <w:szCs w:val="28"/>
          <w:lang w:val="ky-KG"/>
        </w:rPr>
        <w:t>,</w:t>
      </w:r>
      <w:r w:rsidR="00E41488">
        <w:rPr>
          <w:rFonts w:ascii="Times New Roman" w:hAnsi="Times New Roman"/>
          <w:color w:val="000000" w:themeColor="text1"/>
          <w:sz w:val="28"/>
          <w:szCs w:val="28"/>
          <w:lang w:val="ky-KG"/>
        </w:rPr>
        <w:t>9</w:t>
      </w:r>
      <w:r>
        <w:rPr>
          <w:rFonts w:ascii="Times New Roman" w:hAnsi="Times New Roman"/>
          <w:color w:val="000000" w:themeColor="text1"/>
          <w:sz w:val="28"/>
          <w:szCs w:val="28"/>
          <w:lang w:val="ky-KG"/>
        </w:rPr>
        <w:t>» сандары менен алмаштырылсын;</w:t>
      </w:r>
    </w:p>
    <w:p w:rsidR="001B1B7E" w:rsidRDefault="00570B5F" w:rsidP="001B1B7E">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графасынын 1.2</w:t>
      </w:r>
      <w:r w:rsidR="001B1B7E">
        <w:rPr>
          <w:rFonts w:ascii="Times New Roman" w:hAnsi="Times New Roman"/>
          <w:color w:val="000000" w:themeColor="text1"/>
          <w:sz w:val="28"/>
          <w:szCs w:val="28"/>
          <w:lang w:val="ky-KG"/>
        </w:rPr>
        <w:t>-пунктчасындагы «тариф+инфляция» жана «инфляциянын деңгээлине карата» деген сөздөр тиешелүүлүгүнө ылайык «216,0» саны жана «-» символу менен алмаштырылсын;</w:t>
      </w:r>
    </w:p>
    <w:p w:rsidR="00FD562D" w:rsidRDefault="00570B5F" w:rsidP="00FD562D">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графасынын 1.4</w:t>
      </w:r>
      <w:r w:rsidR="00FD562D">
        <w:rPr>
          <w:rFonts w:ascii="Times New Roman" w:hAnsi="Times New Roman"/>
          <w:color w:val="000000" w:themeColor="text1"/>
          <w:sz w:val="28"/>
          <w:szCs w:val="28"/>
          <w:lang w:val="ky-KG"/>
        </w:rPr>
        <w:t>-пунктчасындагы «тариф+инфляция» жана «инфляциянын деңгээлине карата» деген с</w:t>
      </w:r>
      <w:r>
        <w:rPr>
          <w:rFonts w:ascii="Times New Roman" w:hAnsi="Times New Roman"/>
          <w:color w:val="000000" w:themeColor="text1"/>
          <w:sz w:val="28"/>
          <w:szCs w:val="28"/>
          <w:lang w:val="ky-KG"/>
        </w:rPr>
        <w:t>өздөр тиешелүүлүгүнө ылайык «50</w:t>
      </w:r>
      <w:r w:rsidR="00FD562D">
        <w:rPr>
          <w:rFonts w:ascii="Times New Roman" w:hAnsi="Times New Roman"/>
          <w:color w:val="000000" w:themeColor="text1"/>
          <w:sz w:val="28"/>
          <w:szCs w:val="28"/>
          <w:lang w:val="ky-KG"/>
        </w:rPr>
        <w:t>,0» саны жана «-» символу менен алмаштырылсын;</w:t>
      </w:r>
    </w:p>
    <w:p w:rsidR="00570B5F" w:rsidRDefault="00570B5F" w:rsidP="00570B5F">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графасынын 1.5-пунктчасындагы «тариф+инфляция» жана «инфляциянын деңгээлине карата» деген сөздөр тиешелүүлүгүнө ылайык «216,0» саны жана «-» символу менен алмаштырылсын;</w:t>
      </w:r>
    </w:p>
    <w:p w:rsidR="00570B5F" w:rsidRDefault="00570B5F" w:rsidP="00570B5F">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lastRenderedPageBreak/>
        <w:t>- «01.06.2023-ж.» графасынын 1.6-пунктчасындагы «тариф+инфляция» жана «инфляциянын деңгээлине карата» деген сөздөр тиешелүүлүгүнө ылайык «252</w:t>
      </w:r>
      <w:r w:rsidR="000D3586">
        <w:rPr>
          <w:rFonts w:ascii="Times New Roman" w:hAnsi="Times New Roman"/>
          <w:color w:val="000000" w:themeColor="text1"/>
          <w:sz w:val="28"/>
          <w:szCs w:val="28"/>
          <w:lang w:val="ky-KG"/>
        </w:rPr>
        <w:t>,</w:t>
      </w:r>
      <w:r>
        <w:rPr>
          <w:rFonts w:ascii="Times New Roman" w:hAnsi="Times New Roman"/>
          <w:color w:val="000000" w:themeColor="text1"/>
          <w:sz w:val="28"/>
          <w:szCs w:val="28"/>
          <w:lang w:val="ky-KG"/>
        </w:rPr>
        <w:t>0» саны жана «-» символу менен алмаштырылсын;</w:t>
      </w:r>
    </w:p>
    <w:p w:rsidR="00570B5F" w:rsidRDefault="00570B5F" w:rsidP="00570B5F">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графасынын 2-пунктундагы «128,7» жана «17,5» деген сандар тиешелүүлүгүнө ылайык «124,7» жана «13,9» сандары менен алмаштырылсын;</w:t>
      </w:r>
    </w:p>
    <w:p w:rsidR="00570B5F" w:rsidRDefault="00570B5F" w:rsidP="00570B5F">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- 3-пункту төмөндөгүдөй мазмундагы 3.1 жана 3.2-пунктчалар менен толукталсын:</w:t>
      </w:r>
    </w:p>
    <w:p w:rsidR="00570B5F" w:rsidRDefault="00570B5F" w:rsidP="00570B5F">
      <w:pPr>
        <w:pStyle w:val="a3"/>
        <w:ind w:right="-1" w:firstLine="567"/>
        <w:jc w:val="both"/>
        <w:rPr>
          <w:rFonts w:ascii="Times New Roman" w:hAnsi="Times New Roman"/>
          <w:color w:val="000000" w:themeColor="text1"/>
          <w:sz w:val="28"/>
          <w:szCs w:val="28"/>
        </w:rPr>
      </w:pPr>
      <w:r>
        <w:rPr>
          <w:rFonts w:ascii="Times New Roman" w:hAnsi="Times New Roman"/>
          <w:color w:val="000000" w:themeColor="text1"/>
          <w:sz w:val="28"/>
          <w:szCs w:val="28"/>
        </w:rPr>
        <w:t>«</w:t>
      </w:r>
    </w:p>
    <w:tbl>
      <w:tblPr>
        <w:tblW w:w="5000"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2203"/>
        <w:gridCol w:w="1272"/>
        <w:gridCol w:w="707"/>
        <w:gridCol w:w="1002"/>
        <w:gridCol w:w="928"/>
        <w:gridCol w:w="1346"/>
        <w:gridCol w:w="1346"/>
      </w:tblGrid>
      <w:tr w:rsidR="00570B5F" w:rsidTr="00A95A64">
        <w:trPr>
          <w:trHeight w:val="48"/>
        </w:trPr>
        <w:tc>
          <w:tcPr>
            <w:tcW w:w="32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6"/>
                <w:szCs w:val="26"/>
                <w:lang w:eastAsia="en-US"/>
              </w:rPr>
            </w:pPr>
            <w:r>
              <w:rPr>
                <w:rFonts w:ascii="Times New Roman" w:hAnsi="Times New Roman" w:cs="Times New Roman"/>
                <w:color w:val="000000" w:themeColor="text1"/>
                <w:sz w:val="26"/>
                <w:szCs w:val="26"/>
                <w:lang w:eastAsia="en-US"/>
              </w:rPr>
              <w:t>3.1</w:t>
            </w:r>
          </w:p>
        </w:tc>
        <w:tc>
          <w:tcPr>
            <w:tcW w:w="12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both"/>
              <w:rPr>
                <w:rFonts w:ascii="Times New Roman" w:hAnsi="Times New Roman"/>
                <w:color w:val="000000" w:themeColor="text1"/>
                <w:sz w:val="28"/>
                <w:szCs w:val="28"/>
                <w:lang w:eastAsia="en-US"/>
              </w:rPr>
            </w:pPr>
            <w:r>
              <w:rPr>
                <w:rFonts w:ascii="Times New Roman" w:hAnsi="Times New Roman"/>
                <w:sz w:val="28"/>
                <w:szCs w:val="28"/>
                <w:lang w:val="ky-KG" w:eastAsia="en-US"/>
              </w:rPr>
              <w:t>23 кВтка чейинки кубаттуулукта орнотулган эле</w:t>
            </w:r>
            <w:r>
              <w:rPr>
                <w:rFonts w:ascii="Times New Roman" w:hAnsi="Times New Roman"/>
                <w:color w:val="000000" w:themeColor="text1"/>
                <w:sz w:val="28"/>
                <w:szCs w:val="28"/>
                <w:lang w:val="ky-KG"/>
              </w:rPr>
              <w:t>- 3-пункту төмөндөгүдөй мазмундагы 3.1 жана 3.2 пунктчалары менен толу</w:t>
            </w:r>
            <w:r>
              <w:rPr>
                <w:rFonts w:ascii="Times New Roman" w:hAnsi="Times New Roman"/>
                <w:sz w:val="28"/>
                <w:szCs w:val="28"/>
                <w:lang w:val="ky-KG" w:eastAsia="en-US"/>
              </w:rPr>
              <w:t xml:space="preserve"> ктромобилдерди кубаттоо боюнча коомдук жана менчик станциялар</w:t>
            </w:r>
          </w:p>
        </w:tc>
        <w:tc>
          <w:tcPr>
            <w:tcW w:w="5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proofErr w:type="spellStart"/>
            <w:r>
              <w:rPr>
                <w:rFonts w:ascii="Times New Roman" w:hAnsi="Times New Roman" w:cs="Times New Roman"/>
                <w:color w:val="000000" w:themeColor="text1"/>
                <w:sz w:val="28"/>
                <w:szCs w:val="28"/>
                <w:lang w:eastAsia="en-US"/>
              </w:rPr>
              <w:t>тый</w:t>
            </w:r>
            <w:proofErr w:type="spellEnd"/>
            <w:r>
              <w:rPr>
                <w:rFonts w:ascii="Times New Roman" w:hAnsi="Times New Roman" w:cs="Times New Roman"/>
                <w:color w:val="000000" w:themeColor="text1"/>
                <w:sz w:val="28"/>
                <w:szCs w:val="28"/>
                <w:lang w:val="ky-KG" w:eastAsia="en-US"/>
              </w:rPr>
              <w:t>-</w:t>
            </w:r>
            <w:proofErr w:type="spellStart"/>
            <w:r>
              <w:rPr>
                <w:rFonts w:ascii="Times New Roman" w:hAnsi="Times New Roman" w:cs="Times New Roman"/>
                <w:color w:val="000000" w:themeColor="text1"/>
                <w:sz w:val="28"/>
                <w:szCs w:val="28"/>
                <w:lang w:eastAsia="en-US"/>
              </w:rPr>
              <w:t>ын</w:t>
            </w:r>
            <w:proofErr w:type="spellEnd"/>
            <w:r>
              <w:rPr>
                <w:rFonts w:ascii="Times New Roman" w:hAnsi="Times New Roman" w:cs="Times New Roman"/>
                <w:color w:val="000000" w:themeColor="text1"/>
                <w:sz w:val="28"/>
                <w:szCs w:val="28"/>
                <w:lang w:eastAsia="en-US"/>
              </w:rPr>
              <w:t>/кВт</w:t>
            </w:r>
            <w:r>
              <w:rPr>
                <w:rFonts w:ascii="Times New Roman" w:hAnsi="Times New Roman" w:cs="Times New Roman"/>
                <w:color w:val="000000" w:themeColor="text1"/>
                <w:sz w:val="28"/>
                <w:szCs w:val="28"/>
                <w:lang w:val="ky-KG" w:eastAsia="en-US"/>
              </w:rPr>
              <w:t>.</w:t>
            </w:r>
            <w:r>
              <w:rPr>
                <w:rFonts w:ascii="Times New Roman" w:hAnsi="Times New Roman" w:cs="Times New Roman"/>
                <w:color w:val="000000" w:themeColor="text1"/>
                <w:sz w:val="28"/>
                <w:szCs w:val="28"/>
                <w:lang w:eastAsia="en-US"/>
              </w:rPr>
              <w:t>с</w:t>
            </w: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40" w:lineRule="auto"/>
              <w:jc w:val="center"/>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w:t>
            </w:r>
          </w:p>
        </w:tc>
        <w:tc>
          <w:tcPr>
            <w:tcW w:w="57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40" w:lineRule="auto"/>
              <w:jc w:val="center"/>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287,0</w:t>
            </w:r>
          </w:p>
        </w:tc>
        <w:tc>
          <w:tcPr>
            <w:tcW w:w="574"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40" w:lineRule="auto"/>
              <w:jc w:val="center"/>
              <w:rPr>
                <w:rFonts w:ascii="Times New Roman" w:hAnsi="Times New Roman"/>
                <w:color w:val="000000" w:themeColor="text1"/>
                <w:sz w:val="28"/>
                <w:szCs w:val="28"/>
                <w:lang w:eastAsia="en-US"/>
              </w:rPr>
            </w:pPr>
            <w:proofErr w:type="gramStart"/>
            <w:r>
              <w:rPr>
                <w:rFonts w:ascii="Times New Roman" w:hAnsi="Times New Roman"/>
                <w:color w:val="000000" w:themeColor="text1"/>
                <w:sz w:val="28"/>
                <w:szCs w:val="28"/>
                <w:lang w:eastAsia="en-US"/>
              </w:rPr>
              <w:t>тариф</w:t>
            </w:r>
            <w:proofErr w:type="gramEnd"/>
            <w:r>
              <w:rPr>
                <w:rFonts w:ascii="Times New Roman" w:hAnsi="Times New Roman"/>
                <w:color w:val="000000" w:themeColor="text1"/>
                <w:sz w:val="28"/>
                <w:szCs w:val="28"/>
                <w:lang w:eastAsia="en-US"/>
              </w:rPr>
              <w:t xml:space="preserve"> + </w:t>
            </w:r>
            <w:proofErr w:type="spellStart"/>
            <w:r>
              <w:rPr>
                <w:rFonts w:ascii="Times New Roman" w:hAnsi="Times New Roman"/>
                <w:color w:val="000000" w:themeColor="text1"/>
                <w:sz w:val="28"/>
                <w:szCs w:val="28"/>
                <w:lang w:eastAsia="en-US"/>
              </w:rPr>
              <w:t>инфля</w:t>
            </w:r>
            <w:proofErr w:type="spellEnd"/>
            <w:r>
              <w:rPr>
                <w:rFonts w:ascii="Times New Roman" w:hAnsi="Times New Roman"/>
                <w:color w:val="000000" w:themeColor="text1"/>
                <w:sz w:val="28"/>
                <w:szCs w:val="28"/>
                <w:lang w:val="ky-KG" w:eastAsia="en-US"/>
              </w:rPr>
              <w:t>-</w:t>
            </w:r>
            <w:proofErr w:type="spellStart"/>
            <w:r>
              <w:rPr>
                <w:rFonts w:ascii="Times New Roman" w:hAnsi="Times New Roman"/>
                <w:color w:val="000000" w:themeColor="text1"/>
                <w:sz w:val="28"/>
                <w:szCs w:val="28"/>
                <w:lang w:eastAsia="en-US"/>
              </w:rPr>
              <w:t>ция</w:t>
            </w:r>
            <w:proofErr w:type="spellEnd"/>
          </w:p>
        </w:tc>
        <w:tc>
          <w:tcPr>
            <w:tcW w:w="571"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40" w:lineRule="auto"/>
              <w:jc w:val="center"/>
              <w:rPr>
                <w:rFonts w:ascii="Times New Roman" w:hAnsi="Times New Roman"/>
                <w:color w:val="000000" w:themeColor="text1"/>
                <w:sz w:val="28"/>
                <w:szCs w:val="28"/>
                <w:lang w:eastAsia="en-US"/>
              </w:rPr>
            </w:pPr>
            <w:proofErr w:type="gramStart"/>
            <w:r>
              <w:rPr>
                <w:rFonts w:ascii="Times New Roman" w:hAnsi="Times New Roman"/>
                <w:color w:val="000000" w:themeColor="text1"/>
                <w:sz w:val="28"/>
                <w:szCs w:val="28"/>
                <w:lang w:eastAsia="en-US"/>
              </w:rPr>
              <w:t>тариф</w:t>
            </w:r>
            <w:proofErr w:type="gramEnd"/>
            <w:r>
              <w:rPr>
                <w:rFonts w:ascii="Times New Roman" w:hAnsi="Times New Roman"/>
                <w:color w:val="000000" w:themeColor="text1"/>
                <w:sz w:val="28"/>
                <w:szCs w:val="28"/>
                <w:lang w:eastAsia="en-US"/>
              </w:rPr>
              <w:t xml:space="preserve"> + </w:t>
            </w:r>
            <w:proofErr w:type="spellStart"/>
            <w:r>
              <w:rPr>
                <w:rFonts w:ascii="Times New Roman" w:hAnsi="Times New Roman"/>
                <w:color w:val="000000" w:themeColor="text1"/>
                <w:sz w:val="28"/>
                <w:szCs w:val="28"/>
                <w:lang w:eastAsia="en-US"/>
              </w:rPr>
              <w:t>инфля</w:t>
            </w:r>
            <w:proofErr w:type="spellEnd"/>
            <w:r>
              <w:rPr>
                <w:rFonts w:ascii="Times New Roman" w:hAnsi="Times New Roman"/>
                <w:color w:val="000000" w:themeColor="text1"/>
                <w:sz w:val="28"/>
                <w:szCs w:val="28"/>
                <w:lang w:val="ky-KG" w:eastAsia="en-US"/>
              </w:rPr>
              <w:t>-</w:t>
            </w:r>
            <w:proofErr w:type="spellStart"/>
            <w:r>
              <w:rPr>
                <w:rFonts w:ascii="Times New Roman" w:hAnsi="Times New Roman"/>
                <w:color w:val="000000" w:themeColor="text1"/>
                <w:sz w:val="28"/>
                <w:szCs w:val="28"/>
                <w:lang w:eastAsia="en-US"/>
              </w:rPr>
              <w:t>ция</w:t>
            </w:r>
            <w:proofErr w:type="spellEnd"/>
          </w:p>
        </w:tc>
      </w:tr>
      <w:tr w:rsidR="00570B5F" w:rsidTr="00A95A64">
        <w:trPr>
          <w:trHeight w:val="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56" w:lineRule="auto"/>
              <w:rPr>
                <w:rFonts w:ascii="Times New Roman" w:hAnsi="Times New Roman"/>
                <w:color w:val="000000" w:themeColor="text1"/>
                <w:sz w:val="26"/>
                <w:szCs w:val="26"/>
                <w:lang w:eastAsia="en-US"/>
              </w:rPr>
            </w:pPr>
          </w:p>
        </w:tc>
        <w:tc>
          <w:tcPr>
            <w:tcW w:w="12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rPr>
                <w:rFonts w:ascii="Times New Roman" w:hAnsi="Times New Roman" w:cs="Times New Roman"/>
                <w:color w:val="000000" w:themeColor="text1"/>
                <w:sz w:val="28"/>
                <w:szCs w:val="28"/>
                <w:lang w:val="ky-KG" w:eastAsia="en-US"/>
              </w:rPr>
            </w:pPr>
            <w:r>
              <w:rPr>
                <w:rFonts w:ascii="Times New Roman" w:hAnsi="Times New Roman" w:cs="Times New Roman"/>
                <w:color w:val="000000" w:themeColor="text1"/>
                <w:sz w:val="28"/>
                <w:szCs w:val="28"/>
                <w:lang w:val="ky-KG" w:eastAsia="en-US"/>
              </w:rPr>
              <w:t xml:space="preserve">Өсүш </w:t>
            </w:r>
          </w:p>
        </w:tc>
        <w:tc>
          <w:tcPr>
            <w:tcW w:w="5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w:t>
            </w: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olor w:val="000000" w:themeColor="text1"/>
                <w:sz w:val="28"/>
                <w:szCs w:val="28"/>
                <w:lang w:eastAsia="en-US"/>
              </w:rPr>
              <w:t>-</w:t>
            </w:r>
          </w:p>
        </w:tc>
        <w:tc>
          <w:tcPr>
            <w:tcW w:w="57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olor w:val="000000" w:themeColor="text1"/>
                <w:sz w:val="28"/>
                <w:szCs w:val="28"/>
                <w:lang w:eastAsia="en-US"/>
              </w:rPr>
              <w:t>-</w:t>
            </w:r>
          </w:p>
        </w:tc>
        <w:tc>
          <w:tcPr>
            <w:tcW w:w="574"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val="ky-KG" w:eastAsia="en-US"/>
              </w:rPr>
            </w:pPr>
            <w:proofErr w:type="spellStart"/>
            <w:r>
              <w:rPr>
                <w:rFonts w:ascii="Times New Roman" w:hAnsi="Times New Roman"/>
                <w:color w:val="000000" w:themeColor="text1"/>
                <w:sz w:val="28"/>
                <w:szCs w:val="28"/>
                <w:lang w:eastAsia="en-US"/>
              </w:rPr>
              <w:t>инфля</w:t>
            </w:r>
            <w:proofErr w:type="spellEnd"/>
            <w:r>
              <w:rPr>
                <w:rFonts w:ascii="Times New Roman" w:hAnsi="Times New Roman"/>
                <w:color w:val="000000" w:themeColor="text1"/>
                <w:sz w:val="28"/>
                <w:szCs w:val="28"/>
                <w:lang w:val="ky-KG" w:eastAsia="en-US"/>
              </w:rPr>
              <w:t>-</w:t>
            </w:r>
            <w:proofErr w:type="spellStart"/>
            <w:r>
              <w:rPr>
                <w:rFonts w:ascii="Times New Roman" w:hAnsi="Times New Roman"/>
                <w:color w:val="000000" w:themeColor="text1"/>
                <w:sz w:val="28"/>
                <w:szCs w:val="28"/>
                <w:lang w:eastAsia="en-US"/>
              </w:rPr>
              <w:t>циянын</w:t>
            </w:r>
            <w:proofErr w:type="spellEnd"/>
            <w:r>
              <w:rPr>
                <w:rFonts w:ascii="Times New Roman" w:hAnsi="Times New Roman"/>
                <w:color w:val="000000" w:themeColor="text1"/>
                <w:sz w:val="28"/>
                <w:szCs w:val="28"/>
                <w:lang w:eastAsia="en-US"/>
              </w:rPr>
              <w:t xml:space="preserve"> де</w:t>
            </w:r>
            <w:r>
              <w:rPr>
                <w:rFonts w:ascii="Times New Roman" w:hAnsi="Times New Roman"/>
                <w:color w:val="000000" w:themeColor="text1"/>
                <w:sz w:val="28"/>
                <w:szCs w:val="28"/>
                <w:lang w:val="ky-KG" w:eastAsia="en-US"/>
              </w:rPr>
              <w:t>ңгээлине карата</w:t>
            </w:r>
          </w:p>
        </w:tc>
        <w:tc>
          <w:tcPr>
            <w:tcW w:w="571"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rPr>
                <w:rFonts w:ascii="Times New Roman" w:hAnsi="Times New Roman" w:cs="Times New Roman"/>
                <w:color w:val="000000" w:themeColor="text1"/>
                <w:sz w:val="28"/>
                <w:szCs w:val="28"/>
                <w:lang w:eastAsia="en-US"/>
              </w:rPr>
            </w:pPr>
            <w:proofErr w:type="spellStart"/>
            <w:r>
              <w:rPr>
                <w:rFonts w:ascii="Times New Roman" w:hAnsi="Times New Roman"/>
                <w:color w:val="000000" w:themeColor="text1"/>
                <w:sz w:val="28"/>
                <w:szCs w:val="28"/>
                <w:lang w:eastAsia="en-US"/>
              </w:rPr>
              <w:t>инфля</w:t>
            </w:r>
            <w:proofErr w:type="spellEnd"/>
            <w:r>
              <w:rPr>
                <w:rFonts w:ascii="Times New Roman" w:hAnsi="Times New Roman"/>
                <w:color w:val="000000" w:themeColor="text1"/>
                <w:sz w:val="28"/>
                <w:szCs w:val="28"/>
                <w:lang w:val="ky-KG" w:eastAsia="en-US"/>
              </w:rPr>
              <w:t>-</w:t>
            </w:r>
            <w:proofErr w:type="spellStart"/>
            <w:r>
              <w:rPr>
                <w:rFonts w:ascii="Times New Roman" w:hAnsi="Times New Roman"/>
                <w:color w:val="000000" w:themeColor="text1"/>
                <w:sz w:val="28"/>
                <w:szCs w:val="28"/>
                <w:lang w:eastAsia="en-US"/>
              </w:rPr>
              <w:t>циянын</w:t>
            </w:r>
            <w:proofErr w:type="spellEnd"/>
            <w:r>
              <w:rPr>
                <w:rFonts w:ascii="Times New Roman" w:hAnsi="Times New Roman"/>
                <w:color w:val="000000" w:themeColor="text1"/>
                <w:sz w:val="28"/>
                <w:szCs w:val="28"/>
                <w:lang w:eastAsia="en-US"/>
              </w:rPr>
              <w:t xml:space="preserve"> де</w:t>
            </w:r>
            <w:r>
              <w:rPr>
                <w:rFonts w:ascii="Times New Roman" w:hAnsi="Times New Roman"/>
                <w:color w:val="000000" w:themeColor="text1"/>
                <w:sz w:val="28"/>
                <w:szCs w:val="28"/>
                <w:lang w:val="ky-KG" w:eastAsia="en-US"/>
              </w:rPr>
              <w:t>ңгээлине карата</w:t>
            </w:r>
          </w:p>
        </w:tc>
      </w:tr>
    </w:tbl>
    <w:p w:rsidR="00570B5F" w:rsidRDefault="00570B5F" w:rsidP="00570B5F">
      <w:pPr>
        <w:pStyle w:val="a3"/>
        <w:ind w:right="-1"/>
        <w:jc w:val="both"/>
        <w:rPr>
          <w:rFonts w:ascii="Times New Roman" w:hAnsi="Times New Roman"/>
          <w:color w:val="000000" w:themeColor="text1"/>
          <w:sz w:val="28"/>
          <w:szCs w:val="28"/>
        </w:rPr>
      </w:pPr>
    </w:p>
    <w:tbl>
      <w:tblPr>
        <w:tblW w:w="5000" w:type="pct"/>
        <w:tblInd w:w="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41"/>
        <w:gridCol w:w="2587"/>
        <w:gridCol w:w="1272"/>
        <w:gridCol w:w="517"/>
        <w:gridCol w:w="905"/>
        <w:gridCol w:w="831"/>
        <w:gridCol w:w="1346"/>
        <w:gridCol w:w="1346"/>
      </w:tblGrid>
      <w:tr w:rsidR="00570B5F" w:rsidTr="00A95A64">
        <w:trPr>
          <w:trHeight w:val="48"/>
        </w:trPr>
        <w:tc>
          <w:tcPr>
            <w:tcW w:w="328" w:type="pct"/>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6"/>
                <w:szCs w:val="26"/>
                <w:lang w:eastAsia="en-US"/>
              </w:rPr>
            </w:pPr>
            <w:r>
              <w:rPr>
                <w:rFonts w:ascii="Times New Roman" w:hAnsi="Times New Roman" w:cs="Times New Roman"/>
                <w:color w:val="000000" w:themeColor="text1"/>
                <w:sz w:val="26"/>
                <w:szCs w:val="26"/>
                <w:lang w:eastAsia="en-US"/>
              </w:rPr>
              <w:t>3.2</w:t>
            </w:r>
          </w:p>
        </w:tc>
        <w:tc>
          <w:tcPr>
            <w:tcW w:w="12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both"/>
              <w:rPr>
                <w:rFonts w:ascii="Times New Roman" w:hAnsi="Times New Roman"/>
                <w:color w:val="000000" w:themeColor="text1"/>
                <w:sz w:val="28"/>
                <w:szCs w:val="28"/>
                <w:lang w:eastAsia="en-US"/>
              </w:rPr>
            </w:pPr>
            <w:r>
              <w:rPr>
                <w:rFonts w:ascii="Times New Roman" w:hAnsi="Times New Roman"/>
                <w:sz w:val="28"/>
                <w:szCs w:val="28"/>
                <w:lang w:val="ky-KG" w:eastAsia="en-US"/>
              </w:rPr>
              <w:t>Керектөөлөр жана кубаттуулуктар чектөөсүз электр энергиясын пайдаланышкан электромобилдерди кубаттоо боюнча коомдук жана менчик станциялар</w:t>
            </w:r>
          </w:p>
        </w:tc>
        <w:tc>
          <w:tcPr>
            <w:tcW w:w="5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proofErr w:type="spellStart"/>
            <w:r>
              <w:rPr>
                <w:rFonts w:ascii="Times New Roman" w:hAnsi="Times New Roman" w:cs="Times New Roman"/>
                <w:color w:val="000000" w:themeColor="text1"/>
                <w:sz w:val="28"/>
                <w:szCs w:val="28"/>
                <w:lang w:eastAsia="en-US"/>
              </w:rPr>
              <w:t>тый</w:t>
            </w:r>
            <w:proofErr w:type="spellEnd"/>
            <w:r>
              <w:rPr>
                <w:rFonts w:ascii="Times New Roman" w:hAnsi="Times New Roman" w:cs="Times New Roman"/>
                <w:color w:val="000000" w:themeColor="text1"/>
                <w:sz w:val="28"/>
                <w:szCs w:val="28"/>
                <w:lang w:val="ky-KG" w:eastAsia="en-US"/>
              </w:rPr>
              <w:t>-</w:t>
            </w:r>
            <w:proofErr w:type="spellStart"/>
            <w:r>
              <w:rPr>
                <w:rFonts w:ascii="Times New Roman" w:hAnsi="Times New Roman" w:cs="Times New Roman"/>
                <w:color w:val="000000" w:themeColor="text1"/>
                <w:sz w:val="28"/>
                <w:szCs w:val="28"/>
                <w:lang w:eastAsia="en-US"/>
              </w:rPr>
              <w:t>ын</w:t>
            </w:r>
            <w:proofErr w:type="spellEnd"/>
            <w:r>
              <w:rPr>
                <w:rFonts w:ascii="Times New Roman" w:hAnsi="Times New Roman" w:cs="Times New Roman"/>
                <w:color w:val="000000" w:themeColor="text1"/>
                <w:sz w:val="28"/>
                <w:szCs w:val="28"/>
                <w:lang w:eastAsia="en-US"/>
              </w:rPr>
              <w:t>/кВт</w:t>
            </w:r>
            <w:r>
              <w:rPr>
                <w:rFonts w:ascii="Times New Roman" w:hAnsi="Times New Roman" w:cs="Times New Roman"/>
                <w:color w:val="000000" w:themeColor="text1"/>
                <w:sz w:val="28"/>
                <w:szCs w:val="28"/>
                <w:lang w:val="ky-KG" w:eastAsia="en-US"/>
              </w:rPr>
              <w:t>.</w:t>
            </w:r>
            <w:r>
              <w:rPr>
                <w:rFonts w:ascii="Times New Roman" w:hAnsi="Times New Roman" w:cs="Times New Roman"/>
                <w:color w:val="000000" w:themeColor="text1"/>
                <w:sz w:val="28"/>
                <w:szCs w:val="28"/>
                <w:lang w:eastAsia="en-US"/>
              </w:rPr>
              <w:t>с</w:t>
            </w: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40" w:lineRule="auto"/>
              <w:jc w:val="center"/>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w:t>
            </w:r>
          </w:p>
        </w:tc>
        <w:tc>
          <w:tcPr>
            <w:tcW w:w="57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40" w:lineRule="auto"/>
              <w:jc w:val="center"/>
              <w:rPr>
                <w:rFonts w:ascii="Times New Roman" w:hAnsi="Times New Roman"/>
                <w:color w:val="000000" w:themeColor="text1"/>
                <w:sz w:val="28"/>
                <w:szCs w:val="28"/>
                <w:lang w:eastAsia="en-US"/>
              </w:rPr>
            </w:pPr>
            <w:r>
              <w:rPr>
                <w:rFonts w:ascii="Times New Roman" w:hAnsi="Times New Roman"/>
                <w:color w:val="000000" w:themeColor="text1"/>
                <w:sz w:val="28"/>
                <w:szCs w:val="28"/>
                <w:lang w:eastAsia="en-US"/>
              </w:rPr>
              <w:t>252,0</w:t>
            </w:r>
          </w:p>
        </w:tc>
        <w:tc>
          <w:tcPr>
            <w:tcW w:w="574"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40" w:lineRule="auto"/>
              <w:jc w:val="center"/>
              <w:rPr>
                <w:rFonts w:ascii="Times New Roman" w:hAnsi="Times New Roman"/>
                <w:color w:val="000000" w:themeColor="text1"/>
                <w:sz w:val="28"/>
                <w:szCs w:val="28"/>
                <w:lang w:eastAsia="en-US"/>
              </w:rPr>
            </w:pPr>
            <w:proofErr w:type="gramStart"/>
            <w:r>
              <w:rPr>
                <w:rFonts w:ascii="Times New Roman" w:hAnsi="Times New Roman"/>
                <w:color w:val="000000" w:themeColor="text1"/>
                <w:sz w:val="28"/>
                <w:szCs w:val="28"/>
                <w:lang w:eastAsia="en-US"/>
              </w:rPr>
              <w:t>тариф</w:t>
            </w:r>
            <w:proofErr w:type="gramEnd"/>
            <w:r>
              <w:rPr>
                <w:rFonts w:ascii="Times New Roman" w:hAnsi="Times New Roman"/>
                <w:color w:val="000000" w:themeColor="text1"/>
                <w:sz w:val="28"/>
                <w:szCs w:val="28"/>
                <w:lang w:eastAsia="en-US"/>
              </w:rPr>
              <w:t xml:space="preserve"> + </w:t>
            </w:r>
            <w:proofErr w:type="spellStart"/>
            <w:r>
              <w:rPr>
                <w:rFonts w:ascii="Times New Roman" w:hAnsi="Times New Roman"/>
                <w:color w:val="000000" w:themeColor="text1"/>
                <w:sz w:val="28"/>
                <w:szCs w:val="28"/>
                <w:lang w:eastAsia="en-US"/>
              </w:rPr>
              <w:t>инфля</w:t>
            </w:r>
            <w:proofErr w:type="spellEnd"/>
            <w:r>
              <w:rPr>
                <w:rFonts w:ascii="Times New Roman" w:hAnsi="Times New Roman"/>
                <w:color w:val="000000" w:themeColor="text1"/>
                <w:sz w:val="28"/>
                <w:szCs w:val="28"/>
                <w:lang w:val="ky-KG" w:eastAsia="en-US"/>
              </w:rPr>
              <w:t>-</w:t>
            </w:r>
            <w:proofErr w:type="spellStart"/>
            <w:r>
              <w:rPr>
                <w:rFonts w:ascii="Times New Roman" w:hAnsi="Times New Roman"/>
                <w:color w:val="000000" w:themeColor="text1"/>
                <w:sz w:val="28"/>
                <w:szCs w:val="28"/>
                <w:lang w:eastAsia="en-US"/>
              </w:rPr>
              <w:t>ция</w:t>
            </w:r>
            <w:proofErr w:type="spellEnd"/>
          </w:p>
        </w:tc>
        <w:tc>
          <w:tcPr>
            <w:tcW w:w="571"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40" w:lineRule="auto"/>
              <w:jc w:val="center"/>
              <w:rPr>
                <w:rFonts w:ascii="Times New Roman" w:hAnsi="Times New Roman"/>
                <w:color w:val="000000" w:themeColor="text1"/>
                <w:sz w:val="28"/>
                <w:szCs w:val="28"/>
                <w:lang w:eastAsia="en-US"/>
              </w:rPr>
            </w:pPr>
            <w:proofErr w:type="gramStart"/>
            <w:r>
              <w:rPr>
                <w:rFonts w:ascii="Times New Roman" w:hAnsi="Times New Roman"/>
                <w:color w:val="000000" w:themeColor="text1"/>
                <w:sz w:val="28"/>
                <w:szCs w:val="28"/>
                <w:lang w:eastAsia="en-US"/>
              </w:rPr>
              <w:t>тариф</w:t>
            </w:r>
            <w:proofErr w:type="gramEnd"/>
            <w:r>
              <w:rPr>
                <w:rFonts w:ascii="Times New Roman" w:hAnsi="Times New Roman"/>
                <w:color w:val="000000" w:themeColor="text1"/>
                <w:sz w:val="28"/>
                <w:szCs w:val="28"/>
                <w:lang w:eastAsia="en-US"/>
              </w:rPr>
              <w:t xml:space="preserve"> + </w:t>
            </w:r>
            <w:proofErr w:type="spellStart"/>
            <w:r>
              <w:rPr>
                <w:rFonts w:ascii="Times New Roman" w:hAnsi="Times New Roman"/>
                <w:color w:val="000000" w:themeColor="text1"/>
                <w:sz w:val="28"/>
                <w:szCs w:val="28"/>
                <w:lang w:eastAsia="en-US"/>
              </w:rPr>
              <w:t>инфля</w:t>
            </w:r>
            <w:proofErr w:type="spellEnd"/>
            <w:r>
              <w:rPr>
                <w:rFonts w:ascii="Times New Roman" w:hAnsi="Times New Roman"/>
                <w:color w:val="000000" w:themeColor="text1"/>
                <w:sz w:val="28"/>
                <w:szCs w:val="28"/>
                <w:lang w:val="ky-KG" w:eastAsia="en-US"/>
              </w:rPr>
              <w:t>-</w:t>
            </w:r>
            <w:proofErr w:type="spellStart"/>
            <w:r>
              <w:rPr>
                <w:rFonts w:ascii="Times New Roman" w:hAnsi="Times New Roman"/>
                <w:color w:val="000000" w:themeColor="text1"/>
                <w:sz w:val="28"/>
                <w:szCs w:val="28"/>
                <w:lang w:eastAsia="en-US"/>
              </w:rPr>
              <w:t>ция</w:t>
            </w:r>
            <w:proofErr w:type="spellEnd"/>
          </w:p>
        </w:tc>
      </w:tr>
      <w:tr w:rsidR="00570B5F" w:rsidTr="00A95A64">
        <w:trPr>
          <w:trHeight w:val="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56" w:lineRule="auto"/>
              <w:rPr>
                <w:rFonts w:ascii="Times New Roman" w:hAnsi="Times New Roman"/>
                <w:color w:val="000000" w:themeColor="text1"/>
                <w:sz w:val="26"/>
                <w:szCs w:val="26"/>
                <w:lang w:eastAsia="en-US"/>
              </w:rPr>
            </w:pPr>
          </w:p>
        </w:tc>
        <w:tc>
          <w:tcPr>
            <w:tcW w:w="12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rPr>
                <w:rFonts w:ascii="Times New Roman" w:hAnsi="Times New Roman" w:cs="Times New Roman"/>
                <w:color w:val="000000" w:themeColor="text1"/>
                <w:sz w:val="28"/>
                <w:szCs w:val="28"/>
                <w:lang w:val="ky-KG" w:eastAsia="en-US"/>
              </w:rPr>
            </w:pPr>
            <w:r>
              <w:rPr>
                <w:rFonts w:ascii="Times New Roman" w:hAnsi="Times New Roman" w:cs="Times New Roman"/>
                <w:color w:val="000000" w:themeColor="text1"/>
                <w:sz w:val="28"/>
                <w:szCs w:val="28"/>
                <w:lang w:val="ky-KG" w:eastAsia="en-US"/>
              </w:rPr>
              <w:t xml:space="preserve">Өсүш </w:t>
            </w:r>
          </w:p>
        </w:tc>
        <w:tc>
          <w:tcPr>
            <w:tcW w:w="5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w:t>
            </w: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olor w:val="000000" w:themeColor="text1"/>
                <w:sz w:val="28"/>
                <w:szCs w:val="28"/>
                <w:lang w:eastAsia="en-US"/>
              </w:rPr>
              <w:t>-</w:t>
            </w:r>
          </w:p>
        </w:tc>
        <w:tc>
          <w:tcPr>
            <w:tcW w:w="57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olor w:val="000000" w:themeColor="text1"/>
                <w:sz w:val="28"/>
                <w:szCs w:val="28"/>
                <w:lang w:eastAsia="en-US"/>
              </w:rPr>
              <w:t>-</w:t>
            </w:r>
          </w:p>
        </w:tc>
        <w:tc>
          <w:tcPr>
            <w:tcW w:w="574"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olor w:val="000000" w:themeColor="text1"/>
                <w:sz w:val="28"/>
                <w:szCs w:val="28"/>
                <w:lang w:eastAsia="en-US"/>
              </w:rPr>
            </w:pPr>
            <w:proofErr w:type="spellStart"/>
            <w:r>
              <w:rPr>
                <w:rFonts w:ascii="Times New Roman" w:hAnsi="Times New Roman"/>
                <w:color w:val="000000" w:themeColor="text1"/>
                <w:sz w:val="28"/>
                <w:szCs w:val="28"/>
                <w:lang w:eastAsia="en-US"/>
              </w:rPr>
              <w:t>инфля</w:t>
            </w:r>
            <w:proofErr w:type="spellEnd"/>
            <w:r>
              <w:rPr>
                <w:rFonts w:ascii="Times New Roman" w:hAnsi="Times New Roman"/>
                <w:color w:val="000000" w:themeColor="text1"/>
                <w:sz w:val="28"/>
                <w:szCs w:val="28"/>
                <w:lang w:val="ky-KG" w:eastAsia="en-US"/>
              </w:rPr>
              <w:t>-</w:t>
            </w:r>
            <w:proofErr w:type="spellStart"/>
            <w:r>
              <w:rPr>
                <w:rFonts w:ascii="Times New Roman" w:hAnsi="Times New Roman"/>
                <w:color w:val="000000" w:themeColor="text1"/>
                <w:sz w:val="28"/>
                <w:szCs w:val="28"/>
                <w:lang w:eastAsia="en-US"/>
              </w:rPr>
              <w:t>циянын</w:t>
            </w:r>
            <w:proofErr w:type="spellEnd"/>
            <w:r>
              <w:rPr>
                <w:rFonts w:ascii="Times New Roman" w:hAnsi="Times New Roman"/>
                <w:color w:val="000000" w:themeColor="text1"/>
                <w:sz w:val="28"/>
                <w:szCs w:val="28"/>
                <w:lang w:eastAsia="en-US"/>
              </w:rPr>
              <w:t xml:space="preserve"> де</w:t>
            </w:r>
            <w:r>
              <w:rPr>
                <w:rFonts w:ascii="Times New Roman" w:hAnsi="Times New Roman"/>
                <w:color w:val="000000" w:themeColor="text1"/>
                <w:sz w:val="28"/>
                <w:szCs w:val="28"/>
                <w:lang w:val="ky-KG" w:eastAsia="en-US"/>
              </w:rPr>
              <w:t>ңгээлине карата</w:t>
            </w:r>
          </w:p>
        </w:tc>
        <w:tc>
          <w:tcPr>
            <w:tcW w:w="571"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olor w:val="000000" w:themeColor="text1"/>
                <w:sz w:val="28"/>
                <w:szCs w:val="28"/>
                <w:lang w:eastAsia="en-US"/>
              </w:rPr>
            </w:pPr>
            <w:proofErr w:type="spellStart"/>
            <w:r>
              <w:rPr>
                <w:rFonts w:ascii="Times New Roman" w:hAnsi="Times New Roman"/>
                <w:color w:val="000000" w:themeColor="text1"/>
                <w:sz w:val="28"/>
                <w:szCs w:val="28"/>
                <w:lang w:eastAsia="en-US"/>
              </w:rPr>
              <w:t>инфля</w:t>
            </w:r>
            <w:proofErr w:type="spellEnd"/>
            <w:r>
              <w:rPr>
                <w:rFonts w:ascii="Times New Roman" w:hAnsi="Times New Roman"/>
                <w:color w:val="000000" w:themeColor="text1"/>
                <w:sz w:val="28"/>
                <w:szCs w:val="28"/>
                <w:lang w:val="ky-KG" w:eastAsia="en-US"/>
              </w:rPr>
              <w:t>-</w:t>
            </w:r>
            <w:proofErr w:type="spellStart"/>
            <w:r>
              <w:rPr>
                <w:rFonts w:ascii="Times New Roman" w:hAnsi="Times New Roman"/>
                <w:color w:val="000000" w:themeColor="text1"/>
                <w:sz w:val="28"/>
                <w:szCs w:val="28"/>
                <w:lang w:eastAsia="en-US"/>
              </w:rPr>
              <w:t>циянын</w:t>
            </w:r>
            <w:proofErr w:type="spellEnd"/>
            <w:r>
              <w:rPr>
                <w:rFonts w:ascii="Times New Roman" w:hAnsi="Times New Roman"/>
                <w:color w:val="000000" w:themeColor="text1"/>
                <w:sz w:val="28"/>
                <w:szCs w:val="28"/>
                <w:lang w:eastAsia="en-US"/>
              </w:rPr>
              <w:t xml:space="preserve"> де</w:t>
            </w:r>
            <w:r>
              <w:rPr>
                <w:rFonts w:ascii="Times New Roman" w:hAnsi="Times New Roman"/>
                <w:color w:val="000000" w:themeColor="text1"/>
                <w:sz w:val="28"/>
                <w:szCs w:val="28"/>
                <w:lang w:val="ky-KG" w:eastAsia="en-US"/>
              </w:rPr>
              <w:t>ңгээлине карата</w:t>
            </w:r>
          </w:p>
        </w:tc>
      </w:tr>
      <w:tr w:rsidR="00570B5F" w:rsidTr="00A95A64">
        <w:trPr>
          <w:trHeight w:val="14"/>
        </w:trPr>
        <w:tc>
          <w:tcPr>
            <w:tcW w:w="0" w:type="auto"/>
            <w:vMerge/>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spacing w:after="0" w:line="256" w:lineRule="auto"/>
              <w:rPr>
                <w:rFonts w:ascii="Times New Roman" w:hAnsi="Times New Roman"/>
                <w:color w:val="000000" w:themeColor="text1"/>
                <w:sz w:val="26"/>
                <w:szCs w:val="26"/>
                <w:lang w:eastAsia="en-US"/>
              </w:rPr>
            </w:pPr>
          </w:p>
        </w:tc>
        <w:tc>
          <w:tcPr>
            <w:tcW w:w="125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rPr>
                <w:rFonts w:ascii="Times New Roman" w:hAnsi="Times New Roman" w:cs="Times New Roman"/>
                <w:color w:val="000000" w:themeColor="text1"/>
                <w:sz w:val="28"/>
                <w:szCs w:val="28"/>
                <w:lang w:eastAsia="en-US"/>
              </w:rPr>
            </w:pPr>
            <w:proofErr w:type="spellStart"/>
            <w:proofErr w:type="gramStart"/>
            <w:r>
              <w:rPr>
                <w:rFonts w:ascii="Times New Roman" w:hAnsi="Times New Roman" w:cs="Times New Roman"/>
                <w:color w:val="000000" w:themeColor="text1"/>
                <w:sz w:val="28"/>
                <w:szCs w:val="28"/>
                <w:lang w:eastAsia="en-US"/>
              </w:rPr>
              <w:t>Жогорулатылган</w:t>
            </w:r>
            <w:proofErr w:type="spellEnd"/>
            <w:r>
              <w:rPr>
                <w:rFonts w:ascii="Times New Roman" w:hAnsi="Times New Roman" w:cs="Times New Roman"/>
                <w:color w:val="000000" w:themeColor="text1"/>
                <w:sz w:val="28"/>
                <w:szCs w:val="28"/>
                <w:lang w:eastAsia="en-US"/>
              </w:rPr>
              <w:t xml:space="preserve">  коэффициент</w:t>
            </w:r>
            <w:proofErr w:type="gramEnd"/>
            <w:r>
              <w:rPr>
                <w:rFonts w:ascii="Times New Roman" w:hAnsi="Times New Roman" w:cs="Times New Roman"/>
                <w:color w:val="000000" w:themeColor="text1"/>
                <w:sz w:val="28"/>
                <w:szCs w:val="28"/>
                <w:lang w:eastAsia="en-US"/>
              </w:rPr>
              <w:t>:</w:t>
            </w:r>
          </w:p>
        </w:tc>
        <w:tc>
          <w:tcPr>
            <w:tcW w:w="58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p>
        </w:tc>
        <w:tc>
          <w:tcPr>
            <w:tcW w:w="50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rsidR="00570B5F" w:rsidRDefault="00570B5F" w:rsidP="00A95A64">
            <w:pPr>
              <w:pStyle w:val="tkTablica"/>
              <w:spacing w:after="0" w:line="240" w:lineRule="auto"/>
              <w:jc w:val="center"/>
              <w:rPr>
                <w:rFonts w:ascii="Times New Roman" w:hAnsi="Times New Roman" w:cs="Times New Roman"/>
                <w:color w:val="000000" w:themeColor="text1"/>
                <w:sz w:val="28"/>
                <w:szCs w:val="28"/>
                <w:lang w:eastAsia="en-US"/>
              </w:rPr>
            </w:pPr>
            <w:r>
              <w:rPr>
                <w:rFonts w:ascii="Times New Roman" w:hAnsi="Times New Roman" w:cs="Times New Roman"/>
                <w:color w:val="000000" w:themeColor="text1"/>
                <w:sz w:val="28"/>
                <w:szCs w:val="28"/>
                <w:lang w:eastAsia="en-US"/>
              </w:rPr>
              <w:t>-</w:t>
            </w:r>
          </w:p>
        </w:tc>
        <w:tc>
          <w:tcPr>
            <w:tcW w:w="61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olor w:val="000000" w:themeColor="text1"/>
                <w:sz w:val="28"/>
                <w:szCs w:val="28"/>
                <w:lang w:eastAsia="en-US"/>
              </w:rPr>
            </w:pPr>
            <w:r>
              <w:rPr>
                <w:rFonts w:ascii="Times New Roman" w:hAnsi="Times New Roman" w:cs="Times New Roman"/>
                <w:color w:val="000000" w:themeColor="text1"/>
                <w:sz w:val="28"/>
                <w:szCs w:val="28"/>
                <w:lang w:eastAsia="en-US"/>
              </w:rPr>
              <w:t>-</w:t>
            </w:r>
          </w:p>
        </w:tc>
        <w:tc>
          <w:tcPr>
            <w:tcW w:w="575"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olor w:val="000000" w:themeColor="text1"/>
                <w:sz w:val="28"/>
                <w:szCs w:val="28"/>
                <w:lang w:eastAsia="en-US"/>
              </w:rPr>
            </w:pPr>
            <w:r>
              <w:rPr>
                <w:rFonts w:ascii="Times New Roman" w:hAnsi="Times New Roman" w:cs="Times New Roman"/>
                <w:color w:val="000000" w:themeColor="text1"/>
                <w:sz w:val="28"/>
                <w:szCs w:val="28"/>
                <w:lang w:eastAsia="en-US"/>
              </w:rPr>
              <w:t>2,0</w:t>
            </w:r>
          </w:p>
        </w:tc>
        <w:tc>
          <w:tcPr>
            <w:tcW w:w="574"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olor w:val="000000" w:themeColor="text1"/>
                <w:sz w:val="28"/>
                <w:szCs w:val="28"/>
                <w:lang w:eastAsia="en-US"/>
              </w:rPr>
            </w:pPr>
            <w:r>
              <w:rPr>
                <w:rFonts w:ascii="Times New Roman" w:hAnsi="Times New Roman" w:cs="Times New Roman"/>
                <w:color w:val="000000" w:themeColor="text1"/>
                <w:sz w:val="28"/>
                <w:szCs w:val="28"/>
                <w:lang w:eastAsia="en-US"/>
              </w:rPr>
              <w:t>2,0</w:t>
            </w:r>
          </w:p>
        </w:tc>
        <w:tc>
          <w:tcPr>
            <w:tcW w:w="571" w:type="pct"/>
            <w:tcBorders>
              <w:top w:val="single" w:sz="4" w:space="0" w:color="auto"/>
              <w:left w:val="single" w:sz="4" w:space="0" w:color="auto"/>
              <w:bottom w:val="single" w:sz="4" w:space="0" w:color="auto"/>
              <w:right w:val="single" w:sz="4" w:space="0" w:color="auto"/>
            </w:tcBorders>
            <w:vAlign w:val="center"/>
            <w:hideMark/>
          </w:tcPr>
          <w:p w:rsidR="00570B5F" w:rsidRDefault="00570B5F" w:rsidP="00A95A64">
            <w:pPr>
              <w:pStyle w:val="tkTablica"/>
              <w:spacing w:after="0" w:line="240" w:lineRule="auto"/>
              <w:jc w:val="center"/>
              <w:rPr>
                <w:rFonts w:ascii="Times New Roman" w:hAnsi="Times New Roman"/>
                <w:color w:val="000000" w:themeColor="text1"/>
                <w:sz w:val="28"/>
                <w:szCs w:val="28"/>
                <w:lang w:eastAsia="en-US"/>
              </w:rPr>
            </w:pPr>
            <w:r>
              <w:rPr>
                <w:rFonts w:ascii="Times New Roman" w:hAnsi="Times New Roman" w:cs="Times New Roman"/>
                <w:color w:val="000000" w:themeColor="text1"/>
                <w:sz w:val="28"/>
                <w:szCs w:val="28"/>
                <w:lang w:eastAsia="en-US"/>
              </w:rPr>
              <w:t>2,0</w:t>
            </w:r>
          </w:p>
        </w:tc>
      </w:tr>
    </w:tbl>
    <w:p w:rsidR="00570B5F" w:rsidRDefault="00570B5F" w:rsidP="00570B5F">
      <w:pPr>
        <w:pStyle w:val="a3"/>
        <w:ind w:right="-1"/>
        <w:jc w:val="both"/>
        <w:rPr>
          <w:rFonts w:ascii="Times New Roman" w:hAnsi="Times New Roman"/>
          <w:color w:val="000000" w:themeColor="text1"/>
          <w:sz w:val="28"/>
          <w:szCs w:val="28"/>
          <w:lang w:val="ky-KG"/>
        </w:rPr>
      </w:pPr>
      <w:r>
        <w:rPr>
          <w:rFonts w:ascii="Times New Roman" w:hAnsi="Times New Roman"/>
          <w:color w:val="000000" w:themeColor="text1"/>
          <w:sz w:val="28"/>
          <w:szCs w:val="28"/>
        </w:rPr>
        <w:lastRenderedPageBreak/>
        <w:t xml:space="preserve">                                                                                                                      </w:t>
      </w:r>
      <w:r w:rsidR="00785590">
        <w:rPr>
          <w:rFonts w:ascii="Times New Roman" w:hAnsi="Times New Roman"/>
          <w:color w:val="000000" w:themeColor="text1"/>
          <w:sz w:val="28"/>
          <w:szCs w:val="28"/>
        </w:rPr>
        <w:t xml:space="preserve">            </w:t>
      </w:r>
      <w:r>
        <w:rPr>
          <w:rFonts w:ascii="Times New Roman" w:hAnsi="Times New Roman"/>
          <w:color w:val="000000" w:themeColor="text1"/>
          <w:sz w:val="28"/>
          <w:szCs w:val="28"/>
        </w:rPr>
        <w:t>»</w:t>
      </w:r>
      <w:r>
        <w:rPr>
          <w:rFonts w:ascii="Times New Roman" w:hAnsi="Times New Roman"/>
          <w:color w:val="000000" w:themeColor="text1"/>
          <w:sz w:val="28"/>
          <w:szCs w:val="28"/>
          <w:lang w:val="ky-KG"/>
        </w:rPr>
        <w:t>;</w:t>
      </w:r>
    </w:p>
    <w:p w:rsidR="00785590" w:rsidRDefault="00785590" w:rsidP="00785590">
      <w:pPr>
        <w:pStyle w:val="a3"/>
        <w:ind w:right="-1" w:firstLine="567"/>
        <w:jc w:val="both"/>
        <w:rPr>
          <w:rFonts w:ascii="Times New Roman" w:hAnsi="Times New Roman"/>
          <w:color w:val="000000" w:themeColor="text1"/>
          <w:sz w:val="28"/>
          <w:szCs w:val="28"/>
          <w:lang w:val="ky-KG"/>
        </w:rPr>
      </w:pPr>
      <w:r w:rsidRPr="00785590">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«01.06.2023-ж.» графасынын</w:t>
      </w:r>
      <w:r w:rsidRPr="00785590">
        <w:rPr>
          <w:rFonts w:ascii="Times New Roman" w:hAnsi="Times New Roman"/>
          <w:color w:val="000000" w:themeColor="text1"/>
          <w:sz w:val="28"/>
          <w:szCs w:val="28"/>
          <w:lang w:val="ky-KG"/>
        </w:rPr>
        <w:t xml:space="preserve"> 6-пункттагы </w:t>
      </w:r>
      <w:r>
        <w:rPr>
          <w:rFonts w:ascii="Times New Roman" w:hAnsi="Times New Roman"/>
          <w:color w:val="000000" w:themeColor="text1"/>
          <w:sz w:val="28"/>
          <w:szCs w:val="28"/>
          <w:lang w:val="ky-KG"/>
        </w:rPr>
        <w:t>«тариф+инфляция» жана «инфляциянын деңгээлине карата» деген сөздөр тиешелүүлүгүнө ылайык «340,0» саны жана «-» символу менен алмаштырылсын;</w:t>
      </w:r>
    </w:p>
    <w:p w:rsidR="00570B5F" w:rsidRDefault="00570B5F" w:rsidP="00570B5F">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графасынын 10, 11, 12, 13 жана 14</w:t>
      </w:r>
      <w:r w:rsidR="00CF3BC7">
        <w:rPr>
          <w:rFonts w:ascii="Times New Roman" w:hAnsi="Times New Roman"/>
          <w:color w:val="000000" w:themeColor="text1"/>
          <w:sz w:val="28"/>
          <w:szCs w:val="28"/>
          <w:lang w:val="ky-KG"/>
        </w:rPr>
        <w:t>-пунктар</w:t>
      </w:r>
      <w:r>
        <w:rPr>
          <w:rFonts w:ascii="Times New Roman" w:hAnsi="Times New Roman"/>
          <w:color w:val="000000" w:themeColor="text1"/>
          <w:sz w:val="28"/>
          <w:szCs w:val="28"/>
          <w:lang w:val="ky-KG"/>
        </w:rPr>
        <w:t>ындагы «тариф+инфляция» жана «инфляциянын деңгээлине карата» деген сөздөр тиешелүүлүгүнө ылайык «252,0» саны жана «-» символу менен алмаштырылсын;</w:t>
      </w:r>
    </w:p>
    <w:p w:rsidR="001B1B7E" w:rsidRDefault="001B1B7E" w:rsidP="001B1B7E">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3) </w:t>
      </w:r>
      <w:r>
        <w:rPr>
          <w:rFonts w:ascii="Times New Roman" w:hAnsi="Times New Roman"/>
          <w:sz w:val="28"/>
          <w:szCs w:val="28"/>
          <w:lang w:val="ky-KG"/>
        </w:rPr>
        <w:t>Кыргыз Республикасынын 2021-2025-жылдарга карата электр энергиясына орто мөөнөттүү тарифтик саясатынын 2-тиркемесинин:</w:t>
      </w:r>
    </w:p>
    <w:p w:rsidR="001B1B7E" w:rsidRDefault="001B1B7E" w:rsidP="001B1B7E">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rPr>
        <w:t>- «01.06.2023-ж.»</w:t>
      </w:r>
      <w:r>
        <w:rPr>
          <w:rFonts w:ascii="Times New Roman" w:hAnsi="Times New Roman"/>
          <w:color w:val="000000" w:themeColor="text1"/>
          <w:sz w:val="28"/>
          <w:szCs w:val="28"/>
          <w:lang w:val="ky-KG"/>
        </w:rPr>
        <w:t xml:space="preserve"> графасындагы </w:t>
      </w:r>
      <w:r>
        <w:rPr>
          <w:rFonts w:ascii="Times New Roman" w:hAnsi="Times New Roman"/>
          <w:color w:val="000000" w:themeColor="text1"/>
          <w:sz w:val="28"/>
          <w:szCs w:val="28"/>
        </w:rPr>
        <w:t>«01.06.2023-ж.»</w:t>
      </w:r>
      <w:r>
        <w:rPr>
          <w:rFonts w:ascii="Times New Roman" w:hAnsi="Times New Roman"/>
          <w:color w:val="000000" w:themeColor="text1"/>
          <w:sz w:val="28"/>
          <w:szCs w:val="28"/>
          <w:lang w:val="ky-KG"/>
        </w:rPr>
        <w:t xml:space="preserve"> деген сандар </w:t>
      </w:r>
      <w:r>
        <w:rPr>
          <w:rFonts w:ascii="Times New Roman" w:hAnsi="Times New Roman"/>
          <w:color w:val="000000" w:themeColor="text1"/>
          <w:sz w:val="28"/>
          <w:szCs w:val="28"/>
        </w:rPr>
        <w:t>«01.05.2023</w:t>
      </w:r>
      <w:r>
        <w:rPr>
          <w:rFonts w:ascii="Times New Roman" w:hAnsi="Times New Roman"/>
          <w:color w:val="000000" w:themeColor="text1"/>
          <w:sz w:val="28"/>
          <w:szCs w:val="28"/>
          <w:lang w:val="ky-KG"/>
        </w:rPr>
        <w:t>-ж</w:t>
      </w:r>
      <w:r>
        <w:rPr>
          <w:rFonts w:ascii="Times New Roman" w:hAnsi="Times New Roman"/>
          <w:color w:val="000000" w:themeColor="text1"/>
          <w:sz w:val="28"/>
          <w:szCs w:val="28"/>
        </w:rPr>
        <w:t>.»</w:t>
      </w:r>
      <w:r>
        <w:rPr>
          <w:rFonts w:ascii="Times New Roman" w:hAnsi="Times New Roman"/>
          <w:color w:val="000000" w:themeColor="text1"/>
          <w:sz w:val="28"/>
          <w:szCs w:val="28"/>
          <w:lang w:val="ky-KG"/>
        </w:rPr>
        <w:t xml:space="preserve"> деген сандар менен менен алмаштырылсын;</w:t>
      </w:r>
    </w:p>
    <w:p w:rsidR="001B1B7E" w:rsidRDefault="001B1B7E" w:rsidP="001B1B7E">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 “Керектөөчүлөрдүн топтору” графасынын </w:t>
      </w:r>
      <w:r w:rsidR="00CF3BC7">
        <w:rPr>
          <w:rFonts w:ascii="Times New Roman" w:hAnsi="Times New Roman"/>
          <w:color w:val="000000" w:themeColor="text1"/>
          <w:sz w:val="28"/>
          <w:szCs w:val="28"/>
          <w:lang w:val="ky-KG"/>
        </w:rPr>
        <w:t>1.2, 1.3 жана 1.5-пунктчаларындагы «700</w:t>
      </w:r>
      <w:r>
        <w:rPr>
          <w:rFonts w:ascii="Times New Roman" w:hAnsi="Times New Roman"/>
          <w:color w:val="000000" w:themeColor="text1"/>
          <w:sz w:val="28"/>
          <w:szCs w:val="28"/>
          <w:lang w:val="ky-KG"/>
        </w:rPr>
        <w:t>» д</w:t>
      </w:r>
      <w:r w:rsidR="00CF3BC7">
        <w:rPr>
          <w:rFonts w:ascii="Times New Roman" w:hAnsi="Times New Roman"/>
          <w:color w:val="000000" w:themeColor="text1"/>
          <w:sz w:val="28"/>
          <w:szCs w:val="28"/>
          <w:lang w:val="ky-KG"/>
        </w:rPr>
        <w:t>еген сан «1500</w:t>
      </w:r>
      <w:r>
        <w:rPr>
          <w:rFonts w:ascii="Times New Roman" w:hAnsi="Times New Roman"/>
          <w:color w:val="000000" w:themeColor="text1"/>
          <w:sz w:val="28"/>
          <w:szCs w:val="28"/>
          <w:lang w:val="ky-KG"/>
        </w:rPr>
        <w:t xml:space="preserve">» деген </w:t>
      </w:r>
      <w:r w:rsidR="00CF3BC7">
        <w:rPr>
          <w:rFonts w:ascii="Times New Roman" w:hAnsi="Times New Roman"/>
          <w:color w:val="000000" w:themeColor="text1"/>
          <w:sz w:val="28"/>
          <w:szCs w:val="28"/>
          <w:lang w:val="ky-KG"/>
        </w:rPr>
        <w:t>санга алмаштыры</w:t>
      </w:r>
      <w:r>
        <w:rPr>
          <w:rFonts w:ascii="Times New Roman" w:hAnsi="Times New Roman"/>
          <w:color w:val="000000" w:themeColor="text1"/>
          <w:sz w:val="28"/>
          <w:szCs w:val="28"/>
          <w:lang w:val="ky-KG"/>
        </w:rPr>
        <w:t>лсын;</w:t>
      </w:r>
    </w:p>
    <w:p w:rsidR="001B1B7E" w:rsidRDefault="00CF3BC7" w:rsidP="001B1B7E">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графасынын 1.2 жана 1.4-пунктчалар</w:t>
      </w:r>
      <w:r w:rsidR="001B1B7E">
        <w:rPr>
          <w:rFonts w:ascii="Times New Roman" w:hAnsi="Times New Roman"/>
          <w:color w:val="000000" w:themeColor="text1"/>
          <w:sz w:val="28"/>
          <w:szCs w:val="28"/>
          <w:lang w:val="ky-KG"/>
        </w:rPr>
        <w:t>ындагы «тариф+инфляция» жана «инфляциянын деңгээлине карата» деген с</w:t>
      </w:r>
      <w:r>
        <w:rPr>
          <w:rFonts w:ascii="Times New Roman" w:hAnsi="Times New Roman"/>
          <w:color w:val="000000" w:themeColor="text1"/>
          <w:sz w:val="28"/>
          <w:szCs w:val="28"/>
          <w:lang w:val="ky-KG"/>
        </w:rPr>
        <w:t>өздөр тиешелүүлүгүнө ылайык «100,0» жана «29,</w:t>
      </w:r>
      <w:r w:rsidR="00E41488">
        <w:rPr>
          <w:rFonts w:ascii="Times New Roman" w:hAnsi="Times New Roman"/>
          <w:color w:val="000000" w:themeColor="text1"/>
          <w:sz w:val="28"/>
          <w:szCs w:val="28"/>
          <w:lang w:val="ky-KG"/>
        </w:rPr>
        <w:t>9</w:t>
      </w:r>
      <w:r>
        <w:rPr>
          <w:rFonts w:ascii="Times New Roman" w:hAnsi="Times New Roman"/>
          <w:color w:val="000000" w:themeColor="text1"/>
          <w:sz w:val="28"/>
          <w:szCs w:val="28"/>
          <w:lang w:val="ky-KG"/>
        </w:rPr>
        <w:t>» деген сандар</w:t>
      </w:r>
      <w:r w:rsidR="001B1B7E">
        <w:rPr>
          <w:rFonts w:ascii="Times New Roman" w:hAnsi="Times New Roman"/>
          <w:color w:val="000000" w:themeColor="text1"/>
          <w:sz w:val="28"/>
          <w:szCs w:val="28"/>
          <w:lang w:val="ky-KG"/>
        </w:rPr>
        <w:t xml:space="preserve"> менен алмаштырылсын;</w:t>
      </w:r>
    </w:p>
    <w:p w:rsidR="00CF3BC7" w:rsidRDefault="00CF3BC7" w:rsidP="00CF3BC7">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графасынын 1.3-пунктчасындагы «тариф+инфляция» жана «инфляциянын деңгээлине карата» деген сөздөр тиешелүүлүгүнө ылайык «216,0» деген сан жана «-» символу менен алмаштырылсын;</w:t>
      </w:r>
    </w:p>
    <w:p w:rsidR="00CF3BC7" w:rsidRDefault="00CF3BC7" w:rsidP="00CF3BC7">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графасынын 1.5-пунктчасындагы «тариф+инфляция» жана «инфляциянын деңгээлине карата» деген сөздөр тиешелүүлүгүнө ылайык «50,0» деген сан жана «-» символу менен алмаштырылсын;</w:t>
      </w:r>
    </w:p>
    <w:p w:rsidR="00CF3BC7" w:rsidRDefault="00CF3BC7" w:rsidP="00CF3BC7">
      <w:pPr>
        <w:pStyle w:val="a3"/>
        <w:ind w:right="-1" w:firstLine="567"/>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«01.06.2023-ж.» графасынын 1.6-пунктчасындагы «тариф+инфляция» жана «инфляциянын деңгээлине карата» деген сөздөр тиешелүүлүгүнө ылайык «252,0» деген сан жана «-» символу менен алмаштырылсын;</w:t>
      </w:r>
    </w:p>
    <w:p w:rsidR="001B1B7E" w:rsidRDefault="001B1B7E" w:rsidP="001B1B7E">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xml:space="preserve">4) </w:t>
      </w:r>
      <w:r>
        <w:rPr>
          <w:rFonts w:ascii="Times New Roman" w:hAnsi="Times New Roman"/>
          <w:sz w:val="28"/>
          <w:szCs w:val="28"/>
          <w:lang w:val="ky-KG"/>
        </w:rPr>
        <w:t>Кыргыз Республикасынын 2021-2025-жылдарга карата электр энергиясына орто мөөнөттүү тарифтик саясатынын 3-тиркемесинин:</w:t>
      </w:r>
    </w:p>
    <w:p w:rsidR="001B1B7E" w:rsidRDefault="008D3205" w:rsidP="001B1B7E">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- 6-пунктунун 2, 3.1, 3.2 жана 3.3</w:t>
      </w:r>
      <w:r w:rsidR="001B1B7E">
        <w:rPr>
          <w:rFonts w:ascii="Times New Roman" w:hAnsi="Times New Roman"/>
          <w:color w:val="000000" w:themeColor="text1"/>
          <w:sz w:val="28"/>
          <w:szCs w:val="28"/>
          <w:lang w:val="ky-KG"/>
        </w:rPr>
        <w:t>-пункт</w:t>
      </w:r>
      <w:r>
        <w:rPr>
          <w:rFonts w:ascii="Times New Roman" w:hAnsi="Times New Roman"/>
          <w:color w:val="000000" w:themeColor="text1"/>
          <w:sz w:val="28"/>
          <w:szCs w:val="28"/>
          <w:lang w:val="ky-KG"/>
        </w:rPr>
        <w:t>чаларындагы «700</w:t>
      </w:r>
      <w:r w:rsidR="001B1B7E">
        <w:rPr>
          <w:rFonts w:ascii="Times New Roman" w:hAnsi="Times New Roman"/>
          <w:color w:val="000000" w:themeColor="text1"/>
          <w:sz w:val="28"/>
          <w:szCs w:val="28"/>
          <w:lang w:val="ky-KG"/>
        </w:rPr>
        <w:t>» деге</w:t>
      </w:r>
      <w:r>
        <w:rPr>
          <w:rFonts w:ascii="Times New Roman" w:hAnsi="Times New Roman"/>
          <w:color w:val="000000" w:themeColor="text1"/>
          <w:sz w:val="28"/>
          <w:szCs w:val="28"/>
          <w:lang w:val="ky-KG"/>
        </w:rPr>
        <w:t>н сан «1500</w:t>
      </w:r>
      <w:r w:rsidR="001B1B7E">
        <w:rPr>
          <w:rFonts w:ascii="Times New Roman" w:hAnsi="Times New Roman"/>
          <w:color w:val="000000" w:themeColor="text1"/>
          <w:sz w:val="28"/>
          <w:szCs w:val="28"/>
          <w:lang w:val="ky-KG"/>
        </w:rPr>
        <w:t xml:space="preserve">» деген </w:t>
      </w:r>
      <w:r>
        <w:rPr>
          <w:rFonts w:ascii="Times New Roman" w:hAnsi="Times New Roman"/>
          <w:color w:val="000000" w:themeColor="text1"/>
          <w:sz w:val="28"/>
          <w:szCs w:val="28"/>
          <w:lang w:val="ky-KG"/>
        </w:rPr>
        <w:t>санга алмаштыры</w:t>
      </w:r>
      <w:r w:rsidR="001B1B7E">
        <w:rPr>
          <w:rFonts w:ascii="Times New Roman" w:hAnsi="Times New Roman"/>
          <w:color w:val="000000" w:themeColor="text1"/>
          <w:sz w:val="28"/>
          <w:szCs w:val="28"/>
          <w:lang w:val="ky-KG"/>
        </w:rPr>
        <w:t>лсын;</w:t>
      </w:r>
    </w:p>
    <w:p w:rsidR="008D3205" w:rsidRDefault="008D3205" w:rsidP="008D3205">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- 6-пунктунун 4-пунктчасынын 3, 4, 6 жана 7-</w:t>
      </w:r>
      <w:r w:rsidR="00385639">
        <w:rPr>
          <w:rFonts w:ascii="Times New Roman" w:hAnsi="Times New Roman"/>
          <w:color w:val="000000" w:themeColor="text1"/>
          <w:sz w:val="28"/>
          <w:szCs w:val="28"/>
          <w:lang w:val="ky-KG"/>
        </w:rPr>
        <w:t>абзацт</w:t>
      </w:r>
      <w:r>
        <w:rPr>
          <w:rFonts w:ascii="Times New Roman" w:hAnsi="Times New Roman"/>
          <w:color w:val="000000" w:themeColor="text1"/>
          <w:sz w:val="28"/>
          <w:szCs w:val="28"/>
          <w:lang w:val="ky-KG"/>
        </w:rPr>
        <w:t>арындагы «700» деген сан «1500» деген санга алмаштырылсын;</w:t>
      </w:r>
    </w:p>
    <w:p w:rsidR="00524CC3" w:rsidRPr="00524CC3" w:rsidRDefault="00524CC3" w:rsidP="00524CC3">
      <w:pPr>
        <w:pStyle w:val="a3"/>
        <w:ind w:right="-1"/>
        <w:jc w:val="both"/>
        <w:rPr>
          <w:rFonts w:ascii="Times New Roman" w:hAnsi="Times New Roman"/>
          <w:sz w:val="28"/>
          <w:szCs w:val="28"/>
          <w:lang w:val="ky-KG"/>
        </w:rPr>
      </w:pPr>
      <w:r>
        <w:rPr>
          <w:rFonts w:ascii="Times New Roman" w:hAnsi="Times New Roman"/>
          <w:sz w:val="28"/>
          <w:szCs w:val="28"/>
          <w:lang w:val="ky-KG"/>
        </w:rPr>
        <w:tab/>
        <w:t>- 6-пунктунун 6-пунктчасындагы “3, 4 жана 5-пункттарында көрсөтүлгөн” деген сөздөрдөн жана сандардан кийин “жана 3.1, 3.2-пункттарда” деген сөздөр жана сандар менен толукталсын;</w:t>
      </w:r>
    </w:p>
    <w:p w:rsidR="008D3205" w:rsidRDefault="00524CC3" w:rsidP="001B1B7E">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- 8-пунктунун үчүнчү абзацындагы “700” саны “1500” саны менен алмаштырылсын;</w:t>
      </w:r>
    </w:p>
    <w:p w:rsidR="00524CC3" w:rsidRDefault="00524CC3" w:rsidP="001B1B7E">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- 13-1 жана 13-2-пункттар күчүн жоготту деп табылсын;</w:t>
      </w:r>
    </w:p>
    <w:p w:rsidR="00524CC3" w:rsidRDefault="00524CC3" w:rsidP="00524CC3">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- 14,</w:t>
      </w:r>
      <w:r w:rsidR="00E41488">
        <w:rPr>
          <w:rFonts w:ascii="Times New Roman" w:hAnsi="Times New Roman"/>
          <w:color w:val="000000" w:themeColor="text1"/>
          <w:sz w:val="28"/>
          <w:szCs w:val="28"/>
          <w:lang w:val="ky-KG"/>
        </w:rPr>
        <w:t xml:space="preserve"> </w:t>
      </w:r>
      <w:r>
        <w:rPr>
          <w:rFonts w:ascii="Times New Roman" w:hAnsi="Times New Roman"/>
          <w:color w:val="000000" w:themeColor="text1"/>
          <w:sz w:val="28"/>
          <w:szCs w:val="28"/>
          <w:lang w:val="ky-KG"/>
        </w:rPr>
        <w:t>2, 15, 20, 21 жана 22-пунк</w:t>
      </w:r>
      <w:r w:rsidR="00385639">
        <w:rPr>
          <w:rFonts w:ascii="Times New Roman" w:hAnsi="Times New Roman"/>
          <w:color w:val="000000" w:themeColor="text1"/>
          <w:sz w:val="28"/>
          <w:szCs w:val="28"/>
          <w:lang w:val="ky-KG"/>
        </w:rPr>
        <w:t>т</w:t>
      </w:r>
      <w:r>
        <w:rPr>
          <w:rFonts w:ascii="Times New Roman" w:hAnsi="Times New Roman"/>
          <w:color w:val="000000" w:themeColor="text1"/>
          <w:sz w:val="28"/>
          <w:szCs w:val="28"/>
          <w:lang w:val="ky-KG"/>
        </w:rPr>
        <w:t>тардагы “700” саны “1500” саны менен алмаштырылсын;</w:t>
      </w:r>
    </w:p>
    <w:p w:rsidR="00524CC3" w:rsidRDefault="00524CC3" w:rsidP="00524CC3">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- 16-пунктунун үчүнчү абзацындагы “700” саны “1500” саны менен алмаштырылсын;</w:t>
      </w:r>
    </w:p>
    <w:p w:rsidR="001A528D" w:rsidRDefault="001A528D" w:rsidP="001A528D">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lastRenderedPageBreak/>
        <w:t>- 19-пунктунун экинчи абзацындагы “700” саны “1500” саны менен алмаштырылсын;</w:t>
      </w:r>
    </w:p>
    <w:p w:rsidR="00524CC3" w:rsidRDefault="001A528D" w:rsidP="00524CC3">
      <w:pPr>
        <w:pStyle w:val="a3"/>
        <w:ind w:right="-1" w:firstLine="708"/>
        <w:jc w:val="both"/>
        <w:rPr>
          <w:rFonts w:ascii="Times New Roman" w:hAnsi="Times New Roman"/>
          <w:color w:val="000000" w:themeColor="text1"/>
          <w:sz w:val="28"/>
          <w:szCs w:val="28"/>
          <w:lang w:val="ky-KG"/>
        </w:rPr>
      </w:pPr>
      <w:r>
        <w:rPr>
          <w:rFonts w:ascii="Times New Roman" w:hAnsi="Times New Roman"/>
          <w:color w:val="000000" w:themeColor="text1"/>
          <w:sz w:val="28"/>
          <w:szCs w:val="28"/>
          <w:lang w:val="ky-KG"/>
        </w:rPr>
        <w:t>- 30-пункт төмөндөгүдөй редакцияда баяндалсын:</w:t>
      </w:r>
    </w:p>
    <w:p w:rsidR="001A528D" w:rsidRDefault="001A528D" w:rsidP="001A528D">
      <w:pPr>
        <w:pStyle w:val="a3"/>
        <w:ind w:firstLine="708"/>
        <w:jc w:val="both"/>
        <w:rPr>
          <w:rFonts w:ascii="Times New Roman" w:hAnsi="Times New Roman"/>
          <w:sz w:val="28"/>
          <w:szCs w:val="28"/>
          <w:lang w:val="ky-KG"/>
        </w:rPr>
      </w:pPr>
      <w:r>
        <w:rPr>
          <w:rFonts w:ascii="Times New Roman" w:hAnsi="Times New Roman"/>
          <w:sz w:val="28"/>
          <w:szCs w:val="28"/>
          <w:lang w:val="ky-KG"/>
        </w:rPr>
        <w:t>«30. “</w:t>
      </w:r>
      <w:r>
        <w:rPr>
          <w:rFonts w:ascii="Times New Roman" w:hAnsi="Times New Roman"/>
          <w:color w:val="000000" w:themeColor="text1"/>
          <w:sz w:val="28"/>
          <w:szCs w:val="28"/>
          <w:lang w:val="ky-KG"/>
        </w:rPr>
        <w:t>Муниципалдык троллейбустук деполор, ошондой эле жүргүнчүлөрдү ташуунун тиешелүү кызмат көрсөтүүлөрүн ишке ашыруу үчүн электр транспортторун (троллейбустар жана электр менен жүрүүчү автобустар) пайдаланышкан жүргүнчүлөрдү ташуучу автотранспорттук ишканалар</w:t>
      </w:r>
      <w:r>
        <w:rPr>
          <w:rFonts w:ascii="Times New Roman" w:hAnsi="Times New Roman"/>
          <w:sz w:val="28"/>
          <w:szCs w:val="28"/>
          <w:lang w:val="ky-KG"/>
        </w:rPr>
        <w:t xml:space="preserve">” аталышындагы керектөөчүлөр үчүн пайдаланылган электр энергиясы үчүн төлөө ОМТСтин 1-тиркемесинин 3-пунктунда көрсөтүлгөн тариф боюнча жүргүзүлөт.» </w:t>
      </w:r>
    </w:p>
    <w:p w:rsidR="001A528D" w:rsidRDefault="001A528D" w:rsidP="001A528D">
      <w:pPr>
        <w:pStyle w:val="a3"/>
        <w:jc w:val="both"/>
        <w:rPr>
          <w:rFonts w:ascii="Times New Roman" w:hAnsi="Times New Roman"/>
          <w:sz w:val="28"/>
          <w:szCs w:val="28"/>
          <w:lang w:val="ky-KG"/>
        </w:rPr>
      </w:pPr>
      <w:r>
        <w:rPr>
          <w:rFonts w:ascii="Times New Roman" w:hAnsi="Times New Roman"/>
          <w:sz w:val="28"/>
          <w:szCs w:val="28"/>
          <w:lang w:val="ky-KG"/>
        </w:rPr>
        <w:tab/>
        <w:t>- төмөндөгүдөй мазмундагы 30-1 жана 30-2-пункттар менен толукталсын:</w:t>
      </w:r>
    </w:p>
    <w:p w:rsidR="001A528D" w:rsidRDefault="001A528D" w:rsidP="001A528D">
      <w:pPr>
        <w:pStyle w:val="a3"/>
        <w:ind w:firstLine="708"/>
        <w:jc w:val="both"/>
        <w:rPr>
          <w:rFonts w:ascii="Times New Roman" w:hAnsi="Times New Roman"/>
          <w:sz w:val="28"/>
          <w:szCs w:val="28"/>
          <w:lang w:val="ky-KG"/>
        </w:rPr>
      </w:pPr>
      <w:r>
        <w:rPr>
          <w:rFonts w:ascii="Times New Roman" w:hAnsi="Times New Roman"/>
          <w:sz w:val="28"/>
          <w:szCs w:val="28"/>
          <w:lang w:val="ky-KG"/>
        </w:rPr>
        <w:t xml:space="preserve">«30-1. “23 кВтка чейинки кубаттуулукта орнотулган электромобилдерди кубаттоо боюнча коомдук жана менчик станциялар” аталышындагы керектөөчүлөр үчүн пайдаланылган электр энергиясына төлөө ОМТСтин 1-тиркемесинин 3.1-пунктчасында көрсөтүлгөн тариф боюнча жүргүзүлөт. </w:t>
      </w:r>
    </w:p>
    <w:p w:rsidR="001A528D" w:rsidRDefault="001A528D" w:rsidP="001A528D">
      <w:pPr>
        <w:pStyle w:val="a3"/>
        <w:ind w:firstLine="708"/>
        <w:jc w:val="both"/>
        <w:rPr>
          <w:rFonts w:ascii="Times New Roman" w:hAnsi="Times New Roman"/>
          <w:sz w:val="28"/>
          <w:szCs w:val="28"/>
          <w:lang w:val="ky-KG"/>
        </w:rPr>
      </w:pPr>
      <w:r>
        <w:rPr>
          <w:rFonts w:ascii="Times New Roman" w:hAnsi="Times New Roman"/>
          <w:sz w:val="28"/>
          <w:szCs w:val="28"/>
          <w:lang w:val="ky-KG"/>
        </w:rPr>
        <w:t xml:space="preserve">30-2. “Керектөөлөр жана кубаттуулуктар чектөөсүз электр энергиясын пайдаланышкан электромобилдерди кубаттоо боюнча коомдук жана менчик станциялар” аталышындагы керектөөчүлөр үчүн пайдаланылган электр энергиясына төлөө ОМТСтин 1-тиркемесинин 3.2-пунктчасында көрсөтүлгөн тариф боюнча жүргүзүлөт.»; </w:t>
      </w:r>
    </w:p>
    <w:p w:rsidR="001B1B7E" w:rsidRDefault="001A528D" w:rsidP="001A528D">
      <w:pPr>
        <w:pStyle w:val="a3"/>
        <w:ind w:firstLine="567"/>
        <w:jc w:val="both"/>
        <w:rPr>
          <w:rFonts w:ascii="Times New Roman" w:hAnsi="Times New Roman"/>
          <w:sz w:val="28"/>
          <w:szCs w:val="28"/>
          <w:lang w:val="ky-KG"/>
        </w:rPr>
      </w:pPr>
      <w:r>
        <w:rPr>
          <w:rFonts w:ascii="Times New Roman" w:hAnsi="Times New Roman"/>
          <w:sz w:val="28"/>
          <w:szCs w:val="28"/>
          <w:lang w:val="ky-KG"/>
        </w:rPr>
        <w:t>- 31</w:t>
      </w:r>
      <w:r w:rsidR="001B1B7E">
        <w:rPr>
          <w:rFonts w:ascii="Times New Roman" w:hAnsi="Times New Roman"/>
          <w:sz w:val="28"/>
          <w:szCs w:val="28"/>
          <w:lang w:val="ky-KG"/>
        </w:rPr>
        <w:t>-пункттун үчүнчү абзацындагы «коомдук» деген сөздөн кийин «жана менчик» деген сөздөр менен толукталсын.</w:t>
      </w:r>
    </w:p>
    <w:p w:rsidR="001B1B7E" w:rsidRDefault="001B1B7E" w:rsidP="001B1B7E">
      <w:pPr>
        <w:pStyle w:val="a3"/>
        <w:spacing w:line="252" w:lineRule="auto"/>
        <w:ind w:right="-1" w:firstLine="567"/>
        <w:jc w:val="both"/>
        <w:rPr>
          <w:rFonts w:ascii="Times New Roman" w:hAnsi="Times New Roman"/>
          <w:sz w:val="28"/>
          <w:szCs w:val="28"/>
          <w:lang w:val="ky-KG"/>
        </w:rPr>
      </w:pPr>
      <w:r>
        <w:rPr>
          <w:rFonts w:ascii="Times New Roman" w:hAnsi="Times New Roman"/>
          <w:sz w:val="28"/>
          <w:szCs w:val="28"/>
          <w:lang w:val="ky-KG"/>
        </w:rPr>
        <w:t>2. Бул токтомдун аткарылышын контролдоо Кыргыз Республикасынын Президентинин Администрациясынын Президенттин жана Министрлер Кабинетинин чечимдерин аткарууну контролдоо башкармалыгына жүктөлсүн. </w:t>
      </w:r>
    </w:p>
    <w:p w:rsidR="001B1B7E" w:rsidRDefault="001B1B7E" w:rsidP="001B1B7E">
      <w:pPr>
        <w:pStyle w:val="a3"/>
        <w:spacing w:line="252" w:lineRule="auto"/>
        <w:ind w:right="-1" w:firstLine="567"/>
        <w:jc w:val="both"/>
        <w:rPr>
          <w:rFonts w:ascii="Times New Roman" w:hAnsi="Times New Roman"/>
          <w:sz w:val="28"/>
          <w:szCs w:val="28"/>
          <w:lang w:val="ky-KG"/>
        </w:rPr>
      </w:pPr>
      <w:r>
        <w:rPr>
          <w:rFonts w:ascii="Times New Roman" w:hAnsi="Times New Roman"/>
          <w:sz w:val="28"/>
          <w:szCs w:val="28"/>
          <w:lang w:val="ky-KG"/>
        </w:rPr>
        <w:t>3. Бул токтом расмий жарыяланган күндөн тартып жети күн өткөндөн кийин күчүнө кирет.</w:t>
      </w:r>
    </w:p>
    <w:p w:rsidR="001B1B7E" w:rsidRDefault="001B1B7E" w:rsidP="001B1B7E">
      <w:pPr>
        <w:pStyle w:val="a3"/>
        <w:tabs>
          <w:tab w:val="left" w:pos="3930"/>
        </w:tabs>
        <w:spacing w:line="252" w:lineRule="auto"/>
        <w:ind w:right="-1" w:firstLine="709"/>
        <w:jc w:val="both"/>
        <w:rPr>
          <w:rFonts w:ascii="Times New Roman" w:hAnsi="Times New Roman"/>
          <w:sz w:val="28"/>
          <w:szCs w:val="28"/>
          <w:lang w:val="ky-KG"/>
        </w:rPr>
      </w:pPr>
      <w:r>
        <w:rPr>
          <w:rFonts w:ascii="Times New Roman" w:hAnsi="Times New Roman"/>
          <w:sz w:val="28"/>
          <w:szCs w:val="28"/>
          <w:lang w:val="ky-KG"/>
        </w:rPr>
        <w:tab/>
      </w:r>
    </w:p>
    <w:p w:rsidR="001B1B7E" w:rsidRDefault="001B1B7E" w:rsidP="001B1B7E">
      <w:pPr>
        <w:pStyle w:val="a3"/>
        <w:spacing w:line="252" w:lineRule="auto"/>
        <w:ind w:right="-1"/>
        <w:rPr>
          <w:rFonts w:ascii="Times New Roman" w:hAnsi="Times New Roman"/>
          <w:b/>
          <w:sz w:val="28"/>
          <w:szCs w:val="28"/>
        </w:rPr>
      </w:pPr>
      <w:r>
        <w:rPr>
          <w:rFonts w:ascii="Times New Roman" w:hAnsi="Times New Roman"/>
          <w:b/>
          <w:sz w:val="28"/>
          <w:szCs w:val="28"/>
          <w:lang w:val="ky-KG"/>
        </w:rPr>
        <w:t xml:space="preserve">Төрага </w:t>
      </w:r>
      <w:r>
        <w:rPr>
          <w:rFonts w:ascii="Times New Roman" w:hAnsi="Times New Roman"/>
          <w:b/>
          <w:sz w:val="28"/>
          <w:szCs w:val="28"/>
        </w:rPr>
        <w:tab/>
      </w:r>
      <w:r>
        <w:rPr>
          <w:rFonts w:ascii="Times New Roman" w:hAnsi="Times New Roman"/>
          <w:b/>
          <w:sz w:val="28"/>
          <w:szCs w:val="28"/>
        </w:rPr>
        <w:tab/>
      </w:r>
      <w:r>
        <w:rPr>
          <w:b/>
        </w:rPr>
        <w:tab/>
      </w:r>
      <w:r>
        <w:rPr>
          <w:b/>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r>
      <w:r>
        <w:rPr>
          <w:rFonts w:ascii="Times New Roman" w:hAnsi="Times New Roman"/>
          <w:b/>
          <w:sz w:val="28"/>
          <w:szCs w:val="28"/>
        </w:rPr>
        <w:tab/>
        <w:t xml:space="preserve">    </w:t>
      </w:r>
      <w:r w:rsidR="001C4D43">
        <w:rPr>
          <w:rFonts w:ascii="Times New Roman" w:hAnsi="Times New Roman"/>
          <w:b/>
          <w:sz w:val="28"/>
          <w:szCs w:val="28"/>
        </w:rPr>
        <w:t xml:space="preserve">            </w:t>
      </w:r>
      <w:r>
        <w:rPr>
          <w:rFonts w:ascii="Times New Roman" w:hAnsi="Times New Roman"/>
          <w:b/>
          <w:sz w:val="28"/>
          <w:szCs w:val="28"/>
        </w:rPr>
        <w:t>А.</w:t>
      </w:r>
      <w:r w:rsidR="001C4D43">
        <w:rPr>
          <w:rFonts w:ascii="Times New Roman" w:hAnsi="Times New Roman"/>
          <w:b/>
          <w:sz w:val="28"/>
          <w:szCs w:val="28"/>
        </w:rPr>
        <w:t>У</w:t>
      </w:r>
      <w:r>
        <w:rPr>
          <w:rFonts w:ascii="Times New Roman" w:hAnsi="Times New Roman"/>
          <w:b/>
          <w:sz w:val="28"/>
          <w:szCs w:val="28"/>
        </w:rPr>
        <w:t xml:space="preserve">. </w:t>
      </w:r>
      <w:proofErr w:type="spellStart"/>
      <w:r>
        <w:rPr>
          <w:rFonts w:ascii="Times New Roman" w:hAnsi="Times New Roman"/>
          <w:b/>
          <w:sz w:val="28"/>
          <w:szCs w:val="28"/>
        </w:rPr>
        <w:t>Жапаров</w:t>
      </w:r>
      <w:proofErr w:type="spellEnd"/>
    </w:p>
    <w:p w:rsidR="001B1B7E" w:rsidRDefault="001B1B7E" w:rsidP="001B1B7E">
      <w:pPr>
        <w:pStyle w:val="a3"/>
        <w:ind w:right="-1"/>
        <w:rPr>
          <w:rFonts w:ascii="Times New Roman" w:hAnsi="Times New Roman"/>
          <w:b/>
          <w:color w:val="000000" w:themeColor="text1"/>
          <w:sz w:val="28"/>
          <w:szCs w:val="28"/>
        </w:rPr>
      </w:pPr>
    </w:p>
    <w:p w:rsidR="00142017" w:rsidRDefault="00142017"/>
    <w:sectPr w:rsidR="00142017">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F3AC8" w:rsidRDefault="00CF3AC8" w:rsidP="001C4D43">
      <w:pPr>
        <w:spacing w:after="0" w:line="240" w:lineRule="auto"/>
      </w:pPr>
      <w:r>
        <w:separator/>
      </w:r>
    </w:p>
  </w:endnote>
  <w:endnote w:type="continuationSeparator" w:id="0">
    <w:p w:rsidR="00CF3AC8" w:rsidRDefault="00CF3AC8" w:rsidP="001C4D4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4D43" w:rsidRPr="0048178F" w:rsidRDefault="001C4D43" w:rsidP="001C4D43">
    <w:pPr>
      <w:tabs>
        <w:tab w:val="center" w:pos="4677"/>
        <w:tab w:val="right" w:pos="9355"/>
      </w:tabs>
      <w:spacing w:after="0" w:line="240" w:lineRule="auto"/>
      <w:ind w:right="-1"/>
    </w:pPr>
    <w:r>
      <w:rPr>
        <w:rFonts w:ascii="Times New Roman" w:hAnsi="Times New Roman"/>
        <w:sz w:val="24"/>
        <w:szCs w:val="24"/>
      </w:rPr>
      <w:t>Министр</w:t>
    </w:r>
    <w:r w:rsidRPr="00100AED">
      <w:rPr>
        <w:rFonts w:ascii="Times New Roman" w:hAnsi="Times New Roman"/>
        <w:sz w:val="24"/>
        <w:szCs w:val="24"/>
      </w:rPr>
      <w:t xml:space="preserve"> ___________ </w:t>
    </w:r>
    <w:r>
      <w:rPr>
        <w:rFonts w:ascii="Times New Roman" w:hAnsi="Times New Roman"/>
        <w:sz w:val="24"/>
        <w:szCs w:val="24"/>
      </w:rPr>
      <w:t>Т</w:t>
    </w:r>
    <w:r>
      <w:rPr>
        <w:rFonts w:ascii="Times New Roman" w:hAnsi="Times New Roman"/>
        <w:sz w:val="24"/>
        <w:szCs w:val="24"/>
        <w:lang w:val="ky-KG"/>
      </w:rPr>
      <w:t>.О. Ибраев</w:t>
    </w:r>
    <w:r>
      <w:rPr>
        <w:rFonts w:ascii="Times New Roman" w:hAnsi="Times New Roman"/>
        <w:sz w:val="24"/>
        <w:szCs w:val="24"/>
      </w:rPr>
      <w:tab/>
    </w:r>
    <w:r>
      <w:rPr>
        <w:rFonts w:ascii="Times New Roman" w:hAnsi="Times New Roman"/>
        <w:sz w:val="24"/>
        <w:szCs w:val="24"/>
      </w:rPr>
      <w:tab/>
      <w:t xml:space="preserve">    </w:t>
    </w:r>
    <w:proofErr w:type="gramStart"/>
    <w:r>
      <w:rPr>
        <w:rFonts w:ascii="Times New Roman" w:hAnsi="Times New Roman"/>
        <w:sz w:val="24"/>
        <w:szCs w:val="24"/>
      </w:rPr>
      <w:t xml:space="preserve">   «</w:t>
    </w:r>
    <w:proofErr w:type="gramEnd"/>
    <w:r>
      <w:rPr>
        <w:rFonts w:ascii="Times New Roman" w:hAnsi="Times New Roman"/>
        <w:sz w:val="24"/>
        <w:szCs w:val="24"/>
      </w:rPr>
      <w:t>_____»______________ 2023-ж</w:t>
    </w:r>
    <w:r w:rsidRPr="00100AED">
      <w:rPr>
        <w:rFonts w:ascii="Times New Roman" w:hAnsi="Times New Roman"/>
        <w:sz w:val="24"/>
        <w:szCs w:val="24"/>
        <w:lang w:val="ky-KG"/>
      </w:rPr>
      <w:t>.</w:t>
    </w:r>
  </w:p>
  <w:p w:rsidR="001C4D43" w:rsidRDefault="001C4D43">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F3AC8" w:rsidRDefault="00CF3AC8" w:rsidP="001C4D43">
      <w:pPr>
        <w:spacing w:after="0" w:line="240" w:lineRule="auto"/>
      </w:pPr>
      <w:r>
        <w:separator/>
      </w:r>
    </w:p>
  </w:footnote>
  <w:footnote w:type="continuationSeparator" w:id="0">
    <w:p w:rsidR="00CF3AC8" w:rsidRDefault="00CF3AC8" w:rsidP="001C4D4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8EB56B3"/>
    <w:multiLevelType w:val="hybridMultilevel"/>
    <w:tmpl w:val="D71250DC"/>
    <w:lvl w:ilvl="0" w:tplc="159419F2">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1">
    <w:nsid w:val="0B8C21B9"/>
    <w:multiLevelType w:val="hybridMultilevel"/>
    <w:tmpl w:val="B6CA084A"/>
    <w:lvl w:ilvl="0" w:tplc="9A7E4244">
      <w:start w:val="2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2">
    <w:nsid w:val="185C3345"/>
    <w:multiLevelType w:val="hybridMultilevel"/>
    <w:tmpl w:val="93BE7906"/>
    <w:lvl w:ilvl="0" w:tplc="A2808136">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3">
    <w:nsid w:val="28987A97"/>
    <w:multiLevelType w:val="hybridMultilevel"/>
    <w:tmpl w:val="76868788"/>
    <w:lvl w:ilvl="0" w:tplc="87A2E584">
      <w:numFmt w:val="bullet"/>
      <w:lvlText w:val="-"/>
      <w:lvlJc w:val="left"/>
      <w:pPr>
        <w:ind w:left="1065" w:hanging="360"/>
      </w:pPr>
      <w:rPr>
        <w:rFonts w:ascii="Times New Roman" w:eastAsia="Times New Roman" w:hAnsi="Times New Roman" w:cs="Times New Roman" w:hint="default"/>
      </w:rPr>
    </w:lvl>
    <w:lvl w:ilvl="1" w:tplc="04190003" w:tentative="1">
      <w:start w:val="1"/>
      <w:numFmt w:val="bullet"/>
      <w:lvlText w:val="o"/>
      <w:lvlJc w:val="left"/>
      <w:pPr>
        <w:ind w:left="1785" w:hanging="360"/>
      </w:pPr>
      <w:rPr>
        <w:rFonts w:ascii="Courier New" w:hAnsi="Courier New" w:cs="Courier New" w:hint="default"/>
      </w:rPr>
    </w:lvl>
    <w:lvl w:ilvl="2" w:tplc="04190005" w:tentative="1">
      <w:start w:val="1"/>
      <w:numFmt w:val="bullet"/>
      <w:lvlText w:val=""/>
      <w:lvlJc w:val="left"/>
      <w:pPr>
        <w:ind w:left="2505" w:hanging="360"/>
      </w:pPr>
      <w:rPr>
        <w:rFonts w:ascii="Wingdings" w:hAnsi="Wingdings" w:hint="default"/>
      </w:rPr>
    </w:lvl>
    <w:lvl w:ilvl="3" w:tplc="04190001" w:tentative="1">
      <w:start w:val="1"/>
      <w:numFmt w:val="bullet"/>
      <w:lvlText w:val=""/>
      <w:lvlJc w:val="left"/>
      <w:pPr>
        <w:ind w:left="3225" w:hanging="360"/>
      </w:pPr>
      <w:rPr>
        <w:rFonts w:ascii="Symbol" w:hAnsi="Symbol" w:hint="default"/>
      </w:rPr>
    </w:lvl>
    <w:lvl w:ilvl="4" w:tplc="04190003" w:tentative="1">
      <w:start w:val="1"/>
      <w:numFmt w:val="bullet"/>
      <w:lvlText w:val="o"/>
      <w:lvlJc w:val="left"/>
      <w:pPr>
        <w:ind w:left="3945" w:hanging="360"/>
      </w:pPr>
      <w:rPr>
        <w:rFonts w:ascii="Courier New" w:hAnsi="Courier New" w:cs="Courier New" w:hint="default"/>
      </w:rPr>
    </w:lvl>
    <w:lvl w:ilvl="5" w:tplc="04190005" w:tentative="1">
      <w:start w:val="1"/>
      <w:numFmt w:val="bullet"/>
      <w:lvlText w:val=""/>
      <w:lvlJc w:val="left"/>
      <w:pPr>
        <w:ind w:left="4665" w:hanging="360"/>
      </w:pPr>
      <w:rPr>
        <w:rFonts w:ascii="Wingdings" w:hAnsi="Wingdings" w:hint="default"/>
      </w:rPr>
    </w:lvl>
    <w:lvl w:ilvl="6" w:tplc="04190001" w:tentative="1">
      <w:start w:val="1"/>
      <w:numFmt w:val="bullet"/>
      <w:lvlText w:val=""/>
      <w:lvlJc w:val="left"/>
      <w:pPr>
        <w:ind w:left="5385" w:hanging="360"/>
      </w:pPr>
      <w:rPr>
        <w:rFonts w:ascii="Symbol" w:hAnsi="Symbol" w:hint="default"/>
      </w:rPr>
    </w:lvl>
    <w:lvl w:ilvl="7" w:tplc="04190003" w:tentative="1">
      <w:start w:val="1"/>
      <w:numFmt w:val="bullet"/>
      <w:lvlText w:val="o"/>
      <w:lvlJc w:val="left"/>
      <w:pPr>
        <w:ind w:left="6105" w:hanging="360"/>
      </w:pPr>
      <w:rPr>
        <w:rFonts w:ascii="Courier New" w:hAnsi="Courier New" w:cs="Courier New" w:hint="default"/>
      </w:rPr>
    </w:lvl>
    <w:lvl w:ilvl="8" w:tplc="04190005" w:tentative="1">
      <w:start w:val="1"/>
      <w:numFmt w:val="bullet"/>
      <w:lvlText w:val=""/>
      <w:lvlJc w:val="left"/>
      <w:pPr>
        <w:ind w:left="6825" w:hanging="360"/>
      </w:pPr>
      <w:rPr>
        <w:rFonts w:ascii="Wingdings" w:hAnsi="Wingdings" w:hint="default"/>
      </w:rPr>
    </w:lvl>
  </w:abstractNum>
  <w:abstractNum w:abstractNumId="4">
    <w:nsid w:val="2B662233"/>
    <w:multiLevelType w:val="hybridMultilevel"/>
    <w:tmpl w:val="0DACD89E"/>
    <w:lvl w:ilvl="0" w:tplc="FC70ED66">
      <w:start w:val="23"/>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nsid w:val="2E331020"/>
    <w:multiLevelType w:val="hybridMultilevel"/>
    <w:tmpl w:val="753AD726"/>
    <w:lvl w:ilvl="0" w:tplc="182C993E">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num w:numId="1">
    <w:abstractNumId w:val="2"/>
  </w:num>
  <w:num w:numId="2">
    <w:abstractNumId w:val="3"/>
  </w:num>
  <w:num w:numId="3">
    <w:abstractNumId w:val="0"/>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6862"/>
    <w:rsid w:val="000D3586"/>
    <w:rsid w:val="00142017"/>
    <w:rsid w:val="001A528D"/>
    <w:rsid w:val="001B1B7E"/>
    <w:rsid w:val="001C4D43"/>
    <w:rsid w:val="00336327"/>
    <w:rsid w:val="0034348F"/>
    <w:rsid w:val="00385639"/>
    <w:rsid w:val="003D10F9"/>
    <w:rsid w:val="00524CC3"/>
    <w:rsid w:val="00570B5F"/>
    <w:rsid w:val="006A6862"/>
    <w:rsid w:val="00785590"/>
    <w:rsid w:val="007A412C"/>
    <w:rsid w:val="008D3205"/>
    <w:rsid w:val="00982536"/>
    <w:rsid w:val="00A6703E"/>
    <w:rsid w:val="00C96E0C"/>
    <w:rsid w:val="00CF3AC8"/>
    <w:rsid w:val="00CF3BC7"/>
    <w:rsid w:val="00D74028"/>
    <w:rsid w:val="00E41488"/>
    <w:rsid w:val="00F862D0"/>
    <w:rsid w:val="00F936B9"/>
    <w:rsid w:val="00FD562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83CBF9B-C7EE-4164-9BFA-6534EC2BBC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1B7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B1B7E"/>
    <w:pPr>
      <w:spacing w:after="0" w:line="240" w:lineRule="auto"/>
    </w:pPr>
    <w:rPr>
      <w:rFonts w:ascii="Calibri" w:eastAsia="Times New Roman" w:hAnsi="Calibri" w:cs="Times New Roman"/>
      <w:lang w:eastAsia="ru-RU"/>
    </w:rPr>
  </w:style>
  <w:style w:type="paragraph" w:customStyle="1" w:styleId="tkTekst">
    <w:name w:val="_Текст обычный (tkTekst)"/>
    <w:basedOn w:val="a"/>
    <w:rsid w:val="001B1B7E"/>
    <w:pPr>
      <w:spacing w:after="60"/>
      <w:ind w:firstLine="567"/>
      <w:jc w:val="both"/>
    </w:pPr>
    <w:rPr>
      <w:rFonts w:ascii="Arial" w:hAnsi="Arial" w:cs="Arial"/>
      <w:sz w:val="20"/>
      <w:szCs w:val="20"/>
    </w:rPr>
  </w:style>
  <w:style w:type="paragraph" w:customStyle="1" w:styleId="tkTablica">
    <w:name w:val="_Текст таблицы (tkTablica)"/>
    <w:basedOn w:val="a"/>
    <w:rsid w:val="001B1B7E"/>
    <w:pPr>
      <w:spacing w:after="60"/>
    </w:pPr>
    <w:rPr>
      <w:rFonts w:ascii="Arial" w:hAnsi="Arial" w:cs="Arial"/>
      <w:sz w:val="20"/>
      <w:szCs w:val="20"/>
    </w:rPr>
  </w:style>
  <w:style w:type="paragraph" w:styleId="a4">
    <w:name w:val="header"/>
    <w:basedOn w:val="a"/>
    <w:link w:val="a5"/>
    <w:uiPriority w:val="99"/>
    <w:unhideWhenUsed/>
    <w:rsid w:val="001C4D43"/>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1C4D43"/>
    <w:rPr>
      <w:rFonts w:ascii="Calibri" w:eastAsia="Times New Roman" w:hAnsi="Calibri" w:cs="Times New Roman"/>
      <w:lang w:eastAsia="ru-RU"/>
    </w:rPr>
  </w:style>
  <w:style w:type="paragraph" w:styleId="a6">
    <w:name w:val="footer"/>
    <w:basedOn w:val="a"/>
    <w:link w:val="a7"/>
    <w:uiPriority w:val="99"/>
    <w:unhideWhenUsed/>
    <w:rsid w:val="001C4D43"/>
    <w:pPr>
      <w:tabs>
        <w:tab w:val="center" w:pos="4677"/>
        <w:tab w:val="right" w:pos="9355"/>
      </w:tabs>
      <w:spacing w:after="0" w:line="240" w:lineRule="auto"/>
    </w:pPr>
  </w:style>
  <w:style w:type="character" w:customStyle="1" w:styleId="a7">
    <w:name w:val="Нижний колонтитул Знак"/>
    <w:basedOn w:val="a0"/>
    <w:link w:val="a6"/>
    <w:uiPriority w:val="99"/>
    <w:rsid w:val="001C4D43"/>
    <w:rPr>
      <w:rFonts w:ascii="Calibri" w:eastAsia="Times New Roman" w:hAnsi="Calibri" w:cs="Times New Roman"/>
      <w:lang w:eastAsia="ru-RU"/>
    </w:rPr>
  </w:style>
  <w:style w:type="paragraph" w:styleId="a8">
    <w:name w:val="Balloon Text"/>
    <w:basedOn w:val="a"/>
    <w:link w:val="a9"/>
    <w:uiPriority w:val="99"/>
    <w:semiHidden/>
    <w:unhideWhenUsed/>
    <w:rsid w:val="00F936B9"/>
    <w:pPr>
      <w:spacing w:after="0" w:line="240" w:lineRule="auto"/>
    </w:pPr>
    <w:rPr>
      <w:rFonts w:ascii="Segoe UI" w:hAnsi="Segoe UI" w:cs="Segoe UI"/>
      <w:sz w:val="18"/>
      <w:szCs w:val="18"/>
    </w:rPr>
  </w:style>
  <w:style w:type="character" w:customStyle="1" w:styleId="a9">
    <w:name w:val="Текст выноски Знак"/>
    <w:basedOn w:val="a0"/>
    <w:link w:val="a8"/>
    <w:uiPriority w:val="99"/>
    <w:semiHidden/>
    <w:rsid w:val="00F936B9"/>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946947">
      <w:bodyDiv w:val="1"/>
      <w:marLeft w:val="0"/>
      <w:marRight w:val="0"/>
      <w:marTop w:val="0"/>
      <w:marBottom w:val="0"/>
      <w:divBdr>
        <w:top w:val="none" w:sz="0" w:space="0" w:color="auto"/>
        <w:left w:val="none" w:sz="0" w:space="0" w:color="auto"/>
        <w:bottom w:val="none" w:sz="0" w:space="0" w:color="auto"/>
        <w:right w:val="none" w:sz="0" w:space="0" w:color="auto"/>
      </w:divBdr>
    </w:div>
    <w:div w:id="1363166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1466</Words>
  <Characters>8357</Characters>
  <Application>Microsoft Office Word</Application>
  <DocSecurity>0</DocSecurity>
  <Lines>69</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Мураталиева Алтынай</cp:lastModifiedBy>
  <cp:revision>2</cp:revision>
  <cp:lastPrinted>2023-02-13T14:04:00Z</cp:lastPrinted>
  <dcterms:created xsi:type="dcterms:W3CDTF">2023-02-16T12:04:00Z</dcterms:created>
  <dcterms:modified xsi:type="dcterms:W3CDTF">2023-02-16T12:04:00Z</dcterms:modified>
</cp:coreProperties>
</file>