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5A869" w14:textId="77777777" w:rsidR="00BE2E25" w:rsidRDefault="00971BD6" w:rsidP="00BE2E25">
      <w:pPr>
        <w:pStyle w:val="a3"/>
        <w:spacing w:before="0" w:line="278" w:lineRule="auto"/>
        <w:ind w:left="851" w:right="1274" w:hanging="836"/>
        <w:rPr>
          <w:color w:val="231F20"/>
          <w:lang w:val="ru-RU"/>
        </w:rPr>
      </w:pPr>
      <w:r>
        <w:rPr>
          <w:noProof/>
          <w:lang w:val="ru-RU" w:eastAsia="ru-RU"/>
        </w:rPr>
        <w:drawing>
          <wp:anchor distT="0" distB="0" distL="0" distR="0" simplePos="0" relativeHeight="15729152" behindDoc="0" locked="0" layoutInCell="1" allowOverlap="1" wp14:anchorId="15B2A7D3" wp14:editId="01DCFDA8">
            <wp:simplePos x="0" y="0"/>
            <wp:positionH relativeFrom="page">
              <wp:posOffset>3692296</wp:posOffset>
            </wp:positionH>
            <wp:positionV relativeFrom="paragraph">
              <wp:posOffset>8068</wp:posOffset>
            </wp:positionV>
            <wp:extent cx="718337" cy="7183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18337" cy="718350"/>
                    </a:xfrm>
                    <a:prstGeom prst="rect">
                      <a:avLst/>
                    </a:prstGeom>
                  </pic:spPr>
                </pic:pic>
              </a:graphicData>
            </a:graphic>
          </wp:anchor>
        </w:drawing>
      </w:r>
      <w:r>
        <w:rPr>
          <w:color w:val="231F20"/>
        </w:rPr>
        <w:t>КЫРГЫЗ РЕСПУБЛИКАСЫНЫН</w:t>
      </w:r>
    </w:p>
    <w:p w14:paraId="057A67BD" w14:textId="77777777" w:rsidR="00BE2E25" w:rsidRDefault="00971BD6" w:rsidP="00BE2E25">
      <w:pPr>
        <w:pStyle w:val="a3"/>
        <w:spacing w:before="0" w:line="278" w:lineRule="auto"/>
        <w:ind w:left="851" w:right="1274" w:hanging="131"/>
        <w:rPr>
          <w:color w:val="231F20"/>
          <w:lang w:val="ru-RU"/>
        </w:rPr>
      </w:pPr>
      <w:r>
        <w:rPr>
          <w:color w:val="231F20"/>
        </w:rPr>
        <w:t>ИЧКИ ИШТЕР</w:t>
      </w:r>
    </w:p>
    <w:p w14:paraId="43EA7BDA" w14:textId="77777777" w:rsidR="000B7DAB" w:rsidRDefault="00BE2E25" w:rsidP="00BE2E25">
      <w:pPr>
        <w:pStyle w:val="a3"/>
        <w:spacing w:before="0" w:line="278" w:lineRule="auto"/>
        <w:ind w:right="-1" w:firstLine="118"/>
      </w:pPr>
      <w:r>
        <w:rPr>
          <w:color w:val="231F20"/>
          <w:lang w:val="ru-RU"/>
        </w:rPr>
        <w:t xml:space="preserve">         </w:t>
      </w:r>
      <w:r w:rsidR="00971BD6">
        <w:rPr>
          <w:color w:val="231F20"/>
        </w:rPr>
        <w:t>МИНИСТРЛИГИ</w:t>
      </w:r>
    </w:p>
    <w:p w14:paraId="159E3665" w14:textId="77777777" w:rsidR="000B7DAB" w:rsidRDefault="00971BD6" w:rsidP="00BE2E25">
      <w:pPr>
        <w:pStyle w:val="a3"/>
        <w:spacing w:before="0" w:line="278" w:lineRule="auto"/>
        <w:ind w:left="119" w:right="248" w:hanging="1"/>
        <w:jc w:val="center"/>
        <w:sectPr w:rsidR="000B7DAB" w:rsidSect="00BE2E25">
          <w:type w:val="continuous"/>
          <w:pgSz w:w="11910" w:h="16840"/>
          <w:pgMar w:top="1135" w:right="740" w:bottom="1134" w:left="1600" w:header="720" w:footer="720" w:gutter="0"/>
          <w:cols w:num="2" w:space="720" w:equalWidth="0">
            <w:col w:w="5386" w:space="688"/>
            <w:col w:w="3496"/>
          </w:cols>
        </w:sectPr>
      </w:pPr>
      <w:r>
        <w:rPr>
          <w:color w:val="231F20"/>
        </w:rPr>
        <w:lastRenderedPageBreak/>
        <w:t>МИНИСТЕРСТВО ВНУТРЕННИХ ДЕЛ КЫРГЫЗСКОЙ</w:t>
      </w:r>
      <w:r>
        <w:rPr>
          <w:color w:val="231F20"/>
          <w:spacing w:val="-17"/>
        </w:rPr>
        <w:t xml:space="preserve"> </w:t>
      </w:r>
      <w:r>
        <w:rPr>
          <w:color w:val="231F20"/>
        </w:rPr>
        <w:t>РЕСПУБЛИКИ</w:t>
      </w:r>
    </w:p>
    <w:p w14:paraId="71996CE5" w14:textId="77777777" w:rsidR="000B7DAB" w:rsidRDefault="000B7DAB">
      <w:pPr>
        <w:pStyle w:val="a3"/>
        <w:spacing w:before="4"/>
        <w:rPr>
          <w:sz w:val="29"/>
        </w:rPr>
      </w:pPr>
    </w:p>
    <w:p w14:paraId="25F393D7" w14:textId="77777777" w:rsidR="000B7DAB" w:rsidRDefault="00777CBA">
      <w:pPr>
        <w:pStyle w:val="a3"/>
        <w:spacing w:before="0" w:line="20" w:lineRule="exact"/>
        <w:ind w:left="90"/>
        <w:rPr>
          <w:b w:val="0"/>
          <w:sz w:val="2"/>
        </w:rPr>
      </w:pPr>
      <w:r>
        <w:rPr>
          <w:b w:val="0"/>
          <w:noProof/>
          <w:sz w:val="2"/>
          <w:lang w:val="ru-RU" w:eastAsia="ru-RU"/>
        </w:rPr>
      </w:r>
      <w:r>
        <w:rPr>
          <w:b w:val="0"/>
          <w:noProof/>
          <w:sz w:val="2"/>
          <w:lang w:val="ru-RU" w:eastAsia="ru-RU"/>
        </w:rPr>
        <w:pict w14:anchorId="77C48E05">
          <v:group id="Group 2" o:spid="_x0000_s1026" style="width:467.75pt;height:1pt;mso-position-horizontal-relative:char;mso-position-vertical-relative:line" coordsize="9355,20">
            <v:line id="Line 3" o:spid="_x0000_s1027" style="position:absolute;visibility:visible" from="0,10" to="93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w10:wrap type="none"/>
            <w10:anchorlock/>
          </v:group>
        </w:pict>
      </w:r>
    </w:p>
    <w:p w14:paraId="0C7B6252" w14:textId="77777777" w:rsidR="000B7DAB" w:rsidRDefault="000B7DAB">
      <w:pPr>
        <w:pStyle w:val="a3"/>
        <w:spacing w:before="7"/>
        <w:rPr>
          <w:sz w:val="11"/>
        </w:rPr>
      </w:pPr>
    </w:p>
    <w:p w14:paraId="747794A4" w14:textId="77777777" w:rsidR="000B7DAB" w:rsidRDefault="00971BD6">
      <w:pPr>
        <w:pStyle w:val="a4"/>
        <w:spacing w:line="242" w:lineRule="auto"/>
        <w:rPr>
          <w:color w:val="231F20"/>
        </w:rPr>
      </w:pPr>
      <w:r>
        <w:rPr>
          <w:color w:val="231F20"/>
        </w:rPr>
        <w:t>БУЙРУК ПРИКАЗ</w:t>
      </w:r>
    </w:p>
    <w:p w14:paraId="2A8E41E7" w14:textId="38C3B9EB" w:rsidR="0050385B" w:rsidRPr="008652E5" w:rsidRDefault="00777CBA" w:rsidP="00777CBA">
      <w:pPr>
        <w:tabs>
          <w:tab w:val="left" w:pos="1619"/>
          <w:tab w:val="left" w:pos="3969"/>
          <w:tab w:val="left" w:pos="8220"/>
        </w:tabs>
        <w:spacing w:before="161"/>
        <w:ind w:right="51"/>
        <w:jc w:val="both"/>
        <w:rPr>
          <w:sz w:val="24"/>
          <w:lang w:val="ky-KG"/>
        </w:rPr>
      </w:pPr>
      <w:r w:rsidRPr="00777CBA">
        <w:rPr>
          <w:color w:val="231F20"/>
          <w:sz w:val="24"/>
        </w:rPr>
        <w:t>12.03.2024-ж.</w:t>
      </w:r>
      <w:r w:rsidR="00A07FA3" w:rsidRPr="00777CBA">
        <w:rPr>
          <w:color w:val="231F20"/>
          <w:sz w:val="24"/>
        </w:rPr>
        <w:t xml:space="preserve"> </w:t>
      </w:r>
      <w:r w:rsidR="0050385B" w:rsidRPr="00777CBA">
        <w:rPr>
          <w:color w:val="231F20"/>
          <w:sz w:val="24"/>
        </w:rPr>
        <w:t>№</w:t>
      </w:r>
      <w:r w:rsidRPr="00777CBA">
        <w:rPr>
          <w:color w:val="231F20"/>
          <w:sz w:val="24"/>
          <w:lang w:val="ky-KG"/>
        </w:rPr>
        <w:t xml:space="preserve"> 1</w:t>
      </w:r>
      <w:r w:rsidR="0050385B">
        <w:rPr>
          <w:color w:val="231F20"/>
          <w:sz w:val="24"/>
        </w:rPr>
        <w:tab/>
      </w:r>
      <w:r>
        <w:rPr>
          <w:color w:val="231F20"/>
          <w:sz w:val="24"/>
        </w:rPr>
        <w:tab/>
      </w:r>
      <w:r>
        <w:rPr>
          <w:color w:val="231F20"/>
          <w:sz w:val="24"/>
          <w:lang w:val="ky-KG"/>
        </w:rPr>
        <w:t xml:space="preserve">   </w:t>
      </w:r>
      <w:r w:rsidR="0050385B">
        <w:rPr>
          <w:color w:val="231F20"/>
          <w:sz w:val="24"/>
        </w:rPr>
        <w:t>Бишкек</w:t>
      </w:r>
      <w:r w:rsidR="008652E5">
        <w:rPr>
          <w:color w:val="231F20"/>
          <w:sz w:val="24"/>
          <w:lang w:val="ky-KG"/>
        </w:rPr>
        <w:t xml:space="preserve"> ш.</w:t>
      </w:r>
    </w:p>
    <w:p w14:paraId="2E830B2B" w14:textId="77777777" w:rsidR="0050385B" w:rsidRDefault="0050385B" w:rsidP="00652EFE">
      <w:pPr>
        <w:shd w:val="clear" w:color="auto" w:fill="FFFFFF"/>
        <w:rPr>
          <w:b/>
          <w:spacing w:val="-1"/>
          <w:sz w:val="28"/>
          <w:szCs w:val="28"/>
        </w:rPr>
      </w:pPr>
    </w:p>
    <w:p w14:paraId="745038B3" w14:textId="77777777" w:rsidR="009D5E98" w:rsidRPr="00982880" w:rsidRDefault="009D5E98" w:rsidP="00652EFE">
      <w:pPr>
        <w:shd w:val="clear" w:color="auto" w:fill="FFFFFF"/>
        <w:rPr>
          <w:b/>
          <w:spacing w:val="-1"/>
          <w:sz w:val="28"/>
          <w:szCs w:val="28"/>
        </w:rPr>
      </w:pPr>
    </w:p>
    <w:p w14:paraId="449C2130" w14:textId="77777777" w:rsidR="009D5E98" w:rsidRPr="00982880" w:rsidRDefault="009D5E98" w:rsidP="009D5E98">
      <w:pPr>
        <w:jc w:val="center"/>
        <w:rPr>
          <w:b/>
          <w:sz w:val="28"/>
          <w:szCs w:val="28"/>
          <w:lang w:val="ky-KG"/>
        </w:rPr>
      </w:pPr>
      <w:r w:rsidRPr="00982880">
        <w:rPr>
          <w:b/>
          <w:sz w:val="28"/>
          <w:szCs w:val="28"/>
          <w:lang w:val="ky-KG"/>
        </w:rPr>
        <w:t xml:space="preserve">Мамлекеттик кызмат көрсөтүүлөрдүн Бирдиктүү реестрине </w:t>
      </w:r>
      <w:r w:rsidR="00943888">
        <w:rPr>
          <w:b/>
          <w:sz w:val="28"/>
          <w:szCs w:val="28"/>
          <w:lang w:val="ky-KG"/>
        </w:rPr>
        <w:t>(тизмег</w:t>
      </w:r>
      <w:r w:rsidR="001E5FD0" w:rsidRPr="00982880">
        <w:rPr>
          <w:b/>
          <w:sz w:val="28"/>
          <w:szCs w:val="28"/>
          <w:lang w:val="ky-KG"/>
        </w:rPr>
        <w:t>ине)</w:t>
      </w:r>
      <w:r w:rsidR="001E5FD0" w:rsidRPr="00982880">
        <w:rPr>
          <w:rFonts w:ascii="Arial" w:hAnsi="Arial" w:cs="Arial"/>
          <w:b/>
          <w:bCs/>
          <w:spacing w:val="5"/>
          <w:sz w:val="28"/>
          <w:szCs w:val="28"/>
          <w:lang w:val="ky-KG"/>
        </w:rPr>
        <w:t xml:space="preserve"> </w:t>
      </w:r>
      <w:r w:rsidRPr="00982880">
        <w:rPr>
          <w:b/>
          <w:sz w:val="28"/>
          <w:szCs w:val="28"/>
          <w:lang w:val="ky-KG"/>
        </w:rPr>
        <w:t xml:space="preserve">киргизилген Кыргыз Республикасынын Ички иштер министрлиги тарабынан маалымат берүү жаатында көрсөтүлүүчү мамлекеттик кызмат көрсөтүүлөрдүн стандарттарын бекитүү жөнүндө </w:t>
      </w:r>
    </w:p>
    <w:p w14:paraId="34B21983" w14:textId="77777777" w:rsidR="009D5E98" w:rsidRPr="00982880" w:rsidRDefault="009D5E98" w:rsidP="009D5E98">
      <w:pPr>
        <w:jc w:val="center"/>
        <w:rPr>
          <w:b/>
          <w:sz w:val="28"/>
          <w:szCs w:val="28"/>
          <w:lang w:val="ky-KG"/>
        </w:rPr>
      </w:pPr>
    </w:p>
    <w:p w14:paraId="2F897FB9" w14:textId="59EAB31F" w:rsidR="009D5E98" w:rsidRPr="00982880" w:rsidRDefault="007F5742" w:rsidP="001242A3">
      <w:pPr>
        <w:ind w:firstLine="708"/>
        <w:jc w:val="both"/>
        <w:rPr>
          <w:sz w:val="28"/>
          <w:szCs w:val="28"/>
          <w:lang w:val="ky-KG"/>
        </w:rPr>
      </w:pPr>
      <w:r w:rsidRPr="00982880">
        <w:rPr>
          <w:sz w:val="28"/>
          <w:szCs w:val="28"/>
          <w:lang w:val="ky-KG"/>
        </w:rPr>
        <w:t xml:space="preserve">Кыргыз Республикасынын Өкмөтүнүн 2012-жылдын 3-сентябрындагы </w:t>
      </w:r>
      <w:r w:rsidR="00F6287C">
        <w:rPr>
          <w:sz w:val="28"/>
          <w:szCs w:val="28"/>
          <w:lang w:val="ky-KG"/>
        </w:rPr>
        <w:br/>
      </w:r>
      <w:r w:rsidRPr="00982880">
        <w:rPr>
          <w:sz w:val="28"/>
          <w:szCs w:val="28"/>
          <w:lang w:val="ky-KG"/>
        </w:rPr>
        <w:t>№ 603 “Мамлекеттик жана муниципалдык кызмат көрсөтүүлөрдүн типтүү стандарты жөнүндө” токтомунун 2-пунктуна, Кыргыз Республикасынын Министрлер Кабинетинин мамлекеттик органдарга жана жергиликтүү өз алдынча башкаруунун аткаруу органдарына берилген айрым ченем жаратуучу ыйгарым укуктарынын тизме</w:t>
      </w:r>
      <w:r w:rsidRPr="00943888">
        <w:rPr>
          <w:sz w:val="28"/>
          <w:szCs w:val="28"/>
          <w:lang w:val="ky-KG"/>
        </w:rPr>
        <w:t>с</w:t>
      </w:r>
      <w:r w:rsidRPr="00982880">
        <w:rPr>
          <w:sz w:val="28"/>
          <w:szCs w:val="28"/>
          <w:lang w:val="ky-KG"/>
        </w:rPr>
        <w:t xml:space="preserve">инин 2-пунктуна ылайык,  </w:t>
      </w:r>
      <w:r w:rsidR="009D5E98" w:rsidRPr="00982880">
        <w:rPr>
          <w:sz w:val="28"/>
          <w:szCs w:val="28"/>
          <w:lang w:val="ky-KG"/>
        </w:rPr>
        <w:t xml:space="preserve">Кыргыз Республикасынын Министрлер Кабинетинин 2023-жылдын </w:t>
      </w:r>
      <w:r w:rsidR="009D5E98" w:rsidRPr="00982880">
        <w:rPr>
          <w:sz w:val="28"/>
          <w:szCs w:val="28"/>
          <w:lang w:val="ky-KG"/>
        </w:rPr>
        <w:br/>
        <w:t xml:space="preserve">3-мартындагы №115 “Кыргыз Республикасынын Министрлер Кабинетинин айрым ченем жаратуучу ыйгарым укуктарын мамлекеттик органдарга жана жергиликтүү өз алдынча башкаруунун аткаруу органдарына берүү жөнүндө” токтому менен бекитилген Кыргыз Республикасынын Ички иштер министрлиги жана анын аймактык бөлүктөрү тарабынан көрсөтүлүүчү мамлекеттик кызматтарды көрсөтүүнүн сапатын жогорулатуу боюнча милдеттерди ишке ашыруу максатында,  </w:t>
      </w:r>
      <w:r w:rsidR="009D5E98" w:rsidRPr="00982880">
        <w:rPr>
          <w:b/>
          <w:sz w:val="28"/>
          <w:szCs w:val="28"/>
          <w:lang w:val="ky-KG"/>
        </w:rPr>
        <w:t xml:space="preserve">буйрук кылам: </w:t>
      </w:r>
      <w:r>
        <w:rPr>
          <w:b/>
          <w:sz w:val="28"/>
          <w:szCs w:val="28"/>
          <w:lang w:val="ky-KG"/>
        </w:rPr>
        <w:t xml:space="preserve"> </w:t>
      </w:r>
    </w:p>
    <w:p w14:paraId="48F59A79" w14:textId="77777777" w:rsidR="009D5E98" w:rsidRPr="00982880" w:rsidRDefault="009D5E98" w:rsidP="009D5E98">
      <w:pPr>
        <w:ind w:firstLine="708"/>
        <w:jc w:val="both"/>
        <w:rPr>
          <w:b/>
          <w:sz w:val="28"/>
          <w:szCs w:val="28"/>
          <w:lang w:val="ky-KG"/>
        </w:rPr>
      </w:pPr>
    </w:p>
    <w:p w14:paraId="1133EBA0" w14:textId="77777777" w:rsidR="009D5E98" w:rsidRPr="00982880" w:rsidRDefault="009D5E98" w:rsidP="009D5E98">
      <w:pPr>
        <w:ind w:firstLine="708"/>
        <w:jc w:val="both"/>
        <w:rPr>
          <w:sz w:val="28"/>
          <w:szCs w:val="28"/>
          <w:lang w:val="ky-KG"/>
        </w:rPr>
      </w:pPr>
      <w:r w:rsidRPr="00982880">
        <w:rPr>
          <w:sz w:val="28"/>
          <w:szCs w:val="28"/>
          <w:lang w:val="ky-KG"/>
        </w:rPr>
        <w:t>1.</w:t>
      </w:r>
      <w:r w:rsidR="00B12A76" w:rsidRPr="00982880">
        <w:rPr>
          <w:sz w:val="28"/>
          <w:szCs w:val="28"/>
          <w:lang w:val="ky-KG"/>
        </w:rPr>
        <w:t> </w:t>
      </w:r>
      <w:r w:rsidRPr="00982880">
        <w:rPr>
          <w:sz w:val="28"/>
          <w:szCs w:val="28"/>
          <w:lang w:val="ky-KG"/>
        </w:rPr>
        <w:t xml:space="preserve">Мамлекеттик кызмат көрсөтүүлөрдүн </w:t>
      </w:r>
      <w:r w:rsidR="0089792D" w:rsidRPr="00982880">
        <w:rPr>
          <w:sz w:val="28"/>
          <w:szCs w:val="28"/>
          <w:lang w:val="ky-KG"/>
        </w:rPr>
        <w:t>Б</w:t>
      </w:r>
      <w:r w:rsidRPr="00982880">
        <w:rPr>
          <w:sz w:val="28"/>
          <w:szCs w:val="28"/>
          <w:lang w:val="ky-KG"/>
        </w:rPr>
        <w:t>ирдиктүү реестрине</w:t>
      </w:r>
      <w:r w:rsidR="007F5742">
        <w:rPr>
          <w:sz w:val="28"/>
          <w:szCs w:val="28"/>
          <w:lang w:val="ky-KG"/>
        </w:rPr>
        <w:t xml:space="preserve"> (тизмег</w:t>
      </w:r>
      <w:r w:rsidR="0089792D" w:rsidRPr="00982880">
        <w:rPr>
          <w:sz w:val="28"/>
          <w:szCs w:val="28"/>
          <w:lang w:val="ky-KG"/>
        </w:rPr>
        <w:t>ине)</w:t>
      </w:r>
      <w:r w:rsidR="0089792D" w:rsidRPr="00982880">
        <w:rPr>
          <w:rFonts w:ascii="Arial" w:hAnsi="Arial" w:cs="Arial"/>
          <w:b/>
          <w:bCs/>
          <w:spacing w:val="5"/>
          <w:sz w:val="28"/>
          <w:szCs w:val="28"/>
          <w:lang w:val="ky-KG"/>
        </w:rPr>
        <w:t xml:space="preserve"> </w:t>
      </w:r>
      <w:r w:rsidRPr="00982880">
        <w:rPr>
          <w:sz w:val="28"/>
          <w:szCs w:val="28"/>
          <w:lang w:val="ky-KG"/>
        </w:rPr>
        <w:t>киргизилген Кыргыз Республикасынын Ички иштер министрлиги тарабынан маалымат берүү жаатында көрсөтүлүүчү мамлекеттик кызмат көрсөтүүлөрдүн төмөнкү стандарттары бекитилсин:</w:t>
      </w:r>
    </w:p>
    <w:p w14:paraId="0FE32089" w14:textId="77777777" w:rsidR="009D5E98" w:rsidRPr="00982880" w:rsidRDefault="009D5E98" w:rsidP="009D5E98">
      <w:pPr>
        <w:ind w:firstLine="708"/>
        <w:jc w:val="both"/>
        <w:rPr>
          <w:sz w:val="28"/>
          <w:szCs w:val="28"/>
          <w:lang w:val="ky-KG"/>
        </w:rPr>
      </w:pPr>
      <w:r w:rsidRPr="00982880">
        <w:rPr>
          <w:sz w:val="28"/>
          <w:szCs w:val="28"/>
          <w:lang w:val="ky-KG"/>
        </w:rPr>
        <w:t>1)</w:t>
      </w:r>
      <w:r w:rsidR="0028286A" w:rsidRPr="00982880">
        <w:rPr>
          <w:sz w:val="28"/>
          <w:szCs w:val="28"/>
          <w:lang w:val="ky-KG"/>
        </w:rPr>
        <w:t> </w:t>
      </w:r>
      <w:r w:rsidRPr="00982880">
        <w:rPr>
          <w:sz w:val="28"/>
          <w:szCs w:val="28"/>
          <w:lang w:val="ky-KG"/>
        </w:rPr>
        <w:t xml:space="preserve">“Кыргыз Республикасынын аймагында адамдын кылмыш жоопкерчилигине тартылгандыгы, соттуулугунун бар же жоктугу тууралуу </w:t>
      </w:r>
      <w:r w:rsidRPr="008C39D1">
        <w:rPr>
          <w:sz w:val="28"/>
          <w:szCs w:val="28"/>
          <w:lang w:val="ky-KG"/>
        </w:rPr>
        <w:t>маалымдама</w:t>
      </w:r>
      <w:r w:rsidRPr="00982880">
        <w:rPr>
          <w:sz w:val="28"/>
          <w:szCs w:val="28"/>
          <w:lang w:val="ky-KG"/>
        </w:rPr>
        <w:t xml:space="preserve"> берүү” 1-тиркемеге ылайык; </w:t>
      </w:r>
    </w:p>
    <w:p w14:paraId="1763DF38" w14:textId="77777777" w:rsidR="009D5E98" w:rsidRPr="00982880" w:rsidRDefault="009D5E98" w:rsidP="00717DD0">
      <w:pPr>
        <w:ind w:firstLine="708"/>
        <w:jc w:val="both"/>
        <w:rPr>
          <w:sz w:val="28"/>
          <w:szCs w:val="28"/>
          <w:lang w:val="ky-KG"/>
        </w:rPr>
      </w:pPr>
      <w:r w:rsidRPr="00982880">
        <w:rPr>
          <w:sz w:val="28"/>
          <w:szCs w:val="28"/>
          <w:lang w:val="ky-KG"/>
        </w:rPr>
        <w:t>2)</w:t>
      </w:r>
      <w:r w:rsidR="0028286A" w:rsidRPr="00982880">
        <w:rPr>
          <w:sz w:val="28"/>
          <w:szCs w:val="28"/>
          <w:lang w:val="ky-KG"/>
        </w:rPr>
        <w:t> </w:t>
      </w:r>
      <w:r w:rsidRPr="00982880">
        <w:rPr>
          <w:sz w:val="28"/>
          <w:szCs w:val="28"/>
          <w:lang w:val="ky-KG"/>
        </w:rPr>
        <w:t xml:space="preserve">“Кыргыз Республикасынын аймагында адамдын кылмыш жоопкерчилигине тартылгандыгы, соттуулугунун бар же жоктугу тууралуу </w:t>
      </w:r>
      <w:r w:rsidRPr="008C39D1">
        <w:rPr>
          <w:sz w:val="28"/>
          <w:szCs w:val="28"/>
          <w:lang w:val="ky-KG"/>
        </w:rPr>
        <w:t>маалымдаманы</w:t>
      </w:r>
      <w:r w:rsidR="007F5742">
        <w:rPr>
          <w:sz w:val="28"/>
          <w:szCs w:val="28"/>
          <w:lang w:val="ky-KG"/>
        </w:rPr>
        <w:t xml:space="preserve"> тез аранын ичинде акы төлө</w:t>
      </w:r>
      <w:r w:rsidR="00943888">
        <w:rPr>
          <w:sz w:val="28"/>
          <w:szCs w:val="28"/>
          <w:lang w:val="ky-KG"/>
        </w:rPr>
        <w:t>мө</w:t>
      </w:r>
      <w:r w:rsidRPr="00982880">
        <w:rPr>
          <w:sz w:val="28"/>
          <w:szCs w:val="28"/>
          <w:lang w:val="ky-KG"/>
        </w:rPr>
        <w:t xml:space="preserve"> негизде берүү”</w:t>
      </w:r>
      <w:r w:rsidR="00717DD0" w:rsidRPr="00982880">
        <w:rPr>
          <w:sz w:val="28"/>
          <w:szCs w:val="28"/>
          <w:lang w:val="ky-KG"/>
        </w:rPr>
        <w:t xml:space="preserve"> </w:t>
      </w:r>
      <w:r w:rsidRPr="00982880">
        <w:rPr>
          <w:sz w:val="28"/>
          <w:szCs w:val="28"/>
          <w:lang w:val="ky-KG"/>
        </w:rPr>
        <w:t>2-тиркемеге ылайык.</w:t>
      </w:r>
    </w:p>
    <w:p w14:paraId="6D772AB4" w14:textId="77777777" w:rsidR="009D5E98" w:rsidRPr="00982880" w:rsidRDefault="009D5E98" w:rsidP="009D5E98">
      <w:pPr>
        <w:ind w:firstLine="708"/>
        <w:jc w:val="both"/>
        <w:rPr>
          <w:sz w:val="28"/>
          <w:szCs w:val="28"/>
          <w:lang w:val="ky-KG"/>
        </w:rPr>
      </w:pPr>
      <w:r w:rsidRPr="00982880">
        <w:rPr>
          <w:sz w:val="28"/>
          <w:szCs w:val="28"/>
          <w:lang w:val="ky-KG"/>
        </w:rPr>
        <w:t>2. Кыргыз Республикасынын Ички иштер министрлигинин Маалыматтык технологиялар башкы башкармалыгы:</w:t>
      </w:r>
      <w:r w:rsidRPr="00982880">
        <w:rPr>
          <w:sz w:val="28"/>
          <w:szCs w:val="28"/>
          <w:lang w:val="ky-KG"/>
        </w:rPr>
        <w:tab/>
      </w:r>
    </w:p>
    <w:p w14:paraId="0FAE208C" w14:textId="77777777" w:rsidR="009D5E98" w:rsidRPr="00982880" w:rsidRDefault="009D5E98" w:rsidP="0088317C">
      <w:pPr>
        <w:ind w:firstLine="708"/>
        <w:jc w:val="both"/>
        <w:rPr>
          <w:sz w:val="28"/>
          <w:szCs w:val="28"/>
          <w:lang w:val="ky-KG"/>
        </w:rPr>
      </w:pPr>
      <w:r w:rsidRPr="00982880">
        <w:rPr>
          <w:sz w:val="28"/>
          <w:szCs w:val="28"/>
          <w:lang w:val="ky-KG"/>
        </w:rPr>
        <w:t xml:space="preserve">1) Кыргыз Республикасынын Өкмөтүнүн 2010-жылдын </w:t>
      </w:r>
      <w:r w:rsidR="0088317C" w:rsidRPr="00982880">
        <w:rPr>
          <w:sz w:val="28"/>
          <w:szCs w:val="28"/>
          <w:lang w:val="ky-KG"/>
        </w:rPr>
        <w:t xml:space="preserve">26-февралындагы </w:t>
      </w:r>
      <w:r w:rsidRPr="00982880">
        <w:rPr>
          <w:sz w:val="28"/>
          <w:szCs w:val="28"/>
          <w:lang w:val="ky-KG"/>
        </w:rPr>
        <w:t xml:space="preserve">№ 117 “Кыргыз Республикасынын ченемдик укуктук актыларын расмий </w:t>
      </w:r>
      <w:r w:rsidRPr="00982880">
        <w:rPr>
          <w:sz w:val="28"/>
          <w:szCs w:val="28"/>
          <w:lang w:val="ky-KG"/>
        </w:rPr>
        <w:lastRenderedPageBreak/>
        <w:t>жарыялоо булактары жөнүндө” токтомуна ылайык, ушул буйрук</w:t>
      </w:r>
      <w:r w:rsidR="00140E22">
        <w:rPr>
          <w:sz w:val="28"/>
          <w:szCs w:val="28"/>
          <w:lang w:val="ky-KG"/>
        </w:rPr>
        <w:t>тун</w:t>
      </w:r>
      <w:r w:rsidRPr="00982880">
        <w:rPr>
          <w:sz w:val="28"/>
          <w:szCs w:val="28"/>
          <w:lang w:val="ky-KG"/>
        </w:rPr>
        <w:t xml:space="preserve"> “Эркин-Тоо” гезитине же Кыргыз Республикасынын Министрлер Кабинетинин расмий веб-сайтында расмий жарыяланышы камсыз кылынсын;</w:t>
      </w:r>
    </w:p>
    <w:p w14:paraId="262356BB" w14:textId="77777777" w:rsidR="009D5E98" w:rsidRPr="00982880" w:rsidRDefault="009D5E98" w:rsidP="009D5E98">
      <w:pPr>
        <w:ind w:firstLine="708"/>
        <w:jc w:val="both"/>
        <w:rPr>
          <w:sz w:val="28"/>
          <w:szCs w:val="28"/>
          <w:lang w:val="ky-KG"/>
        </w:rPr>
      </w:pPr>
      <w:r w:rsidRPr="00982880">
        <w:rPr>
          <w:sz w:val="28"/>
          <w:szCs w:val="28"/>
          <w:lang w:val="ky-KG"/>
        </w:rPr>
        <w:t>2) расмий жарыяланган күндөн тартып үч жумушчу күндүн ичинде ушул буйрукту эки нускада мамлекеттик жана расмий тилдерде, кагаз жана электрондук алып жүрүүчү аркылуу жарыялоо булагын көрсөтүү менен Кыргыз Республикасынын Юстиция министрлигине Кыргыз Республикасынын ченемдик укуктук актыларынын мамлекеттик реестрине киргизүү үчүн жөнөтүлсүн;</w:t>
      </w:r>
    </w:p>
    <w:p w14:paraId="34C2FC6E" w14:textId="77777777" w:rsidR="009D5E98" w:rsidRPr="00982880" w:rsidRDefault="009D5E98" w:rsidP="009D5E98">
      <w:pPr>
        <w:ind w:firstLine="708"/>
        <w:jc w:val="both"/>
        <w:rPr>
          <w:sz w:val="28"/>
          <w:szCs w:val="28"/>
          <w:lang w:val="ky-KG"/>
        </w:rPr>
      </w:pPr>
      <w:r w:rsidRPr="00982880">
        <w:rPr>
          <w:sz w:val="28"/>
          <w:szCs w:val="28"/>
          <w:lang w:val="ky-KG"/>
        </w:rPr>
        <w:t>3)</w:t>
      </w:r>
      <w:r w:rsidR="0028286A" w:rsidRPr="00982880">
        <w:rPr>
          <w:sz w:val="28"/>
          <w:szCs w:val="28"/>
          <w:lang w:val="ky-KG"/>
        </w:rPr>
        <w:t> </w:t>
      </w:r>
      <w:r w:rsidRPr="00982880">
        <w:rPr>
          <w:sz w:val="28"/>
          <w:szCs w:val="28"/>
          <w:lang w:val="ky-KG"/>
        </w:rPr>
        <w:t>ушул буйрук күчүнө кирген күндөн тартып үч жумушчу күндүн ичинде эки нускада мамлекеттик жана расмий тилдерде буйруктун көчүрмөлөрү Кыргыз Республикасынын Президентинин Администрациясына маалымат үчүн жөнөтүлсүн;</w:t>
      </w:r>
    </w:p>
    <w:p w14:paraId="375AE027" w14:textId="77777777" w:rsidR="009D5E98" w:rsidRPr="00982880" w:rsidRDefault="009D5E98" w:rsidP="009D5E98">
      <w:pPr>
        <w:ind w:firstLine="708"/>
        <w:jc w:val="both"/>
        <w:rPr>
          <w:sz w:val="28"/>
          <w:szCs w:val="28"/>
          <w:lang w:val="ky-KG"/>
        </w:rPr>
      </w:pPr>
      <w:r w:rsidRPr="00982880">
        <w:rPr>
          <w:sz w:val="28"/>
          <w:szCs w:val="28"/>
          <w:lang w:val="ky-KG"/>
        </w:rPr>
        <w:t xml:space="preserve">4) мамлекеттик кызмат көрсөтүүлөрдүн жогоруда көрсөтүлгөн стандарттарына ылайык, мамлекеттик кызматтарды </w:t>
      </w:r>
      <w:r w:rsidR="008652E5">
        <w:rPr>
          <w:sz w:val="28"/>
          <w:szCs w:val="28"/>
          <w:lang w:val="ky-KG"/>
        </w:rPr>
        <w:t xml:space="preserve">эффективдүү </w:t>
      </w:r>
      <w:r w:rsidRPr="00982880">
        <w:rPr>
          <w:sz w:val="28"/>
          <w:szCs w:val="28"/>
          <w:lang w:val="ky-KG"/>
        </w:rPr>
        <w:t>көрсөтүү боюнча иштер уюштурулсун;</w:t>
      </w:r>
    </w:p>
    <w:p w14:paraId="345609FE" w14:textId="77777777" w:rsidR="009D5E98" w:rsidRPr="00982880" w:rsidRDefault="009D5E98" w:rsidP="009D5E98">
      <w:pPr>
        <w:ind w:firstLine="708"/>
        <w:jc w:val="both"/>
        <w:rPr>
          <w:sz w:val="28"/>
          <w:szCs w:val="28"/>
          <w:lang w:val="ky-KG"/>
        </w:rPr>
      </w:pPr>
      <w:r w:rsidRPr="00982880">
        <w:rPr>
          <w:sz w:val="28"/>
          <w:szCs w:val="28"/>
          <w:lang w:val="ky-KG"/>
        </w:rPr>
        <w:t xml:space="preserve">5) Көрсөтүлгөн кызматтарды </w:t>
      </w:r>
      <w:r w:rsidR="00141B51" w:rsidRPr="00982880">
        <w:rPr>
          <w:sz w:val="28"/>
          <w:szCs w:val="28"/>
          <w:lang w:val="ky-KG"/>
        </w:rPr>
        <w:t xml:space="preserve">көрсөтүүнүн сапатын андан ары жакшыртуу жана </w:t>
      </w:r>
      <w:r w:rsidRPr="00982880">
        <w:rPr>
          <w:sz w:val="28"/>
          <w:szCs w:val="28"/>
          <w:lang w:val="ky-KG"/>
        </w:rPr>
        <w:t>оптималдаштыруу боюнча чаралар көрүлсүн.</w:t>
      </w:r>
    </w:p>
    <w:p w14:paraId="63CA163C" w14:textId="77777777" w:rsidR="009D5E98" w:rsidRPr="00982880" w:rsidRDefault="009D5E98" w:rsidP="009D5E98">
      <w:pPr>
        <w:ind w:firstLine="708"/>
        <w:jc w:val="both"/>
        <w:rPr>
          <w:sz w:val="28"/>
          <w:szCs w:val="28"/>
        </w:rPr>
      </w:pPr>
      <w:r w:rsidRPr="00982880">
        <w:rPr>
          <w:sz w:val="28"/>
          <w:szCs w:val="28"/>
        </w:rPr>
        <w:t xml:space="preserve">3. Кыргыз Республикасынын Ички иштер министрлигинин </w:t>
      </w:r>
      <w:r w:rsidRPr="00982880">
        <w:rPr>
          <w:sz w:val="28"/>
          <w:szCs w:val="28"/>
          <w:lang w:val="ky-KG"/>
        </w:rPr>
        <w:t>Б</w:t>
      </w:r>
      <w:r w:rsidRPr="00982880">
        <w:rPr>
          <w:sz w:val="28"/>
          <w:szCs w:val="28"/>
        </w:rPr>
        <w:t>асма сөз кызматы ушул буйрукту Кыргыз Республикасынын Ички иштер министрлигинин расмий сайтына жарыяласын.</w:t>
      </w:r>
    </w:p>
    <w:p w14:paraId="5AC3E824" w14:textId="77777777" w:rsidR="009D5E98" w:rsidRPr="00FD09FE" w:rsidRDefault="009D5E98" w:rsidP="009D5E98">
      <w:pPr>
        <w:ind w:firstLine="708"/>
        <w:jc w:val="both"/>
        <w:rPr>
          <w:sz w:val="28"/>
          <w:szCs w:val="28"/>
          <w:lang w:val="ky-KG"/>
        </w:rPr>
      </w:pPr>
      <w:r w:rsidRPr="00982880">
        <w:rPr>
          <w:sz w:val="28"/>
          <w:szCs w:val="28"/>
        </w:rPr>
        <w:t>4.</w:t>
      </w:r>
      <w:r w:rsidR="0028286A" w:rsidRPr="00982880">
        <w:rPr>
          <w:sz w:val="28"/>
          <w:szCs w:val="28"/>
        </w:rPr>
        <w:t xml:space="preserve"> </w:t>
      </w:r>
      <w:r w:rsidRPr="00982880">
        <w:rPr>
          <w:sz w:val="28"/>
          <w:szCs w:val="28"/>
        </w:rPr>
        <w:t xml:space="preserve">Буйруктун талаптарынын </w:t>
      </w:r>
      <w:r w:rsidR="00140E22">
        <w:rPr>
          <w:sz w:val="28"/>
          <w:szCs w:val="28"/>
          <w:lang w:val="ky-KG"/>
        </w:rPr>
        <w:t xml:space="preserve">талаптагыдай </w:t>
      </w:r>
      <w:r w:rsidRPr="00982880">
        <w:rPr>
          <w:sz w:val="28"/>
          <w:szCs w:val="28"/>
        </w:rPr>
        <w:t>аткарылышы</w:t>
      </w:r>
      <w:r w:rsidRPr="00982880">
        <w:rPr>
          <w:sz w:val="28"/>
          <w:szCs w:val="28"/>
          <w:lang w:val="ky-KG"/>
        </w:rPr>
        <w:t>на</w:t>
      </w:r>
      <w:r w:rsidRPr="00982880">
        <w:rPr>
          <w:sz w:val="28"/>
          <w:szCs w:val="28"/>
        </w:rPr>
        <w:t xml:space="preserve"> жоопкерчилик Кыргыз Республикасынын Ички иштер министрлигинин Маалыматтык технологиялар башкы башкармалыгынын башчысынын </w:t>
      </w:r>
      <w:r w:rsidR="00FD09FE">
        <w:rPr>
          <w:sz w:val="28"/>
          <w:szCs w:val="28"/>
        </w:rPr>
        <w:t xml:space="preserve">орун басарына жана </w:t>
      </w:r>
      <w:r w:rsidRPr="00982880">
        <w:rPr>
          <w:sz w:val="28"/>
          <w:szCs w:val="28"/>
        </w:rPr>
        <w:t xml:space="preserve"> </w:t>
      </w:r>
      <w:r w:rsidR="007C171A" w:rsidRPr="00982880">
        <w:rPr>
          <w:sz w:val="28"/>
          <w:szCs w:val="28"/>
        </w:rPr>
        <w:t>мамлекеттик кызматтарды көрсөтүүчү</w:t>
      </w:r>
      <w:r w:rsidR="007C171A">
        <w:rPr>
          <w:sz w:val="28"/>
          <w:szCs w:val="28"/>
          <w:lang w:val="ky-KG"/>
        </w:rPr>
        <w:t xml:space="preserve"> </w:t>
      </w:r>
      <w:r w:rsidR="00FD09FE">
        <w:rPr>
          <w:sz w:val="28"/>
          <w:szCs w:val="28"/>
          <w:lang w:val="ky-KG"/>
        </w:rPr>
        <w:t>республиканын ички иштер органдарынын</w:t>
      </w:r>
      <w:r w:rsidR="00FD09FE" w:rsidRPr="00982880">
        <w:rPr>
          <w:sz w:val="28"/>
          <w:szCs w:val="28"/>
        </w:rPr>
        <w:t xml:space="preserve"> </w:t>
      </w:r>
      <w:r w:rsidRPr="00982880">
        <w:rPr>
          <w:sz w:val="28"/>
          <w:szCs w:val="28"/>
        </w:rPr>
        <w:t xml:space="preserve">аймактык бөлүктөрүнүн жетекчилерине жүктөлсүн. </w:t>
      </w:r>
      <w:r w:rsidR="00FD09FE">
        <w:rPr>
          <w:sz w:val="28"/>
          <w:szCs w:val="28"/>
          <w:lang w:val="ky-KG"/>
        </w:rPr>
        <w:t xml:space="preserve"> </w:t>
      </w:r>
    </w:p>
    <w:p w14:paraId="28AD9FF2" w14:textId="77777777" w:rsidR="009D5E98" w:rsidRPr="00982880" w:rsidRDefault="00FD09FE" w:rsidP="009D5E98">
      <w:pPr>
        <w:ind w:firstLine="708"/>
        <w:jc w:val="both"/>
        <w:rPr>
          <w:sz w:val="28"/>
          <w:szCs w:val="28"/>
        </w:rPr>
      </w:pPr>
      <w:r>
        <w:rPr>
          <w:sz w:val="28"/>
          <w:szCs w:val="28"/>
        </w:rPr>
        <w:t>5</w:t>
      </w:r>
      <w:r w:rsidR="009D5E98" w:rsidRPr="00982880">
        <w:rPr>
          <w:sz w:val="28"/>
          <w:szCs w:val="28"/>
        </w:rPr>
        <w:t>.</w:t>
      </w:r>
      <w:r w:rsidR="0028286A" w:rsidRPr="00982880">
        <w:rPr>
          <w:sz w:val="28"/>
          <w:szCs w:val="28"/>
        </w:rPr>
        <w:t> </w:t>
      </w:r>
      <w:r w:rsidR="009D5E98" w:rsidRPr="00982880">
        <w:rPr>
          <w:sz w:val="28"/>
          <w:szCs w:val="28"/>
        </w:rPr>
        <w:t xml:space="preserve">Буйруктун </w:t>
      </w:r>
      <w:r w:rsidR="00140E22">
        <w:rPr>
          <w:sz w:val="28"/>
          <w:szCs w:val="28"/>
        </w:rPr>
        <w:t>аткарылышын</w:t>
      </w:r>
      <w:r w:rsidR="009D5E98" w:rsidRPr="00982880">
        <w:rPr>
          <w:sz w:val="28"/>
          <w:szCs w:val="28"/>
        </w:rPr>
        <w:t xml:space="preserve"> көзөмөл</w:t>
      </w:r>
      <w:r w:rsidR="00140E22">
        <w:rPr>
          <w:sz w:val="28"/>
          <w:szCs w:val="28"/>
          <w:lang w:val="ky-KG"/>
        </w:rPr>
        <w:t>дөө</w:t>
      </w:r>
      <w:r w:rsidR="009D5E98" w:rsidRPr="00982880">
        <w:rPr>
          <w:sz w:val="28"/>
          <w:szCs w:val="28"/>
        </w:rPr>
        <w:t xml:space="preserve"> Кыргыз Республикасынын </w:t>
      </w:r>
      <w:r w:rsidR="009D5E98" w:rsidRPr="00982880">
        <w:rPr>
          <w:sz w:val="28"/>
          <w:szCs w:val="28"/>
          <w:lang w:val="ky-KG"/>
        </w:rPr>
        <w:t>и</w:t>
      </w:r>
      <w:r w:rsidR="009D5E98" w:rsidRPr="00982880">
        <w:rPr>
          <w:sz w:val="28"/>
          <w:szCs w:val="28"/>
        </w:rPr>
        <w:t>чки иштер министринин санариптик өнүктүрүү боюнча орун басары - Маалыматтык технологияла</w:t>
      </w:r>
      <w:r w:rsidR="00140E22">
        <w:rPr>
          <w:sz w:val="28"/>
          <w:szCs w:val="28"/>
        </w:rPr>
        <w:t>р башкы башкармалыгынын башчысы</w:t>
      </w:r>
      <w:r w:rsidR="009D5E98" w:rsidRPr="00982880">
        <w:rPr>
          <w:sz w:val="28"/>
          <w:szCs w:val="28"/>
        </w:rPr>
        <w:t xml:space="preserve"> милициянын генерал-майору С.Н. Ниязбеков</w:t>
      </w:r>
      <w:r w:rsidR="009D5E98" w:rsidRPr="00982880">
        <w:rPr>
          <w:sz w:val="28"/>
          <w:szCs w:val="28"/>
          <w:lang w:val="ky-KG"/>
        </w:rPr>
        <w:t>го жүктөлсүн</w:t>
      </w:r>
      <w:r w:rsidR="009D5E98" w:rsidRPr="00982880">
        <w:rPr>
          <w:sz w:val="28"/>
          <w:szCs w:val="28"/>
        </w:rPr>
        <w:t>.</w:t>
      </w:r>
    </w:p>
    <w:p w14:paraId="27DDCBDA" w14:textId="77777777" w:rsidR="009D5E98" w:rsidRDefault="00FD09FE" w:rsidP="009D5E98">
      <w:pPr>
        <w:ind w:firstLine="708"/>
        <w:jc w:val="both"/>
        <w:rPr>
          <w:sz w:val="28"/>
          <w:szCs w:val="28"/>
        </w:rPr>
      </w:pPr>
      <w:r>
        <w:rPr>
          <w:sz w:val="28"/>
          <w:szCs w:val="28"/>
        </w:rPr>
        <w:t>6</w:t>
      </w:r>
      <w:r w:rsidR="009D5E98" w:rsidRPr="00982880">
        <w:rPr>
          <w:sz w:val="28"/>
          <w:szCs w:val="28"/>
        </w:rPr>
        <w:t>.</w:t>
      </w:r>
      <w:r w:rsidR="0028286A" w:rsidRPr="00982880">
        <w:rPr>
          <w:sz w:val="28"/>
          <w:szCs w:val="28"/>
        </w:rPr>
        <w:t> </w:t>
      </w:r>
      <w:r w:rsidR="009D5E98" w:rsidRPr="00982880">
        <w:rPr>
          <w:sz w:val="28"/>
          <w:szCs w:val="28"/>
        </w:rPr>
        <w:t>Буйрук расмий жарыяланган күндөн тартып жети жумушчу күн өткөндөн кийин күчүнө кирет.</w:t>
      </w:r>
    </w:p>
    <w:p w14:paraId="02E221DF" w14:textId="77777777" w:rsidR="00FD09FE" w:rsidRPr="00FD09FE" w:rsidRDefault="00FD09FE" w:rsidP="009D5E98">
      <w:pPr>
        <w:ind w:firstLine="708"/>
        <w:jc w:val="both"/>
        <w:rPr>
          <w:sz w:val="28"/>
          <w:szCs w:val="28"/>
          <w:lang w:val="ky-KG"/>
        </w:rPr>
      </w:pPr>
      <w:r>
        <w:rPr>
          <w:sz w:val="28"/>
          <w:szCs w:val="28"/>
          <w:lang w:val="ky-KG"/>
        </w:rPr>
        <w:t>7. Буйрук тиешелүүлүгү боюнча жарыялансын.</w:t>
      </w:r>
    </w:p>
    <w:p w14:paraId="383A19EA" w14:textId="77777777" w:rsidR="009D5E98" w:rsidRPr="00982880" w:rsidRDefault="009D5E98" w:rsidP="009D5E98">
      <w:pPr>
        <w:tabs>
          <w:tab w:val="left" w:pos="709"/>
        </w:tabs>
        <w:rPr>
          <w:b/>
          <w:bCs/>
          <w:sz w:val="28"/>
          <w:szCs w:val="28"/>
          <w:lang w:eastAsia="ru-RU"/>
        </w:rPr>
      </w:pPr>
    </w:p>
    <w:p w14:paraId="2800FECD" w14:textId="77777777" w:rsidR="009D5E98" w:rsidRPr="00982880" w:rsidRDefault="009D5E98" w:rsidP="009D5E98">
      <w:pPr>
        <w:tabs>
          <w:tab w:val="left" w:pos="709"/>
        </w:tabs>
        <w:rPr>
          <w:b/>
          <w:bCs/>
          <w:sz w:val="28"/>
          <w:szCs w:val="28"/>
          <w:lang w:eastAsia="ru-RU"/>
        </w:rPr>
      </w:pPr>
    </w:p>
    <w:p w14:paraId="493BD251" w14:textId="77777777" w:rsidR="009D5E98" w:rsidRPr="00982880" w:rsidRDefault="009D5E98" w:rsidP="009D5E98">
      <w:pPr>
        <w:tabs>
          <w:tab w:val="left" w:pos="709"/>
        </w:tabs>
        <w:rPr>
          <w:b/>
          <w:bCs/>
          <w:sz w:val="28"/>
          <w:szCs w:val="28"/>
          <w:lang w:eastAsia="ru-RU"/>
        </w:rPr>
      </w:pPr>
      <w:r w:rsidRPr="00982880">
        <w:rPr>
          <w:b/>
          <w:bCs/>
          <w:sz w:val="28"/>
          <w:szCs w:val="28"/>
          <w:lang w:eastAsia="ru-RU"/>
        </w:rPr>
        <w:t>Министр</w:t>
      </w:r>
    </w:p>
    <w:p w14:paraId="17005115" w14:textId="77777777" w:rsidR="009D5E98" w:rsidRPr="00982880" w:rsidRDefault="009D5E98" w:rsidP="009D5E98">
      <w:pPr>
        <w:tabs>
          <w:tab w:val="left" w:pos="993"/>
          <w:tab w:val="left" w:pos="7088"/>
        </w:tabs>
        <w:rPr>
          <w:sz w:val="28"/>
          <w:szCs w:val="28"/>
        </w:rPr>
      </w:pPr>
      <w:r w:rsidRPr="00982880">
        <w:rPr>
          <w:b/>
          <w:bCs/>
          <w:sz w:val="28"/>
          <w:szCs w:val="28"/>
          <w:lang w:eastAsia="ru-RU"/>
        </w:rPr>
        <w:t>милициянын генерал-лейтенанты</w:t>
      </w:r>
      <w:r w:rsidRPr="00982880">
        <w:rPr>
          <w:b/>
          <w:bCs/>
          <w:sz w:val="28"/>
          <w:szCs w:val="28"/>
          <w:lang w:eastAsia="ru-RU"/>
        </w:rPr>
        <w:tab/>
        <w:t xml:space="preserve">   У.О. Ниязбеков</w:t>
      </w:r>
      <w:bookmarkStart w:id="0" w:name="_GoBack"/>
      <w:bookmarkEnd w:id="0"/>
    </w:p>
    <w:sectPr w:rsidR="009D5E98" w:rsidRPr="00982880" w:rsidSect="000710CC">
      <w:type w:val="continuous"/>
      <w:pgSz w:w="11910" w:h="16840"/>
      <w:pgMar w:top="1160" w:right="740" w:bottom="1135" w:left="16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80B61"/>
    <w:multiLevelType w:val="multilevel"/>
    <w:tmpl w:val="87425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4D5431"/>
    <w:multiLevelType w:val="hybridMultilevel"/>
    <w:tmpl w:val="79E23DE8"/>
    <w:lvl w:ilvl="0" w:tplc="B9A8147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847810"/>
    <w:multiLevelType w:val="hybridMultilevel"/>
    <w:tmpl w:val="EF0EA83A"/>
    <w:lvl w:ilvl="0" w:tplc="304E7C82">
      <w:start w:val="1"/>
      <w:numFmt w:val="decimal"/>
      <w:lvlText w:val="%1."/>
      <w:lvlJc w:val="left"/>
      <w:pPr>
        <w:ind w:left="4330"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78844FA"/>
    <w:multiLevelType w:val="hybridMultilevel"/>
    <w:tmpl w:val="B9880820"/>
    <w:lvl w:ilvl="0" w:tplc="FB442D92">
      <w:start w:val="1"/>
      <w:numFmt w:val="decimal"/>
      <w:lvlText w:val="%1."/>
      <w:lvlJc w:val="left"/>
      <w:pPr>
        <w:ind w:left="1080" w:hanging="360"/>
      </w:pPr>
      <w:rPr>
        <w:rFonts w:hint="default"/>
        <w:color w:val="2B2B2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A7501ED"/>
    <w:multiLevelType w:val="multilevel"/>
    <w:tmpl w:val="0B40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1B58B8"/>
    <w:multiLevelType w:val="hybridMultilevel"/>
    <w:tmpl w:val="3C62E306"/>
    <w:lvl w:ilvl="0" w:tplc="CEA07AC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B7DAB"/>
    <w:rsid w:val="000202FC"/>
    <w:rsid w:val="00023848"/>
    <w:rsid w:val="00035F5C"/>
    <w:rsid w:val="0004321B"/>
    <w:rsid w:val="00052670"/>
    <w:rsid w:val="000710CC"/>
    <w:rsid w:val="000848F9"/>
    <w:rsid w:val="000878E3"/>
    <w:rsid w:val="0009421B"/>
    <w:rsid w:val="000A17CF"/>
    <w:rsid w:val="000B7DAB"/>
    <w:rsid w:val="000C09D4"/>
    <w:rsid w:val="000F75DF"/>
    <w:rsid w:val="00116D7F"/>
    <w:rsid w:val="00120B6F"/>
    <w:rsid w:val="001242A3"/>
    <w:rsid w:val="00124C34"/>
    <w:rsid w:val="00140E22"/>
    <w:rsid w:val="00141B51"/>
    <w:rsid w:val="001515A9"/>
    <w:rsid w:val="00160984"/>
    <w:rsid w:val="00180153"/>
    <w:rsid w:val="00197396"/>
    <w:rsid w:val="001B7DDA"/>
    <w:rsid w:val="001B7EEC"/>
    <w:rsid w:val="001C1810"/>
    <w:rsid w:val="001C2C0C"/>
    <w:rsid w:val="001C52E2"/>
    <w:rsid w:val="001E5F72"/>
    <w:rsid w:val="001E5FD0"/>
    <w:rsid w:val="001F1CE0"/>
    <w:rsid w:val="00206A67"/>
    <w:rsid w:val="002110E5"/>
    <w:rsid w:val="00216667"/>
    <w:rsid w:val="002220F1"/>
    <w:rsid w:val="00236C31"/>
    <w:rsid w:val="002543F2"/>
    <w:rsid w:val="002609A6"/>
    <w:rsid w:val="00260EBD"/>
    <w:rsid w:val="00273F51"/>
    <w:rsid w:val="0028286A"/>
    <w:rsid w:val="00285161"/>
    <w:rsid w:val="002A0F90"/>
    <w:rsid w:val="002A54E0"/>
    <w:rsid w:val="002B3177"/>
    <w:rsid w:val="002B7ACB"/>
    <w:rsid w:val="002C6845"/>
    <w:rsid w:val="002C6E1A"/>
    <w:rsid w:val="002E5DB5"/>
    <w:rsid w:val="002F1C67"/>
    <w:rsid w:val="00311541"/>
    <w:rsid w:val="00327A6F"/>
    <w:rsid w:val="003334FE"/>
    <w:rsid w:val="0034756D"/>
    <w:rsid w:val="003515AF"/>
    <w:rsid w:val="00352432"/>
    <w:rsid w:val="003814F2"/>
    <w:rsid w:val="003833DC"/>
    <w:rsid w:val="003A005C"/>
    <w:rsid w:val="003A601F"/>
    <w:rsid w:val="003B14AF"/>
    <w:rsid w:val="003C3567"/>
    <w:rsid w:val="003C498F"/>
    <w:rsid w:val="003D0F3F"/>
    <w:rsid w:val="003F09F6"/>
    <w:rsid w:val="00412D10"/>
    <w:rsid w:val="00416B6B"/>
    <w:rsid w:val="00426CE9"/>
    <w:rsid w:val="0048407C"/>
    <w:rsid w:val="004916AC"/>
    <w:rsid w:val="004A1BB6"/>
    <w:rsid w:val="004B2236"/>
    <w:rsid w:val="004F200E"/>
    <w:rsid w:val="0050385B"/>
    <w:rsid w:val="00506708"/>
    <w:rsid w:val="00506E5E"/>
    <w:rsid w:val="00516E9D"/>
    <w:rsid w:val="0054495F"/>
    <w:rsid w:val="00545C96"/>
    <w:rsid w:val="00547051"/>
    <w:rsid w:val="00554DF6"/>
    <w:rsid w:val="00582EDB"/>
    <w:rsid w:val="005845C6"/>
    <w:rsid w:val="005B2B59"/>
    <w:rsid w:val="005B7F18"/>
    <w:rsid w:val="005C28F2"/>
    <w:rsid w:val="005E1DB1"/>
    <w:rsid w:val="005E2A0A"/>
    <w:rsid w:val="005E48AA"/>
    <w:rsid w:val="005F18E0"/>
    <w:rsid w:val="006037B8"/>
    <w:rsid w:val="006042CD"/>
    <w:rsid w:val="00617BB2"/>
    <w:rsid w:val="0062087D"/>
    <w:rsid w:val="00625535"/>
    <w:rsid w:val="00641470"/>
    <w:rsid w:val="00643519"/>
    <w:rsid w:val="00651F36"/>
    <w:rsid w:val="00652EFE"/>
    <w:rsid w:val="00660359"/>
    <w:rsid w:val="006771D7"/>
    <w:rsid w:val="006B06B6"/>
    <w:rsid w:val="006B54AE"/>
    <w:rsid w:val="006C3F86"/>
    <w:rsid w:val="006C6E82"/>
    <w:rsid w:val="006D1598"/>
    <w:rsid w:val="006D26AC"/>
    <w:rsid w:val="006E41A4"/>
    <w:rsid w:val="006F4BD1"/>
    <w:rsid w:val="0070037A"/>
    <w:rsid w:val="00700A1B"/>
    <w:rsid w:val="00700F8A"/>
    <w:rsid w:val="00717DD0"/>
    <w:rsid w:val="00717F79"/>
    <w:rsid w:val="00720629"/>
    <w:rsid w:val="00722783"/>
    <w:rsid w:val="00734B4B"/>
    <w:rsid w:val="0073779B"/>
    <w:rsid w:val="00777CBA"/>
    <w:rsid w:val="00791F77"/>
    <w:rsid w:val="007C171A"/>
    <w:rsid w:val="007D71FE"/>
    <w:rsid w:val="007F5742"/>
    <w:rsid w:val="00820F7B"/>
    <w:rsid w:val="00822F97"/>
    <w:rsid w:val="008652E5"/>
    <w:rsid w:val="008764F3"/>
    <w:rsid w:val="0088317C"/>
    <w:rsid w:val="00893CC6"/>
    <w:rsid w:val="0089792D"/>
    <w:rsid w:val="008A6AA9"/>
    <w:rsid w:val="008C39D1"/>
    <w:rsid w:val="008D56AA"/>
    <w:rsid w:val="00903617"/>
    <w:rsid w:val="00917D3C"/>
    <w:rsid w:val="0092082E"/>
    <w:rsid w:val="00931377"/>
    <w:rsid w:val="00937F39"/>
    <w:rsid w:val="00943888"/>
    <w:rsid w:val="00971BD6"/>
    <w:rsid w:val="009732AA"/>
    <w:rsid w:val="00982880"/>
    <w:rsid w:val="00982F81"/>
    <w:rsid w:val="009873D2"/>
    <w:rsid w:val="009979B1"/>
    <w:rsid w:val="009B5F43"/>
    <w:rsid w:val="009B7354"/>
    <w:rsid w:val="009D3CD0"/>
    <w:rsid w:val="009D5E98"/>
    <w:rsid w:val="009E30CF"/>
    <w:rsid w:val="009F4D87"/>
    <w:rsid w:val="00A00C78"/>
    <w:rsid w:val="00A07FA3"/>
    <w:rsid w:val="00A236FD"/>
    <w:rsid w:val="00A2496B"/>
    <w:rsid w:val="00A32E3E"/>
    <w:rsid w:val="00A56C96"/>
    <w:rsid w:val="00A644AC"/>
    <w:rsid w:val="00A725C5"/>
    <w:rsid w:val="00AA0B30"/>
    <w:rsid w:val="00B12A76"/>
    <w:rsid w:val="00B15E8B"/>
    <w:rsid w:val="00B355EE"/>
    <w:rsid w:val="00B52FE9"/>
    <w:rsid w:val="00B74DAD"/>
    <w:rsid w:val="00B750C5"/>
    <w:rsid w:val="00BA3EEE"/>
    <w:rsid w:val="00BA5B25"/>
    <w:rsid w:val="00BE2E25"/>
    <w:rsid w:val="00BE3A22"/>
    <w:rsid w:val="00BE594E"/>
    <w:rsid w:val="00BF377D"/>
    <w:rsid w:val="00BF5F92"/>
    <w:rsid w:val="00C04765"/>
    <w:rsid w:val="00C22EC9"/>
    <w:rsid w:val="00C33952"/>
    <w:rsid w:val="00C51B78"/>
    <w:rsid w:val="00C664DC"/>
    <w:rsid w:val="00C741EB"/>
    <w:rsid w:val="00C84955"/>
    <w:rsid w:val="00CE3B96"/>
    <w:rsid w:val="00CF22E1"/>
    <w:rsid w:val="00D037E4"/>
    <w:rsid w:val="00D05CEA"/>
    <w:rsid w:val="00D60127"/>
    <w:rsid w:val="00D627F3"/>
    <w:rsid w:val="00D6350F"/>
    <w:rsid w:val="00D766AD"/>
    <w:rsid w:val="00D868B4"/>
    <w:rsid w:val="00DB3A3A"/>
    <w:rsid w:val="00DB4221"/>
    <w:rsid w:val="00DD1284"/>
    <w:rsid w:val="00DD4A4F"/>
    <w:rsid w:val="00DD5F45"/>
    <w:rsid w:val="00DF3671"/>
    <w:rsid w:val="00E02852"/>
    <w:rsid w:val="00E32C36"/>
    <w:rsid w:val="00E42C6C"/>
    <w:rsid w:val="00E510C3"/>
    <w:rsid w:val="00E5588D"/>
    <w:rsid w:val="00E8684F"/>
    <w:rsid w:val="00E90B8E"/>
    <w:rsid w:val="00EA6462"/>
    <w:rsid w:val="00EC175D"/>
    <w:rsid w:val="00EE04B6"/>
    <w:rsid w:val="00EE05A5"/>
    <w:rsid w:val="00F17598"/>
    <w:rsid w:val="00F45249"/>
    <w:rsid w:val="00F53D37"/>
    <w:rsid w:val="00F54174"/>
    <w:rsid w:val="00F6287C"/>
    <w:rsid w:val="00F71A96"/>
    <w:rsid w:val="00F94C4B"/>
    <w:rsid w:val="00FA0D1F"/>
    <w:rsid w:val="00FD09FE"/>
    <w:rsid w:val="00FE04A5"/>
    <w:rsid w:val="00FE3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871914"/>
  <w15:docId w15:val="{3C23FDE7-59D2-45A8-8658-205B45BB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B6F"/>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20B6F"/>
    <w:tblPr>
      <w:tblInd w:w="0" w:type="dxa"/>
      <w:tblCellMar>
        <w:top w:w="0" w:type="dxa"/>
        <w:left w:w="0" w:type="dxa"/>
        <w:bottom w:w="0" w:type="dxa"/>
        <w:right w:w="0" w:type="dxa"/>
      </w:tblCellMar>
    </w:tblPr>
  </w:style>
  <w:style w:type="paragraph" w:styleId="a3">
    <w:name w:val="Body Text"/>
    <w:basedOn w:val="a"/>
    <w:uiPriority w:val="1"/>
    <w:qFormat/>
    <w:rsid w:val="00120B6F"/>
    <w:pPr>
      <w:spacing w:before="72"/>
    </w:pPr>
    <w:rPr>
      <w:b/>
      <w:bCs/>
      <w:sz w:val="21"/>
      <w:szCs w:val="21"/>
    </w:rPr>
  </w:style>
  <w:style w:type="paragraph" w:styleId="a4">
    <w:name w:val="Title"/>
    <w:basedOn w:val="a"/>
    <w:uiPriority w:val="10"/>
    <w:qFormat/>
    <w:rsid w:val="00120B6F"/>
    <w:pPr>
      <w:spacing w:before="90"/>
      <w:ind w:left="4254" w:right="4261"/>
      <w:jc w:val="center"/>
    </w:pPr>
    <w:rPr>
      <w:b/>
      <w:bCs/>
      <w:sz w:val="24"/>
      <w:szCs w:val="24"/>
    </w:rPr>
  </w:style>
  <w:style w:type="paragraph" w:styleId="a5">
    <w:name w:val="List Paragraph"/>
    <w:basedOn w:val="a"/>
    <w:uiPriority w:val="34"/>
    <w:qFormat/>
    <w:rsid w:val="00120B6F"/>
  </w:style>
  <w:style w:type="paragraph" w:customStyle="1" w:styleId="TableParagraph">
    <w:name w:val="Table Paragraph"/>
    <w:basedOn w:val="a"/>
    <w:uiPriority w:val="1"/>
    <w:qFormat/>
    <w:rsid w:val="00120B6F"/>
  </w:style>
  <w:style w:type="paragraph" w:styleId="a6">
    <w:name w:val="Balloon Text"/>
    <w:basedOn w:val="a"/>
    <w:link w:val="a7"/>
    <w:uiPriority w:val="99"/>
    <w:semiHidden/>
    <w:unhideWhenUsed/>
    <w:rsid w:val="0092082E"/>
    <w:rPr>
      <w:rFonts w:ascii="Segoe UI" w:hAnsi="Segoe UI" w:cs="Segoe UI"/>
      <w:sz w:val="18"/>
      <w:szCs w:val="18"/>
    </w:rPr>
  </w:style>
  <w:style w:type="character" w:customStyle="1" w:styleId="a7">
    <w:name w:val="Текст выноски Знак"/>
    <w:basedOn w:val="a0"/>
    <w:link w:val="a6"/>
    <w:uiPriority w:val="99"/>
    <w:semiHidden/>
    <w:rsid w:val="0092082E"/>
    <w:rPr>
      <w:rFonts w:ascii="Segoe UI" w:eastAsia="Times New Roman" w:hAnsi="Segoe UI" w:cs="Segoe UI"/>
      <w:sz w:val="18"/>
      <w:szCs w:val="18"/>
      <w:lang w:val="kk-KZ"/>
    </w:rPr>
  </w:style>
  <w:style w:type="character" w:customStyle="1" w:styleId="a8">
    <w:name w:val="Без интервала Знак"/>
    <w:aliases w:val="Дооранов Знак,чсамя Знак"/>
    <w:link w:val="a9"/>
    <w:uiPriority w:val="1"/>
    <w:locked/>
    <w:rsid w:val="00DD1284"/>
    <w:rPr>
      <w:rFonts w:ascii="Calibri" w:eastAsia="Calibri" w:hAnsi="Calibri" w:cs="Calibri"/>
      <w:lang w:eastAsia="zh-CN"/>
    </w:rPr>
  </w:style>
  <w:style w:type="paragraph" w:styleId="a9">
    <w:name w:val="No Spacing"/>
    <w:aliases w:val="Дооранов,чсамя"/>
    <w:link w:val="a8"/>
    <w:uiPriority w:val="1"/>
    <w:qFormat/>
    <w:rsid w:val="00DD1284"/>
    <w:pPr>
      <w:widowControl/>
      <w:suppressAutoHyphens/>
      <w:autoSpaceDE/>
      <w:autoSpaceDN/>
    </w:pPr>
    <w:rPr>
      <w:rFonts w:ascii="Calibri" w:eastAsia="Calibri" w:hAnsi="Calibri" w:cs="Calibri"/>
      <w:lang w:eastAsia="zh-CN"/>
    </w:rPr>
  </w:style>
  <w:style w:type="character" w:customStyle="1" w:styleId="2">
    <w:name w:val="Основной текст (2)_"/>
    <w:basedOn w:val="a0"/>
    <w:link w:val="20"/>
    <w:locked/>
    <w:rsid w:val="00DD128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D1284"/>
    <w:pPr>
      <w:shd w:val="clear" w:color="auto" w:fill="FFFFFF"/>
      <w:autoSpaceDE/>
      <w:autoSpaceDN/>
      <w:spacing w:before="300" w:line="322" w:lineRule="exact"/>
      <w:jc w:val="both"/>
    </w:pPr>
    <w:rPr>
      <w:sz w:val="28"/>
      <w:szCs w:val="28"/>
      <w:lang w:val="en-US"/>
    </w:rPr>
  </w:style>
  <w:style w:type="paragraph" w:customStyle="1" w:styleId="tkRekvizit">
    <w:name w:val="_Реквизит (tkRekvizit)"/>
    <w:basedOn w:val="a"/>
    <w:rsid w:val="00311541"/>
    <w:pPr>
      <w:widowControl/>
      <w:autoSpaceDE/>
      <w:autoSpaceDN/>
      <w:spacing w:before="200" w:after="200" w:line="276" w:lineRule="auto"/>
      <w:jc w:val="center"/>
    </w:pPr>
    <w:rPr>
      <w:rFonts w:ascii="Arial" w:hAnsi="Arial" w:cs="Arial"/>
      <w:i/>
      <w:i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938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Айбек Сарыбаев</cp:lastModifiedBy>
  <cp:revision>249</cp:revision>
  <cp:lastPrinted>2024-03-07T10:05:00Z</cp:lastPrinted>
  <dcterms:created xsi:type="dcterms:W3CDTF">2020-11-03T04:57:00Z</dcterms:created>
  <dcterms:modified xsi:type="dcterms:W3CDTF">2024-03-12T08:08:00Z</dcterms:modified>
</cp:coreProperties>
</file>