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CC7FCBA" w14:textId="2273EFDA" w:rsidR="00A975C9" w:rsidRPr="002C2215" w:rsidRDefault="00A05613" w:rsidP="0067236B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Приложение 2</w:t>
      </w:r>
    </w:p>
    <w:p w14:paraId="2A7F3014" w14:textId="77777777" w:rsidR="00A975C9" w:rsidRPr="002C2215" w:rsidRDefault="00A975C9" w:rsidP="006A7521">
      <w:pPr>
        <w:pBdr>
          <w:top w:val="nil"/>
          <w:left w:val="nil"/>
          <w:bottom w:val="nil"/>
          <w:right w:val="nil"/>
          <w:between w:val="nil"/>
        </w:pBd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4DCD638" w14:textId="50775F61" w:rsidR="005D18B2" w:rsidRPr="002C2215" w:rsidRDefault="004B7A02" w:rsidP="00920CB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709" w:right="424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b/>
          <w:sz w:val="28"/>
          <w:szCs w:val="28"/>
        </w:rPr>
        <w:t>Перечень</w:t>
      </w:r>
    </w:p>
    <w:p w14:paraId="6C642D9B" w14:textId="779D33E5" w:rsidR="00A975C9" w:rsidRPr="002C2215" w:rsidRDefault="00A05613" w:rsidP="00920CB2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709" w:right="424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b/>
          <w:sz w:val="28"/>
          <w:szCs w:val="28"/>
        </w:rPr>
        <w:t>субъектов, которые в силу специфики своей деятельности либо особенностей местонахождения могут осуществлять денежные расчеты без применения контрольно-кассовых машин</w:t>
      </w:r>
    </w:p>
    <w:p w14:paraId="5A3671F1" w14:textId="77777777" w:rsidR="00A975C9" w:rsidRPr="002C2215" w:rsidRDefault="00A975C9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75BE1446" w14:textId="2330E72F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1. Настоящий Перечень разработан в соответствии с частью 1 </w:t>
      </w:r>
      <w:hyperlink r:id="rId7" w:anchor="st_109">
        <w:r w:rsidRPr="002C2215">
          <w:rPr>
            <w:rFonts w:ascii="Times New Roman" w:eastAsia="Times New Roman" w:hAnsi="Times New Roman" w:cs="Times New Roman"/>
            <w:sz w:val="28"/>
            <w:szCs w:val="28"/>
          </w:rPr>
          <w:t xml:space="preserve">статьи </w:t>
        </w:r>
      </w:hyperlink>
      <w:r w:rsidRPr="002C2215">
        <w:rPr>
          <w:rFonts w:ascii="Times New Roman" w:eastAsia="Times New Roman" w:hAnsi="Times New Roman" w:cs="Times New Roman"/>
          <w:sz w:val="28"/>
          <w:szCs w:val="28"/>
        </w:rPr>
        <w:t>128</w:t>
      </w:r>
      <w:r w:rsidRPr="002C2215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Налогового кодекса Кыргызской Республики и определяет перечень субъектов, которые в силу специфики своей деятельности либо особенностей местонахождения могут осуществлять денежные расчеты без применения контрольно-кассовых машин (далее </w:t>
      </w:r>
      <w:r w:rsidR="00E74F62" w:rsidRPr="002C221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 ККМ), а также условия и сроки освобождения от применения ККМ.</w:t>
      </w:r>
    </w:p>
    <w:p w14:paraId="181CA696" w14:textId="77777777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2. На территории Кыргызской Республики денежные расчеты с населением, осуществляемые при торговых операциях или выполнении работ и оказании услуг, могут производиться без применения ККМ, если иное не установлено настоящим Перечнем, при следующих видах деятельности:</w:t>
      </w:r>
    </w:p>
    <w:p w14:paraId="1E2F845D" w14:textId="77777777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1) реализация ценных бумаг;</w:t>
      </w:r>
    </w:p>
    <w:p w14:paraId="1FF59C49" w14:textId="77777777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2) реализация лотерейных билетов;</w:t>
      </w:r>
    </w:p>
    <w:p w14:paraId="2C794E59" w14:textId="77777777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 w:rsidRPr="002C2215">
        <w:rPr>
          <w:rFonts w:ascii="Times New Roman" w:eastAsia="Times New Roman" w:hAnsi="Times New Roman" w:cs="Times New Roman"/>
          <w:sz w:val="28"/>
          <w:szCs w:val="28"/>
        </w:rPr>
        <w:t>3) реализация проездных билетов и талонов для проезда в городском общественном транспорте;</w:t>
      </w:r>
    </w:p>
    <w:p w14:paraId="44BF7E27" w14:textId="77777777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4) реализация чайной и другой продукции общественного питания в пассажирских вагонах поездов и самолетах;</w:t>
      </w:r>
    </w:p>
    <w:p w14:paraId="01578580" w14:textId="1408FDD3" w:rsidR="00A975C9" w:rsidRPr="002C2215" w:rsidRDefault="00A05613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5) предоставление услуг индивидуального характера (гувернантки, няни, садовники, домработницы) и по выпасу скота;</w:t>
      </w:r>
    </w:p>
    <w:p w14:paraId="00F23251" w14:textId="61FF0166" w:rsidR="00945AD2" w:rsidRPr="002C2215" w:rsidRDefault="00945AD2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001A1659" w:rsidRPr="002C2215">
        <w:rPr>
          <w:rFonts w:ascii="Times New Roman" w:eastAsia="Times New Roman" w:hAnsi="Times New Roman" w:cs="Times New Roman"/>
          <w:sz w:val="28"/>
          <w:szCs w:val="28"/>
        </w:rPr>
        <w:t xml:space="preserve">оказание 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>услуг</w:t>
      </w:r>
      <w:r w:rsidR="001A1659" w:rsidRPr="002C2215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 перевозк</w:t>
      </w:r>
      <w:r w:rsidR="001A1659" w:rsidRPr="002C221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 пассажиров </w:t>
      </w:r>
      <w:r w:rsidR="001A1659" w:rsidRPr="002C221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8E707F" w:rsidRPr="002C2215">
        <w:rPr>
          <w:rFonts w:ascii="Times New Roman" w:eastAsia="Times New Roman" w:hAnsi="Times New Roman" w:cs="Times New Roman"/>
          <w:sz w:val="28"/>
          <w:szCs w:val="28"/>
        </w:rPr>
        <w:t>общественном транспорте с использованием автобусов и микроавтобусов</w:t>
      </w:r>
      <w:r w:rsidR="005A3452" w:rsidRPr="002C221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482E83A" w14:textId="5C0760B3" w:rsidR="002A78ED" w:rsidRPr="002C2215" w:rsidRDefault="002A78ED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7) оказание услуг по перевозке пассажиров в легковом транспорте (услуги такси)</w:t>
      </w:r>
      <w:r w:rsidR="00801BF0" w:rsidRPr="002C22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A2E" w:rsidRPr="002C2215">
        <w:rPr>
          <w:rFonts w:ascii="Times New Roman" w:eastAsia="Times New Roman" w:hAnsi="Times New Roman" w:cs="Times New Roman"/>
          <w:sz w:val="28"/>
          <w:szCs w:val="28"/>
        </w:rPr>
        <w:t xml:space="preserve">и по доставке товаров курьерами </w:t>
      </w:r>
      <w:r w:rsidR="00801BF0" w:rsidRPr="002C2215">
        <w:rPr>
          <w:rFonts w:ascii="Times New Roman" w:eastAsia="Times New Roman" w:hAnsi="Times New Roman" w:cs="Times New Roman"/>
          <w:sz w:val="28"/>
          <w:szCs w:val="28"/>
        </w:rPr>
        <w:t>с использованием</w:t>
      </w:r>
      <w:r w:rsidR="005A3452" w:rsidRPr="002C22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01BF0" w:rsidRPr="002C2215">
        <w:rPr>
          <w:rFonts w:ascii="Times New Roman" w:eastAsia="Times New Roman" w:hAnsi="Times New Roman" w:cs="Times New Roman"/>
          <w:sz w:val="28"/>
          <w:szCs w:val="28"/>
        </w:rPr>
        <w:t>информационной системы</w:t>
      </w:r>
      <w:r w:rsidR="00F73A2E" w:rsidRPr="002C2215">
        <w:t xml:space="preserve"> </w:t>
      </w:r>
      <w:r w:rsidR="00F73A2E" w:rsidRPr="002C2215">
        <w:rPr>
          <w:rFonts w:ascii="Times New Roman" w:eastAsia="Times New Roman" w:hAnsi="Times New Roman" w:cs="Times New Roman"/>
          <w:sz w:val="28"/>
          <w:szCs w:val="28"/>
        </w:rPr>
        <w:t>службы такси и курьерской службы</w:t>
      </w:r>
      <w:r w:rsidR="005A3452" w:rsidRPr="002C2215">
        <w:rPr>
          <w:rFonts w:ascii="Times New Roman" w:eastAsia="Times New Roman" w:hAnsi="Times New Roman" w:cs="Times New Roman"/>
          <w:sz w:val="28"/>
          <w:szCs w:val="28"/>
        </w:rPr>
        <w:t xml:space="preserve">, применяемой для заказа перевозки пассажиров и грузов, </w:t>
      </w:r>
      <w:r w:rsidR="00D05FE4" w:rsidRPr="002C2215">
        <w:rPr>
          <w:rFonts w:ascii="Times New Roman" w:eastAsia="Times New Roman" w:hAnsi="Times New Roman" w:cs="Times New Roman"/>
          <w:sz w:val="28"/>
          <w:szCs w:val="28"/>
        </w:rPr>
        <w:t>с функцией передачи информации</w:t>
      </w:r>
      <w:r w:rsidR="005A3452" w:rsidRPr="002C2215">
        <w:rPr>
          <w:rFonts w:ascii="Times New Roman" w:eastAsia="Times New Roman" w:hAnsi="Times New Roman" w:cs="Times New Roman"/>
          <w:sz w:val="28"/>
          <w:szCs w:val="28"/>
        </w:rPr>
        <w:t xml:space="preserve"> в режиме реального времени в уполномоченный налоговый орган в порядке, определяемом Кабинетом Министров</w:t>
      </w:r>
      <w:r w:rsidR="00D05FE4" w:rsidRPr="002C2215">
        <w:rPr>
          <w:rFonts w:ascii="Times New Roman" w:eastAsia="Times New Roman" w:hAnsi="Times New Roman" w:cs="Times New Roman"/>
          <w:sz w:val="28"/>
          <w:szCs w:val="28"/>
        </w:rPr>
        <w:t xml:space="preserve"> Кыргызской Республики;</w:t>
      </w:r>
    </w:p>
    <w:p w14:paraId="5C4F0D7C" w14:textId="0C97B21A" w:rsidR="00972074" w:rsidRPr="002C2215" w:rsidRDefault="00945AD2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00972074" w:rsidRPr="002C2215">
        <w:rPr>
          <w:rFonts w:ascii="Times New Roman" w:eastAsia="Times New Roman" w:hAnsi="Times New Roman" w:cs="Times New Roman"/>
          <w:sz w:val="28"/>
          <w:szCs w:val="28"/>
        </w:rPr>
        <w:t>услуги по перевозке грузов ручной тележкой;</w:t>
      </w:r>
    </w:p>
    <w:p w14:paraId="32985A4D" w14:textId="4CCA47CA" w:rsidR="00972074" w:rsidRPr="002C2215" w:rsidRDefault="00972074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00F73A2E" w:rsidRPr="002C2215">
        <w:rPr>
          <w:rFonts w:ascii="Times New Roman" w:eastAsia="Times New Roman" w:hAnsi="Times New Roman" w:cs="Times New Roman"/>
          <w:sz w:val="28"/>
          <w:szCs w:val="28"/>
        </w:rPr>
        <w:t>услуги трудящихся-мигрантов, осуществляющих индивидуальную трудовую деятельность на приграничных территориях, нанимаемых гражданами Кыргызской Республики;</w:t>
      </w:r>
    </w:p>
    <w:p w14:paraId="0730EDE6" w14:textId="21EE4098" w:rsidR="006E4132" w:rsidRPr="002C2215" w:rsidRDefault="006E4132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10) услуги по предоставлению (сдаче) в наем собственного недвижимого имущества под жилье, осуществляемые на основе патента, за исключением услуг гостиниц и посуточной аренды квартир;</w:t>
      </w:r>
    </w:p>
    <w:p w14:paraId="23D248A9" w14:textId="7B5E2B3C" w:rsidR="00CC1996" w:rsidRPr="002C2215" w:rsidRDefault="006E4132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11</w:t>
      </w:r>
      <w:r w:rsidR="00F73A2E" w:rsidRPr="002C2215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="00CC1996" w:rsidRPr="002C2215">
        <w:rPr>
          <w:rFonts w:ascii="Times New Roman" w:eastAsia="Times New Roman" w:hAnsi="Times New Roman" w:cs="Times New Roman"/>
          <w:sz w:val="28"/>
          <w:szCs w:val="28"/>
        </w:rPr>
        <w:t>услуги Национального банка Кыргызской Республики;</w:t>
      </w:r>
    </w:p>
    <w:p w14:paraId="2C21FAD7" w14:textId="77EB6AB2" w:rsidR="00D43BF6" w:rsidRPr="002C2215" w:rsidRDefault="00CC1996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12) </w:t>
      </w:r>
      <w:r w:rsidR="00A05613" w:rsidRPr="002C2215">
        <w:rPr>
          <w:rFonts w:ascii="Times New Roman" w:eastAsia="Times New Roman" w:hAnsi="Times New Roman" w:cs="Times New Roman"/>
          <w:sz w:val="28"/>
          <w:szCs w:val="28"/>
        </w:rPr>
        <w:t xml:space="preserve">услуги коммерческих банков, </w:t>
      </w:r>
      <w:r w:rsidR="00D43BF6" w:rsidRPr="002C2215">
        <w:rPr>
          <w:rFonts w:ascii="Times New Roman" w:eastAsia="Times New Roman" w:hAnsi="Times New Roman" w:cs="Times New Roman"/>
          <w:sz w:val="28"/>
          <w:szCs w:val="28"/>
        </w:rPr>
        <w:t>лицензируемых и регулируемых Национальным банком Кыргызской Республики;</w:t>
      </w:r>
    </w:p>
    <w:p w14:paraId="15A91F1F" w14:textId="50A3EB03" w:rsidR="00A975C9" w:rsidRPr="002C2215" w:rsidRDefault="00D43BF6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13) </w:t>
      </w:r>
      <w:r w:rsidR="00740AAD" w:rsidRPr="002C2215">
        <w:rPr>
          <w:rFonts w:ascii="Times New Roman" w:eastAsia="Times New Roman" w:hAnsi="Times New Roman" w:cs="Times New Roman"/>
          <w:sz w:val="28"/>
          <w:szCs w:val="28"/>
        </w:rPr>
        <w:t xml:space="preserve">услуги </w:t>
      </w:r>
      <w:proofErr w:type="spellStart"/>
      <w:r w:rsidR="00A05613" w:rsidRPr="002C2215">
        <w:rPr>
          <w:rFonts w:ascii="Times New Roman" w:eastAsia="Times New Roman" w:hAnsi="Times New Roman" w:cs="Times New Roman"/>
          <w:sz w:val="28"/>
          <w:szCs w:val="28"/>
        </w:rPr>
        <w:t>микрофинансовы</w:t>
      </w:r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>х</w:t>
      </w:r>
      <w:proofErr w:type="spellEnd"/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 xml:space="preserve"> организаций, кредитных союзов и</w:t>
      </w:r>
      <w:r w:rsidR="00A05613" w:rsidRPr="002C2215">
        <w:rPr>
          <w:rFonts w:ascii="Times New Roman" w:eastAsia="Times New Roman" w:hAnsi="Times New Roman" w:cs="Times New Roman"/>
          <w:sz w:val="28"/>
          <w:szCs w:val="28"/>
        </w:rPr>
        <w:t xml:space="preserve"> специализированных финансово-кредитных организаций, лицензируемых и регулируемых Национальным банком Кыргызской Рес</w:t>
      </w:r>
      <w:r w:rsidR="00D05FE4" w:rsidRPr="002C2215">
        <w:rPr>
          <w:rFonts w:ascii="Times New Roman" w:eastAsia="Times New Roman" w:hAnsi="Times New Roman" w:cs="Times New Roman"/>
          <w:sz w:val="28"/>
          <w:szCs w:val="28"/>
        </w:rPr>
        <w:t>публики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>, за исключением оказания ими обменных операций с наличной иностранной валютой</w:t>
      </w:r>
      <w:r w:rsidR="00A05613" w:rsidRPr="002C2215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900E223" w14:textId="3CB0F64B" w:rsidR="002732EE" w:rsidRPr="002C2215" w:rsidRDefault="00740AAD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14</w:t>
      </w:r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>) услуги платежны</w:t>
      </w:r>
      <w:r w:rsidR="00A1113F">
        <w:rPr>
          <w:rFonts w:ascii="Times New Roman" w:eastAsia="Times New Roman" w:hAnsi="Times New Roman" w:cs="Times New Roman"/>
          <w:sz w:val="28"/>
          <w:szCs w:val="28"/>
        </w:rPr>
        <w:t>х организаций</w:t>
      </w:r>
      <w:r w:rsidR="0078745A" w:rsidRPr="002C2215">
        <w:rPr>
          <w:rFonts w:ascii="Times New Roman" w:eastAsia="Times New Roman" w:hAnsi="Times New Roman" w:cs="Times New Roman"/>
          <w:sz w:val="28"/>
          <w:szCs w:val="28"/>
        </w:rPr>
        <w:t>,</w:t>
      </w:r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 xml:space="preserve"> операторов платежной системы</w:t>
      </w:r>
      <w:r w:rsidR="0078745A" w:rsidRPr="002C2215">
        <w:rPr>
          <w:rFonts w:ascii="Times New Roman" w:eastAsia="Times New Roman" w:hAnsi="Times New Roman" w:cs="Times New Roman"/>
          <w:sz w:val="28"/>
          <w:szCs w:val="28"/>
        </w:rPr>
        <w:t xml:space="preserve"> и их агентов</w:t>
      </w:r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 xml:space="preserve"> при условии выдачи клиент</w:t>
      </w:r>
      <w:r w:rsidR="0078745A" w:rsidRPr="002C221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 xml:space="preserve"> чеков</w:t>
      </w:r>
      <w:r w:rsidR="0078745A" w:rsidRPr="002C2215">
        <w:rPr>
          <w:rFonts w:ascii="Times New Roman" w:eastAsia="Times New Roman" w:hAnsi="Times New Roman" w:cs="Times New Roman"/>
          <w:sz w:val="28"/>
          <w:szCs w:val="28"/>
        </w:rPr>
        <w:t xml:space="preserve">, либо электронной квитанцией, либо отправкой смс-уведомления или другими способами подтверждения о совершении платежа, включая совершенные с применением периферийных устройств и иные платежные инструменты платежной организации, а также </w:t>
      </w:r>
      <w:r w:rsidR="002732EE" w:rsidRPr="002C2215">
        <w:rPr>
          <w:rFonts w:ascii="Times New Roman" w:eastAsia="Times New Roman" w:hAnsi="Times New Roman" w:cs="Times New Roman"/>
          <w:sz w:val="28"/>
          <w:szCs w:val="28"/>
        </w:rPr>
        <w:t>передачи ими информации о совершенных таких операциях в порядке, определяемом Кабинетом Министров Кыргызской Республики по согласованию с Национальным банком Кыргызской Республики;</w:t>
      </w:r>
    </w:p>
    <w:p w14:paraId="69A5E73E" w14:textId="5584F115" w:rsidR="00B05DD2" w:rsidRPr="002C2215" w:rsidRDefault="00B05DD2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707F" w:rsidRPr="002C221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>) услуги нотариусов, лицензируемых и регулируемых уполномоченным государственным органом исполнительной власти, обеспечивающим функции по разработке и реализации государственной политики в об</w:t>
      </w:r>
      <w:r w:rsidR="004B2E7E">
        <w:rPr>
          <w:rFonts w:ascii="Times New Roman" w:eastAsia="Times New Roman" w:hAnsi="Times New Roman" w:cs="Times New Roman"/>
          <w:sz w:val="28"/>
          <w:szCs w:val="28"/>
        </w:rPr>
        <w:t xml:space="preserve">ласти нотариальной </w:t>
      </w:r>
      <w:r w:rsidR="004B2E7E" w:rsidRPr="004B2E7E">
        <w:rPr>
          <w:rFonts w:ascii="Times New Roman" w:eastAsia="Times New Roman" w:hAnsi="Times New Roman" w:cs="Times New Roman"/>
          <w:sz w:val="28"/>
          <w:szCs w:val="28"/>
        </w:rPr>
        <w:t xml:space="preserve">деятельности, при условии выдачи клиенту квитанции в бумажном виде и/или в виде электронного документа с использованием автоматизированной информационной системы «Электронный нотариат», обеспечивающей передачу данных в уполномоченный налоговый орган в разрезе </w:t>
      </w:r>
      <w:r w:rsidR="004B2E7E" w:rsidRPr="004B2E7E">
        <w:rPr>
          <w:rFonts w:ascii="Times New Roman" w:hAnsi="Times New Roman" w:cs="Times New Roman"/>
          <w:sz w:val="28"/>
          <w:szCs w:val="28"/>
        </w:rPr>
        <w:t>сумм государственной пошлины и денежных средств, полученных за оказанную квалифицированную юридическую помощь при совершении нотариальных действий</w:t>
      </w:r>
      <w:r w:rsidR="004B2E7E" w:rsidRPr="004B2E7E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16F98BA6" w14:textId="577B4314" w:rsidR="00264174" w:rsidRPr="002C2215" w:rsidRDefault="00264174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707F" w:rsidRPr="002C221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) услуги строительных организаций (застройщиков) в части осуществления </w:t>
      </w:r>
      <w:r w:rsidR="007D107E" w:rsidRPr="002C2215">
        <w:rPr>
          <w:rFonts w:ascii="Times New Roman" w:eastAsia="Times New Roman" w:hAnsi="Times New Roman" w:cs="Times New Roman"/>
          <w:sz w:val="28"/>
          <w:szCs w:val="28"/>
        </w:rPr>
        <w:t>сбора средств для покрытия расходов коммунальных платежей;</w:t>
      </w:r>
    </w:p>
    <w:p w14:paraId="175E4272" w14:textId="7EA0F31E" w:rsidR="007952BF" w:rsidRPr="002C2215" w:rsidRDefault="007952BF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707F" w:rsidRPr="002C221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2C2215">
        <w:rPr>
          <w:rFonts w:ascii="Times New Roman" w:eastAsia="Times New Roman" w:hAnsi="Times New Roman" w:cs="Times New Roman"/>
          <w:sz w:val="28"/>
          <w:szCs w:val="28"/>
        </w:rPr>
        <w:t>) услуги ломбардов, лицензируемых уполномоченным государственным органом исполнительной власти, осуществляющим функции по разработке и реализации государственной политики в области надзора и регулирования небанковского финансового рынка, бухгалтерского учета и финансовой отчетности;</w:t>
      </w:r>
    </w:p>
    <w:p w14:paraId="141BB4C5" w14:textId="4FBA411E" w:rsidR="00A975C9" w:rsidRPr="002C2215" w:rsidRDefault="00945AD2" w:rsidP="00572DFC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>1</w:t>
      </w:r>
      <w:r w:rsidR="008E707F" w:rsidRPr="002C2215">
        <w:rPr>
          <w:rFonts w:ascii="Times New Roman" w:eastAsia="Times New Roman" w:hAnsi="Times New Roman" w:cs="Times New Roman"/>
          <w:sz w:val="28"/>
          <w:szCs w:val="28"/>
        </w:rPr>
        <w:t>8</w:t>
      </w:r>
      <w:r w:rsidR="00A05613" w:rsidRPr="002C2215">
        <w:rPr>
          <w:rFonts w:ascii="Times New Roman" w:eastAsia="Times New Roman" w:hAnsi="Times New Roman" w:cs="Times New Roman"/>
          <w:sz w:val="28"/>
          <w:szCs w:val="28"/>
        </w:rPr>
        <w:t>) услуги религиозных организаций, зарегистрированных в порядке, установленном законодательством Кыргызской Республики в сфере регулирования деятельности религиозных организаций, в части реализации предметов культа и религиозной литературы в культовых зданиях и уличных киосках, а также оказание услуг по проведению ритуальных, религиозных обрядов и церемоний.</w:t>
      </w:r>
    </w:p>
    <w:p w14:paraId="01453004" w14:textId="7BEF1395" w:rsidR="004F34FD" w:rsidRDefault="00A05613" w:rsidP="004F3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C2215">
        <w:rPr>
          <w:rFonts w:ascii="Times New Roman" w:eastAsia="Times New Roman" w:hAnsi="Times New Roman" w:cs="Times New Roman"/>
          <w:sz w:val="28"/>
          <w:szCs w:val="28"/>
        </w:rPr>
        <w:t xml:space="preserve">3. Перечень субъектов, имеющих право осуществлять денежные расчеты без применения ККМ до определенного срока, и сроки освобождения от применения ККМ приведены в таблице </w:t>
      </w:r>
      <w:r w:rsidR="004B2E7E">
        <w:rPr>
          <w:rFonts w:ascii="Times New Roman" w:eastAsia="Times New Roman" w:hAnsi="Times New Roman" w:cs="Times New Roman"/>
          <w:sz w:val="28"/>
          <w:szCs w:val="28"/>
        </w:rPr>
        <w:t>к настоящему Перечню.</w:t>
      </w:r>
    </w:p>
    <w:p w14:paraId="1DCF4333" w14:textId="77777777" w:rsidR="004F34FD" w:rsidRDefault="004F34FD" w:rsidP="004F34F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4ABCD95D" w14:textId="2DBD9BEC" w:rsidR="004F34FD" w:rsidRPr="004F34FD" w:rsidRDefault="004B2E7E" w:rsidP="004F34F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5103" w:right="424"/>
        <w:rPr>
          <w:rFonts w:ascii="Times New Roman" w:eastAsia="Times New Roman" w:hAnsi="Times New Roman" w:cs="Times New Roman"/>
          <w:sz w:val="28"/>
          <w:szCs w:val="28"/>
        </w:rPr>
      </w:pPr>
      <w:r w:rsidRPr="004F34FD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</w:t>
      </w:r>
      <w:r w:rsidR="004F34FD" w:rsidRPr="004F34F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C1EDE">
        <w:rPr>
          <w:rFonts w:ascii="Times New Roman" w:eastAsia="Times New Roman" w:hAnsi="Times New Roman" w:cs="Times New Roman"/>
          <w:sz w:val="28"/>
          <w:szCs w:val="28"/>
          <w:lang w:val="ky-KG"/>
        </w:rPr>
        <w:t xml:space="preserve">к </w:t>
      </w:r>
      <w:proofErr w:type="spellStart"/>
      <w:r w:rsidR="004F34FD">
        <w:rPr>
          <w:rFonts w:ascii="Times New Roman" w:eastAsia="Times New Roman" w:hAnsi="Times New Roman" w:cs="Times New Roman"/>
          <w:sz w:val="28"/>
          <w:szCs w:val="28"/>
        </w:rPr>
        <w:t>Переченю</w:t>
      </w:r>
      <w:proofErr w:type="spellEnd"/>
    </w:p>
    <w:p w14:paraId="49EBAE49" w14:textId="77777777" w:rsidR="004F34FD" w:rsidRPr="004F34FD" w:rsidRDefault="004F34FD" w:rsidP="004F34FD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0" w:line="240" w:lineRule="auto"/>
        <w:ind w:left="5103" w:right="424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F34FD">
        <w:rPr>
          <w:rFonts w:ascii="Times New Roman" w:eastAsia="Times New Roman" w:hAnsi="Times New Roman" w:cs="Times New Roman"/>
          <w:sz w:val="28"/>
          <w:szCs w:val="28"/>
        </w:rPr>
        <w:t>субъектов</w:t>
      </w:r>
      <w:proofErr w:type="gramEnd"/>
      <w:r w:rsidRPr="004F34FD">
        <w:rPr>
          <w:rFonts w:ascii="Times New Roman" w:eastAsia="Times New Roman" w:hAnsi="Times New Roman" w:cs="Times New Roman"/>
          <w:sz w:val="28"/>
          <w:szCs w:val="28"/>
        </w:rPr>
        <w:t>, которые в силу специфики своей деятельности либо особенностей местонахождения могут осуществлять денежные расчеты без применения контрольно-кассовых машин</w:t>
      </w:r>
    </w:p>
    <w:p w14:paraId="3E566880" w14:textId="77777777" w:rsidR="00F12F6A" w:rsidRPr="002C2215" w:rsidRDefault="00F12F6A" w:rsidP="004F34F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7"/>
        <w:tblW w:w="8497" w:type="dxa"/>
        <w:tblInd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59"/>
        <w:gridCol w:w="3686"/>
        <w:gridCol w:w="1559"/>
        <w:gridCol w:w="2693"/>
      </w:tblGrid>
      <w:tr w:rsidR="002C2215" w:rsidRPr="002C2215" w14:paraId="2281F2D6" w14:textId="77777777" w:rsidTr="00920CB2">
        <w:trPr>
          <w:trHeight w:val="131"/>
        </w:trPr>
        <w:tc>
          <w:tcPr>
            <w:tcW w:w="55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29355" w14:textId="77777777" w:rsidR="00A975C9" w:rsidRPr="004B2E7E" w:rsidRDefault="00A05613" w:rsidP="00D05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68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79AECF0" w14:textId="77777777" w:rsidR="00A975C9" w:rsidRPr="004B2E7E" w:rsidRDefault="00A05613" w:rsidP="005D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Виды деятельности, осуществляемые субъектами на основе добровольного патента</w:t>
            </w:r>
          </w:p>
        </w:tc>
        <w:tc>
          <w:tcPr>
            <w:tcW w:w="425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806A7C" w14:textId="77777777" w:rsidR="00A975C9" w:rsidRPr="004B2E7E" w:rsidRDefault="00A05613" w:rsidP="005D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освобождения</w:t>
            </w:r>
          </w:p>
        </w:tc>
      </w:tr>
      <w:tr w:rsidR="002C2215" w:rsidRPr="002C2215" w14:paraId="6281E09D" w14:textId="77777777" w:rsidTr="00920CB2">
        <w:trPr>
          <w:trHeight w:val="131"/>
        </w:trPr>
        <w:tc>
          <w:tcPr>
            <w:tcW w:w="55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4DC2C6" w14:textId="77777777" w:rsidR="00A975C9" w:rsidRPr="004B2E7E" w:rsidRDefault="00A975C9" w:rsidP="00D05FE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360743" w14:textId="77777777" w:rsidR="00A975C9" w:rsidRPr="004B2E7E" w:rsidRDefault="00A975C9" w:rsidP="005D18B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16D62" w14:textId="77777777" w:rsidR="00A975C9" w:rsidRPr="004B2E7E" w:rsidRDefault="00A05613" w:rsidP="005D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городах Бишкек и Ош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8E0C7D" w14:textId="77777777" w:rsidR="00A975C9" w:rsidRPr="004B2E7E" w:rsidRDefault="00A05613" w:rsidP="005D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4B2E7E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других административно-территориальных единицах</w:t>
            </w:r>
          </w:p>
        </w:tc>
      </w:tr>
      <w:tr w:rsidR="002C2215" w:rsidRPr="002C2215" w14:paraId="43A3B7E6" w14:textId="77777777" w:rsidTr="00920CB2">
        <w:trPr>
          <w:trHeight w:val="7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067259" w14:textId="7626111D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B5D91DA" w14:textId="4A917955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еализация товаров, оказание услуг или выполнение работ в точках площадью до 10 (десять) кв. метров, расположенных в торговых центрах и домах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B14A02" w14:textId="181C4BB9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июля 2022 </w:t>
            </w:r>
            <w:r w:rsidR="000F3187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F712BA2" w14:textId="671377FA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августа 2022 </w:t>
            </w:r>
            <w:r w:rsidR="000F3187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</w:tr>
      <w:tr w:rsidR="002C2215" w:rsidRPr="002C2215" w14:paraId="4E2A0CFB" w14:textId="77777777" w:rsidTr="00920CB2">
        <w:trPr>
          <w:trHeight w:val="7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D3ADA5" w14:textId="0D6A1E47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B96763" w14:textId="7C91FD7E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казание услуг в точках общественного питания с использованием временных точек (павильонов, юрт, навесов, прочих временных сооружений)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C00FA3" w14:textId="0B26EB76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августа 2022 </w:t>
            </w:r>
            <w:r w:rsidR="000F3187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24D5C8" w14:textId="30473B05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2022 года</w:t>
            </w:r>
          </w:p>
        </w:tc>
      </w:tr>
      <w:tr w:rsidR="002C2215" w:rsidRPr="002C2215" w14:paraId="3857BFE9" w14:textId="77777777" w:rsidTr="00920CB2">
        <w:trPr>
          <w:trHeight w:val="7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924221" w14:textId="2C9CEA1C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F9F17" w14:textId="072BD1E3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еализация товаров в павильонах, контейнерах, других временных сооружениях площадью торгового зала до 20 (двадцать) кв. метров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F870A8C" w14:textId="44128D1D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 1 августа 2022 </w:t>
            </w:r>
            <w:r w:rsidR="000F3187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AC8ADB" w14:textId="28B8806D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2022 года</w:t>
            </w:r>
          </w:p>
        </w:tc>
      </w:tr>
      <w:tr w:rsidR="002C2215" w:rsidRPr="002C2215" w14:paraId="6DA54806" w14:textId="77777777" w:rsidTr="00920CB2">
        <w:trPr>
          <w:trHeight w:val="7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92D2A2" w14:textId="6BF9D1E9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A76466" w14:textId="5307AEBB" w:rsidR="00972074" w:rsidRPr="004B2E7E" w:rsidRDefault="004F34FD" w:rsidP="00F73A2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казание услуг по перевозке пассажиров в легковом транспорте (услуги такси)</w:t>
            </w:r>
            <w:r w:rsidR="00F73A2E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по доставке товаров курьерами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за исключением услуг, указанных в подпункте 7 пункта 2 настоящего Перечня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C364D6" w14:textId="06956C91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августа 2022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004008" w14:textId="77777777" w:rsidR="00972074" w:rsidRPr="004B2E7E" w:rsidRDefault="00972074" w:rsidP="009E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2022 года</w:t>
            </w:r>
          </w:p>
        </w:tc>
      </w:tr>
      <w:tr w:rsidR="002C2215" w:rsidRPr="002C2215" w14:paraId="1EE04669" w14:textId="77777777" w:rsidTr="00920CB2">
        <w:trPr>
          <w:trHeight w:val="7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72C4B3" w14:textId="3942C584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EF0EF07" w14:textId="3BC2DA43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рием от населения стеклопосуды, утилизируемого сырья и металлолома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0EBDE0" w14:textId="63887198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августа 2022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972E84" w14:textId="047AC37E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2022 года</w:t>
            </w:r>
          </w:p>
        </w:tc>
      </w:tr>
      <w:tr w:rsidR="002C2215" w:rsidRPr="002C2215" w14:paraId="0CFA88D2" w14:textId="77777777" w:rsidTr="00920CB2">
        <w:trPr>
          <w:trHeight w:val="76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C8F534" w14:textId="067F2D50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F5721" w14:textId="44096172" w:rsidR="00D45086" w:rsidRPr="004B2E7E" w:rsidRDefault="004F34FD" w:rsidP="009E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еализация товаров, оказание услуг или выполнение работ на рынках, мини-рынках, ярмарках и выставках, за исключением расположенных на их территории:</w:t>
            </w:r>
          </w:p>
          <w:p w14:paraId="0947D237" w14:textId="71BFF6E5" w:rsidR="00D45086" w:rsidRPr="004B2E7E" w:rsidRDefault="00B93290" w:rsidP="00D4508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магазинов;</w:t>
            </w:r>
          </w:p>
          <w:p w14:paraId="09CE561D" w14:textId="11979F3D" w:rsidR="00D45086" w:rsidRPr="004B2E7E" w:rsidRDefault="00B93290" w:rsidP="009E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стационарных торговых объектов, расположенных в 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специально оборудованных и предназначенных для ведения торговли зданиях и строениях, характеризующихся постоянством их местонахождения;</w:t>
            </w:r>
          </w:p>
          <w:p w14:paraId="28F9789C" w14:textId="11113507" w:rsidR="00D45086" w:rsidRPr="004B2E7E" w:rsidRDefault="00B93290" w:rsidP="009E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торговых точек, реализующих ювелирные изделия из драгоценных металлов и камней;</w:t>
            </w:r>
          </w:p>
          <w:p w14:paraId="5073C2CD" w14:textId="21A29DCD" w:rsidR="00972074" w:rsidRPr="004B2E7E" w:rsidRDefault="00B93290" w:rsidP="009E34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павильонов, контейнеров и других нестационарных торговых точек, аналогично обустроенных и обеспечивающих показ и сохранность товара, площадью торгового зала 30 (</w:t>
            </w:r>
            <w:r w:rsidR="008E707F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тридцать</w:t>
            </w:r>
            <w:r w:rsidR="00D45086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) кв. метров и свыше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51682" w14:textId="244AA84A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 1 августа 2022 </w:t>
            </w:r>
            <w:r w:rsidR="000F3187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3D1925" w14:textId="2F803417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2022 года</w:t>
            </w:r>
          </w:p>
        </w:tc>
      </w:tr>
      <w:tr w:rsidR="002C2215" w:rsidRPr="002C2215" w14:paraId="3B51FA57" w14:textId="77777777" w:rsidTr="00920CB2">
        <w:trPr>
          <w:trHeight w:val="1969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5F94BE" w14:textId="30F60628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3613AC" w14:textId="1C7BF606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еализация в розницу продукции цветоводства и сельскохозяйственной продукции, товаров народного потребления, за исключением продуктов питания, в киосках и ларьках площадью до 7 (семь) кв. метров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9DA6A5" w14:textId="4E8208AB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августа 2022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0ED6C5" w14:textId="4AE5633F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октября 2022 года</w:t>
            </w:r>
          </w:p>
        </w:tc>
      </w:tr>
      <w:tr w:rsidR="002C2215" w:rsidRPr="002C2215" w14:paraId="1FB73E13" w14:textId="77777777" w:rsidTr="00920CB2">
        <w:trPr>
          <w:trHeight w:val="1007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FDACFA" w14:textId="47E77B5A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E1D6B3" w14:textId="5F31E00A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еализация газет и журналов, а также сопутствующих товаров в </w:t>
            </w:r>
            <w:proofErr w:type="spellStart"/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газетно</w:t>
            </w:r>
            <w:proofErr w:type="spellEnd"/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-журнальных киосках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F66FBD" w14:textId="57B4B3CA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августа 2022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296FEB" w14:textId="3438952C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</w:tr>
      <w:tr w:rsidR="002C2215" w:rsidRPr="002C2215" w14:paraId="471C5B9E" w14:textId="77777777" w:rsidTr="00920CB2">
        <w:trPr>
          <w:trHeight w:val="753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51F1D" w14:textId="7B501296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178EED" w14:textId="4286F7F2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еализация в розницу из цистерн/бочек кваса, молока и прохладительных напитков, и торговля с автомобиля овощами, фруктами и другой сельскохозяйственной продукцией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CD2E972" w14:textId="238C106F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52A1F7" w14:textId="1153AE79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</w:tr>
      <w:tr w:rsidR="002C2215" w:rsidRPr="002C2215" w14:paraId="1BF2AEDD" w14:textId="77777777" w:rsidTr="00920CB2">
        <w:trPr>
          <w:trHeight w:val="1266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F3A2E7" w14:textId="16E7A2A8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EBD3DFB" w14:textId="7062CD1E" w:rsidR="00972074" w:rsidRPr="004B2E7E" w:rsidRDefault="004F34FD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972074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азносная мелкорозничная торговля продовольственными и непродовольственными товарами, продажа с ручных тележек, корзин, лотков (в том числе защищенных от атмосферных осадков каркасами, обтянутых полиэтиленовой пленкой, парусиной, брезентом и т.п.)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FF734B" w14:textId="2DB01C9F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F6C50F" w14:textId="30E8BCB0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</w:tr>
      <w:tr w:rsidR="002C2215" w:rsidRPr="002C2215" w14:paraId="3ABBE4CE" w14:textId="77777777" w:rsidTr="007C1EDE">
        <w:trPr>
          <w:trHeight w:val="694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B02AA" w14:textId="72560D82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121E4F" w14:textId="29FE3CF5" w:rsidR="00972074" w:rsidRPr="004B2E7E" w:rsidRDefault="004F34FD" w:rsidP="006E41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="006E4132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слуги по предоставлению (сдаче) в наем собственного недвижимого имущества под жилье, за исключением услуг гостиниц и посуточной аренды квартир, за исключением услуг, указанных в подпункте 10 пун</w:t>
            </w:r>
            <w:bookmarkStart w:id="1" w:name="_GoBack"/>
            <w:bookmarkEnd w:id="1"/>
            <w:r w:rsidR="006E4132"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кта 2 настоящего Перечня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217B6B" w14:textId="19085213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86CA0" w14:textId="3AEBBE45" w:rsidR="00972074" w:rsidRPr="004B2E7E" w:rsidRDefault="00972074" w:rsidP="0097207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2E7E">
              <w:rPr>
                <w:rFonts w:ascii="Times New Roman" w:eastAsia="Times New Roman" w:hAnsi="Times New Roman" w:cs="Times New Roman"/>
                <w:sz w:val="24"/>
                <w:szCs w:val="24"/>
              </w:rPr>
              <w:t>До 1 января 2023 года</w:t>
            </w:r>
          </w:p>
        </w:tc>
      </w:tr>
    </w:tbl>
    <w:p w14:paraId="37CDDE8C" w14:textId="7A751A67" w:rsidR="007E0CC5" w:rsidRPr="002C2215" w:rsidRDefault="007E0CC5" w:rsidP="007E0CC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7E0CC5" w:rsidRPr="002C2215" w:rsidSect="004F34FD">
      <w:footerReference w:type="default" r:id="rId8"/>
      <w:pgSz w:w="11906" w:h="16838"/>
      <w:pgMar w:top="1134" w:right="1701" w:bottom="851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84FD1E" w14:textId="77777777" w:rsidR="0074682F" w:rsidRDefault="0074682F" w:rsidP="00B57DC5">
      <w:pPr>
        <w:spacing w:after="0" w:line="240" w:lineRule="auto"/>
      </w:pPr>
      <w:r>
        <w:separator/>
      </w:r>
    </w:p>
  </w:endnote>
  <w:endnote w:type="continuationSeparator" w:id="0">
    <w:p w14:paraId="7A2CBC28" w14:textId="77777777" w:rsidR="0074682F" w:rsidRDefault="0074682F" w:rsidP="00B57D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2134627135"/>
      <w:docPartObj>
        <w:docPartGallery w:val="Page Numbers (Bottom of Page)"/>
        <w:docPartUnique/>
      </w:docPartObj>
    </w:sdtPr>
    <w:sdtEndPr/>
    <w:sdtContent>
      <w:p w14:paraId="6156C028" w14:textId="54E03611" w:rsidR="00B57DC5" w:rsidRPr="00B57DC5" w:rsidRDefault="00B57DC5">
        <w:pPr>
          <w:pStyle w:val="aa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57DC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57DC5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57DC5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7C1EDE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B57DC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466101F" w14:textId="77777777" w:rsidR="00B57DC5" w:rsidRPr="00B57DC5" w:rsidRDefault="00B57DC5">
    <w:pPr>
      <w:pStyle w:val="aa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B432A9" w14:textId="77777777" w:rsidR="0074682F" w:rsidRDefault="0074682F" w:rsidP="00B57DC5">
      <w:pPr>
        <w:spacing w:after="0" w:line="240" w:lineRule="auto"/>
      </w:pPr>
      <w:r>
        <w:separator/>
      </w:r>
    </w:p>
  </w:footnote>
  <w:footnote w:type="continuationSeparator" w:id="0">
    <w:p w14:paraId="5CFEF65E" w14:textId="77777777" w:rsidR="0074682F" w:rsidRDefault="0074682F" w:rsidP="00B57D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5C9"/>
    <w:rsid w:val="000F3187"/>
    <w:rsid w:val="001A1659"/>
    <w:rsid w:val="00244849"/>
    <w:rsid w:val="00262A70"/>
    <w:rsid w:val="00264174"/>
    <w:rsid w:val="002732EE"/>
    <w:rsid w:val="002A78ED"/>
    <w:rsid w:val="002C2215"/>
    <w:rsid w:val="00413616"/>
    <w:rsid w:val="004B2E7E"/>
    <w:rsid w:val="004B7A02"/>
    <w:rsid w:val="004F34FD"/>
    <w:rsid w:val="00560FB0"/>
    <w:rsid w:val="00572DFC"/>
    <w:rsid w:val="005A3452"/>
    <w:rsid w:val="005C3A9D"/>
    <w:rsid w:val="005D18B2"/>
    <w:rsid w:val="00602DC6"/>
    <w:rsid w:val="0067236B"/>
    <w:rsid w:val="0068175B"/>
    <w:rsid w:val="006A7521"/>
    <w:rsid w:val="006E4132"/>
    <w:rsid w:val="006F4B7F"/>
    <w:rsid w:val="00740AAD"/>
    <w:rsid w:val="0074682F"/>
    <w:rsid w:val="0078745A"/>
    <w:rsid w:val="007952BF"/>
    <w:rsid w:val="007C1EDE"/>
    <w:rsid w:val="007D107E"/>
    <w:rsid w:val="007E0CC5"/>
    <w:rsid w:val="007E4697"/>
    <w:rsid w:val="00801BF0"/>
    <w:rsid w:val="00831DF1"/>
    <w:rsid w:val="00833424"/>
    <w:rsid w:val="0084617C"/>
    <w:rsid w:val="008E707F"/>
    <w:rsid w:val="008F125F"/>
    <w:rsid w:val="00920CB2"/>
    <w:rsid w:val="00945AD2"/>
    <w:rsid w:val="00972074"/>
    <w:rsid w:val="009B09E5"/>
    <w:rsid w:val="009D2DAA"/>
    <w:rsid w:val="009E34E6"/>
    <w:rsid w:val="00A05613"/>
    <w:rsid w:val="00A1113F"/>
    <w:rsid w:val="00A975C9"/>
    <w:rsid w:val="00B05DD2"/>
    <w:rsid w:val="00B109A4"/>
    <w:rsid w:val="00B57DC5"/>
    <w:rsid w:val="00B93290"/>
    <w:rsid w:val="00C43765"/>
    <w:rsid w:val="00CC1996"/>
    <w:rsid w:val="00D04B1E"/>
    <w:rsid w:val="00D05FE4"/>
    <w:rsid w:val="00D43BF6"/>
    <w:rsid w:val="00D45086"/>
    <w:rsid w:val="00DE7C82"/>
    <w:rsid w:val="00E74F62"/>
    <w:rsid w:val="00E933E2"/>
    <w:rsid w:val="00EB5665"/>
    <w:rsid w:val="00ED2D1D"/>
    <w:rsid w:val="00F03282"/>
    <w:rsid w:val="00F12F6A"/>
    <w:rsid w:val="00F514D7"/>
    <w:rsid w:val="00F73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FFF00"/>
  <w15:docId w15:val="{599B5156-1F41-4FDB-BFB4-C5F8EF66D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4AC6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tkTekst">
    <w:name w:val="_Текст обычный (tkTekst)"/>
    <w:basedOn w:val="a"/>
    <w:rsid w:val="00A64AC6"/>
    <w:pPr>
      <w:spacing w:after="60" w:line="276" w:lineRule="auto"/>
      <w:ind w:firstLine="567"/>
      <w:jc w:val="both"/>
    </w:pPr>
    <w:rPr>
      <w:rFonts w:ascii="Arial" w:eastAsia="Times New Roman" w:hAnsi="Arial" w:cs="Arial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2158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15805"/>
    <w:rPr>
      <w:rFonts w:ascii="Segoe UI" w:hAnsi="Segoe UI" w:cs="Segoe UI"/>
      <w:sz w:val="18"/>
      <w:szCs w:val="18"/>
    </w:r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header"/>
    <w:basedOn w:val="a"/>
    <w:link w:val="a9"/>
    <w:uiPriority w:val="99"/>
    <w:unhideWhenUsed/>
    <w:rsid w:val="00B57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57DC5"/>
  </w:style>
  <w:style w:type="paragraph" w:styleId="aa">
    <w:name w:val="footer"/>
    <w:basedOn w:val="a"/>
    <w:link w:val="ab"/>
    <w:uiPriority w:val="99"/>
    <w:unhideWhenUsed/>
    <w:rsid w:val="00B57D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57D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cbd.minjust.gov.kg/act/view/ru-ru/202445?cl=ru-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3UKVclWpqDMFPu9qPLut0kqlYA==">AMUW2mUZopfTO4ghldhU6+nDOrGUuZP6ut4bcxui09a51VRhy+MOKzMNx4Toe9WvXr6Inb9vgYmZhSqUnrScEyvEa4vkCVXFiczHXDvZCWU7tqCcxLqs1ygiglAlWVmPOPu/5rKJamwm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5</Pages>
  <Words>1165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ГНС</dc:creator>
  <cp:lastModifiedBy>Кыдыргычов Исламбек</cp:lastModifiedBy>
  <cp:revision>28</cp:revision>
  <cp:lastPrinted>2022-04-11T05:12:00Z</cp:lastPrinted>
  <dcterms:created xsi:type="dcterms:W3CDTF">2022-02-01T13:52:00Z</dcterms:created>
  <dcterms:modified xsi:type="dcterms:W3CDTF">2022-04-11T11:59:00Z</dcterms:modified>
</cp:coreProperties>
</file>