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C7" w:rsidRDefault="00EC24C7" w:rsidP="00D36410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  <w:lang w:val="ky-KG"/>
        </w:rPr>
      </w:pPr>
      <w:r w:rsidRPr="00EC24C7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Өкмөтүнүн 2015-жылдын 27-апрелиндеги № 260 "Бажы союзунун техникалык регламенттеринин талаптарын сактоого мамлекеттик контролдоо (көзөмөл) жүргүзүү боюнча ыйгарым укуктуу мамлекеттик органдар жөнүндө"токтомуна өзгөртүүлөрдү киргизүү тууралуу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EC24C7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Өкмөтүнүн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токтом долбооруна </w:t>
      </w:r>
    </w:p>
    <w:p w:rsidR="00EC24C7" w:rsidRDefault="00EC24C7" w:rsidP="00D36410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  <w:lang w:val="ky-KG"/>
        </w:rPr>
      </w:pPr>
    </w:p>
    <w:p w:rsidR="00D36410" w:rsidRDefault="00D36410" w:rsidP="00D36410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НЕГИЗДЕМЕ</w:t>
      </w:r>
      <w:r w:rsidR="007E1743">
        <w:rPr>
          <w:rFonts w:ascii="Times New Roman" w:hAnsi="Times New Roman" w:cs="Times New Roman"/>
          <w:sz w:val="28"/>
          <w:szCs w:val="28"/>
          <w:lang w:val="ky-KG"/>
        </w:rPr>
        <w:t>-</w:t>
      </w:r>
      <w:r>
        <w:rPr>
          <w:rFonts w:ascii="Times New Roman" w:hAnsi="Times New Roman" w:cs="Times New Roman"/>
          <w:sz w:val="28"/>
          <w:szCs w:val="28"/>
          <w:lang w:val="ky-KG"/>
        </w:rPr>
        <w:t>МААЛЫМКАТ</w:t>
      </w:r>
    </w:p>
    <w:p w:rsidR="00D36410" w:rsidRDefault="00D36410" w:rsidP="00D36410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  <w:lang w:val="ky-KG"/>
        </w:rPr>
      </w:pPr>
    </w:p>
    <w:p w:rsidR="0014578F" w:rsidRDefault="0014578F" w:rsidP="00D36410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  <w:lang w:val="ky-KG"/>
        </w:rPr>
      </w:pPr>
    </w:p>
    <w:p w:rsidR="00D36410" w:rsidRPr="00796BB1" w:rsidRDefault="00D36410" w:rsidP="00D36410">
      <w:pPr>
        <w:spacing w:after="0" w:line="240" w:lineRule="auto"/>
        <w:ind w:right="283" w:firstLine="709"/>
        <w:jc w:val="both"/>
        <w:rPr>
          <w:rFonts w:ascii="Times New Roman" w:hAnsi="Times New Roman"/>
          <w:b/>
          <w:sz w:val="28"/>
          <w:szCs w:val="28"/>
          <w:lang w:val="ky-KG"/>
        </w:rPr>
      </w:pPr>
      <w:r w:rsidRPr="00796BB1">
        <w:rPr>
          <w:rFonts w:ascii="Times New Roman" w:hAnsi="Times New Roman"/>
          <w:b/>
          <w:sz w:val="28"/>
          <w:szCs w:val="28"/>
          <w:lang w:val="ky-KG"/>
        </w:rPr>
        <w:t xml:space="preserve">1. </w:t>
      </w:r>
      <w:r>
        <w:rPr>
          <w:rFonts w:ascii="Times New Roman" w:hAnsi="Times New Roman"/>
          <w:b/>
          <w:sz w:val="28"/>
          <w:szCs w:val="28"/>
          <w:lang w:val="ky-KG"/>
        </w:rPr>
        <w:t>Максаты жана милдети</w:t>
      </w:r>
      <w:r w:rsidRPr="00796BB1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</w:p>
    <w:p w:rsidR="00D36410" w:rsidRDefault="0028725F" w:rsidP="00D36410">
      <w:pPr>
        <w:spacing w:after="0" w:line="240" w:lineRule="auto"/>
        <w:ind w:right="283"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1A2F9B">
        <w:rPr>
          <w:rFonts w:ascii="Times New Roman" w:hAnsi="Times New Roman"/>
          <w:sz w:val="28"/>
          <w:szCs w:val="28"/>
          <w:lang w:val="ky-KG"/>
        </w:rPr>
        <w:t>Кыргыз Республикасынын Өкмөтүнүн  2021-жылдын 12-февралындагы №38 т</w:t>
      </w:r>
      <w:r w:rsidRPr="00796BB1">
        <w:rPr>
          <w:rFonts w:ascii="Times New Roman" w:hAnsi="Times New Roman"/>
          <w:sz w:val="28"/>
          <w:szCs w:val="28"/>
          <w:lang w:val="ky-KG"/>
        </w:rPr>
        <w:t>октому</w:t>
      </w:r>
      <w:r w:rsidRPr="001A2F9B">
        <w:rPr>
          <w:rFonts w:ascii="Times New Roman" w:hAnsi="Times New Roman"/>
          <w:sz w:val="28"/>
          <w:szCs w:val="28"/>
          <w:lang w:val="ky-KG"/>
        </w:rPr>
        <w:t xml:space="preserve"> “</w:t>
      </w:r>
      <w:r w:rsidRPr="00796BB1">
        <w:rPr>
          <w:rFonts w:ascii="Times New Roman" w:hAnsi="Times New Roman"/>
          <w:sz w:val="28"/>
          <w:szCs w:val="28"/>
          <w:lang w:val="ky-KG"/>
        </w:rPr>
        <w:t>Кыргыз Республикасынын Өкмөтүнүн жаңы түзүмү бекитилгендигине жана Кыргыз Республикасынын аткаруу бийлигинин органдарын реформалоого байланыштуу уюштуруу чаралары жөнүндө</w:t>
      </w:r>
      <w:r w:rsidRPr="001A2F9B">
        <w:rPr>
          <w:rFonts w:ascii="Times New Roman" w:hAnsi="Times New Roman"/>
          <w:sz w:val="28"/>
          <w:szCs w:val="28"/>
          <w:lang w:val="ky-KG"/>
        </w:rPr>
        <w:t>”, Бажы союзунун техникалык техникалык регламенттеринин талаптарын сактоо мамлекеттик контролдоо (көзөмөл) жүргүзүү боюнча ыйгарым укуктуу мамлекеттик органдарды аныктоо</w:t>
      </w:r>
      <w:r>
        <w:rPr>
          <w:rFonts w:ascii="Times New Roman" w:hAnsi="Times New Roman"/>
          <w:sz w:val="28"/>
          <w:szCs w:val="28"/>
          <w:lang w:val="ky-KG"/>
        </w:rPr>
        <w:t xml:space="preserve"> (мындан ары – ЕАЭБ, БС ТР/ЕАЭБ)</w:t>
      </w:r>
      <w:r w:rsidRPr="001A2F9B">
        <w:rPr>
          <w:rFonts w:ascii="Times New Roman" w:hAnsi="Times New Roman"/>
          <w:sz w:val="28"/>
          <w:szCs w:val="28"/>
          <w:lang w:val="ky-KG"/>
        </w:rPr>
        <w:t xml:space="preserve"> максатында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714B11">
        <w:rPr>
          <w:rFonts w:ascii="Times New Roman" w:hAnsi="Times New Roman"/>
          <w:sz w:val="28"/>
          <w:szCs w:val="28"/>
          <w:lang w:val="ky-KG"/>
        </w:rPr>
        <w:t>ушул Кыргыз Республикасынын</w:t>
      </w:r>
      <w:r w:rsidR="00C46A7C">
        <w:rPr>
          <w:rFonts w:ascii="Times New Roman" w:hAnsi="Times New Roman"/>
          <w:sz w:val="28"/>
          <w:szCs w:val="28"/>
          <w:lang w:val="ky-KG"/>
        </w:rPr>
        <w:t xml:space="preserve"> Өкм</w:t>
      </w:r>
      <w:r w:rsidR="007E1743">
        <w:rPr>
          <w:rFonts w:ascii="Times New Roman" w:hAnsi="Times New Roman"/>
          <w:sz w:val="28"/>
          <w:szCs w:val="28"/>
          <w:lang w:val="ky-KG"/>
        </w:rPr>
        <w:t>ө</w:t>
      </w:r>
      <w:r w:rsidR="00C46A7C">
        <w:rPr>
          <w:rFonts w:ascii="Times New Roman" w:hAnsi="Times New Roman"/>
          <w:sz w:val="28"/>
          <w:szCs w:val="28"/>
          <w:lang w:val="ky-KG"/>
        </w:rPr>
        <w:t>түнүн</w:t>
      </w:r>
      <w:r w:rsidR="00714B11">
        <w:rPr>
          <w:rFonts w:ascii="Times New Roman" w:hAnsi="Times New Roman"/>
          <w:sz w:val="28"/>
          <w:szCs w:val="28"/>
          <w:lang w:val="ky-KG"/>
        </w:rPr>
        <w:t xml:space="preserve"> токтом долбоору иштелип чыккан.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</w:p>
    <w:p w:rsidR="00C10214" w:rsidRDefault="00C10214" w:rsidP="00D36410">
      <w:pPr>
        <w:spacing w:after="0" w:line="240" w:lineRule="auto"/>
        <w:ind w:right="283" w:firstLine="709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714B11" w:rsidRPr="00946AFD" w:rsidRDefault="00714B11" w:rsidP="00714B11">
      <w:pPr>
        <w:spacing w:after="0" w:line="240" w:lineRule="auto"/>
        <w:ind w:right="283" w:firstLine="709"/>
        <w:jc w:val="both"/>
        <w:rPr>
          <w:rFonts w:ascii="Times New Roman" w:hAnsi="Times New Roman"/>
          <w:b/>
          <w:sz w:val="28"/>
          <w:szCs w:val="28"/>
          <w:lang w:val="ky-KG"/>
        </w:rPr>
      </w:pPr>
      <w:r w:rsidRPr="00946AFD">
        <w:rPr>
          <w:rFonts w:ascii="Times New Roman" w:hAnsi="Times New Roman"/>
          <w:b/>
          <w:sz w:val="28"/>
          <w:szCs w:val="28"/>
          <w:lang w:val="ky-KG"/>
        </w:rPr>
        <w:t xml:space="preserve">2. </w:t>
      </w:r>
      <w:r w:rsidR="007E1743">
        <w:rPr>
          <w:rFonts w:ascii="Times New Roman" w:hAnsi="Times New Roman"/>
          <w:b/>
          <w:sz w:val="28"/>
          <w:szCs w:val="28"/>
          <w:lang w:val="ky-KG"/>
        </w:rPr>
        <w:t>Баяндоочу бөлүгү</w:t>
      </w:r>
    </w:p>
    <w:p w:rsidR="00550CAA" w:rsidRPr="00E4025F" w:rsidRDefault="00F77DD6" w:rsidP="00550CAA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Республикасында аткаруу бийлигинин мамлекеттик органдарынын ишин </w:t>
      </w:r>
      <w:r w:rsidR="003563EE">
        <w:rPr>
          <w:rFonts w:ascii="Times New Roman" w:hAnsi="Times New Roman" w:cs="Times New Roman"/>
          <w:sz w:val="28"/>
          <w:szCs w:val="28"/>
          <w:lang w:val="ky-KG"/>
        </w:rPr>
        <w:t>ошонун ичинде техникалык жөнгө салуу жаатында</w:t>
      </w:r>
      <w:r w:rsidR="003563EE" w:rsidRPr="003563E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563EE" w:rsidRPr="00E4025F">
        <w:rPr>
          <w:rFonts w:ascii="Times New Roman" w:hAnsi="Times New Roman" w:cs="Times New Roman"/>
          <w:sz w:val="28"/>
          <w:szCs w:val="28"/>
          <w:lang w:val="ky-KG"/>
        </w:rPr>
        <w:t>оптималдаштыруу өткөрүлүп жатат.</w:t>
      </w:r>
    </w:p>
    <w:p w:rsidR="006C21F9" w:rsidRPr="00E4025F" w:rsidRDefault="006C21F9" w:rsidP="00607D00">
      <w:pPr>
        <w:spacing w:after="0" w:line="240" w:lineRule="auto"/>
        <w:ind w:right="283"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E4025F">
        <w:rPr>
          <w:rFonts w:ascii="Times New Roman" w:hAnsi="Times New Roman"/>
          <w:sz w:val="28"/>
          <w:szCs w:val="28"/>
          <w:lang w:val="ky-KG"/>
        </w:rPr>
        <w:t>ЕАЭБ</w:t>
      </w:r>
      <w:r w:rsidR="00A37449" w:rsidRPr="00E4025F">
        <w:rPr>
          <w:rFonts w:ascii="Times New Roman" w:hAnsi="Times New Roman"/>
          <w:sz w:val="28"/>
          <w:szCs w:val="28"/>
          <w:lang w:val="ky-KG"/>
        </w:rPr>
        <w:t>дин</w:t>
      </w:r>
      <w:r w:rsidRPr="00E4025F">
        <w:rPr>
          <w:rFonts w:ascii="Times New Roman" w:hAnsi="Times New Roman"/>
          <w:sz w:val="28"/>
          <w:szCs w:val="28"/>
          <w:lang w:val="ky-KG"/>
        </w:rPr>
        <w:t xml:space="preserve"> келишим</w:t>
      </w:r>
      <w:r w:rsidR="00A37449" w:rsidRPr="00E4025F">
        <w:rPr>
          <w:rFonts w:ascii="Times New Roman" w:hAnsi="Times New Roman"/>
          <w:sz w:val="28"/>
          <w:szCs w:val="28"/>
          <w:lang w:val="ky-KG"/>
        </w:rPr>
        <w:t>инин</w:t>
      </w:r>
      <w:r w:rsidRPr="00E4025F">
        <w:rPr>
          <w:rFonts w:ascii="Times New Roman" w:hAnsi="Times New Roman"/>
          <w:sz w:val="28"/>
          <w:szCs w:val="28"/>
          <w:lang w:val="ky-KG"/>
        </w:rPr>
        <w:t xml:space="preserve"> 53-беренесине ылайык, ЕАЭБдин техникалык регламенттеринин талаптарынын сакт</w:t>
      </w:r>
      <w:r w:rsidR="00A37449" w:rsidRPr="00E4025F">
        <w:rPr>
          <w:rFonts w:ascii="Times New Roman" w:hAnsi="Times New Roman"/>
          <w:sz w:val="28"/>
          <w:szCs w:val="28"/>
          <w:lang w:val="ky-KG"/>
        </w:rPr>
        <w:t>оо</w:t>
      </w:r>
      <w:r w:rsidRPr="00E4025F">
        <w:rPr>
          <w:rFonts w:ascii="Times New Roman" w:hAnsi="Times New Roman"/>
          <w:sz w:val="28"/>
          <w:szCs w:val="28"/>
          <w:lang w:val="ky-KG"/>
        </w:rPr>
        <w:t xml:space="preserve"> мамлекеттик </w:t>
      </w:r>
      <w:r w:rsidR="00A37449" w:rsidRPr="00E4025F">
        <w:rPr>
          <w:rFonts w:ascii="Times New Roman" w:hAnsi="Times New Roman"/>
          <w:sz w:val="28"/>
          <w:szCs w:val="28"/>
          <w:lang w:val="ky-KG"/>
        </w:rPr>
        <w:t>контролдоо</w:t>
      </w:r>
      <w:r w:rsidRPr="00E4025F">
        <w:rPr>
          <w:rFonts w:ascii="Times New Roman" w:hAnsi="Times New Roman"/>
          <w:sz w:val="28"/>
          <w:szCs w:val="28"/>
          <w:lang w:val="ky-KG"/>
        </w:rPr>
        <w:t xml:space="preserve"> (көзөмөл) мүчө</w:t>
      </w:r>
      <w:r w:rsidR="00A37449" w:rsidRPr="00E4025F">
        <w:rPr>
          <w:rFonts w:ascii="Times New Roman" w:hAnsi="Times New Roman"/>
          <w:sz w:val="28"/>
          <w:szCs w:val="28"/>
          <w:lang w:val="ky-KG"/>
        </w:rPr>
        <w:t>-</w:t>
      </w:r>
      <w:r w:rsidRPr="00E4025F">
        <w:rPr>
          <w:rFonts w:ascii="Times New Roman" w:hAnsi="Times New Roman"/>
          <w:sz w:val="28"/>
          <w:szCs w:val="28"/>
          <w:lang w:val="ky-KG"/>
        </w:rPr>
        <w:t>мамлекеттердин мыйзамдарында</w:t>
      </w:r>
      <w:r w:rsidR="00A37449" w:rsidRPr="00E4025F">
        <w:rPr>
          <w:rFonts w:ascii="Times New Roman" w:hAnsi="Times New Roman"/>
          <w:sz w:val="28"/>
          <w:szCs w:val="28"/>
          <w:lang w:val="ky-KG"/>
        </w:rPr>
        <w:t>гы</w:t>
      </w:r>
      <w:r w:rsidRPr="00E4025F">
        <w:rPr>
          <w:rFonts w:ascii="Times New Roman" w:hAnsi="Times New Roman"/>
          <w:sz w:val="28"/>
          <w:szCs w:val="28"/>
          <w:lang w:val="ky-KG"/>
        </w:rPr>
        <w:t xml:space="preserve"> белгиленген тартипте жүзөгө ашырылат. </w:t>
      </w:r>
    </w:p>
    <w:p w:rsidR="00607D00" w:rsidRPr="00E4025F" w:rsidRDefault="00607D00" w:rsidP="00607D00">
      <w:pPr>
        <w:spacing w:after="0" w:line="240" w:lineRule="auto"/>
        <w:ind w:right="283"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E4025F">
        <w:rPr>
          <w:rFonts w:ascii="Times New Roman" w:hAnsi="Times New Roman"/>
          <w:sz w:val="28"/>
          <w:szCs w:val="28"/>
          <w:lang w:val="ky-KG"/>
        </w:rPr>
        <w:t xml:space="preserve">ЕАЭБдин алкагында 49 техникалык регламент кабыл алынган, </w:t>
      </w:r>
      <w:r w:rsidR="00F246D9" w:rsidRPr="00E4025F">
        <w:rPr>
          <w:rFonts w:ascii="Times New Roman" w:hAnsi="Times New Roman"/>
          <w:sz w:val="28"/>
          <w:szCs w:val="28"/>
          <w:lang w:val="ky-KG"/>
        </w:rPr>
        <w:t>43 БС ТР/ЕАЭБ техникалык регламент күчүнө кирген,</w:t>
      </w:r>
      <w:r w:rsidR="00245EEC" w:rsidRPr="00E4025F">
        <w:rPr>
          <w:rFonts w:ascii="Times New Roman" w:hAnsi="Times New Roman"/>
          <w:sz w:val="28"/>
          <w:szCs w:val="28"/>
          <w:lang w:val="ky-KG"/>
        </w:rPr>
        <w:t xml:space="preserve"> 2021-2022 жылдар аралыгында 6 БС ТР/ЕАЭБ күчүнө кирет.</w:t>
      </w:r>
    </w:p>
    <w:p w:rsidR="00F84DD7" w:rsidRPr="00E4025F" w:rsidRDefault="00F84DD7" w:rsidP="00607D00">
      <w:pPr>
        <w:spacing w:after="0" w:line="240" w:lineRule="auto"/>
        <w:ind w:right="283"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E4025F">
        <w:rPr>
          <w:rFonts w:ascii="Times New Roman" w:hAnsi="Times New Roman"/>
          <w:sz w:val="28"/>
          <w:szCs w:val="28"/>
          <w:lang w:val="ky-KG"/>
        </w:rPr>
        <w:t>ЕАЭБдин алкактарында техникалык регламенттерди иштеп чыгуу жана кабыл алуу Евразия экономикалык бирлигинин техникалык регламентте</w:t>
      </w:r>
      <w:bookmarkStart w:id="0" w:name="_GoBack"/>
      <w:bookmarkEnd w:id="0"/>
      <w:r w:rsidRPr="00E4025F">
        <w:rPr>
          <w:rFonts w:ascii="Times New Roman" w:hAnsi="Times New Roman"/>
          <w:sz w:val="28"/>
          <w:szCs w:val="28"/>
          <w:lang w:val="ky-KG"/>
        </w:rPr>
        <w:t>рин иштеп чыгуу Планына жана Бажы бирлигинин техникалык регламенттерине өзгөртүүлөрдү киргизүүгө ылайык жүргүзүлөт (Евразия экономикалык комиссиясынын Кеңешинин 2014-жылдын 1-октябрындагы № 79 чечими).</w:t>
      </w:r>
    </w:p>
    <w:p w:rsidR="00D7203C" w:rsidRPr="00E4025F" w:rsidRDefault="00F7613E" w:rsidP="00607D00">
      <w:pPr>
        <w:spacing w:after="0" w:line="240" w:lineRule="auto"/>
        <w:ind w:right="283"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E4025F">
        <w:rPr>
          <w:rFonts w:ascii="Times New Roman" w:hAnsi="Times New Roman"/>
          <w:sz w:val="28"/>
          <w:szCs w:val="28"/>
          <w:lang w:val="ky-KG"/>
        </w:rPr>
        <w:t xml:space="preserve">БС ТР/ЕАЭБ техникалык регламенттердин </w:t>
      </w:r>
      <w:r w:rsidR="00F246D9" w:rsidRPr="00E4025F">
        <w:rPr>
          <w:rFonts w:ascii="Times New Roman" w:hAnsi="Times New Roman"/>
          <w:sz w:val="28"/>
          <w:szCs w:val="28"/>
          <w:lang w:val="ky-KG"/>
        </w:rPr>
        <w:t xml:space="preserve">талаптарын камсыз кулуу максатында республиканын аймагында </w:t>
      </w:r>
      <w:r w:rsidR="00D7203C" w:rsidRPr="00E4025F">
        <w:rPr>
          <w:rFonts w:ascii="Times New Roman" w:hAnsi="Times New Roman"/>
          <w:sz w:val="28"/>
          <w:szCs w:val="28"/>
          <w:lang w:val="ky-KG"/>
        </w:rPr>
        <w:t>Кыргыз Республикасынын Өкмөтүнүн 2017-жылдын 29-мартынын токтому менен Кыргыз Республикасынын Бажы союзунун техникалык регламенттерин колдонуу боюнча иш-чаралар планы бекитилген</w:t>
      </w:r>
    </w:p>
    <w:p w:rsidR="00607D00" w:rsidRPr="00E4025F" w:rsidRDefault="00607D00" w:rsidP="00714B11">
      <w:pPr>
        <w:spacing w:after="0" w:line="240" w:lineRule="auto"/>
        <w:ind w:right="283" w:firstLine="709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714B11" w:rsidRPr="002B3447" w:rsidRDefault="00714B11" w:rsidP="00714B11">
      <w:pPr>
        <w:spacing w:after="0" w:line="240" w:lineRule="auto"/>
        <w:ind w:right="283" w:firstLine="709"/>
        <w:jc w:val="both"/>
        <w:rPr>
          <w:rFonts w:ascii="Times New Roman" w:hAnsi="Times New Roman"/>
          <w:b/>
          <w:sz w:val="28"/>
          <w:szCs w:val="28"/>
          <w:lang w:val="ky-KG"/>
        </w:rPr>
      </w:pPr>
      <w:r w:rsidRPr="00714B11">
        <w:rPr>
          <w:rFonts w:ascii="Times New Roman" w:hAnsi="Times New Roman"/>
          <w:b/>
          <w:sz w:val="28"/>
          <w:szCs w:val="28"/>
          <w:lang w:val="ky-KG"/>
        </w:rPr>
        <w:lastRenderedPageBreak/>
        <w:t>3</w:t>
      </w:r>
      <w:r>
        <w:rPr>
          <w:rFonts w:ascii="Times New Roman" w:hAnsi="Times New Roman"/>
          <w:sz w:val="28"/>
          <w:szCs w:val="28"/>
          <w:lang w:val="ky-KG"/>
        </w:rPr>
        <w:t xml:space="preserve">. </w:t>
      </w:r>
      <w:r w:rsidRPr="002B3447">
        <w:rPr>
          <w:rFonts w:ascii="Times New Roman" w:hAnsi="Times New Roman"/>
          <w:b/>
          <w:sz w:val="28"/>
          <w:szCs w:val="28"/>
          <w:lang w:val="ky-KG"/>
        </w:rPr>
        <w:t>Мүмкүн болуучу социалдык, экономикалык, укуктук, укук коргоочулук, гендердик, экологиялык, коррупциялык кесепеттерге болжолдор</w:t>
      </w:r>
    </w:p>
    <w:p w:rsidR="00714B11" w:rsidRDefault="00714B11" w:rsidP="00714B1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Аталган токтомдун долбоорун кабыл алуу кандайдыр-бир социалдык, экономикалык, укуктук, укук коргоочулук, гендердик, экологиялык, коррупциялык кесепеттерге алып келбейт.</w:t>
      </w:r>
    </w:p>
    <w:p w:rsidR="0011613D" w:rsidRDefault="0011613D" w:rsidP="00D36410">
      <w:pPr>
        <w:spacing w:after="0" w:line="240" w:lineRule="auto"/>
        <w:ind w:right="283" w:firstLine="709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714B11" w:rsidRDefault="00714B11" w:rsidP="00D36410">
      <w:pPr>
        <w:spacing w:after="0" w:line="240" w:lineRule="auto"/>
        <w:ind w:right="283" w:firstLine="709"/>
        <w:jc w:val="both"/>
        <w:rPr>
          <w:rFonts w:ascii="Times New Roman" w:hAnsi="Times New Roman"/>
          <w:b/>
          <w:sz w:val="28"/>
          <w:szCs w:val="28"/>
          <w:lang w:val="ky-KG"/>
        </w:rPr>
      </w:pPr>
      <w:r w:rsidRPr="00714B11">
        <w:rPr>
          <w:rFonts w:ascii="Times New Roman" w:hAnsi="Times New Roman"/>
          <w:b/>
          <w:sz w:val="28"/>
          <w:szCs w:val="28"/>
          <w:lang w:val="ky-KG"/>
        </w:rPr>
        <w:t xml:space="preserve">4. </w:t>
      </w:r>
      <w:r>
        <w:rPr>
          <w:rFonts w:ascii="Times New Roman" w:hAnsi="Times New Roman"/>
          <w:b/>
          <w:sz w:val="28"/>
          <w:szCs w:val="28"/>
          <w:lang w:val="ky-KG"/>
        </w:rPr>
        <w:t>Коомдук талкуулонун жыйынтыктары жөнүндө маалымат</w:t>
      </w:r>
    </w:p>
    <w:p w:rsidR="00626745" w:rsidRPr="007D68E3" w:rsidRDefault="00626745" w:rsidP="007D68E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7D68E3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«Кыргыз Республикасынын ченемдик укуктук актылар жөнүндө» Мыйзамынын 22-беренесине ылайык, коомдук талкуу жүргүзүү максатында ушул токтомдун долбоору </w:t>
      </w:r>
      <w:r w:rsidR="00796BB1">
        <w:rPr>
          <w:rFonts w:ascii="Times New Roman" w:hAnsi="Times New Roman" w:cs="Times New Roman"/>
          <w:sz w:val="28"/>
          <w:szCs w:val="28"/>
          <w:lang w:val="ky-KG"/>
        </w:rPr>
        <w:t>__________</w:t>
      </w:r>
      <w:r w:rsidRPr="007D68E3">
        <w:rPr>
          <w:rFonts w:ascii="Times New Roman" w:hAnsi="Times New Roman" w:cs="Times New Roman"/>
          <w:sz w:val="28"/>
          <w:szCs w:val="28"/>
          <w:lang w:val="ky-KG"/>
        </w:rPr>
        <w:t xml:space="preserve"> Кыргыз Республикасынын Өкмөтүнүн расмий сайтына www.gov.kg </w:t>
      </w:r>
      <w:r w:rsidR="00796BB1">
        <w:rPr>
          <w:rFonts w:ascii="Times New Roman" w:hAnsi="Times New Roman" w:cs="Times New Roman"/>
          <w:sz w:val="28"/>
          <w:szCs w:val="28"/>
          <w:lang w:val="ky-KG"/>
        </w:rPr>
        <w:t>_____________</w:t>
      </w:r>
      <w:r w:rsidRPr="007D68E3">
        <w:rPr>
          <w:rFonts w:ascii="Times New Roman" w:hAnsi="Times New Roman" w:cs="Times New Roman"/>
          <w:sz w:val="28"/>
          <w:szCs w:val="28"/>
          <w:lang w:val="ky-KG"/>
        </w:rPr>
        <w:t xml:space="preserve"> Кыргыз Республикасынын ченемдик укуктук актылардын долбоорлорун коомдук талкуулоонун бирдиктүү порталына жайгаштырылган </w:t>
      </w:r>
      <w:r w:rsidR="0011613D">
        <w:rPr>
          <w:rFonts w:ascii="Times New Roman" w:hAnsi="Times New Roman" w:cs="Times New Roman"/>
          <w:sz w:val="28"/>
          <w:szCs w:val="28"/>
          <w:lang w:val="ky-KG"/>
        </w:rPr>
        <w:fldChar w:fldCharType="begin"/>
      </w:r>
      <w:r w:rsidR="0011613D">
        <w:rPr>
          <w:rFonts w:ascii="Times New Roman" w:hAnsi="Times New Roman" w:cs="Times New Roman"/>
          <w:sz w:val="28"/>
          <w:szCs w:val="28"/>
          <w:lang w:val="ky-KG"/>
        </w:rPr>
        <w:instrText xml:space="preserve"> HYPERLINK "</w:instrText>
      </w:r>
      <w:r w:rsidR="0011613D" w:rsidRPr="0011613D">
        <w:rPr>
          <w:rFonts w:ascii="Times New Roman" w:hAnsi="Times New Roman" w:cs="Times New Roman"/>
          <w:sz w:val="28"/>
          <w:szCs w:val="28"/>
          <w:lang w:val="ky-KG"/>
        </w:rPr>
        <w:instrText>http://koomtalkuu.gov.kg/view-npa/684.</w:instrText>
      </w:r>
      <w:r w:rsidR="0011613D">
        <w:rPr>
          <w:rFonts w:ascii="Times New Roman" w:hAnsi="Times New Roman" w:cs="Times New Roman"/>
          <w:sz w:val="28"/>
          <w:szCs w:val="28"/>
          <w:lang w:val="ky-KG"/>
        </w:rPr>
        <w:instrText xml:space="preserve">" </w:instrText>
      </w:r>
      <w:r w:rsidR="0011613D">
        <w:rPr>
          <w:rFonts w:ascii="Times New Roman" w:hAnsi="Times New Roman" w:cs="Times New Roman"/>
          <w:sz w:val="28"/>
          <w:szCs w:val="28"/>
          <w:lang w:val="ky-KG"/>
        </w:rPr>
        <w:fldChar w:fldCharType="separate"/>
      </w:r>
      <w:r w:rsidR="0011613D" w:rsidRPr="00942681">
        <w:rPr>
          <w:rStyle w:val="a9"/>
          <w:rFonts w:ascii="Times New Roman" w:hAnsi="Times New Roman" w:cs="Times New Roman"/>
          <w:sz w:val="28"/>
          <w:szCs w:val="28"/>
          <w:lang w:val="ky-KG"/>
        </w:rPr>
        <w:t>http://koomtalkuu.gov.kg/view-npa/684.</w:t>
      </w:r>
      <w:r w:rsidR="0011613D">
        <w:rPr>
          <w:rFonts w:ascii="Times New Roman" w:hAnsi="Times New Roman" w:cs="Times New Roman"/>
          <w:sz w:val="28"/>
          <w:szCs w:val="28"/>
          <w:lang w:val="ky-KG"/>
        </w:rPr>
        <w:fldChar w:fldCharType="end"/>
      </w:r>
      <w:r w:rsidR="0011613D"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</w:p>
    <w:p w:rsidR="00714B11" w:rsidRPr="00626745" w:rsidRDefault="00714B11" w:rsidP="009916A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y-KG"/>
        </w:rPr>
      </w:pPr>
    </w:p>
    <w:p w:rsidR="00C46A7C" w:rsidRPr="00626745" w:rsidRDefault="00714B11" w:rsidP="00626745">
      <w:pPr>
        <w:pStyle w:val="tkTekst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626745">
        <w:rPr>
          <w:rFonts w:ascii="Times New Roman" w:hAnsi="Times New Roman" w:cs="Times New Roman"/>
          <w:b/>
          <w:sz w:val="28"/>
          <w:szCs w:val="28"/>
          <w:lang w:val="ky-KG"/>
        </w:rPr>
        <w:t>5.</w:t>
      </w:r>
      <w:r w:rsidR="00C46A7C" w:rsidRPr="00626745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Долбоордун мыйзамдарга шайкештигин талдоо</w:t>
      </w:r>
    </w:p>
    <w:p w:rsidR="00C46A7C" w:rsidRDefault="00C46A7C" w:rsidP="00C46A7C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Сунушталган долбоор колдонуудагы мыйзамдардын ченемдерине жана Кыргыз Республикасы катышуучу болуп саналган, белгиленген тартипте күчүнө кирген эл аралык келишимдерге карама-каршы келбейт.</w:t>
      </w:r>
    </w:p>
    <w:p w:rsidR="00C46A7C" w:rsidRDefault="00C46A7C" w:rsidP="00C46A7C">
      <w:pPr>
        <w:pStyle w:val="tkTekst"/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  <w:lang w:val="ky-KG"/>
        </w:rPr>
      </w:pPr>
    </w:p>
    <w:p w:rsidR="00C46A7C" w:rsidRDefault="00C46A7C" w:rsidP="00C46A7C">
      <w:pPr>
        <w:pStyle w:val="tkTekst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6. </w:t>
      </w:r>
      <w:r w:rsidRPr="00962964">
        <w:rPr>
          <w:rFonts w:ascii="Times New Roman" w:hAnsi="Times New Roman" w:cs="Times New Roman"/>
          <w:b/>
          <w:sz w:val="28"/>
          <w:szCs w:val="28"/>
          <w:lang w:val="ky-KG"/>
        </w:rPr>
        <w:t>Каржылоо зарылдыгы жөнүндө маалымат</w:t>
      </w:r>
    </w:p>
    <w:p w:rsidR="00C46A7C" w:rsidRDefault="00C46A7C" w:rsidP="00C46A7C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Өкмөтүнүн ушул токтом долбоорун кабыл алуу республикалык бюджеттен кошумча финансылык чыгымдарды тартпайт. </w:t>
      </w:r>
    </w:p>
    <w:p w:rsidR="00C46A7C" w:rsidRDefault="00C46A7C" w:rsidP="00C46A7C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C46A7C" w:rsidRDefault="00C46A7C" w:rsidP="00C46A7C">
      <w:pPr>
        <w:pStyle w:val="tkTekst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C46A7C">
        <w:rPr>
          <w:rFonts w:ascii="Times New Roman" w:hAnsi="Times New Roman" w:cs="Times New Roman"/>
          <w:b/>
          <w:sz w:val="28"/>
          <w:szCs w:val="28"/>
          <w:lang w:val="ky-KG"/>
        </w:rPr>
        <w:t xml:space="preserve">7. </w:t>
      </w:r>
      <w:r w:rsidRPr="00176532">
        <w:rPr>
          <w:rFonts w:ascii="Times New Roman" w:hAnsi="Times New Roman" w:cs="Times New Roman"/>
          <w:b/>
          <w:sz w:val="28"/>
          <w:szCs w:val="28"/>
          <w:lang w:val="ky-KG"/>
        </w:rPr>
        <w:t>Жөнгө салуучу таасирин талдоо жөнүндө маалымат</w:t>
      </w:r>
    </w:p>
    <w:p w:rsidR="00C46A7C" w:rsidRDefault="00C46A7C" w:rsidP="00C46A7C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ky-KG"/>
        </w:rPr>
      </w:pPr>
      <w:r w:rsidRPr="00C830CD">
        <w:rPr>
          <w:rFonts w:ascii="Times New Roman" w:hAnsi="Times New Roman"/>
          <w:sz w:val="28"/>
          <w:szCs w:val="28"/>
          <w:lang w:val="ky-KG"/>
        </w:rPr>
        <w:tab/>
        <w:t>Сунушталган долбоор жөнгө салуучу таасирине талдоо жүргүзүүнү талап кылбайт, анткени ишкердик иштерди жөнгө салууга багытталган эмес.</w:t>
      </w:r>
      <w:r>
        <w:rPr>
          <w:rFonts w:ascii="Times New Roman" w:hAnsi="Times New Roman"/>
          <w:sz w:val="28"/>
          <w:szCs w:val="28"/>
          <w:lang w:val="ky-KG"/>
        </w:rPr>
        <w:tab/>
      </w:r>
    </w:p>
    <w:p w:rsidR="0014578F" w:rsidRDefault="0014578F" w:rsidP="00C46A7C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14578F" w:rsidRPr="00C830CD" w:rsidRDefault="0014578F" w:rsidP="00C46A7C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11613D" w:rsidRDefault="0011613D" w:rsidP="0011613D">
      <w:pPr>
        <w:pStyle w:val="a5"/>
        <w:tabs>
          <w:tab w:val="left" w:pos="9071"/>
        </w:tabs>
        <w:rPr>
          <w:rFonts w:ascii="Times New Roman" w:hAnsi="Times New Roman"/>
          <w:b/>
          <w:sz w:val="28"/>
          <w:szCs w:val="28"/>
          <w:lang w:val="ky-KG"/>
        </w:rPr>
      </w:pPr>
      <w:r w:rsidRPr="004E0D8F">
        <w:rPr>
          <w:rFonts w:ascii="Times New Roman" w:hAnsi="Times New Roman"/>
          <w:b/>
          <w:sz w:val="28"/>
          <w:szCs w:val="28"/>
        </w:rPr>
        <w:t xml:space="preserve">Вице-премьер-министр </w:t>
      </w:r>
      <w:r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 </w:t>
      </w:r>
    </w:p>
    <w:p w:rsidR="00F859F0" w:rsidRPr="0011613D" w:rsidRDefault="0011613D" w:rsidP="0011613D">
      <w:pPr>
        <w:pStyle w:val="a5"/>
        <w:tabs>
          <w:tab w:val="left" w:pos="9071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y-KG"/>
        </w:rPr>
        <w:t>экономика жана финансы</w:t>
      </w:r>
      <w:r w:rsidRPr="004E0D8F">
        <w:rPr>
          <w:rFonts w:ascii="Times New Roman" w:hAnsi="Times New Roman"/>
          <w:b/>
          <w:sz w:val="28"/>
          <w:szCs w:val="28"/>
        </w:rPr>
        <w:t xml:space="preserve"> министр</w:t>
      </w:r>
      <w:r>
        <w:rPr>
          <w:rFonts w:ascii="Times New Roman" w:hAnsi="Times New Roman"/>
          <w:b/>
          <w:sz w:val="28"/>
          <w:szCs w:val="28"/>
          <w:lang w:val="ky-KG"/>
        </w:rPr>
        <w:t>и</w:t>
      </w:r>
      <w:r w:rsidRPr="004E0D8F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E4025F">
        <w:rPr>
          <w:rFonts w:ascii="Times New Roman" w:hAnsi="Times New Roman"/>
          <w:b/>
          <w:sz w:val="28"/>
          <w:szCs w:val="28"/>
        </w:rPr>
        <w:t>У.</w:t>
      </w:r>
      <w:r w:rsidR="00607D00" w:rsidRPr="00E4025F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  <w:proofErr w:type="spellStart"/>
      <w:r w:rsidRPr="00E4025F">
        <w:rPr>
          <w:rFonts w:ascii="Times New Roman" w:hAnsi="Times New Roman"/>
          <w:b/>
          <w:sz w:val="28"/>
          <w:szCs w:val="28"/>
        </w:rPr>
        <w:t>Кармышаков</w:t>
      </w:r>
      <w:proofErr w:type="spellEnd"/>
    </w:p>
    <w:sectPr w:rsidR="00F859F0" w:rsidRPr="0011613D" w:rsidSect="00F16A61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214" w:rsidRDefault="00AF4214" w:rsidP="00946AFD">
      <w:pPr>
        <w:spacing w:after="0" w:line="240" w:lineRule="auto"/>
      </w:pPr>
      <w:r>
        <w:separator/>
      </w:r>
    </w:p>
  </w:endnote>
  <w:endnote w:type="continuationSeparator" w:id="0">
    <w:p w:rsidR="00AF4214" w:rsidRDefault="00AF4214" w:rsidP="00946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Georg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8618184"/>
      <w:docPartObj>
        <w:docPartGallery w:val="Page Numbers (Bottom of Page)"/>
        <w:docPartUnique/>
      </w:docPartObj>
    </w:sdtPr>
    <w:sdtEndPr/>
    <w:sdtContent>
      <w:p w:rsidR="00946AFD" w:rsidRDefault="00946AF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25F">
          <w:rPr>
            <w:noProof/>
          </w:rPr>
          <w:t>2</w:t>
        </w:r>
        <w:r>
          <w:fldChar w:fldCharType="end"/>
        </w:r>
      </w:p>
    </w:sdtContent>
  </w:sdt>
  <w:p w:rsidR="00946AFD" w:rsidRDefault="00946A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214" w:rsidRDefault="00AF4214" w:rsidP="00946AFD">
      <w:pPr>
        <w:spacing w:after="0" w:line="240" w:lineRule="auto"/>
      </w:pPr>
      <w:r>
        <w:separator/>
      </w:r>
    </w:p>
  </w:footnote>
  <w:footnote w:type="continuationSeparator" w:id="0">
    <w:p w:rsidR="00AF4214" w:rsidRDefault="00AF4214" w:rsidP="00946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8673B"/>
    <w:multiLevelType w:val="hybridMultilevel"/>
    <w:tmpl w:val="8EACED7C"/>
    <w:lvl w:ilvl="0" w:tplc="0FC8C4E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CC90E6C"/>
    <w:multiLevelType w:val="hybridMultilevel"/>
    <w:tmpl w:val="89749356"/>
    <w:lvl w:ilvl="0" w:tplc="2E1AFA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410"/>
    <w:rsid w:val="00072F39"/>
    <w:rsid w:val="0007386F"/>
    <w:rsid w:val="0011613D"/>
    <w:rsid w:val="0014578F"/>
    <w:rsid w:val="001E7EE9"/>
    <w:rsid w:val="002149C0"/>
    <w:rsid w:val="00245EEC"/>
    <w:rsid w:val="0028725F"/>
    <w:rsid w:val="002B3129"/>
    <w:rsid w:val="002B6828"/>
    <w:rsid w:val="002D721B"/>
    <w:rsid w:val="002F09BA"/>
    <w:rsid w:val="00323D80"/>
    <w:rsid w:val="003407F4"/>
    <w:rsid w:val="003563EE"/>
    <w:rsid w:val="003661C1"/>
    <w:rsid w:val="0039071F"/>
    <w:rsid w:val="004A3BE6"/>
    <w:rsid w:val="004E06F2"/>
    <w:rsid w:val="0050245F"/>
    <w:rsid w:val="00502994"/>
    <w:rsid w:val="00510DCF"/>
    <w:rsid w:val="00550CAA"/>
    <w:rsid w:val="00607D00"/>
    <w:rsid w:val="00626745"/>
    <w:rsid w:val="00632ACA"/>
    <w:rsid w:val="00670FCD"/>
    <w:rsid w:val="006C21F9"/>
    <w:rsid w:val="00714B11"/>
    <w:rsid w:val="00796BB1"/>
    <w:rsid w:val="007D68E3"/>
    <w:rsid w:val="007E1743"/>
    <w:rsid w:val="008453DA"/>
    <w:rsid w:val="008641F1"/>
    <w:rsid w:val="0088791E"/>
    <w:rsid w:val="008B7170"/>
    <w:rsid w:val="008C66FD"/>
    <w:rsid w:val="00946AFD"/>
    <w:rsid w:val="009916A4"/>
    <w:rsid w:val="00A37449"/>
    <w:rsid w:val="00A5799F"/>
    <w:rsid w:val="00AF4214"/>
    <w:rsid w:val="00AF7920"/>
    <w:rsid w:val="00B37161"/>
    <w:rsid w:val="00B52DDD"/>
    <w:rsid w:val="00C10214"/>
    <w:rsid w:val="00C46A7C"/>
    <w:rsid w:val="00C878C8"/>
    <w:rsid w:val="00CE0544"/>
    <w:rsid w:val="00D36410"/>
    <w:rsid w:val="00D7203C"/>
    <w:rsid w:val="00E4025F"/>
    <w:rsid w:val="00EC24C7"/>
    <w:rsid w:val="00EE4A8A"/>
    <w:rsid w:val="00F16A61"/>
    <w:rsid w:val="00F246D9"/>
    <w:rsid w:val="00F30795"/>
    <w:rsid w:val="00F7613E"/>
    <w:rsid w:val="00F77DD6"/>
    <w:rsid w:val="00F84DD7"/>
    <w:rsid w:val="00F8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10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Nazvanie">
    <w:name w:val="_Название (tkNazvanie)"/>
    <w:basedOn w:val="a"/>
    <w:rsid w:val="00D36410"/>
    <w:pPr>
      <w:spacing w:before="400" w:after="400"/>
      <w:ind w:left="1134" w:right="1134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tkZagolovok5">
    <w:name w:val="_Заголовок Статья (tkZagolovok5)"/>
    <w:basedOn w:val="a"/>
    <w:rsid w:val="00714B11"/>
    <w:pPr>
      <w:spacing w:before="200" w:after="60"/>
      <w:ind w:firstLine="567"/>
    </w:pPr>
    <w:rPr>
      <w:rFonts w:ascii="Arial" w:hAnsi="Arial" w:cs="Arial"/>
      <w:b/>
      <w:bCs/>
      <w:sz w:val="20"/>
      <w:szCs w:val="20"/>
    </w:rPr>
  </w:style>
  <w:style w:type="paragraph" w:customStyle="1" w:styleId="tkTekst">
    <w:name w:val="_Текст обычный (tkTekst)"/>
    <w:basedOn w:val="a"/>
    <w:rsid w:val="00714B11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s0">
    <w:name w:val="s0"/>
    <w:rsid w:val="00550CAA"/>
    <w:rPr>
      <w:rFonts w:ascii="Times New Roman" w:hAnsi="Times New Roman"/>
      <w:color w:val="000000"/>
    </w:rPr>
  </w:style>
  <w:style w:type="paragraph" w:customStyle="1" w:styleId="ConsPlusNormal">
    <w:name w:val="ConsPlusNormal"/>
    <w:rsid w:val="00550C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23D8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3D80"/>
    <w:rPr>
      <w:rFonts w:ascii="Consolas" w:eastAsiaTheme="minorEastAsia" w:hAnsi="Consolas" w:cs="Consolas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6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6AFD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946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6AFD"/>
    <w:rPr>
      <w:rFonts w:eastAsiaTheme="minorEastAsia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6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6AFD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1161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10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Nazvanie">
    <w:name w:val="_Название (tkNazvanie)"/>
    <w:basedOn w:val="a"/>
    <w:rsid w:val="00D36410"/>
    <w:pPr>
      <w:spacing w:before="400" w:after="400"/>
      <w:ind w:left="1134" w:right="1134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tkZagolovok5">
    <w:name w:val="_Заголовок Статья (tkZagolovok5)"/>
    <w:basedOn w:val="a"/>
    <w:rsid w:val="00714B11"/>
    <w:pPr>
      <w:spacing w:before="200" w:after="60"/>
      <w:ind w:firstLine="567"/>
    </w:pPr>
    <w:rPr>
      <w:rFonts w:ascii="Arial" w:hAnsi="Arial" w:cs="Arial"/>
      <w:b/>
      <w:bCs/>
      <w:sz w:val="20"/>
      <w:szCs w:val="20"/>
    </w:rPr>
  </w:style>
  <w:style w:type="paragraph" w:customStyle="1" w:styleId="tkTekst">
    <w:name w:val="_Текст обычный (tkTekst)"/>
    <w:basedOn w:val="a"/>
    <w:rsid w:val="00714B11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s0">
    <w:name w:val="s0"/>
    <w:rsid w:val="00550CAA"/>
    <w:rPr>
      <w:rFonts w:ascii="Times New Roman" w:hAnsi="Times New Roman"/>
      <w:color w:val="000000"/>
    </w:rPr>
  </w:style>
  <w:style w:type="paragraph" w:customStyle="1" w:styleId="ConsPlusNormal">
    <w:name w:val="ConsPlusNormal"/>
    <w:rsid w:val="00550C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23D8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3D80"/>
    <w:rPr>
      <w:rFonts w:ascii="Consolas" w:eastAsiaTheme="minorEastAsia" w:hAnsi="Consolas" w:cs="Consolas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6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6AFD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946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6AFD"/>
    <w:rPr>
      <w:rFonts w:eastAsiaTheme="minorEastAsia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6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6AFD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1161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6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D7E03-8C8D-4921-AF6B-87BB210FB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 Olmasov</dc:creator>
  <cp:lastModifiedBy>Galiya Abdymomunova</cp:lastModifiedBy>
  <cp:revision>5</cp:revision>
  <cp:lastPrinted>2021-02-24T03:09:00Z</cp:lastPrinted>
  <dcterms:created xsi:type="dcterms:W3CDTF">2021-02-18T11:55:00Z</dcterms:created>
  <dcterms:modified xsi:type="dcterms:W3CDTF">2021-02-24T03:09:00Z</dcterms:modified>
</cp:coreProperties>
</file>