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DE" w:rsidRPr="00805DDE" w:rsidRDefault="00805DDE" w:rsidP="00805DD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805DDE" w:rsidRPr="00805DDE" w:rsidRDefault="00805DDE" w:rsidP="00805DDE">
      <w:pPr>
        <w:spacing w:after="0" w:line="240" w:lineRule="auto"/>
        <w:ind w:right="141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DDE" w:rsidRPr="00805DDE" w:rsidRDefault="00805DDE" w:rsidP="00805D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DDE" w:rsidRPr="00805DDE" w:rsidRDefault="00805DDE" w:rsidP="00805D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5DDE">
        <w:rPr>
          <w:rFonts w:ascii="Times New Roman" w:eastAsia="Calibri" w:hAnsi="Times New Roman" w:cs="Times New Roman"/>
          <w:b/>
          <w:sz w:val="24"/>
          <w:szCs w:val="24"/>
        </w:rPr>
        <w:t>Постановление Правительства Кыргызской Республики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5DDE" w:rsidRPr="00805DDE" w:rsidRDefault="00805DDE" w:rsidP="00805D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5DDE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и дополнений в Правила оборота гражданских </w:t>
      </w:r>
    </w:p>
    <w:p w:rsidR="00805DDE" w:rsidRPr="00805DDE" w:rsidRDefault="00805DDE" w:rsidP="00805D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5DDE">
        <w:rPr>
          <w:rFonts w:ascii="Times New Roman" w:eastAsia="Calibri" w:hAnsi="Times New Roman" w:cs="Times New Roman"/>
          <w:b/>
          <w:sz w:val="24"/>
          <w:szCs w:val="24"/>
        </w:rPr>
        <w:t xml:space="preserve">пиротехнических изделий на территории </w:t>
      </w:r>
    </w:p>
    <w:p w:rsidR="00805DDE" w:rsidRPr="00805DDE" w:rsidRDefault="00805DDE" w:rsidP="00805DD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5DDE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В соответствии со статьями 10 и 17 Конституционного Закона Кыргызской Республики «О Правительстве Кыргызской Республики» и в целях приведения в соответствие с Техническим Регламентом Таможенного союза 006/2011, Правительство Кыргызской Республики постановляет: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1. Внести в постановление Правительства Кыргызской Республики "Об утверждении Правил оборота гражданских пиротехнических изделий на территории Кыргызской Республики Кыргызской Республики" от 24 августа 2007 года № 368 следующие изменения: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в Правилах оборота гражданских пиротехнических изделий на территории Кыргызской Республики: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в абзаце первом подпункта 4 пункта 2, цифру «4» заменить цифрой «5»;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 xml:space="preserve">- подпункт 4 пункта 2, дополнить абзацем следующего содержания: 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«5 класс – прочие пиротехнические изделия, не вошедшие в 1-4 классы</w:t>
      </w:r>
      <w:proofErr w:type="gramStart"/>
      <w:r w:rsidRPr="00805DDE">
        <w:rPr>
          <w:rFonts w:ascii="Times New Roman" w:eastAsia="Calibri" w:hAnsi="Times New Roman" w:cs="Times New Roman"/>
          <w:sz w:val="24"/>
          <w:szCs w:val="24"/>
        </w:rPr>
        <w:t>.»;</w:t>
      </w:r>
      <w:proofErr w:type="gramEnd"/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во втором абзаце подпункта 7 пункта 3, после слов «Маркировка должна» дополнить словами «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единый знак обращения продукции на рынке государств – членов Таможенного союза и</w:t>
      </w:r>
      <w:r w:rsidRPr="00805DD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в подпункте 13 пункта 4, исключить слова «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 1 ноября по 15 января следующего года</w:t>
      </w:r>
      <w:proofErr w:type="gramStart"/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05DDE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805D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подпункт 44 пункта 7, изложить в следующей редакции: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«44. Перевозка гражданских пиротехнических изделий осуществляется в соответствии «Правилами перевозки опасных грузов автомобильным транспортом», утвержденных постановлением Правительства Кыргызской Республики от 11 апреля 2016 года № 198»;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подпункт 45 пункта 7, изложить в следующей редакции: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«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Перевозка гражданских пиротехнических изделий воздушным транспортом осуществляется согласно Авиационных правил Кыргызской Республики АПКР-18 («Перевозка опасных грузов по воздуху») и согласно </w:t>
      </w:r>
      <w:r w:rsidRPr="00805D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-9284 ИКАО (Международная организация гражданской защиты) «Технические инструкции по безопасной перевозке опасных грузов по воздуху</w:t>
      </w:r>
      <w:proofErr w:type="gramStart"/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End"/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подпункте 51 пункта 8, слова «должно производиться» заменить словами «производится Министерством чрезвычайных ситуаций»;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пункт 8 дополнить подпунктом 51-1 следующего содержания: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«51-1. </w:t>
      </w:r>
      <w:proofErr w:type="gramStart"/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Изъятием пиротехнических изделий не соответствующих требованиям настоящих Правил и инструкции по эксплуатации конкретного изделия, разработанного заводом-изготовителем, производится 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уполномоченным государственным органом исполнительной власти, осуществляющим государственный надзор и контроль по вопросам экологической и технической безопасности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соответствии с Кодексом Кыргызской Республики «О нарушениях»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№ 58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от 13 апреля 2017 года</w:t>
      </w:r>
      <w:r w:rsidRPr="00805DD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пункт 10 дополнить подпунктами 59, 60 и 61 следующего содержания: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«</w:t>
      </w: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59. Контроль соответствия пиротехнических изделий требованиям настоящих правил осуществляется в процессе обращения на стадии их реализации в форме анализа (проверки) документации и визуального осмотра образца пиротехнических изделий.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60. При проведении государственного контроля (надзора) пиротехнических изделий представители органа государственного контроля осуществляют: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проверку целостности упаковки пиротехнических изделий;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проверку наличия маркировки пиротехнических изделий, указанной на изделии или потребительской таре; 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проверку сроков годности пиротехнических изделий;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проверку достоверности документов о подтверждении соответствия требованиям настоящих Правил.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61. При отсутствии документов о подтверждении соответствия орган государственного контроля (надзора) направляет соответствующий запрос в органы технического регулирования, ведущие реестр действующих сертификатов (деклараций о соответствии). При получении информации об отсутствии сертификации, декларации о соответствии или о подтверждении недействительности указанных материалов (истек срок действия, не прошли регистрацию и </w:t>
      </w:r>
      <w:proofErr w:type="gramStart"/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805DD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материалы на их владельца передаются в компетентные органы для принятия соответствующего решения.</w:t>
      </w:r>
      <w:r w:rsidRPr="00805DD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805DDE" w:rsidRPr="00805DDE" w:rsidRDefault="00805DDE" w:rsidP="00805D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 xml:space="preserve">2. Установить, что: 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реализация пиротехнических изделий осуществляется только через специализированные магазины;</w:t>
      </w:r>
    </w:p>
    <w:p w:rsidR="00805DDE" w:rsidRPr="00805DDE" w:rsidRDefault="00805DDE" w:rsidP="00805D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- использование пиротехнических изделий разрешается до 23 часов, за исключением праздничных дней, установленных законодательством Кыргызской Республики.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Министерству внутренних дел Кыргызской Республики совместно с заинтересованными министерствами, государственными комитетами, административными ведомствами и иными органами исполнительной власти Кыргызской Республики провести работу по обследованию материально-технической базы юридических и физических лиц, осуществляющих деятельность по распространению пиротехнических изделий.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Возложить на Министерство чрезвычайных ситуаций Кыргызской Республики определение пожароопасных свойств, ввозимых гражданских пиротехнических изделий на соответствие требований национальных стандартов, а также их классификацию.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контроль (надзор) соответствия ввозимых гражданских пиротехнических изделий требованиям настоящих правил в процессе обращения возложить на Государственную инспекцию по экологической и технической безопасности при Правительстве Кыргызской Республики. 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Министерствам, государственным комитетам и административным ведомствам Кыргызской Республики привести свои нормативно правовые акты в соответствие с настоящим постановлением.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DE">
        <w:rPr>
          <w:rFonts w:ascii="Times New Roman" w:eastAsia="Calibri" w:hAnsi="Times New Roman" w:cs="Times New Roman"/>
          <w:sz w:val="24"/>
          <w:szCs w:val="24"/>
        </w:rPr>
        <w:t>Настоящее постановление вступает в силу через 15 дней со дня официального опубликования.</w:t>
      </w:r>
    </w:p>
    <w:p w:rsidR="00805DDE" w:rsidRPr="00805DDE" w:rsidRDefault="00805DDE" w:rsidP="00805DDE">
      <w:pPr>
        <w:numPr>
          <w:ilvl w:val="0"/>
          <w:numId w:val="1"/>
        </w:numPr>
        <w:tabs>
          <w:tab w:val="left" w:pos="993"/>
        </w:tabs>
        <w:spacing w:after="160" w:line="259" w:lineRule="auto"/>
        <w:ind w:firstLine="567"/>
        <w:contextualSpacing/>
        <w:jc w:val="both"/>
        <w:rPr>
          <w:rFonts w:ascii="Calibri" w:eastAsia="Calibri" w:hAnsi="Calibri" w:cs="Times New Roman"/>
          <w:sz w:val="24"/>
          <w:szCs w:val="24"/>
          <w:lang w:val="ky-KG"/>
        </w:rPr>
      </w:pPr>
      <w:proofErr w:type="gramStart"/>
      <w:r w:rsidRPr="00805DD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805DDE">
        <w:rPr>
          <w:rFonts w:ascii="Times New Roman" w:eastAsia="Calibri" w:hAnsi="Times New Roman" w:cs="Times New Roman"/>
          <w:sz w:val="24"/>
          <w:szCs w:val="24"/>
        </w:rPr>
        <w:t xml:space="preserve"> выполнением настоящего постановления возложить на Министерство внутренних дел Кыргызской Республики.</w:t>
      </w:r>
    </w:p>
    <w:p w:rsidR="00805DDE" w:rsidRPr="00805DDE" w:rsidRDefault="00805DDE" w:rsidP="00805DDE">
      <w:pPr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5DDE" w:rsidRPr="00805DDE" w:rsidRDefault="00805DDE" w:rsidP="00805DDE">
      <w:pPr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5DDE" w:rsidRPr="00805DDE" w:rsidRDefault="00805DDE" w:rsidP="00805D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05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                                                                   </w:t>
      </w:r>
      <w:proofErr w:type="spellStart"/>
      <w:r w:rsidRPr="00805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  <w:proofErr w:type="spellEnd"/>
    </w:p>
    <w:p w:rsidR="00805DDE" w:rsidRPr="00805DDE" w:rsidRDefault="00805DDE" w:rsidP="00805DDE">
      <w:pPr>
        <w:ind w:left="567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:rsidR="00805DDE" w:rsidRPr="00805DDE" w:rsidRDefault="00805DDE" w:rsidP="00805DDE">
      <w:pPr>
        <w:ind w:left="567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:rsidR="007D163D" w:rsidRDefault="007D163D">
      <w:bookmarkStart w:id="0" w:name="_GoBack"/>
      <w:bookmarkEnd w:id="0"/>
    </w:p>
    <w:sectPr w:rsidR="007D1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4230A"/>
    <w:multiLevelType w:val="hybridMultilevel"/>
    <w:tmpl w:val="4E323D4C"/>
    <w:lvl w:ilvl="0" w:tplc="ABC8B5F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56A"/>
    <w:rsid w:val="007D163D"/>
    <w:rsid w:val="00805DDE"/>
    <w:rsid w:val="00A3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</dc:creator>
  <cp:keywords/>
  <dc:description/>
  <cp:lastModifiedBy>OPT</cp:lastModifiedBy>
  <cp:revision>2</cp:revision>
  <dcterms:created xsi:type="dcterms:W3CDTF">2020-09-02T03:31:00Z</dcterms:created>
  <dcterms:modified xsi:type="dcterms:W3CDTF">2020-09-02T03:31:00Z</dcterms:modified>
</cp:coreProperties>
</file>