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301" w:rsidRPr="00F002F1" w:rsidRDefault="00871301" w:rsidP="00871301">
      <w:pPr>
        <w:pStyle w:val="tkTekst"/>
        <w:spacing w:after="0" w:line="240" w:lineRule="auto"/>
        <w:ind w:left="5387" w:firstLine="0"/>
        <w:rPr>
          <w:rFonts w:ascii="Times New Roman" w:hAnsi="Times New Roman" w:cs="Times New Roman"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sz w:val="24"/>
          <w:szCs w:val="24"/>
          <w:lang w:val="ky-KG"/>
        </w:rPr>
        <w:t>«Кыргыз Республикасынын Социалдык фондунун 2020-жылга бюджети жана 202</w:t>
      </w:r>
      <w:r w:rsidR="0081495D" w:rsidRPr="00F002F1">
        <w:rPr>
          <w:rFonts w:ascii="Times New Roman" w:hAnsi="Times New Roman" w:cs="Times New Roman"/>
          <w:sz w:val="24"/>
          <w:szCs w:val="24"/>
          <w:lang w:val="ky-KG"/>
        </w:rPr>
        <w:t>1</w:t>
      </w:r>
      <w:r w:rsidRPr="00F002F1">
        <w:rPr>
          <w:rFonts w:ascii="Times New Roman" w:hAnsi="Times New Roman" w:cs="Times New Roman"/>
          <w:sz w:val="24"/>
          <w:szCs w:val="24"/>
          <w:lang w:val="ky-KG"/>
        </w:rPr>
        <w:t>-202</w:t>
      </w:r>
      <w:r w:rsidR="0081495D" w:rsidRPr="00F002F1">
        <w:rPr>
          <w:rFonts w:ascii="Times New Roman" w:hAnsi="Times New Roman" w:cs="Times New Roman"/>
          <w:sz w:val="24"/>
          <w:szCs w:val="24"/>
          <w:lang w:val="ky-KG"/>
        </w:rPr>
        <w:t>2</w:t>
      </w:r>
      <w:r w:rsidRPr="00F002F1">
        <w:rPr>
          <w:rFonts w:ascii="Times New Roman" w:hAnsi="Times New Roman" w:cs="Times New Roman"/>
          <w:sz w:val="24"/>
          <w:szCs w:val="24"/>
          <w:lang w:val="ky-KG"/>
        </w:rPr>
        <w:t xml:space="preserve">-жылдарга божомолу жөнүндө» Кыргыз Республикасынын Мыйзамына </w:t>
      </w:r>
    </w:p>
    <w:p w:rsidR="00871301" w:rsidRPr="00F002F1" w:rsidRDefault="00871301" w:rsidP="00871301">
      <w:pPr>
        <w:pStyle w:val="tkTekst"/>
        <w:spacing w:after="0" w:line="240" w:lineRule="auto"/>
        <w:ind w:left="6803" w:firstLine="0"/>
        <w:rPr>
          <w:rFonts w:ascii="Times New Roman" w:hAnsi="Times New Roman" w:cs="Times New Roman"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sz w:val="24"/>
          <w:szCs w:val="24"/>
          <w:lang w:val="ky-KG"/>
        </w:rPr>
        <w:t>1-тиркеме</w:t>
      </w:r>
    </w:p>
    <w:p w:rsidR="00E66C97" w:rsidRPr="0012285D" w:rsidRDefault="00E66C97" w:rsidP="007D2088">
      <w:pPr>
        <w:pStyle w:val="tkTekst"/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871301" w:rsidRPr="00F002F1" w:rsidRDefault="00871301" w:rsidP="00871301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>Кыргыз Республикасынын Социалдык фондунун 2020-жылга</w:t>
      </w:r>
    </w:p>
    <w:p w:rsidR="00871301" w:rsidRPr="00F002F1" w:rsidRDefault="00871301" w:rsidP="00871301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бюджети жана 2021-2022-жылдарга божомолу</w:t>
      </w:r>
    </w:p>
    <w:p w:rsidR="006C55B6" w:rsidRPr="0012285D" w:rsidRDefault="006C55B6" w:rsidP="006C55B6">
      <w:pPr>
        <w:pStyle w:val="tkTekst"/>
        <w:spacing w:after="0" w:line="240" w:lineRule="auto"/>
        <w:ind w:left="7788" w:right="-426" w:firstLine="708"/>
        <w:rPr>
          <w:rFonts w:ascii="Times New Roman" w:hAnsi="Times New Roman" w:cs="Times New Roman"/>
          <w:szCs w:val="22"/>
          <w:lang w:val="ky-KG"/>
        </w:rPr>
      </w:pPr>
    </w:p>
    <w:p w:rsidR="00A01231" w:rsidRPr="00F002F1" w:rsidRDefault="006C55B6" w:rsidP="006C55B6">
      <w:pPr>
        <w:pStyle w:val="tkTekst"/>
        <w:spacing w:after="0" w:line="240" w:lineRule="auto"/>
        <w:ind w:left="7788" w:right="-426" w:firstLine="708"/>
        <w:rPr>
          <w:rFonts w:ascii="Times New Roman" w:hAnsi="Times New Roman" w:cs="Times New Roman"/>
          <w:sz w:val="22"/>
          <w:szCs w:val="22"/>
          <w:lang w:val="ky-KG"/>
        </w:rPr>
      </w:pPr>
      <w:r w:rsidRPr="00F002F1">
        <w:rPr>
          <w:rFonts w:ascii="Times New Roman" w:hAnsi="Times New Roman" w:cs="Times New Roman"/>
          <w:sz w:val="22"/>
          <w:szCs w:val="22"/>
          <w:lang w:val="ky-KG"/>
        </w:rPr>
        <w:t>(миң сом)</w:t>
      </w:r>
    </w:p>
    <w:tbl>
      <w:tblPr>
        <w:tblpPr w:leftFromText="180" w:rightFromText="180" w:vertAnchor="page" w:horzAnchor="margin" w:tblpXSpec="center" w:tblpY="4186"/>
        <w:tblW w:w="10173" w:type="dxa"/>
        <w:tblLook w:val="04A0" w:firstRow="1" w:lastRow="0" w:firstColumn="1" w:lastColumn="0" w:noHBand="0" w:noVBand="1"/>
      </w:tblPr>
      <w:tblGrid>
        <w:gridCol w:w="2344"/>
        <w:gridCol w:w="1592"/>
        <w:gridCol w:w="1559"/>
        <w:gridCol w:w="1559"/>
        <w:gridCol w:w="1559"/>
        <w:gridCol w:w="1560"/>
      </w:tblGrid>
      <w:tr w:rsidR="006C55B6" w:rsidRPr="00F002F1" w:rsidTr="006C55B6">
        <w:trPr>
          <w:trHeight w:val="750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B6" w:rsidRPr="00F002F1" w:rsidRDefault="006C55B6" w:rsidP="006C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color w:val="000000"/>
                <w:lang w:val="ky-KG" w:eastAsia="ru-RU"/>
              </w:rPr>
              <w:t>Аталышы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5B6" w:rsidRPr="00F002F1" w:rsidRDefault="0081495D" w:rsidP="0045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</w:t>
            </w:r>
            <w:r w:rsidR="00453F9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9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proofErr w:type="spellStart"/>
            <w:r w:rsidR="00DA01C5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жыл</w:t>
            </w:r>
            <w:proofErr w:type="spellEnd"/>
            <w:r w:rsidR="006C55B6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(факт)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B6" w:rsidRPr="00F002F1" w:rsidRDefault="0081495D" w:rsidP="0045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453F9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20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  <w:proofErr w:type="spellStart"/>
            <w:r w:rsidR="00DA01C5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жыл</w:t>
            </w:r>
            <w:proofErr w:type="spellEnd"/>
            <w:r w:rsidR="006C55B6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(бюджет)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B6" w:rsidRPr="00F002F1" w:rsidRDefault="0081495D" w:rsidP="0045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2020-</w:t>
            </w:r>
            <w:r w:rsidR="00DA01C5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жыл</w:t>
            </w:r>
            <w:r w:rsidR="006C55B6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(</w:t>
            </w:r>
            <w:r w:rsidR="00453F9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такталган</w:t>
            </w:r>
            <w:r w:rsidR="006C55B6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B6" w:rsidRPr="00F002F1" w:rsidRDefault="0081495D" w:rsidP="0074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2021-</w:t>
            </w:r>
            <w:r w:rsidR="00DA01C5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жыл</w:t>
            </w:r>
            <w:r w:rsidR="006C55B6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(</w:t>
            </w:r>
            <w:r w:rsidR="00747528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божомол</w:t>
            </w:r>
            <w:r w:rsidR="006C55B6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5B6" w:rsidRPr="00F002F1" w:rsidRDefault="0081495D" w:rsidP="00747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2022-</w:t>
            </w:r>
            <w:r w:rsidR="00DA01C5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жыл</w:t>
            </w:r>
            <w:r w:rsidR="006C55B6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(</w:t>
            </w:r>
            <w:r w:rsidR="00747528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божомол</w:t>
            </w:r>
            <w:r w:rsidR="006C55B6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7A1E91" w:rsidRPr="00F002F1" w:rsidTr="0012285D">
        <w:trPr>
          <w:trHeight w:val="315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Бардык кирешелер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53 843 021,8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57 892 134,4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57 225 949,2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60 271 283,1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65 098 199,9</w:t>
            </w:r>
          </w:p>
        </w:tc>
      </w:tr>
      <w:tr w:rsidR="007A1E91" w:rsidRPr="00F002F1" w:rsidTr="0012285D">
        <w:trPr>
          <w:trHeight w:val="315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i/>
                <w:iCs/>
                <w:color w:val="000000"/>
                <w:lang w:val="ky-KG" w:eastAsia="ru-RU"/>
              </w:rPr>
              <w:t>ИДПга карата % менен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8,6</w:t>
            </w:r>
          </w:p>
        </w:tc>
      </w:tr>
      <w:tr w:rsidR="007A1E91" w:rsidRPr="00F002F1" w:rsidTr="0012285D">
        <w:trPr>
          <w:trHeight w:val="270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анын ичинде: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7A1E91" w:rsidRPr="00F002F1" w:rsidTr="0012285D">
        <w:trPr>
          <w:trHeight w:val="390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 xml:space="preserve">Пенсиялык фонд 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49 472 083,0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53 139 666,1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52 642 976,6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55 196 902,2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59 669 681,1</w:t>
            </w:r>
          </w:p>
        </w:tc>
      </w:tr>
      <w:tr w:rsidR="007A1E91" w:rsidRPr="00F002F1" w:rsidTr="0012285D">
        <w:trPr>
          <w:trHeight w:val="600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Мамлекеттик топто</w:t>
            </w:r>
            <w:r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 xml:space="preserve">мо </w:t>
            </w: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пенсиялык фонду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1 767 478,8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1 867 297,5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1 855 748,1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1 987 304,7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2 117 949,8</w:t>
            </w:r>
          </w:p>
        </w:tc>
      </w:tr>
      <w:tr w:rsidR="007A1E91" w:rsidRPr="00F002F1" w:rsidTr="0012285D">
        <w:trPr>
          <w:trHeight w:val="630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Милдеттүү медициналык камсыздандыруу фонду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2 319 774,9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2 569 655,4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2 423 359,2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2 750 415,8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2 950 678,2</w:t>
            </w:r>
          </w:p>
        </w:tc>
      </w:tr>
      <w:tr w:rsidR="007A1E91" w:rsidRPr="00F002F1" w:rsidTr="0012285D">
        <w:trPr>
          <w:trHeight w:val="360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Эмгекчилердин ден</w:t>
            </w:r>
            <w:r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 xml:space="preserve"> </w:t>
            </w: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соолугун чыңдоо фонду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283 685,0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315 515,4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303 865,3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336 660,4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359 890,8</w:t>
            </w:r>
          </w:p>
        </w:tc>
      </w:tr>
      <w:tr w:rsidR="007A1E91" w:rsidRPr="00F002F1" w:rsidTr="0012285D">
        <w:trPr>
          <w:trHeight w:val="360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Бардык чыгашалар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53 506 294,0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57 104 965,8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57 578 829,3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60 676 361,3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64 324 027,4</w:t>
            </w:r>
          </w:p>
        </w:tc>
      </w:tr>
      <w:tr w:rsidR="007A1E91" w:rsidRPr="00F002F1" w:rsidTr="0012285D">
        <w:trPr>
          <w:trHeight w:val="315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i/>
                <w:iCs/>
                <w:color w:val="000000"/>
                <w:lang w:val="ky-KG" w:eastAsia="ru-RU"/>
              </w:rPr>
              <w:t>ИДПга карата % менен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8,5</w:t>
            </w:r>
          </w:p>
        </w:tc>
      </w:tr>
      <w:tr w:rsidR="007A1E91" w:rsidRPr="00F002F1" w:rsidTr="0012285D">
        <w:trPr>
          <w:trHeight w:val="315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анын ичинде: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7A1E91" w:rsidRPr="00F002F1" w:rsidTr="0012285D">
        <w:trPr>
          <w:trHeight w:val="360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Пенсиялык фонд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49 131 664,8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52 352 497,5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52 995 856,7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55 601 980,4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58 895 508,6</w:t>
            </w:r>
          </w:p>
        </w:tc>
      </w:tr>
      <w:tr w:rsidR="007A1E91" w:rsidRPr="00F002F1" w:rsidTr="0012285D">
        <w:trPr>
          <w:trHeight w:val="675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Мамлекеттик топто</w:t>
            </w:r>
            <w:r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 xml:space="preserve">мо </w:t>
            </w: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пенсиялык фонду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1 767 478,8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1 867 297,5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1 855 748,1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1 987 304,7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2 117 949,8</w:t>
            </w:r>
          </w:p>
        </w:tc>
      </w:tr>
      <w:tr w:rsidR="007A1E91" w:rsidRPr="00F002F1" w:rsidTr="0012285D">
        <w:trPr>
          <w:trHeight w:val="555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Милдеттүү медициналык камсыздандыруу фонду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2 320 002,6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2 569 655,4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2 423 359,2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2 750 415,8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2 950 678,2</w:t>
            </w:r>
          </w:p>
        </w:tc>
      </w:tr>
      <w:tr w:rsidR="007A1E91" w:rsidRPr="00F002F1" w:rsidTr="0012285D">
        <w:trPr>
          <w:trHeight w:val="495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Эмгекчилердин ден</w:t>
            </w:r>
            <w:r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 xml:space="preserve"> </w:t>
            </w: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соолугун чыңдоо фонду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287 147,8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315 515,4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303 865,3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336 660,4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359 890,8</w:t>
            </w:r>
          </w:p>
        </w:tc>
      </w:tr>
      <w:tr w:rsidR="007A1E91" w:rsidRPr="00F002F1" w:rsidTr="0012285D">
        <w:trPr>
          <w:trHeight w:val="375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Дефицит/профицит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336 727,8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787 168,6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-352 880,1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-405 078,2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774 172,5</w:t>
            </w:r>
          </w:p>
        </w:tc>
      </w:tr>
      <w:tr w:rsidR="007A1E91" w:rsidRPr="00F002F1" w:rsidTr="0012285D">
        <w:trPr>
          <w:trHeight w:val="375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91" w:rsidRPr="00391510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</w:pPr>
            <w:r w:rsidRPr="003915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Дефицитти 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 xml:space="preserve">оюу </w:t>
            </w:r>
            <w:r w:rsidRPr="00391510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булактар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ы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352 880,1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405 078,2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7A1E91" w:rsidRPr="00F002F1" w:rsidTr="0012285D">
        <w:trPr>
          <w:trHeight w:val="375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E91" w:rsidRPr="00391510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ky-KG" w:eastAsia="ru-RU"/>
              </w:rPr>
            </w:pPr>
            <w:r w:rsidRPr="00391510">
              <w:rPr>
                <w:rFonts w:ascii="Times New Roman" w:eastAsia="Times New Roman" w:hAnsi="Times New Roman" w:cs="Times New Roman"/>
                <w:bCs/>
                <w:color w:val="000000"/>
                <w:lang w:val="ky-KG" w:eastAsia="ru-RU"/>
              </w:rPr>
              <w:t>КРСФ эсептериндеги калдыктар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405 078,2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7A1E91" w:rsidRPr="00F002F1" w:rsidTr="0012285D">
        <w:trPr>
          <w:trHeight w:val="390"/>
        </w:trPr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002F1" w:rsidRDefault="007A1E91" w:rsidP="007A1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ИДП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590 042 400,0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667 062 000,0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E91" w:rsidRPr="00F12F28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583 161 900,0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711 721 600,0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91" w:rsidRPr="000250DA" w:rsidRDefault="007A1E91" w:rsidP="007A1E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50D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757 696 900,0</w:t>
            </w:r>
          </w:p>
        </w:tc>
      </w:tr>
    </w:tbl>
    <w:p w:rsidR="00F809E2" w:rsidRPr="00F002F1" w:rsidRDefault="00F809E2" w:rsidP="00F809E2">
      <w:pPr>
        <w:rPr>
          <w:rFonts w:ascii="Times New Roman" w:hAnsi="Times New Roman" w:cs="Times New Roman"/>
          <w:lang w:eastAsia="ru-RU"/>
        </w:rPr>
      </w:pPr>
    </w:p>
    <w:p w:rsidR="00955BA1" w:rsidRPr="00F002F1" w:rsidRDefault="008E49B3" w:rsidP="008E49B3">
      <w:pPr>
        <w:pStyle w:val="tkTekst"/>
        <w:tabs>
          <w:tab w:val="left" w:pos="7767"/>
        </w:tabs>
        <w:spacing w:after="0" w:line="240" w:lineRule="auto"/>
        <w:ind w:left="5387" w:right="-425" w:firstLine="0"/>
        <w:rPr>
          <w:rFonts w:ascii="Times New Roman" w:hAnsi="Times New Roman" w:cs="Times New Roman"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sz w:val="24"/>
          <w:szCs w:val="24"/>
          <w:lang w:val="ky-KG"/>
        </w:rPr>
        <w:tab/>
      </w:r>
    </w:p>
    <w:p w:rsidR="006C55B6" w:rsidRPr="00F002F1" w:rsidRDefault="006C55B6" w:rsidP="006C55B6">
      <w:pPr>
        <w:pStyle w:val="tkTekst"/>
        <w:spacing w:after="0" w:line="240" w:lineRule="auto"/>
        <w:ind w:left="5387" w:firstLine="0"/>
        <w:rPr>
          <w:rFonts w:ascii="Times New Roman" w:hAnsi="Times New Roman" w:cs="Times New Roman"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sz w:val="24"/>
          <w:szCs w:val="24"/>
          <w:lang w:val="ky-KG"/>
        </w:rPr>
        <w:lastRenderedPageBreak/>
        <w:t xml:space="preserve">«Кыргыз Республикасынын Социалдык фондунун 2020-жылга бюджети жана 2021-2022-жылдарга божомолу жөнүндө» Кыргыз Республикасынын Мыйзамына </w:t>
      </w:r>
    </w:p>
    <w:p w:rsidR="006C55B6" w:rsidRPr="00F002F1" w:rsidRDefault="006C55B6" w:rsidP="006C55B6">
      <w:pPr>
        <w:pStyle w:val="tkTekst"/>
        <w:spacing w:after="0" w:line="240" w:lineRule="auto"/>
        <w:ind w:left="6095" w:firstLine="277"/>
        <w:rPr>
          <w:rFonts w:ascii="Times New Roman" w:hAnsi="Times New Roman" w:cs="Times New Roman"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sz w:val="24"/>
          <w:szCs w:val="24"/>
          <w:lang w:val="ky-KG"/>
        </w:rPr>
        <w:t>2-тиркеме</w:t>
      </w:r>
    </w:p>
    <w:p w:rsidR="00774C7D" w:rsidRPr="00F002F1" w:rsidRDefault="00774C7D" w:rsidP="00774C7D">
      <w:pPr>
        <w:pStyle w:val="tkTekst"/>
        <w:spacing w:after="0" w:line="240" w:lineRule="auto"/>
        <w:ind w:left="4956" w:firstLine="0"/>
        <w:rPr>
          <w:rFonts w:ascii="Times New Roman" w:hAnsi="Times New Roman" w:cs="Times New Roman"/>
          <w:sz w:val="24"/>
          <w:szCs w:val="24"/>
          <w:lang w:val="ky-KG"/>
        </w:rPr>
      </w:pPr>
    </w:p>
    <w:p w:rsidR="00774C7D" w:rsidRPr="00F002F1" w:rsidRDefault="00774C7D" w:rsidP="00774C7D">
      <w:pPr>
        <w:pStyle w:val="tkTekst"/>
        <w:spacing w:after="0" w:line="240" w:lineRule="auto"/>
        <w:ind w:left="4956" w:firstLine="0"/>
        <w:rPr>
          <w:rFonts w:ascii="Times New Roman" w:hAnsi="Times New Roman" w:cs="Times New Roman"/>
          <w:sz w:val="24"/>
          <w:szCs w:val="24"/>
          <w:lang w:val="ky-KG"/>
        </w:rPr>
      </w:pPr>
    </w:p>
    <w:p w:rsidR="00096BFB" w:rsidRPr="00F002F1" w:rsidRDefault="00096BFB" w:rsidP="00096BFB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 xml:space="preserve">Кыргыз Республикасынын Социалдык фондунун 2020-жылга бюджети жана </w:t>
      </w:r>
      <w:r w:rsidR="006849B7">
        <w:rPr>
          <w:rFonts w:ascii="Times New Roman" w:hAnsi="Times New Roman" w:cs="Times New Roman"/>
          <w:b/>
          <w:sz w:val="24"/>
          <w:szCs w:val="24"/>
          <w:lang w:val="ky-KG"/>
        </w:rPr>
        <w:t xml:space="preserve">     </w:t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>2021-2022-жылдарга божомолун</w:t>
      </w:r>
      <w:r w:rsidR="00A63376">
        <w:rPr>
          <w:rFonts w:ascii="Times New Roman" w:hAnsi="Times New Roman" w:cs="Times New Roman"/>
          <w:b/>
          <w:sz w:val="24"/>
          <w:szCs w:val="24"/>
          <w:lang w:val="ky-KG"/>
        </w:rPr>
        <w:t>ун</w:t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 xml:space="preserve"> экономикалык классификация</w:t>
      </w:r>
      <w:r w:rsidR="00BC2651" w:rsidRPr="00F002F1">
        <w:rPr>
          <w:rFonts w:ascii="Times New Roman" w:hAnsi="Times New Roman" w:cs="Times New Roman"/>
          <w:b/>
          <w:sz w:val="24"/>
          <w:szCs w:val="24"/>
          <w:lang w:val="ky-KG"/>
        </w:rPr>
        <w:t>сы</w:t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боюнча кирешелери </w:t>
      </w:r>
    </w:p>
    <w:p w:rsidR="00F809E2" w:rsidRPr="00F002F1" w:rsidRDefault="00096BFB" w:rsidP="00096BFB">
      <w:pPr>
        <w:spacing w:after="0" w:line="240" w:lineRule="auto"/>
        <w:ind w:left="7788" w:right="-567" w:firstLine="708"/>
        <w:rPr>
          <w:rFonts w:ascii="Times New Roman" w:hAnsi="Times New Roman" w:cs="Times New Roman"/>
          <w:lang w:val="ky-KG" w:eastAsia="ru-RU"/>
        </w:rPr>
      </w:pPr>
      <w:r w:rsidRPr="00F002F1">
        <w:rPr>
          <w:rFonts w:ascii="Times New Roman" w:hAnsi="Times New Roman" w:cs="Times New Roman"/>
          <w:lang w:val="ky-KG" w:eastAsia="ru-RU"/>
        </w:rPr>
        <w:t xml:space="preserve"> </w:t>
      </w:r>
      <w:r w:rsidR="00E612A1" w:rsidRPr="00F002F1">
        <w:rPr>
          <w:rFonts w:ascii="Times New Roman" w:hAnsi="Times New Roman" w:cs="Times New Roman"/>
          <w:lang w:val="ky-KG" w:eastAsia="ru-RU"/>
        </w:rPr>
        <w:t>(миң</w:t>
      </w:r>
      <w:r w:rsidR="004C0F8A" w:rsidRPr="00F002F1">
        <w:rPr>
          <w:rFonts w:ascii="Times New Roman" w:hAnsi="Times New Roman" w:cs="Times New Roman"/>
          <w:lang w:val="ky-KG" w:eastAsia="ru-RU"/>
        </w:rPr>
        <w:t xml:space="preserve"> сом)</w:t>
      </w:r>
    </w:p>
    <w:tbl>
      <w:tblPr>
        <w:tblW w:w="10977" w:type="dxa"/>
        <w:jc w:val="center"/>
        <w:tblInd w:w="-548" w:type="dxa"/>
        <w:tblLook w:val="04A0" w:firstRow="1" w:lastRow="0" w:firstColumn="1" w:lastColumn="0" w:noHBand="0" w:noVBand="1"/>
      </w:tblPr>
      <w:tblGrid>
        <w:gridCol w:w="1239"/>
        <w:gridCol w:w="2665"/>
        <w:gridCol w:w="1387"/>
        <w:gridCol w:w="1501"/>
        <w:gridCol w:w="1374"/>
        <w:gridCol w:w="1371"/>
        <w:gridCol w:w="1440"/>
      </w:tblGrid>
      <w:tr w:rsidR="00453F96" w:rsidRPr="00F002F1" w:rsidTr="00453F96">
        <w:trPr>
          <w:trHeight w:val="795"/>
          <w:jc w:val="center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E8D" w:rsidRPr="00F002F1" w:rsidRDefault="00010E8D" w:rsidP="00026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E8D" w:rsidRPr="00F002F1" w:rsidRDefault="00611037" w:rsidP="00611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  <w:t>Аталышы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0E8D" w:rsidRPr="00F002F1" w:rsidRDefault="0081495D" w:rsidP="0045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45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9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="00DA01C5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жыл</w:t>
            </w:r>
            <w:proofErr w:type="spellEnd"/>
            <w:r w:rsidR="00010E8D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(факт)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E8D" w:rsidRPr="00F002F1" w:rsidRDefault="0081495D" w:rsidP="0045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45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20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="00DA01C5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жыл</w:t>
            </w:r>
            <w:proofErr w:type="spellEnd"/>
            <w:r w:rsidR="00010E8D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(бюджет)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E8D" w:rsidRPr="00F002F1" w:rsidRDefault="0081495D" w:rsidP="0045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2020-</w:t>
            </w:r>
            <w:r w:rsidR="00DA01C5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жыл</w:t>
            </w:r>
            <w:r w:rsidR="00010E8D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(</w:t>
            </w:r>
            <w:r w:rsidR="00453F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такталган</w:t>
            </w:r>
            <w:r w:rsidR="00010E8D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E8D" w:rsidRPr="00F002F1" w:rsidRDefault="0081495D" w:rsidP="0095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2021-</w:t>
            </w:r>
            <w:r w:rsidR="00DA01C5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жыл</w:t>
            </w:r>
            <w:r w:rsidR="00010E8D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(</w:t>
            </w:r>
            <w:r w:rsidR="00955BA1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божомол</w:t>
            </w:r>
            <w:r w:rsidR="00010E8D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E8D" w:rsidRPr="00F002F1" w:rsidRDefault="0081495D" w:rsidP="00955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2022-</w:t>
            </w:r>
            <w:r w:rsidR="00DA01C5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жыл</w:t>
            </w:r>
            <w:r w:rsidR="00010E8D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(</w:t>
            </w:r>
            <w:r w:rsidR="00955BA1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божомол</w:t>
            </w:r>
            <w:r w:rsidR="00010E8D"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453F96" w:rsidRPr="00F002F1" w:rsidTr="00453F96">
        <w:trPr>
          <w:trHeight w:val="405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53F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Кирешелер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53 843 021,7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57 892 134,4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57 225 949,2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60 271 283</w:t>
            </w: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65 098 199,9</w:t>
            </w:r>
          </w:p>
        </w:tc>
      </w:tr>
      <w:tr w:rsidR="00453F96" w:rsidRPr="00F002F1" w:rsidTr="00453F96">
        <w:trPr>
          <w:trHeight w:val="449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Социалдык камсыздоого жана социалдык муктаждыкка төгүмдөр/чегерүүлөр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32 410 273,6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35 732 154,3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34 363 257,4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38 205 303,0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40 932 423,1</w:t>
            </w:r>
          </w:p>
        </w:tc>
      </w:tr>
      <w:tr w:rsidR="00453F96" w:rsidRPr="00F002F1" w:rsidTr="00453F96">
        <w:trPr>
          <w:trHeight w:val="495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Социалдык фондго камсыздандыруу төгүмдөрү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32 399 386,4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35 727 654,3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34 183 870,5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38 200 803,0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40 927 923,1</w:t>
            </w:r>
          </w:p>
        </w:tc>
      </w:tr>
      <w:tr w:rsidR="00453F96" w:rsidRPr="00F002F1" w:rsidTr="00453F96">
        <w:trPr>
          <w:trHeight w:val="960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12111110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Пенсиялык фондго, Милдеттүү медициналык камсызданд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 xml:space="preserve">ыруу фондуна, Эмгекчилердин ден </w:t>
            </w: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соолугун чыңдоо фондуна камсыздандыруу төгүмдөрү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29 641 161,1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32 748 149,0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31 383 038,0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34 822 832,2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37 039 260,0</w:t>
            </w:r>
          </w:p>
        </w:tc>
      </w:tr>
      <w:tr w:rsidR="00453F96" w:rsidRPr="00F002F1" w:rsidTr="00453F96">
        <w:trPr>
          <w:trHeight w:val="930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12111120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Полис боюнча камсыздандыруу төгүмдөрү (Мамлекеттик топтомо пенсиялык фондунан тышкары)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727 356,3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743 187,8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654 884,4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1 017 566,1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1 394 477,3</w:t>
            </w:r>
          </w:p>
        </w:tc>
      </w:tr>
      <w:tr w:rsidR="00453F96" w:rsidRPr="00F002F1" w:rsidTr="00453F96">
        <w:trPr>
          <w:trHeight w:val="855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12111130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Юридикалык жак болуп түзүлбөгөн дыйкан (фермер) чарбалардын камсыздандыруу төгүмдөрү</w:t>
            </w:r>
            <w:r w:rsidRPr="00F002F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263 390,2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369 020,0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290 200,0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373 100,0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376 236,0</w:t>
            </w:r>
          </w:p>
        </w:tc>
      </w:tr>
      <w:tr w:rsidR="00453F96" w:rsidRPr="00F002F1" w:rsidTr="00453F96">
        <w:trPr>
          <w:trHeight w:val="630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12111210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Мамлекеттик топтомо пенсиялык фондуна камсыздандыруу төгүмдөрү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1 762 590,1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1 861 651,0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1 851 612,0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1 978 967,8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2 106 940,0</w:t>
            </w:r>
          </w:p>
        </w:tc>
      </w:tr>
      <w:tr w:rsidR="00453F96" w:rsidRPr="00F002F1" w:rsidTr="00453F96">
        <w:trPr>
          <w:trHeight w:val="990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12111220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Мамлекеттик топтомо пенсиялык фонду боюнча полис боюнча камсыздандыруу төгүмдөрү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4 888,7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5 646,5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4 136,1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8 336,9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11 009,8</w:t>
            </w:r>
          </w:p>
        </w:tc>
      </w:tr>
      <w:tr w:rsidR="00453F96" w:rsidRPr="00F002F1" w:rsidTr="00453F96">
        <w:trPr>
          <w:trHeight w:val="480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y-KG" w:eastAsia="ru-RU"/>
              </w:rPr>
              <w:t>Социалдык фондунун башка кирешелери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10 887,2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179 386,9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4 500,0</w:t>
            </w:r>
          </w:p>
        </w:tc>
      </w:tr>
      <w:tr w:rsidR="00453F96" w:rsidRPr="00F002F1" w:rsidTr="00453F96">
        <w:trPr>
          <w:trHeight w:val="480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12211100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Пенсия төлөө үчүн капиталдаштырылган суммалар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4 210,0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</w:tr>
      <w:tr w:rsidR="00453F96" w:rsidRPr="00F002F1" w:rsidTr="00453F96">
        <w:trPr>
          <w:trHeight w:val="945"/>
          <w:jc w:val="center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12211200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Регресстик талаптарды коюунун натыйжасында иш берүүчүлөрдөн жана жарандардан өндүрүлүүчү каражаттар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4 883,4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</w:t>
            </w:r>
          </w:p>
        </w:tc>
      </w:tr>
      <w:tr w:rsidR="00453F96" w:rsidRPr="00F002F1" w:rsidTr="00453F96">
        <w:trPr>
          <w:trHeight w:val="495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12211900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Социалдык фонддун башка кирешелери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1 793,8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175 886,9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04ADD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04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</w:tr>
      <w:tr w:rsidR="00453F96" w:rsidRPr="00F002F1" w:rsidTr="00453F96">
        <w:trPr>
          <w:trHeight w:val="495"/>
          <w:jc w:val="center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Алынган расмий трансферттер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21 038 980,1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22 007 980,1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22 525 507,4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21 911 980,1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24 009 776,8</w:t>
            </w:r>
          </w:p>
        </w:tc>
      </w:tr>
      <w:tr w:rsidR="00453F96" w:rsidRPr="00F002F1" w:rsidTr="00453F96">
        <w:trPr>
          <w:trHeight w:val="1065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Республикалык бюджеттен мамлекеттик башкаруу секторунун башка бирдиктери менен алынган каражаттар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21 038 980,1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22 007 980,1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22 525 507,4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21 911 980,1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24 009 776,8</w:t>
            </w:r>
          </w:p>
        </w:tc>
      </w:tr>
      <w:tr w:rsidR="00453F96" w:rsidRPr="00F002F1" w:rsidTr="00453F96">
        <w:trPr>
          <w:trHeight w:val="615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Салыктык эмес кирешелер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393 768,0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152 000,0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337 184,4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AC683C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154 000,0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AC683C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156 000,0</w:t>
            </w:r>
          </w:p>
        </w:tc>
      </w:tr>
      <w:tr w:rsidR="00453F96" w:rsidRPr="00F002F1" w:rsidTr="00453F96">
        <w:trPr>
          <w:trHeight w:val="371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Пайыздар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250 942,0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165 184,4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31 000,0</w:t>
            </w:r>
          </w:p>
        </w:tc>
      </w:tr>
      <w:tr w:rsidR="00453F96" w:rsidRPr="00F002F1" w:rsidTr="00453F96">
        <w:trPr>
          <w:trHeight w:val="945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14111300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</w:pPr>
            <w:proofErr w:type="spellStart"/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Социалдык</w:t>
            </w:r>
            <w:proofErr w:type="spellEnd"/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фонддун</w:t>
            </w:r>
            <w:proofErr w:type="spellEnd"/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убактылуу бош акча каражаттарын МБКга, КРУБ ноталарына, кыска мөөнөттүү депозиттерге жайгаштыруу боюнча эсептелген пайыздар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203 292,5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103 184,4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53F96" w:rsidRPr="00F002F1" w:rsidTr="00453F96">
        <w:trPr>
          <w:trHeight w:val="945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14111400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Коммерцялык банктардын эсептериндеги Социалдык фонддун жана МТПФ акча каражаттарынын калдыгына эсептелген пайыздар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47 649,5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62 000,0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31 000,0</w:t>
            </w:r>
          </w:p>
        </w:tc>
      </w:tr>
      <w:tr w:rsidR="00453F96" w:rsidRPr="00F002F1" w:rsidTr="00453F96">
        <w:trPr>
          <w:trHeight w:val="390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ky-KG" w:eastAsia="ru-RU"/>
              </w:rPr>
              <w:t>Дивиденддер жана пайда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84 360,7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126 000,0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75 000,0</w:t>
            </w:r>
          </w:p>
        </w:tc>
      </w:tr>
      <w:tr w:rsidR="00453F96" w:rsidRPr="00F002F1" w:rsidTr="00453F96">
        <w:trPr>
          <w:trHeight w:val="975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14121200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Социалдык фондго таандык болгон ишканалардын акциялары боюнча дивиденддер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84 360,7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126 000,0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5B194A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19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75 000,0</w:t>
            </w:r>
          </w:p>
        </w:tc>
      </w:tr>
      <w:tr w:rsidR="00453F96" w:rsidRPr="00F002F1" w:rsidTr="00453F96">
        <w:trPr>
          <w:trHeight w:val="519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y-KG" w:eastAsia="ru-RU"/>
              </w:rPr>
              <w:t>Камсыздандыруу төгүмдөрү боюнча айыптар жана туумдар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58 465,3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46 000,0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AC683C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AC683C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50 000,0</w:t>
            </w:r>
          </w:p>
        </w:tc>
      </w:tr>
      <w:tr w:rsidR="00453F96" w:rsidRPr="00F002F1" w:rsidTr="00453F96">
        <w:trPr>
          <w:trHeight w:val="1405"/>
          <w:jc w:val="center"/>
        </w:trPr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14321100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y-KG" w:eastAsia="ru-RU"/>
              </w:rPr>
              <w:t>Социалдык фондго камсыздандыруу төгүмдөрүн өз убагында жана толук которбогондугу үчүн эсептелген туумдар жана айыптар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58 465,3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46 000,0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12F2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46 000,0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AC683C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48 000,0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AC683C" w:rsidRDefault="00453F96" w:rsidP="00687E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C683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</w:t>
            </w:r>
          </w:p>
        </w:tc>
      </w:tr>
    </w:tbl>
    <w:p w:rsidR="00F809E2" w:rsidRPr="00F002F1" w:rsidRDefault="00F809E2" w:rsidP="00F809E2">
      <w:pPr>
        <w:ind w:firstLine="708"/>
        <w:rPr>
          <w:rFonts w:ascii="Times New Roman" w:hAnsi="Times New Roman" w:cs="Times New Roman"/>
          <w:lang w:eastAsia="ru-RU"/>
        </w:rPr>
      </w:pPr>
    </w:p>
    <w:p w:rsidR="00DA01C5" w:rsidRPr="00F002F1" w:rsidRDefault="00DA01C5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002F1">
        <w:rPr>
          <w:rFonts w:ascii="Times New Roman" w:hAnsi="Times New Roman" w:cs="Times New Roman"/>
          <w:sz w:val="24"/>
          <w:szCs w:val="24"/>
        </w:rPr>
        <w:br w:type="page"/>
      </w:r>
    </w:p>
    <w:p w:rsidR="0081495D" w:rsidRPr="00F002F1" w:rsidRDefault="0081495D" w:rsidP="0081495D">
      <w:pPr>
        <w:pStyle w:val="tkTekst"/>
        <w:spacing w:after="0" w:line="240" w:lineRule="auto"/>
        <w:ind w:left="5387" w:firstLine="0"/>
        <w:rPr>
          <w:rFonts w:ascii="Times New Roman" w:hAnsi="Times New Roman" w:cs="Times New Roman"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sz w:val="24"/>
          <w:szCs w:val="24"/>
          <w:lang w:val="ky-KG"/>
        </w:rPr>
        <w:lastRenderedPageBreak/>
        <w:t xml:space="preserve">«Кыргыз Республикасынын Социалдык фондунун 2020-жылга бюджети жана 2021-2022-жылдарга божомолу жөнүндө» Кыргыз Республикасынын Мыйзамына </w:t>
      </w:r>
    </w:p>
    <w:p w:rsidR="0081495D" w:rsidRPr="00F002F1" w:rsidRDefault="0081495D" w:rsidP="0081495D">
      <w:pPr>
        <w:pStyle w:val="tkTekst"/>
        <w:spacing w:after="0" w:line="240" w:lineRule="auto"/>
        <w:ind w:left="6095" w:firstLine="277"/>
        <w:rPr>
          <w:rFonts w:ascii="Times New Roman" w:hAnsi="Times New Roman" w:cs="Times New Roman"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sz w:val="24"/>
          <w:szCs w:val="24"/>
          <w:lang w:val="ky-KG"/>
        </w:rPr>
        <w:t>3-тиркеме</w:t>
      </w:r>
    </w:p>
    <w:p w:rsidR="006222F1" w:rsidRPr="00F002F1" w:rsidRDefault="006222F1" w:rsidP="006222F1">
      <w:pPr>
        <w:pStyle w:val="tkTekst"/>
        <w:spacing w:after="0" w:line="240" w:lineRule="auto"/>
        <w:ind w:left="4956" w:firstLine="0"/>
        <w:rPr>
          <w:rFonts w:ascii="Times New Roman" w:hAnsi="Times New Roman" w:cs="Times New Roman"/>
          <w:sz w:val="24"/>
          <w:szCs w:val="24"/>
        </w:rPr>
      </w:pPr>
    </w:p>
    <w:p w:rsidR="006222F1" w:rsidRPr="00F002F1" w:rsidRDefault="006222F1" w:rsidP="006222F1">
      <w:pPr>
        <w:pStyle w:val="tkTekst"/>
        <w:spacing w:after="0" w:line="240" w:lineRule="auto"/>
        <w:ind w:left="4956" w:firstLine="0"/>
        <w:rPr>
          <w:rFonts w:ascii="Times New Roman" w:hAnsi="Times New Roman" w:cs="Times New Roman"/>
          <w:sz w:val="24"/>
          <w:szCs w:val="24"/>
        </w:rPr>
      </w:pPr>
    </w:p>
    <w:p w:rsidR="00DA01C5" w:rsidRPr="00F002F1" w:rsidRDefault="00DA01C5" w:rsidP="00DA01C5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>Кыргыз Республикасынын Социалдык фондунун 2020-жылга бюджети</w:t>
      </w:r>
      <w:r w:rsidR="00B158DC">
        <w:rPr>
          <w:rFonts w:ascii="Times New Roman" w:hAnsi="Times New Roman" w:cs="Times New Roman"/>
          <w:b/>
          <w:sz w:val="24"/>
          <w:szCs w:val="24"/>
          <w:lang w:val="ky-KG"/>
        </w:rPr>
        <w:t>нин</w:t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 xml:space="preserve"> </w:t>
      </w:r>
    </w:p>
    <w:p w:rsidR="00DA01C5" w:rsidRPr="00F002F1" w:rsidRDefault="00DA01C5" w:rsidP="00DA01C5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>экономикалык классификация</w:t>
      </w:r>
      <w:r w:rsidR="00BC2651" w:rsidRPr="00F002F1">
        <w:rPr>
          <w:rFonts w:ascii="Times New Roman" w:hAnsi="Times New Roman" w:cs="Times New Roman"/>
          <w:b/>
          <w:sz w:val="24"/>
          <w:szCs w:val="24"/>
          <w:lang w:val="ky-KG"/>
        </w:rPr>
        <w:t>сы</w:t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 xml:space="preserve"> боюнча чыгашалары </w:t>
      </w:r>
    </w:p>
    <w:p w:rsidR="004C0F8A" w:rsidRPr="00F002F1" w:rsidRDefault="004C0F8A" w:rsidP="006222F1">
      <w:pPr>
        <w:pStyle w:val="tkTekst"/>
        <w:spacing w:after="0" w:line="240" w:lineRule="auto"/>
        <w:ind w:firstLine="0"/>
        <w:jc w:val="center"/>
        <w:rPr>
          <w:rFonts w:ascii="Times New Roman" w:hAnsi="Times New Roman" w:cs="Times New Roman"/>
          <w:sz w:val="22"/>
          <w:szCs w:val="22"/>
          <w:lang w:val="ky-KG"/>
        </w:rPr>
      </w:pPr>
      <w:r w:rsidRPr="00F002F1">
        <w:rPr>
          <w:rFonts w:ascii="Times New Roman" w:hAnsi="Times New Roman" w:cs="Times New Roman"/>
          <w:b/>
          <w:sz w:val="24"/>
          <w:szCs w:val="24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</w:rPr>
        <w:tab/>
      </w:r>
      <w:r w:rsidR="005B1CF1" w:rsidRPr="00F002F1">
        <w:rPr>
          <w:rFonts w:ascii="Times New Roman" w:hAnsi="Times New Roman" w:cs="Times New Roman"/>
          <w:b/>
          <w:sz w:val="24"/>
          <w:szCs w:val="24"/>
        </w:rPr>
        <w:tab/>
      </w:r>
      <w:r w:rsidR="00BC2651" w:rsidRPr="00F002F1">
        <w:rPr>
          <w:rFonts w:ascii="Times New Roman" w:hAnsi="Times New Roman" w:cs="Times New Roman"/>
          <w:sz w:val="22"/>
          <w:szCs w:val="22"/>
        </w:rPr>
        <w:t>(миң</w:t>
      </w:r>
      <w:r w:rsidRPr="00F002F1">
        <w:rPr>
          <w:rFonts w:ascii="Times New Roman" w:hAnsi="Times New Roman" w:cs="Times New Roman"/>
          <w:sz w:val="22"/>
          <w:szCs w:val="22"/>
        </w:rPr>
        <w:t xml:space="preserve"> сом)</w:t>
      </w:r>
    </w:p>
    <w:tbl>
      <w:tblPr>
        <w:tblW w:w="8789" w:type="dxa"/>
        <w:tblInd w:w="-176" w:type="dxa"/>
        <w:tblLook w:val="04A0" w:firstRow="1" w:lastRow="0" w:firstColumn="1" w:lastColumn="0" w:noHBand="0" w:noVBand="1"/>
      </w:tblPr>
      <w:tblGrid>
        <w:gridCol w:w="710"/>
        <w:gridCol w:w="3402"/>
        <w:gridCol w:w="1417"/>
        <w:gridCol w:w="1701"/>
        <w:gridCol w:w="1559"/>
      </w:tblGrid>
      <w:tr w:rsidR="00774C7D" w:rsidRPr="00F002F1" w:rsidTr="005B194A">
        <w:trPr>
          <w:trHeight w:val="7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C7D" w:rsidRPr="00F002F1" w:rsidRDefault="00774C7D" w:rsidP="0002669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C7D" w:rsidRPr="00F002F1" w:rsidRDefault="00BC2651" w:rsidP="00BC26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color w:val="000000"/>
                <w:lang w:val="ky-KG" w:eastAsia="ru-RU"/>
              </w:rPr>
              <w:t>Аталышы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C7D" w:rsidRPr="00F002F1" w:rsidRDefault="00774C7D" w:rsidP="00453F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2F1">
              <w:rPr>
                <w:rFonts w:ascii="Times New Roman" w:hAnsi="Times New Roman" w:cs="Times New Roman"/>
                <w:b/>
                <w:bCs/>
                <w:color w:val="000000"/>
              </w:rPr>
              <w:t>201</w:t>
            </w:r>
            <w:r w:rsidR="00453F96">
              <w:rPr>
                <w:rFonts w:ascii="Times New Roman" w:hAnsi="Times New Roman" w:cs="Times New Roman"/>
                <w:b/>
                <w:bCs/>
                <w:color w:val="000000"/>
                <w:lang w:val="ky-KG"/>
              </w:rPr>
              <w:t>9</w:t>
            </w:r>
            <w:r w:rsidR="00BC2651" w:rsidRPr="00F002F1">
              <w:rPr>
                <w:rFonts w:ascii="Times New Roman" w:hAnsi="Times New Roman" w:cs="Times New Roman"/>
                <w:b/>
                <w:bCs/>
                <w:color w:val="000000"/>
                <w:lang w:val="ky-KG"/>
              </w:rPr>
              <w:t>-жыл</w:t>
            </w:r>
            <w:r w:rsidRPr="00F002F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(факт)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C7D" w:rsidRPr="00F002F1" w:rsidRDefault="00774C7D" w:rsidP="00453F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2F1"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  <w:r w:rsidR="00453F96">
              <w:rPr>
                <w:rFonts w:ascii="Times New Roman" w:hAnsi="Times New Roman" w:cs="Times New Roman"/>
                <w:b/>
                <w:bCs/>
                <w:color w:val="000000"/>
                <w:lang w:val="ky-KG"/>
              </w:rPr>
              <w:t>20</w:t>
            </w:r>
            <w:r w:rsidR="00BC2651" w:rsidRPr="00F002F1">
              <w:rPr>
                <w:rFonts w:ascii="Times New Roman" w:hAnsi="Times New Roman" w:cs="Times New Roman"/>
                <w:b/>
                <w:bCs/>
                <w:color w:val="000000"/>
                <w:lang w:val="ky-KG"/>
              </w:rPr>
              <w:t>-жыл</w:t>
            </w:r>
            <w:r w:rsidRPr="00F002F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(бюджет)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C7D" w:rsidRPr="00F002F1" w:rsidRDefault="00774C7D" w:rsidP="00453F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2F1">
              <w:rPr>
                <w:rFonts w:ascii="Times New Roman" w:hAnsi="Times New Roman" w:cs="Times New Roman"/>
                <w:b/>
                <w:bCs/>
                <w:color w:val="000000"/>
              </w:rPr>
              <w:t>2020</w:t>
            </w:r>
            <w:r w:rsidR="00BC2651" w:rsidRPr="00F002F1">
              <w:rPr>
                <w:rFonts w:ascii="Times New Roman" w:hAnsi="Times New Roman" w:cs="Times New Roman"/>
                <w:b/>
                <w:bCs/>
                <w:color w:val="000000"/>
                <w:lang w:val="ky-KG"/>
              </w:rPr>
              <w:t>-жыл</w:t>
            </w:r>
            <w:r w:rsidRPr="00F002F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(</w:t>
            </w:r>
            <w:r w:rsidR="00453F96">
              <w:rPr>
                <w:rFonts w:ascii="Times New Roman" w:hAnsi="Times New Roman" w:cs="Times New Roman"/>
                <w:b/>
                <w:bCs/>
                <w:color w:val="000000"/>
                <w:lang w:val="ky-KG"/>
              </w:rPr>
              <w:t>такталган</w:t>
            </w:r>
            <w:r w:rsidRPr="00F002F1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53F96" w:rsidRPr="00F002F1" w:rsidTr="005B194A">
        <w:trPr>
          <w:trHeight w:val="4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002F1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Кирешелер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53 843 021,7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57 892 134,4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57 225 949,2</w:t>
            </w:r>
          </w:p>
        </w:tc>
      </w:tr>
      <w:tr w:rsidR="00453F96" w:rsidRPr="00F002F1" w:rsidTr="00026694">
        <w:trPr>
          <w:trHeight w:val="7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eastAsia="Times New Roman" w:hAnsi="Times New Roman" w:cs="Times New Roman"/>
                <w:bCs/>
                <w:color w:val="000000"/>
                <w:lang w:val="ky-KG" w:eastAsia="ru-RU"/>
              </w:rPr>
              <w:t>Социалдык камсыздоого жана социалдык муктаждыкка төгүмдөр/чегерүүлөр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32 410 273,6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35 732 154,3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34 363 257,4</w:t>
            </w:r>
          </w:p>
        </w:tc>
      </w:tr>
      <w:tr w:rsidR="00453F96" w:rsidRPr="00F002F1" w:rsidTr="00026694">
        <w:trPr>
          <w:trHeight w:val="38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Cs/>
                <w:color w:val="000000"/>
                <w:lang w:val="ky-KG" w:eastAsia="ru-RU"/>
              </w:rPr>
              <w:t>Алынган расмий трансферттер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21 038 980,1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22 007 980,1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22 525 507,4</w:t>
            </w:r>
          </w:p>
        </w:tc>
      </w:tr>
      <w:tr w:rsidR="00453F96" w:rsidRPr="00F002F1" w:rsidTr="005B194A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eastAsia="Times New Roman" w:hAnsi="Times New Roman" w:cs="Times New Roman"/>
                <w:bCs/>
                <w:color w:val="000000"/>
                <w:lang w:val="ky-KG" w:eastAsia="ru-RU"/>
              </w:rPr>
              <w:t>Салыктык эмес кирешелер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393 768,0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152 000,0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337 184,4</w:t>
            </w:r>
          </w:p>
        </w:tc>
      </w:tr>
      <w:tr w:rsidR="00453F96" w:rsidRPr="00F002F1" w:rsidTr="005B194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2F1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2F1">
              <w:rPr>
                <w:rFonts w:ascii="Times New Roman" w:hAnsi="Times New Roman" w:cs="Times New Roman"/>
                <w:b/>
                <w:bCs/>
                <w:color w:val="000000"/>
                <w:lang w:val="ky-KG"/>
              </w:rPr>
              <w:t>Чыгашалар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53 506 294,0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57 104 965,8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57 578 829,3</w:t>
            </w:r>
          </w:p>
        </w:tc>
      </w:tr>
      <w:tr w:rsidR="00453F96" w:rsidRPr="00F002F1" w:rsidTr="005B194A">
        <w:trPr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Жалпы операциялык чыг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ашалар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53 463 979,3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57 069 965,8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57 543 829,3</w:t>
            </w:r>
          </w:p>
        </w:tc>
      </w:tr>
      <w:tr w:rsidR="00453F96" w:rsidRPr="00F002F1" w:rsidTr="005B194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Маяна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601 370,6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617 587,4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611 424,4</w:t>
            </w:r>
          </w:p>
        </w:tc>
      </w:tr>
      <w:tr w:rsidR="00453F96" w:rsidRPr="00F002F1" w:rsidTr="005B194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Социалдык фондго төгүмдөр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102 707,3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106 533,8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105 470,7</w:t>
            </w:r>
          </w:p>
        </w:tc>
      </w:tr>
      <w:tr w:rsidR="00453F96" w:rsidRPr="00F002F1" w:rsidTr="005B194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Кызматтык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кыдырууларга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чыгашалар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20 011,8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20 021,0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15 000,0</w:t>
            </w:r>
          </w:p>
        </w:tc>
      </w:tr>
      <w:tr w:rsidR="00453F96" w:rsidRPr="00F002F1" w:rsidTr="005B194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Байланыш кызматын көрсөтүү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6 789,1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8 794,0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11 594,0</w:t>
            </w:r>
          </w:p>
        </w:tc>
      </w:tr>
      <w:tr w:rsidR="00453F96" w:rsidRPr="00F002F1" w:rsidTr="005B194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Ижара акысы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2 104,9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3 745,9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4 314,1</w:t>
            </w:r>
          </w:p>
        </w:tc>
      </w:tr>
      <w:tr w:rsidR="00453F96" w:rsidRPr="00F002F1" w:rsidTr="005B194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Транспорттук кызмат көрсөтүүлөр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11 288,9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11 594,0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11 594,0</w:t>
            </w:r>
          </w:p>
        </w:tc>
      </w:tr>
      <w:tr w:rsidR="00453F96" w:rsidRPr="00F002F1" w:rsidTr="005B194A">
        <w:trPr>
          <w:trHeight w:val="4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Дагы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башка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кызмат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көрсөтүүнү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алуу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30 556,9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39 000,0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39 000,0</w:t>
            </w:r>
          </w:p>
        </w:tc>
      </w:tr>
      <w:tr w:rsidR="00453F96" w:rsidRPr="00F002F1" w:rsidTr="005B194A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Мүлктү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учурдагы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оңдоого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кеткен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чыгымдар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4 776,3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3 100,0</w:t>
            </w:r>
          </w:p>
        </w:tc>
      </w:tr>
      <w:tr w:rsidR="00453F96" w:rsidRPr="00F002F1" w:rsidTr="005B194A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 xml:space="preserve">Учурдагы чарбалык максаттар </w:t>
            </w:r>
            <w:r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үчүн</w:t>
            </w: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 xml:space="preserve"> буюмдарды жана материалдарды алуу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14 549,6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18 000,0</w:t>
            </w:r>
          </w:p>
        </w:tc>
      </w:tr>
      <w:tr w:rsidR="00453F96" w:rsidRPr="00F002F1" w:rsidTr="005B194A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Көмүрдү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сатып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алуу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жана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отундун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башка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түрлөрүн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алуу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1 796,4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2 000,0</w:t>
            </w:r>
          </w:p>
        </w:tc>
      </w:tr>
      <w:tr w:rsidR="00453F96" w:rsidRPr="00F002F1" w:rsidTr="005B194A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Күзөт кызматтарын сатып алуу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2 373,8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2 402,5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3 387,9</w:t>
            </w:r>
          </w:p>
        </w:tc>
      </w:tr>
      <w:tr w:rsidR="00453F96" w:rsidRPr="00F002F1" w:rsidTr="005B194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Тындыруу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боюнча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банктардын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кызматтарын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төлөөгө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чыгашалар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12 435,9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14 967,4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14 451,7</w:t>
            </w:r>
          </w:p>
        </w:tc>
      </w:tr>
      <w:tr w:rsidR="00453F96" w:rsidRPr="00F002F1" w:rsidTr="005B194A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Пенсияларды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жана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жөлөкпулдарды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төлөө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боюнча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кызмат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көрсөтүүлөргө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акы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төлөөгө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чыгымдар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316 434,5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294 596,3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342 368,5</w:t>
            </w:r>
          </w:p>
        </w:tc>
      </w:tr>
      <w:tr w:rsidR="00453F96" w:rsidRPr="00F002F1" w:rsidTr="005B194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Коммуналдык кызматтар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8 789,8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9 173,8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9 173,8</w:t>
            </w:r>
          </w:p>
        </w:tc>
      </w:tr>
      <w:tr w:rsidR="00453F96" w:rsidRPr="00F002F1" w:rsidTr="004E091D">
        <w:trPr>
          <w:trHeight w:val="6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2621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bCs/>
              </w:rPr>
              <w:t xml:space="preserve">Эл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аралык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уюмдарга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учурдагы</w:t>
            </w:r>
            <w:proofErr w:type="spellEnd"/>
            <w:r w:rsidRPr="00F002F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  <w:bCs/>
              </w:rPr>
              <w:t>төгүмдөр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4 559,1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4 885,5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4 885,5</w:t>
            </w:r>
          </w:p>
        </w:tc>
      </w:tr>
      <w:tr w:rsidR="00453F96" w:rsidRPr="00F002F1" w:rsidTr="004E091D">
        <w:trPr>
          <w:trHeight w:val="6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lastRenderedPageBreak/>
              <w:t>2631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Мамлекеттик башкаруу секторунун башка бирдиктерине учурдагы гранттар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4 374 629,1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4 752 468,3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4 582 972,6</w:t>
            </w:r>
          </w:p>
        </w:tc>
      </w:tr>
      <w:tr w:rsidR="00453F96" w:rsidRPr="00F002F1" w:rsidTr="004E091D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2711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Социалдык камсыздоо боюнча жөлөкпул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47 903 385,6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51 076 095,9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51 704 092,1</w:t>
            </w:r>
          </w:p>
        </w:tc>
      </w:tr>
      <w:tr w:rsidR="00453F96" w:rsidRPr="00F002F1" w:rsidTr="005B194A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2824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Резервдик фонддор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5 848,0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5 000,0</w:t>
            </w:r>
          </w:p>
        </w:tc>
      </w:tr>
      <w:tr w:rsidR="00453F96" w:rsidRPr="00F002F1" w:rsidTr="00F728DD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2828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Социалдык фондунун өнүктүрүү фонду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39 571,7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46 000,0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56 000,0</w:t>
            </w:r>
          </w:p>
        </w:tc>
      </w:tr>
      <w:tr w:rsidR="00453F96" w:rsidRPr="00F002F1" w:rsidTr="005B194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Жалпы финансылык эмес активдер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42 314,7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35 000,0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35 000,0</w:t>
            </w:r>
          </w:p>
        </w:tc>
      </w:tr>
      <w:tr w:rsidR="00453F96" w:rsidRPr="00F002F1" w:rsidTr="005B194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3111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y-KG" w:eastAsia="ru-RU"/>
              </w:rPr>
            </w:pPr>
            <w:proofErr w:type="spellStart"/>
            <w:r w:rsidRPr="00F002F1">
              <w:rPr>
                <w:rFonts w:ascii="Times New Roman" w:hAnsi="Times New Roman" w:cs="Times New Roman"/>
              </w:rPr>
              <w:t>Имараттар</w:t>
            </w:r>
            <w:proofErr w:type="spellEnd"/>
            <w:r w:rsidRPr="00F002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</w:rPr>
              <w:t>жана</w:t>
            </w:r>
            <w:proofErr w:type="spellEnd"/>
            <w:r w:rsidRPr="00F002F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002F1">
              <w:rPr>
                <w:rFonts w:ascii="Times New Roman" w:hAnsi="Times New Roman" w:cs="Times New Roman"/>
              </w:rPr>
              <w:t>курулуштар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31 426,0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25 000,0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18 000,0</w:t>
            </w:r>
          </w:p>
        </w:tc>
      </w:tr>
      <w:tr w:rsidR="00453F96" w:rsidRPr="00F002F1" w:rsidTr="005B194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3112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Машиналар жана жабдуулар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10 888,7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12F28">
              <w:rPr>
                <w:rFonts w:ascii="Times New Roman" w:hAnsi="Times New Roman" w:cs="Times New Roman"/>
                <w:color w:val="000000"/>
              </w:rPr>
              <w:t>17 000,0</w:t>
            </w:r>
          </w:p>
        </w:tc>
      </w:tr>
      <w:tr w:rsidR="00453F96" w:rsidRPr="00F002F1" w:rsidTr="005B194A">
        <w:trPr>
          <w:trHeight w:val="4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002F1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96" w:rsidRPr="00F002F1" w:rsidRDefault="00453F96" w:rsidP="004E09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02F1">
              <w:rPr>
                <w:rFonts w:ascii="Times New Roman" w:hAnsi="Times New Roman" w:cs="Times New Roman"/>
                <w:b/>
                <w:bCs/>
                <w:color w:val="000000"/>
              </w:rPr>
              <w:t>Дефицит/профицит (1-2)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336 727,7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787 168,6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96" w:rsidRPr="00F12F28" w:rsidRDefault="00453F96" w:rsidP="00687E1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F12F28">
              <w:rPr>
                <w:rFonts w:ascii="Times New Roman" w:hAnsi="Times New Roman" w:cs="Times New Roman"/>
                <w:b/>
                <w:color w:val="000000"/>
              </w:rPr>
              <w:t>-352 880,1</w:t>
            </w:r>
          </w:p>
        </w:tc>
      </w:tr>
    </w:tbl>
    <w:p w:rsidR="00F972C0" w:rsidRDefault="00F972C0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Pr="00F002F1" w:rsidRDefault="004E091D" w:rsidP="00F809E2">
      <w:pPr>
        <w:rPr>
          <w:rFonts w:ascii="Times New Roman" w:hAnsi="Times New Roman" w:cs="Times New Roman"/>
          <w:lang w:eastAsia="ru-RU"/>
        </w:rPr>
      </w:pPr>
    </w:p>
    <w:p w:rsidR="00D24BAF" w:rsidRDefault="00D24BAF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Default="004E091D" w:rsidP="00F809E2">
      <w:pPr>
        <w:rPr>
          <w:rFonts w:ascii="Times New Roman" w:hAnsi="Times New Roman" w:cs="Times New Roman"/>
          <w:lang w:eastAsia="ru-RU"/>
        </w:rPr>
      </w:pPr>
    </w:p>
    <w:p w:rsidR="004E091D" w:rsidRPr="00F002F1" w:rsidRDefault="004E091D" w:rsidP="00F809E2">
      <w:pPr>
        <w:rPr>
          <w:rFonts w:ascii="Times New Roman" w:hAnsi="Times New Roman" w:cs="Times New Roman"/>
          <w:lang w:eastAsia="ru-RU"/>
        </w:rPr>
      </w:pPr>
    </w:p>
    <w:p w:rsidR="000B7DE4" w:rsidRPr="00F002F1" w:rsidRDefault="000B7DE4" w:rsidP="000B7DE4">
      <w:pPr>
        <w:pStyle w:val="tkTekst"/>
        <w:spacing w:after="0" w:line="240" w:lineRule="auto"/>
        <w:ind w:left="5387" w:firstLine="0"/>
        <w:rPr>
          <w:rFonts w:ascii="Times New Roman" w:hAnsi="Times New Roman" w:cs="Times New Roman"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sz w:val="24"/>
          <w:szCs w:val="24"/>
          <w:lang w:val="ky-KG"/>
        </w:rPr>
        <w:lastRenderedPageBreak/>
        <w:t xml:space="preserve">«Кыргыз Республикасынын Социалдык фондунун 2020-жылга бюджети жана 2021-2022-жылдарга божомолу жөнүндө» Кыргыз Республикасынын Мыйзамына </w:t>
      </w:r>
    </w:p>
    <w:p w:rsidR="000B7DE4" w:rsidRPr="00F002F1" w:rsidRDefault="000B7DE4" w:rsidP="000B7DE4">
      <w:pPr>
        <w:pStyle w:val="tkTekst"/>
        <w:spacing w:after="0" w:line="240" w:lineRule="auto"/>
        <w:ind w:left="6095" w:firstLine="277"/>
        <w:rPr>
          <w:rFonts w:ascii="Times New Roman" w:hAnsi="Times New Roman" w:cs="Times New Roman"/>
          <w:sz w:val="24"/>
          <w:szCs w:val="24"/>
          <w:lang w:val="ky-KG"/>
        </w:rPr>
      </w:pPr>
      <w:r w:rsidRPr="00F002F1">
        <w:rPr>
          <w:rFonts w:ascii="Times New Roman" w:hAnsi="Times New Roman" w:cs="Times New Roman"/>
          <w:sz w:val="24"/>
          <w:szCs w:val="24"/>
          <w:lang w:val="ky-KG"/>
        </w:rPr>
        <w:t>4-тиркеме</w:t>
      </w:r>
    </w:p>
    <w:p w:rsidR="006222F1" w:rsidRPr="00F002F1" w:rsidRDefault="006222F1" w:rsidP="006222F1">
      <w:pPr>
        <w:pStyle w:val="tkTekst"/>
        <w:spacing w:after="0" w:line="240" w:lineRule="auto"/>
        <w:ind w:left="4956" w:firstLine="6"/>
        <w:rPr>
          <w:rFonts w:ascii="Times New Roman" w:hAnsi="Times New Roman" w:cs="Times New Roman"/>
          <w:sz w:val="24"/>
          <w:szCs w:val="24"/>
          <w:lang w:val="ky-KG"/>
        </w:rPr>
      </w:pPr>
    </w:p>
    <w:p w:rsidR="000B7DE4" w:rsidRPr="00F002F1" w:rsidRDefault="000B7DE4" w:rsidP="000B7DE4">
      <w:pPr>
        <w:pStyle w:val="tkTekst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  <w:r w:rsidRPr="00F002F1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Мамлекеттик топто</w:t>
      </w:r>
      <w:r w:rsidR="00ED152B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мо</w:t>
      </w:r>
      <w:r w:rsidRPr="00F002F1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пенсиялык фонддун 20</w:t>
      </w:r>
      <w:r w:rsidR="00B800DE" w:rsidRPr="00F002F1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20</w:t>
      </w:r>
      <w:r w:rsidRPr="00F002F1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-жылга бюджети жана </w:t>
      </w:r>
      <w:r w:rsidR="006849B7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      </w:t>
      </w:r>
      <w:r w:rsidRPr="00F002F1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202</w:t>
      </w:r>
      <w:r w:rsidR="00B800DE" w:rsidRPr="00F002F1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1</w:t>
      </w:r>
      <w:r w:rsidRPr="00F002F1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-2022-жылдарга божомолу</w:t>
      </w:r>
    </w:p>
    <w:p w:rsidR="00A01231" w:rsidRPr="00F002F1" w:rsidRDefault="00A01231" w:rsidP="00A01231">
      <w:pPr>
        <w:pStyle w:val="tkTekst"/>
        <w:spacing w:after="0" w:line="240" w:lineRule="auto"/>
        <w:ind w:right="-851"/>
        <w:jc w:val="center"/>
        <w:rPr>
          <w:rFonts w:ascii="Times New Roman" w:hAnsi="Times New Roman" w:cs="Times New Roman"/>
          <w:sz w:val="22"/>
          <w:szCs w:val="22"/>
        </w:rPr>
      </w:pP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F002F1">
        <w:rPr>
          <w:rFonts w:ascii="Times New Roman" w:hAnsi="Times New Roman" w:cs="Times New Roman"/>
          <w:b/>
          <w:sz w:val="24"/>
          <w:szCs w:val="24"/>
          <w:lang w:val="ky-KG"/>
        </w:rPr>
        <w:tab/>
      </w:r>
      <w:r w:rsidRPr="00F002F1">
        <w:rPr>
          <w:rFonts w:ascii="Times New Roman" w:hAnsi="Times New Roman" w:cs="Times New Roman"/>
          <w:sz w:val="22"/>
          <w:szCs w:val="22"/>
        </w:rPr>
        <w:t>(</w:t>
      </w:r>
      <w:r w:rsidR="00DE79A0" w:rsidRPr="00F002F1">
        <w:rPr>
          <w:rFonts w:ascii="Times New Roman" w:hAnsi="Times New Roman" w:cs="Times New Roman"/>
          <w:sz w:val="22"/>
          <w:szCs w:val="22"/>
          <w:lang w:val="ky-KG"/>
        </w:rPr>
        <w:t>миң</w:t>
      </w:r>
      <w:r w:rsidRPr="00F002F1">
        <w:rPr>
          <w:rFonts w:ascii="Times New Roman" w:hAnsi="Times New Roman" w:cs="Times New Roman"/>
          <w:sz w:val="22"/>
          <w:szCs w:val="22"/>
        </w:rPr>
        <w:t xml:space="preserve"> сом)</w:t>
      </w:r>
    </w:p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1417"/>
        <w:gridCol w:w="1418"/>
        <w:gridCol w:w="1417"/>
        <w:gridCol w:w="1418"/>
        <w:gridCol w:w="1417"/>
      </w:tblGrid>
      <w:tr w:rsidR="00432973" w:rsidRPr="00F002F1" w:rsidTr="004E091D">
        <w:trPr>
          <w:trHeight w:val="73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973" w:rsidRPr="00F002F1" w:rsidRDefault="00432973" w:rsidP="00432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973" w:rsidRPr="00F002F1" w:rsidRDefault="00432973" w:rsidP="00432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F002F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Аталышы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2973" w:rsidRPr="00F002F1" w:rsidRDefault="00432973" w:rsidP="0045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</w:t>
            </w:r>
            <w:r w:rsidR="00453F9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9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-жыл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(факт)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973" w:rsidRPr="00F002F1" w:rsidRDefault="00432973" w:rsidP="0045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453F9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20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-жыл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(бюджет)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973" w:rsidRPr="00F002F1" w:rsidRDefault="00432973" w:rsidP="0045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</w:t>
            </w:r>
            <w:r w:rsidR="00725FF9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-жыл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(</w:t>
            </w:r>
            <w:r w:rsidR="00453F9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такталган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973" w:rsidRPr="00F002F1" w:rsidRDefault="00432973" w:rsidP="00725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  <w:r w:rsidR="00725FF9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-жыл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(</w:t>
            </w:r>
            <w:r w:rsidR="00725FF9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божомол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973" w:rsidRPr="00F002F1" w:rsidRDefault="00432973" w:rsidP="00725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</w:t>
            </w:r>
            <w:r w:rsidR="00725FF9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-жыл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(</w:t>
            </w:r>
            <w:r w:rsidR="00725FF9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божомол</w:t>
            </w:r>
            <w:r w:rsidRPr="00F002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6E0D81" w:rsidRPr="00F002F1" w:rsidTr="004E091D">
        <w:trPr>
          <w:trHeight w:val="3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F002F1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>Жыл башына пенсиялык топтомо каражаттары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17 043 121,7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19 470 095,5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20 707 449,6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22 419 560,8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25 349 051,3</w:t>
            </w:r>
          </w:p>
        </w:tc>
      </w:tr>
      <w:tr w:rsidR="006E0D81" w:rsidRPr="00F002F1" w:rsidTr="004E091D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lang w:val="ky-KG"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  <w:t>Кирешелер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3 947 235,8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4 256 003,7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4 245 748,1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4 564 468,7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4 943 617,6</w:t>
            </w:r>
          </w:p>
        </w:tc>
      </w:tr>
      <w:tr w:rsidR="006E0D81" w:rsidRPr="00F002F1" w:rsidTr="004E091D">
        <w:trPr>
          <w:trHeight w:val="4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  <w:t>Социалдык фондго камсыздандыруу төгүмдөрү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1 767 478,8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1 867 297,5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1 855 748,1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1 987 304,7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2 117 949,8</w:t>
            </w:r>
          </w:p>
        </w:tc>
      </w:tr>
      <w:tr w:rsidR="006E0D81" w:rsidRPr="00F002F1" w:rsidTr="004E091D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hAnsi="Times New Roman" w:cs="Times New Roman"/>
              </w:rPr>
              <w:t>12111210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>Мамлекеттик топтомо пенсиялык фондуна камсыздандыруу төгүмдөрү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1 762 590,1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1 861 651,0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1 851 612,0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1 978 967,8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2 106 940,0</w:t>
            </w:r>
          </w:p>
        </w:tc>
      </w:tr>
      <w:tr w:rsidR="006E0D81" w:rsidRPr="00F002F1" w:rsidTr="004E091D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hAnsi="Times New Roman" w:cs="Times New Roman"/>
              </w:rPr>
              <w:t>12111220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>Мамлекеттик топтомо пенсиялык фонду боюнча полис боюнча камсыздандыруу төгүмдөрү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4 888,7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5 646,5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4 136,1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8 336,9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11 009,8</w:t>
            </w:r>
          </w:p>
        </w:tc>
      </w:tr>
      <w:tr w:rsidR="006E0D81" w:rsidRPr="00F002F1" w:rsidTr="004E091D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  <w:t>Мамлекеттик топтомо пенсиялык фондунун башка кирешелери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</w:tr>
      <w:tr w:rsidR="006E0D81" w:rsidRPr="00F002F1" w:rsidTr="004E091D"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12231100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>Мамлекеттик топтомо пенсиялык фондунун башка кирешелери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E0D81" w:rsidRPr="00F002F1" w:rsidTr="00332A45">
        <w:trPr>
          <w:trHeight w:val="45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332A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ky-KG" w:eastAsia="ru-RU"/>
              </w:rPr>
              <w:t>Пайыздар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2 179 742,1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2 388 706,2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2 390 000,0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2 577 164,0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2 825 667,8</w:t>
            </w:r>
          </w:p>
        </w:tc>
      </w:tr>
      <w:tr w:rsidR="006E0D81" w:rsidRPr="00F002F1" w:rsidTr="004E091D">
        <w:trPr>
          <w:trHeight w:val="9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14111400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 xml:space="preserve">Коммерциялык банктардын эсептериндеги Социалдык фонддун жана </w:t>
            </w:r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МТПФ</w:t>
            </w:r>
            <w:r w:rsidRPr="004E091D">
              <w:rPr>
                <w:rFonts w:ascii="Times New Roman" w:hAnsi="Times New Roman" w:cs="Times New Roman"/>
                <w:sz w:val="21"/>
                <w:szCs w:val="21"/>
                <w:lang w:val="ky-KG"/>
              </w:rPr>
              <w:t xml:space="preserve"> </w:t>
            </w: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>акча каражаттарынын калдыгына эсептелген пайыздар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10 544,1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9 585,5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10 201,5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10 872,1</w:t>
            </w:r>
          </w:p>
        </w:tc>
      </w:tr>
      <w:tr w:rsidR="006E0D81" w:rsidRPr="00F002F1" w:rsidTr="004E091D">
        <w:trPr>
          <w:trHeight w:val="156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14111500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Пенсиялык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топтомо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каражаттарын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депозитке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мамлекеттик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баалуу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кагаздарга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кыргыз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эмитенттеринин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облигацияларына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жана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ипотекалык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баалуу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кагаздарга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жайгаштыруу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боюнча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эсептелген</w:t>
            </w:r>
            <w:proofErr w:type="spellEnd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пайыздар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2 169 198,0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2 379 120,7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2 382 000,0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2 566 962,5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2 814 795,7</w:t>
            </w:r>
          </w:p>
        </w:tc>
      </w:tr>
      <w:tr w:rsidR="006E0D81" w:rsidRPr="00F002F1" w:rsidTr="004E091D">
        <w:trPr>
          <w:trHeight w:val="4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1451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  <w:t>Дагы башка салыктык эмес кирешелер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</w:tr>
      <w:tr w:rsidR="006E0D81" w:rsidRPr="00F002F1" w:rsidTr="004E091D">
        <w:trPr>
          <w:trHeight w:val="9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14512100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 xml:space="preserve">Мамлекеттик топтомо пенсиялык фондуна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башкаруучу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компаниялардан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пенсиялык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топтомо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каражаттарынын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түшүшү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E0D81" w:rsidRPr="00F002F1" w:rsidTr="004E091D">
        <w:trPr>
          <w:trHeight w:val="39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lang w:val="ky-KG" w:eastAsia="ru-RU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  <w:t>Чыгашалар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282 907,9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1 306 538,4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359 571,8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1 634 978,3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2 025 817,9</w:t>
            </w:r>
          </w:p>
        </w:tc>
      </w:tr>
      <w:tr w:rsidR="006E0D81" w:rsidRPr="00F002F1" w:rsidTr="004E091D">
        <w:trPr>
          <w:trHeight w:val="3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  <w:t>Жалпы операциялык чыгашалар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282 907,9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1 305 738,4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359 571,8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1 634 978,3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2 025 817,9</w:t>
            </w:r>
          </w:p>
        </w:tc>
      </w:tr>
      <w:tr w:rsidR="006E0D81" w:rsidRPr="00F002F1" w:rsidTr="004E091D">
        <w:trPr>
          <w:trHeight w:val="3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>Маяна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5 760,5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7 319,9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7 319,9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8 051,9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8 857,1</w:t>
            </w:r>
          </w:p>
        </w:tc>
      </w:tr>
      <w:tr w:rsidR="006E0D81" w:rsidRPr="00F002F1" w:rsidTr="004E091D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>Социалдык фондго төгүмдөр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993,7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1 262,7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1 262,7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1 389,0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1 527,9</w:t>
            </w:r>
          </w:p>
        </w:tc>
      </w:tr>
      <w:tr w:rsidR="006E0D81" w:rsidRPr="00F002F1" w:rsidTr="004E091D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Кызматтык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кыдырууларга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чыгашалар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</w:tr>
      <w:tr w:rsidR="006E0D81" w:rsidRPr="00F002F1" w:rsidTr="004E091D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Байланыш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кызматын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көрсөтүү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650,0</w:t>
            </w:r>
          </w:p>
        </w:tc>
      </w:tr>
      <w:tr w:rsidR="006E0D81" w:rsidRPr="00F002F1" w:rsidTr="004E091D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4E091D" w:rsidRDefault="006E0D81" w:rsidP="00453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y-KG" w:eastAsia="ru-RU"/>
              </w:rPr>
              <w:t>2213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453F96" w:rsidRDefault="006E0D81" w:rsidP="004E09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  <w:lang w:val="ky-KG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  <w:lang w:val="ky-KG"/>
              </w:rPr>
              <w:t>Ижара акысы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6E0D81" w:rsidRPr="00F002F1" w:rsidTr="004E091D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Транспорттук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кызмат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көрсөтүүлөр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182,3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</w:tr>
      <w:tr w:rsidR="006E0D81" w:rsidRPr="00F002F1" w:rsidTr="004E091D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Дагы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башка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кызмат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көрсөтүүнү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алуу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130,7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1 590,0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1 500,0</w:t>
            </w:r>
          </w:p>
        </w:tc>
      </w:tr>
      <w:tr w:rsidR="006E0D81" w:rsidRPr="00F002F1" w:rsidTr="004E091D">
        <w:trPr>
          <w:trHeight w:val="3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Мүлктү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учурдагы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оңдоого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кеткен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чыгымдар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628,3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150,0</w:t>
            </w:r>
          </w:p>
        </w:tc>
      </w:tr>
      <w:tr w:rsidR="006E0D81" w:rsidRPr="00F002F1" w:rsidTr="004E091D">
        <w:trPr>
          <w:trHeight w:val="7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Учурдагы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чарбалык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максаттар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үч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  <w:lang w:val="ky-KG"/>
              </w:rPr>
              <w:t>ү</w:t>
            </w:r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буюмдарды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жана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материалдарды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алуу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</w:tr>
      <w:tr w:rsidR="006E0D81" w:rsidRPr="00F002F1" w:rsidTr="004E091D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 xml:space="preserve">Күзөт кызматтарын сатып алуу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80,0</w:t>
            </w:r>
          </w:p>
        </w:tc>
      </w:tr>
      <w:tr w:rsidR="006E0D81" w:rsidRPr="00F002F1" w:rsidTr="004E091D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Тындыруу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боюнча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банктардын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кызматтарын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төлөөгө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чыгашалар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745,7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1 150,3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1 224,2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1 304,7</w:t>
            </w:r>
          </w:p>
        </w:tc>
      </w:tr>
      <w:tr w:rsidR="006E0D81" w:rsidRPr="00F002F1" w:rsidTr="004E091D">
        <w:trPr>
          <w:trHeight w:val="6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Пенсияларды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жана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жөлөкпулдарды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төлөө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боюнча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кызмат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көрсөтүүлөргө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акы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төлөөгө</w:t>
            </w:r>
            <w:proofErr w:type="spellEnd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bCs/>
                <w:sz w:val="21"/>
                <w:szCs w:val="21"/>
              </w:rPr>
              <w:t>чыгымдар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779,3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3 000,0</w:t>
            </w:r>
          </w:p>
        </w:tc>
      </w:tr>
      <w:tr w:rsidR="006E0D81" w:rsidRPr="00F002F1" w:rsidTr="004E091D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>Коммуналдык кызматтар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210,4</w:t>
            </w:r>
          </w:p>
        </w:tc>
      </w:tr>
      <w:tr w:rsidR="006E0D81" w:rsidRPr="00F002F1" w:rsidTr="004E091D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>Социалдык камсыздоо боюнча жөлөкпул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253 660,4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400 000,0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450 000,0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500 000,0</w:t>
            </w:r>
          </w:p>
        </w:tc>
      </w:tr>
      <w:tr w:rsidR="006E0D81" w:rsidRPr="00F002F1" w:rsidTr="004E091D">
        <w:trPr>
          <w:trHeight w:val="3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>Башка классификацияланбаган чыгымдар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9 743,8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30 000,0</w:t>
            </w:r>
          </w:p>
        </w:tc>
      </w:tr>
      <w:tr w:rsidR="006E0D81" w:rsidRPr="00F002F1" w:rsidTr="004E091D">
        <w:trPr>
          <w:trHeight w:val="3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Пенсиялык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топтомо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каражаттарын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өткөрүп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берүү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9 405,3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853 495,7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1 125 012,8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1 456 149,1</w:t>
            </w:r>
          </w:p>
        </w:tc>
      </w:tr>
      <w:tr w:rsidR="006E0D81" w:rsidRPr="00F002F1" w:rsidTr="004E091D">
        <w:trPr>
          <w:trHeight w:val="63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2826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Пенсиялык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топтомо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каражаттарын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инвестициялоо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боюнча</w:t>
            </w:r>
            <w:proofErr w:type="spellEnd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4E091D">
              <w:rPr>
                <w:rFonts w:ascii="Times New Roman" w:hAnsi="Times New Roman" w:cs="Times New Roman"/>
                <w:sz w:val="21"/>
                <w:szCs w:val="21"/>
              </w:rPr>
              <w:t>чыгымдар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6 091,8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496,9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12 661,2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21 088,7</w:t>
            </w:r>
          </w:p>
        </w:tc>
      </w:tr>
      <w:tr w:rsidR="006E0D81" w:rsidRPr="00F002F1" w:rsidTr="004E091D"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  <w:t>Жалпы финансылык эмес активдер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80</w:t>
            </w:r>
            <w:bookmarkStart w:id="0" w:name="_GoBack"/>
            <w:bookmarkEnd w:id="0"/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0,0</w:t>
            </w:r>
          </w:p>
        </w:tc>
      </w:tr>
      <w:tr w:rsidR="006E0D81" w:rsidRPr="00F002F1" w:rsidTr="004E091D">
        <w:trPr>
          <w:trHeight w:val="4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ky-KG" w:eastAsia="ru-RU"/>
              </w:rPr>
              <w:t>Машиналар жана жабдуулар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5F77D7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6E0D81" w:rsidRPr="00F002F1" w:rsidTr="004E091D">
        <w:trPr>
          <w:trHeight w:val="4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F002F1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02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4E091D" w:rsidRDefault="006E0D81" w:rsidP="004E09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</w:pPr>
            <w:r w:rsidRPr="004E091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ky-KG" w:eastAsia="ru-RU"/>
              </w:rPr>
              <w:t>Жыл аягына пенсиялык топтомо каражаттары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20 707 449,6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22 419 560,8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24 593 625,9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25 349 051,3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D81" w:rsidRPr="005F77D7" w:rsidRDefault="006E0D81" w:rsidP="00AF0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5F77D7">
              <w:rPr>
                <w:rFonts w:ascii="Times New Roman" w:hAnsi="Times New Roman" w:cs="Times New Roman"/>
                <w:b/>
                <w:color w:val="000000"/>
              </w:rPr>
              <w:t>28 266 850,9</w:t>
            </w:r>
          </w:p>
        </w:tc>
      </w:tr>
    </w:tbl>
    <w:p w:rsidR="006222F1" w:rsidRPr="00F002F1" w:rsidRDefault="006222F1" w:rsidP="00F809E2">
      <w:pPr>
        <w:rPr>
          <w:rFonts w:ascii="Times New Roman" w:hAnsi="Times New Roman" w:cs="Times New Roman"/>
          <w:lang w:eastAsia="ru-RU"/>
        </w:rPr>
      </w:pPr>
    </w:p>
    <w:sectPr w:rsidR="006222F1" w:rsidRPr="00F002F1" w:rsidSect="00364551">
      <w:footerReference w:type="default" r:id="rId9"/>
      <w:pgSz w:w="11906" w:h="16838"/>
      <w:pgMar w:top="1134" w:right="991" w:bottom="1134" w:left="1701" w:header="709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A94" w:rsidRDefault="00612A94">
      <w:pPr>
        <w:spacing w:after="0" w:line="240" w:lineRule="auto"/>
      </w:pPr>
      <w:r>
        <w:separator/>
      </w:r>
    </w:p>
  </w:endnote>
  <w:endnote w:type="continuationSeparator" w:id="0">
    <w:p w:rsidR="00612A94" w:rsidRDefault="00612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85D" w:rsidRDefault="0012285D" w:rsidP="008E49B3">
    <w:pPr>
      <w:pStyle w:val="a8"/>
      <w:tabs>
        <w:tab w:val="clear" w:pos="9355"/>
      </w:tabs>
      <w:ind w:left="-284"/>
      <w:rPr>
        <w:rFonts w:ascii="Times New Roman" w:hAnsi="Times New Roman" w:cs="Times New Roman"/>
      </w:rPr>
    </w:pPr>
    <w:r>
      <w:rPr>
        <w:rFonts w:ascii="Times New Roman" w:hAnsi="Times New Roman" w:cs="Times New Roman"/>
        <w:lang w:val="ky-KG"/>
      </w:rPr>
      <w:t xml:space="preserve">  КР</w:t>
    </w:r>
    <w:r w:rsidRPr="008E49B3">
      <w:rPr>
        <w:rFonts w:ascii="Times New Roman" w:hAnsi="Times New Roman" w:cs="Times New Roman"/>
        <w:lang w:val="ky-KG"/>
      </w:rPr>
      <w:t xml:space="preserve"> Социалдык фондунун төрагасы________________</w:t>
    </w:r>
    <w:r>
      <w:rPr>
        <w:rFonts w:ascii="Times New Roman" w:hAnsi="Times New Roman" w:cs="Times New Roman"/>
        <w:lang w:val="ky-KG"/>
      </w:rPr>
      <w:t>____М. Ирсалиев        20</w:t>
    </w:r>
    <w:r w:rsidR="00453F96">
      <w:rPr>
        <w:rFonts w:ascii="Times New Roman" w:hAnsi="Times New Roman" w:cs="Times New Roman"/>
        <w:lang w:val="ky-KG"/>
      </w:rPr>
      <w:t>20</w:t>
    </w:r>
    <w:r>
      <w:rPr>
        <w:rFonts w:ascii="Times New Roman" w:hAnsi="Times New Roman" w:cs="Times New Roman"/>
        <w:lang w:val="ky-KG"/>
      </w:rPr>
      <w:t xml:space="preserve">-ж. </w:t>
    </w:r>
    <w:r w:rsidRPr="008E49B3">
      <w:rPr>
        <w:rFonts w:ascii="Times New Roman" w:hAnsi="Times New Roman" w:cs="Times New Roman"/>
      </w:rPr>
      <w:t>«____</w:t>
    </w:r>
    <w:r>
      <w:rPr>
        <w:rFonts w:ascii="Times New Roman" w:hAnsi="Times New Roman" w:cs="Times New Roman"/>
      </w:rPr>
      <w:t>_</w:t>
    </w:r>
    <w:r w:rsidRPr="008E49B3">
      <w:rPr>
        <w:rFonts w:ascii="Times New Roman" w:hAnsi="Times New Roman" w:cs="Times New Roman"/>
      </w:rPr>
      <w:t>»</w:t>
    </w:r>
    <w:r>
      <w:rPr>
        <w:rFonts w:ascii="Times New Roman" w:hAnsi="Times New Roman" w:cs="Times New Roman"/>
      </w:rPr>
      <w:t xml:space="preserve"> </w:t>
    </w:r>
    <w:r w:rsidRPr="008E49B3">
      <w:rPr>
        <w:rFonts w:ascii="Times New Roman" w:hAnsi="Times New Roman" w:cs="Times New Roman"/>
      </w:rPr>
      <w:t>______</w:t>
    </w:r>
  </w:p>
  <w:p w:rsidR="0012285D" w:rsidRDefault="0012285D" w:rsidP="008E49B3">
    <w:pPr>
      <w:pStyle w:val="a8"/>
      <w:tabs>
        <w:tab w:val="clear" w:pos="9355"/>
      </w:tabs>
      <w:ind w:left="-284"/>
      <w:rPr>
        <w:rFonts w:ascii="Times New Roman" w:hAnsi="Times New Roman" w:cs="Times New Roman"/>
      </w:rPr>
    </w:pPr>
  </w:p>
  <w:p w:rsidR="0012285D" w:rsidRPr="008E49B3" w:rsidRDefault="0012285D" w:rsidP="008E49B3">
    <w:pPr>
      <w:pStyle w:val="a8"/>
      <w:tabs>
        <w:tab w:val="clear" w:pos="9355"/>
      </w:tabs>
      <w:ind w:left="-284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</w:t>
    </w:r>
    <w:proofErr w:type="spellStart"/>
    <w:r>
      <w:rPr>
        <w:rFonts w:ascii="Times New Roman" w:hAnsi="Times New Roman" w:cs="Times New Roman"/>
      </w:rPr>
      <w:t>Укуктук</w:t>
    </w:r>
    <w:proofErr w:type="spellEnd"/>
    <w:r>
      <w:rPr>
        <w:rFonts w:ascii="Times New Roman" w:hAnsi="Times New Roman" w:cs="Times New Roman"/>
      </w:rPr>
      <w:t xml:space="preserve"> </w:t>
    </w:r>
    <w:proofErr w:type="spellStart"/>
    <w:r>
      <w:rPr>
        <w:rFonts w:ascii="Times New Roman" w:hAnsi="Times New Roman" w:cs="Times New Roman"/>
      </w:rPr>
      <w:t>колдоо</w:t>
    </w:r>
    <w:proofErr w:type="spellEnd"/>
    <w:r>
      <w:rPr>
        <w:rFonts w:ascii="Times New Roman" w:hAnsi="Times New Roman" w:cs="Times New Roman"/>
      </w:rPr>
      <w:t xml:space="preserve"> б</w:t>
    </w:r>
    <w:r>
      <w:rPr>
        <w:rFonts w:ascii="Times New Roman" w:hAnsi="Times New Roman" w:cs="Times New Roman"/>
        <w:lang w:val="ky-KG"/>
      </w:rPr>
      <w:t>ө</w:t>
    </w:r>
    <w:r>
      <w:rPr>
        <w:rFonts w:ascii="Times New Roman" w:hAnsi="Times New Roman" w:cs="Times New Roman"/>
      </w:rPr>
      <w:t>л</w:t>
    </w:r>
    <w:r>
      <w:rPr>
        <w:rFonts w:ascii="Times New Roman" w:hAnsi="Times New Roman" w:cs="Times New Roman"/>
        <w:lang w:val="ky-KG"/>
      </w:rPr>
      <w:t>ү</w:t>
    </w:r>
    <w:r>
      <w:rPr>
        <w:rFonts w:ascii="Times New Roman" w:hAnsi="Times New Roman" w:cs="Times New Roman"/>
      </w:rPr>
      <w:t>м</w:t>
    </w:r>
    <w:r>
      <w:rPr>
        <w:rFonts w:ascii="Times New Roman" w:hAnsi="Times New Roman" w:cs="Times New Roman"/>
        <w:lang w:val="ky-KG"/>
      </w:rPr>
      <w:t>ү</w:t>
    </w:r>
    <w:r>
      <w:rPr>
        <w:rFonts w:ascii="Times New Roman" w:hAnsi="Times New Roman" w:cs="Times New Roman"/>
      </w:rPr>
      <w:t>н</w:t>
    </w:r>
    <w:r>
      <w:rPr>
        <w:rFonts w:ascii="Times New Roman" w:hAnsi="Times New Roman" w:cs="Times New Roman"/>
        <w:lang w:val="ky-KG"/>
      </w:rPr>
      <w:t>ү</w:t>
    </w:r>
    <w:proofErr w:type="gramStart"/>
    <w:r>
      <w:rPr>
        <w:rFonts w:ascii="Times New Roman" w:hAnsi="Times New Roman" w:cs="Times New Roman"/>
      </w:rPr>
      <w:t>н</w:t>
    </w:r>
    <w:proofErr w:type="gramEnd"/>
    <w:r>
      <w:rPr>
        <w:rFonts w:ascii="Times New Roman" w:hAnsi="Times New Roman" w:cs="Times New Roman"/>
        <w:lang w:val="ky-KG"/>
      </w:rPr>
      <w:t xml:space="preserve"> башчысы__________________А. Насирова        20</w:t>
    </w:r>
    <w:r w:rsidR="00453F96">
      <w:rPr>
        <w:rFonts w:ascii="Times New Roman" w:hAnsi="Times New Roman" w:cs="Times New Roman"/>
        <w:lang w:val="ky-KG"/>
      </w:rPr>
      <w:t>20</w:t>
    </w:r>
    <w:r>
      <w:rPr>
        <w:rFonts w:ascii="Times New Roman" w:hAnsi="Times New Roman" w:cs="Times New Roman"/>
        <w:lang w:val="ky-KG"/>
      </w:rPr>
      <w:t xml:space="preserve">-ж. </w:t>
    </w:r>
    <w:r>
      <w:rPr>
        <w:rFonts w:ascii="Times New Roman" w:hAnsi="Times New Roman" w:cs="Times New Roman"/>
      </w:rPr>
      <w:t>«_____» 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A94" w:rsidRDefault="00612A94">
      <w:pPr>
        <w:spacing w:after="0" w:line="240" w:lineRule="auto"/>
      </w:pPr>
      <w:r>
        <w:separator/>
      </w:r>
    </w:p>
  </w:footnote>
  <w:footnote w:type="continuationSeparator" w:id="0">
    <w:p w:rsidR="00612A94" w:rsidRDefault="00612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E20BB"/>
    <w:multiLevelType w:val="hybridMultilevel"/>
    <w:tmpl w:val="60309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2C0"/>
    <w:rsid w:val="00000918"/>
    <w:rsid w:val="00005789"/>
    <w:rsid w:val="0000746E"/>
    <w:rsid w:val="00010E8D"/>
    <w:rsid w:val="000216CE"/>
    <w:rsid w:val="00023ABD"/>
    <w:rsid w:val="00026694"/>
    <w:rsid w:val="00034663"/>
    <w:rsid w:val="00071026"/>
    <w:rsid w:val="000730EB"/>
    <w:rsid w:val="000855EA"/>
    <w:rsid w:val="0009460B"/>
    <w:rsid w:val="00096BFB"/>
    <w:rsid w:val="000A28DF"/>
    <w:rsid w:val="000A3E01"/>
    <w:rsid w:val="000A6A25"/>
    <w:rsid w:val="000B3E95"/>
    <w:rsid w:val="000B5320"/>
    <w:rsid w:val="000B7DE4"/>
    <w:rsid w:val="000E2D09"/>
    <w:rsid w:val="000E3459"/>
    <w:rsid w:val="000F1FF2"/>
    <w:rsid w:val="000F2221"/>
    <w:rsid w:val="000F74A1"/>
    <w:rsid w:val="001019DD"/>
    <w:rsid w:val="001062A4"/>
    <w:rsid w:val="00113B0B"/>
    <w:rsid w:val="00113EC9"/>
    <w:rsid w:val="00114E70"/>
    <w:rsid w:val="0012285D"/>
    <w:rsid w:val="00126C82"/>
    <w:rsid w:val="001405F1"/>
    <w:rsid w:val="001C2FD1"/>
    <w:rsid w:val="001F538D"/>
    <w:rsid w:val="001F63EE"/>
    <w:rsid w:val="0020758D"/>
    <w:rsid w:val="002107E4"/>
    <w:rsid w:val="0021101F"/>
    <w:rsid w:val="00236FB5"/>
    <w:rsid w:val="00237B75"/>
    <w:rsid w:val="002473FE"/>
    <w:rsid w:val="002511BE"/>
    <w:rsid w:val="002552C2"/>
    <w:rsid w:val="0028121D"/>
    <w:rsid w:val="002A1353"/>
    <w:rsid w:val="002C3B27"/>
    <w:rsid w:val="002C7BA9"/>
    <w:rsid w:val="002E0AC2"/>
    <w:rsid w:val="002F6CF2"/>
    <w:rsid w:val="003251CF"/>
    <w:rsid w:val="00326AAA"/>
    <w:rsid w:val="00332A45"/>
    <w:rsid w:val="00347B05"/>
    <w:rsid w:val="00364551"/>
    <w:rsid w:val="00376B86"/>
    <w:rsid w:val="00376D6A"/>
    <w:rsid w:val="00391510"/>
    <w:rsid w:val="003B65EC"/>
    <w:rsid w:val="003C0244"/>
    <w:rsid w:val="003C7BB9"/>
    <w:rsid w:val="003D1C2A"/>
    <w:rsid w:val="003F360E"/>
    <w:rsid w:val="00403BCE"/>
    <w:rsid w:val="00432973"/>
    <w:rsid w:val="00442255"/>
    <w:rsid w:val="00444522"/>
    <w:rsid w:val="00453F96"/>
    <w:rsid w:val="004619FA"/>
    <w:rsid w:val="00474886"/>
    <w:rsid w:val="00480F99"/>
    <w:rsid w:val="0049432A"/>
    <w:rsid w:val="004952D3"/>
    <w:rsid w:val="004A2C95"/>
    <w:rsid w:val="004A40AD"/>
    <w:rsid w:val="004B6EFB"/>
    <w:rsid w:val="004C0F8A"/>
    <w:rsid w:val="004C24B3"/>
    <w:rsid w:val="004C60DA"/>
    <w:rsid w:val="004C6637"/>
    <w:rsid w:val="004E091D"/>
    <w:rsid w:val="004E2C02"/>
    <w:rsid w:val="0050404C"/>
    <w:rsid w:val="0052381D"/>
    <w:rsid w:val="00531BF0"/>
    <w:rsid w:val="00573283"/>
    <w:rsid w:val="00577DCF"/>
    <w:rsid w:val="005A1604"/>
    <w:rsid w:val="005A3A67"/>
    <w:rsid w:val="005B194A"/>
    <w:rsid w:val="005B1B7D"/>
    <w:rsid w:val="005B1CF1"/>
    <w:rsid w:val="005B6F32"/>
    <w:rsid w:val="005C3FEA"/>
    <w:rsid w:val="005E2D71"/>
    <w:rsid w:val="005F213C"/>
    <w:rsid w:val="00600770"/>
    <w:rsid w:val="00611037"/>
    <w:rsid w:val="00612A94"/>
    <w:rsid w:val="006206C2"/>
    <w:rsid w:val="006222F1"/>
    <w:rsid w:val="006261F2"/>
    <w:rsid w:val="00634EA2"/>
    <w:rsid w:val="00651C46"/>
    <w:rsid w:val="00654070"/>
    <w:rsid w:val="00655CD9"/>
    <w:rsid w:val="00660C73"/>
    <w:rsid w:val="00667A6B"/>
    <w:rsid w:val="006849B7"/>
    <w:rsid w:val="00693B7D"/>
    <w:rsid w:val="006B50CB"/>
    <w:rsid w:val="006C55B6"/>
    <w:rsid w:val="006E0D81"/>
    <w:rsid w:val="006E5ECA"/>
    <w:rsid w:val="007002ED"/>
    <w:rsid w:val="00712183"/>
    <w:rsid w:val="00725FF9"/>
    <w:rsid w:val="0073167A"/>
    <w:rsid w:val="00735A3F"/>
    <w:rsid w:val="007404A5"/>
    <w:rsid w:val="00747528"/>
    <w:rsid w:val="00765A0F"/>
    <w:rsid w:val="007671F8"/>
    <w:rsid w:val="00772339"/>
    <w:rsid w:val="00774C7D"/>
    <w:rsid w:val="00784B4C"/>
    <w:rsid w:val="007A1E91"/>
    <w:rsid w:val="007B1BEB"/>
    <w:rsid w:val="007D2088"/>
    <w:rsid w:val="007E2FAE"/>
    <w:rsid w:val="00805AC0"/>
    <w:rsid w:val="0081495D"/>
    <w:rsid w:val="0081561D"/>
    <w:rsid w:val="00815F3C"/>
    <w:rsid w:val="00833647"/>
    <w:rsid w:val="00843952"/>
    <w:rsid w:val="00845427"/>
    <w:rsid w:val="00845B18"/>
    <w:rsid w:val="00871301"/>
    <w:rsid w:val="00872988"/>
    <w:rsid w:val="008816C9"/>
    <w:rsid w:val="008925A6"/>
    <w:rsid w:val="00895649"/>
    <w:rsid w:val="008A1BC2"/>
    <w:rsid w:val="008A7CD2"/>
    <w:rsid w:val="008E49B3"/>
    <w:rsid w:val="008F1FC1"/>
    <w:rsid w:val="008F58D1"/>
    <w:rsid w:val="00914380"/>
    <w:rsid w:val="00917DC9"/>
    <w:rsid w:val="009245B4"/>
    <w:rsid w:val="00927875"/>
    <w:rsid w:val="00953B47"/>
    <w:rsid w:val="00955BA1"/>
    <w:rsid w:val="0097681B"/>
    <w:rsid w:val="00993CAC"/>
    <w:rsid w:val="00995DD4"/>
    <w:rsid w:val="009B3400"/>
    <w:rsid w:val="009B6536"/>
    <w:rsid w:val="009C6E78"/>
    <w:rsid w:val="009D2A3E"/>
    <w:rsid w:val="009E1C95"/>
    <w:rsid w:val="00A0049B"/>
    <w:rsid w:val="00A01231"/>
    <w:rsid w:val="00A0753F"/>
    <w:rsid w:val="00A237F3"/>
    <w:rsid w:val="00A23916"/>
    <w:rsid w:val="00A51AC5"/>
    <w:rsid w:val="00A52B89"/>
    <w:rsid w:val="00A52BBF"/>
    <w:rsid w:val="00A61E2E"/>
    <w:rsid w:val="00A63376"/>
    <w:rsid w:val="00A771ED"/>
    <w:rsid w:val="00A83EE8"/>
    <w:rsid w:val="00A90870"/>
    <w:rsid w:val="00A90F17"/>
    <w:rsid w:val="00A9118E"/>
    <w:rsid w:val="00AA5FCB"/>
    <w:rsid w:val="00AA6990"/>
    <w:rsid w:val="00AB040B"/>
    <w:rsid w:val="00AE479D"/>
    <w:rsid w:val="00AF75CF"/>
    <w:rsid w:val="00B158DC"/>
    <w:rsid w:val="00B3096C"/>
    <w:rsid w:val="00B331E2"/>
    <w:rsid w:val="00B40E2F"/>
    <w:rsid w:val="00B534B3"/>
    <w:rsid w:val="00B546F6"/>
    <w:rsid w:val="00B6451D"/>
    <w:rsid w:val="00B679B0"/>
    <w:rsid w:val="00B74D84"/>
    <w:rsid w:val="00B7647A"/>
    <w:rsid w:val="00B769F2"/>
    <w:rsid w:val="00B800DE"/>
    <w:rsid w:val="00B86CD5"/>
    <w:rsid w:val="00B92B7A"/>
    <w:rsid w:val="00BA4B8E"/>
    <w:rsid w:val="00BA680B"/>
    <w:rsid w:val="00BB5886"/>
    <w:rsid w:val="00BC2651"/>
    <w:rsid w:val="00BD139D"/>
    <w:rsid w:val="00BD2A82"/>
    <w:rsid w:val="00BD6111"/>
    <w:rsid w:val="00BE3CBB"/>
    <w:rsid w:val="00BF16AE"/>
    <w:rsid w:val="00C032AA"/>
    <w:rsid w:val="00C074C5"/>
    <w:rsid w:val="00C332B6"/>
    <w:rsid w:val="00C37D6E"/>
    <w:rsid w:val="00C71F06"/>
    <w:rsid w:val="00CA4CAA"/>
    <w:rsid w:val="00CA68F2"/>
    <w:rsid w:val="00CB4F6B"/>
    <w:rsid w:val="00CC717F"/>
    <w:rsid w:val="00D00227"/>
    <w:rsid w:val="00D07062"/>
    <w:rsid w:val="00D102B4"/>
    <w:rsid w:val="00D11398"/>
    <w:rsid w:val="00D17425"/>
    <w:rsid w:val="00D24BAF"/>
    <w:rsid w:val="00D30FB9"/>
    <w:rsid w:val="00D31FA5"/>
    <w:rsid w:val="00D44939"/>
    <w:rsid w:val="00D51756"/>
    <w:rsid w:val="00D530F6"/>
    <w:rsid w:val="00D53304"/>
    <w:rsid w:val="00D7787F"/>
    <w:rsid w:val="00D77B1A"/>
    <w:rsid w:val="00D9180A"/>
    <w:rsid w:val="00D95BB7"/>
    <w:rsid w:val="00DA01C5"/>
    <w:rsid w:val="00DB4E15"/>
    <w:rsid w:val="00DC517D"/>
    <w:rsid w:val="00DC628C"/>
    <w:rsid w:val="00DD2C0F"/>
    <w:rsid w:val="00DD6A24"/>
    <w:rsid w:val="00DE2F81"/>
    <w:rsid w:val="00DE79A0"/>
    <w:rsid w:val="00DF1220"/>
    <w:rsid w:val="00DF1A82"/>
    <w:rsid w:val="00DF7702"/>
    <w:rsid w:val="00DF7DB6"/>
    <w:rsid w:val="00E02DCA"/>
    <w:rsid w:val="00E12D6B"/>
    <w:rsid w:val="00E42A67"/>
    <w:rsid w:val="00E52F62"/>
    <w:rsid w:val="00E53513"/>
    <w:rsid w:val="00E53DF4"/>
    <w:rsid w:val="00E612A1"/>
    <w:rsid w:val="00E66C97"/>
    <w:rsid w:val="00E71104"/>
    <w:rsid w:val="00E71E28"/>
    <w:rsid w:val="00E948C3"/>
    <w:rsid w:val="00EA452E"/>
    <w:rsid w:val="00EA6EEF"/>
    <w:rsid w:val="00EC0B70"/>
    <w:rsid w:val="00EC286C"/>
    <w:rsid w:val="00EC5832"/>
    <w:rsid w:val="00ED0F9F"/>
    <w:rsid w:val="00ED152B"/>
    <w:rsid w:val="00ED1538"/>
    <w:rsid w:val="00EE09FB"/>
    <w:rsid w:val="00EE3B50"/>
    <w:rsid w:val="00EE5D12"/>
    <w:rsid w:val="00EE62D4"/>
    <w:rsid w:val="00EE766D"/>
    <w:rsid w:val="00EF6B2E"/>
    <w:rsid w:val="00F002F1"/>
    <w:rsid w:val="00F02349"/>
    <w:rsid w:val="00F05651"/>
    <w:rsid w:val="00F3076E"/>
    <w:rsid w:val="00F3320F"/>
    <w:rsid w:val="00F40934"/>
    <w:rsid w:val="00F47E9D"/>
    <w:rsid w:val="00F5738B"/>
    <w:rsid w:val="00F672C4"/>
    <w:rsid w:val="00F728DD"/>
    <w:rsid w:val="00F75A2F"/>
    <w:rsid w:val="00F80713"/>
    <w:rsid w:val="00F809E2"/>
    <w:rsid w:val="00F90C2B"/>
    <w:rsid w:val="00F94584"/>
    <w:rsid w:val="00F972C0"/>
    <w:rsid w:val="00FC37AE"/>
    <w:rsid w:val="00FC7A93"/>
    <w:rsid w:val="00FD281F"/>
    <w:rsid w:val="00FD2E9A"/>
    <w:rsid w:val="00FD78E7"/>
    <w:rsid w:val="00FF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pPr>
      <w:ind w:left="1134" w:right="1134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pPr>
      <w:spacing w:after="60"/>
      <w:jc w:val="center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pPr>
      <w:spacing w:before="200" w:after="60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pPr>
      <w:spacing w:before="400" w:after="4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pPr>
      <w:spacing w:after="6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pPr>
      <w:spacing w:before="200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pPr>
      <w:spacing w:after="6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pPr>
      <w:ind w:left="1134" w:right="1134"/>
      <w:jc w:val="center"/>
    </w:pPr>
    <w:rPr>
      <w:rFonts w:ascii="Arial" w:eastAsiaTheme="minorEastAsia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pPr>
      <w:spacing w:before="100" w:before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No Spacing"/>
    <w:uiPriority w:val="1"/>
    <w:qFormat/>
    <w:rsid w:val="00A908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RedakcijaSpisok">
    <w:name w:val="_В редакции список (tkRedakcijaSpisok)"/>
    <w:basedOn w:val="a"/>
    <w:pPr>
      <w:ind w:left="1134" w:right="1134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pPr>
      <w:spacing w:after="60"/>
      <w:jc w:val="center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pPr>
      <w:spacing w:before="200" w:after="60"/>
      <w:ind w:firstLine="567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pPr>
      <w:spacing w:before="2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pPr>
      <w:spacing w:after="60"/>
      <w:ind w:firstLine="567"/>
      <w:jc w:val="both"/>
    </w:pPr>
    <w:rPr>
      <w:rFonts w:ascii="Arial" w:eastAsiaTheme="minorEastAsia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pPr>
      <w:spacing w:before="400" w:after="400"/>
      <w:ind w:left="1134" w:right="1134"/>
      <w:jc w:val="center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pPr>
      <w:spacing w:after="6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pPr>
      <w:spacing w:before="200"/>
      <w:jc w:val="center"/>
    </w:pPr>
    <w:rPr>
      <w:rFonts w:ascii="Arial" w:eastAsiaTheme="minorEastAsia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pPr>
      <w:shd w:val="clear" w:color="auto" w:fill="D9D9D9"/>
    </w:pPr>
    <w:rPr>
      <w:rFonts w:ascii="Arial" w:eastAsiaTheme="minorEastAsia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pPr>
      <w:spacing w:after="60"/>
      <w:ind w:firstLine="567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pPr>
      <w:spacing w:after="6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pPr>
      <w:ind w:left="1134" w:right="1134"/>
      <w:jc w:val="center"/>
    </w:pPr>
    <w:rPr>
      <w:rFonts w:ascii="Arial" w:eastAsiaTheme="minorEastAsia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pPr>
      <w:spacing w:before="100" w:before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</w:style>
  <w:style w:type="paragraph" w:styleId="aa">
    <w:name w:val="No Spacing"/>
    <w:uiPriority w:val="1"/>
    <w:qFormat/>
    <w:rsid w:val="00A908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D950D-F2FB-49CC-966D-C0D65BCB4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Suranaeva</dc:creator>
  <cp:lastModifiedBy>Азамат Ишанкулов</cp:lastModifiedBy>
  <cp:revision>68</cp:revision>
  <cp:lastPrinted>2019-08-14T04:34:00Z</cp:lastPrinted>
  <dcterms:created xsi:type="dcterms:W3CDTF">2019-08-08T02:42:00Z</dcterms:created>
  <dcterms:modified xsi:type="dcterms:W3CDTF">2020-08-15T04:08:00Z</dcterms:modified>
</cp:coreProperties>
</file>