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92" w:rsidRPr="003C4AEB" w:rsidRDefault="008C4B1A" w:rsidP="003C4A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AE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C4B1A" w:rsidRPr="003C4AEB" w:rsidRDefault="008C4B1A" w:rsidP="003C4A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AEB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 «О внесении изменений</w:t>
      </w:r>
      <w:proofErr w:type="gramStart"/>
      <w:r w:rsidRPr="003C4AEB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3C4AEB">
        <w:rPr>
          <w:rFonts w:ascii="Times New Roman" w:hAnsi="Times New Roman" w:cs="Times New Roman"/>
          <w:b/>
          <w:sz w:val="28"/>
          <w:szCs w:val="28"/>
        </w:rPr>
        <w:t xml:space="preserve"> Закон Кыргызской Республики </w:t>
      </w:r>
      <w:r w:rsidRPr="003C4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</w:t>
      </w:r>
    </w:p>
    <w:p w:rsidR="008C4B1A" w:rsidRPr="003C4AEB" w:rsidRDefault="008C4B1A" w:rsidP="003C4A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B1A" w:rsidRPr="003C4AEB" w:rsidRDefault="008C4B1A" w:rsidP="003C4AEB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3C4AEB" w:rsidRPr="003C4AEB" w:rsidRDefault="003C4AEB" w:rsidP="003C4AEB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10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B1A" w:rsidRPr="003C4AEB" w:rsidRDefault="008C4B1A" w:rsidP="003C4A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Закона Кыргызской Республики «О внесении изменений в Закон Кыргызской Республики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 </w:t>
      </w:r>
      <w:r w:rsidR="00D15FF8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Закона)</w:t>
      </w:r>
      <w:r w:rsidR="00587224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</w:t>
      </w:r>
      <w:r w:rsidR="00646EB9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реализации Указа Президент Кыргызской Республики</w:t>
      </w:r>
      <w:proofErr w:type="gramEnd"/>
      <w:r w:rsidR="00646EB9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проведении инвентаризации законодательства Кыргызской Республики» от 8 февраля 2021 года № 26, в </w:t>
      </w:r>
      <w:r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0214F7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в соответствие с </w:t>
      </w:r>
      <w:hyperlink r:id="rId6" w:history="1">
        <w:r w:rsidR="000214F7" w:rsidRPr="003C4AE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="000214F7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Кыргызской Республики </w:t>
      </w:r>
      <w:r w:rsidR="00646EB9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структуре Кабинета Министров Кыргызской Республики и структуре Администрации Президента Кыргызской Республики» от 12 октября 2021 года № 425, а также исключения противоречий при его применении</w:t>
      </w:r>
      <w:r w:rsidR="000214F7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исключения противоречий при его применении.</w:t>
      </w:r>
    </w:p>
    <w:p w:rsidR="008C4B1A" w:rsidRPr="003C4AEB" w:rsidRDefault="008C4B1A" w:rsidP="003C4AE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F102B1" w:rsidRPr="003C4AEB" w:rsidRDefault="00F102B1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Кыргызской Республики «О проведении инвентаризации законодательства Кыргызской Республики» от 8.02.2021 г. № 26 и Распоряжения Правительства Кыргызской Республики «Об образовании межведомственной экспертной рабочей группы по инвентаризации законодательства Кыргызской Республики» от 10.03.2021 г. 3 55-р., приказом </w:t>
      </w:r>
      <w:r w:rsidRPr="003C4AEB">
        <w:rPr>
          <w:rFonts w:ascii="Times New Roman" w:hAnsi="Times New Roman" w:cs="Times New Roman"/>
          <w:sz w:val="28"/>
          <w:szCs w:val="28"/>
        </w:rPr>
        <w:lastRenderedPageBreak/>
        <w:t>Министерства юстиции Кыргызской Республики были образованы экспертные рабочие группы по проведение инвентаризации законодательства Кыргызской Республики.</w:t>
      </w:r>
    </w:p>
    <w:p w:rsidR="00F102B1" w:rsidRPr="003C4AEB" w:rsidRDefault="00F102B1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 xml:space="preserve">Согласно проведенной экспертной группой оценке на предмет соответствия законодательству  </w:t>
      </w:r>
      <w:proofErr w:type="gramStart"/>
      <w:r w:rsidRPr="003C4AEB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3C4AEB">
        <w:rPr>
          <w:rFonts w:ascii="Times New Roman" w:hAnsi="Times New Roman" w:cs="Times New Roman"/>
          <w:sz w:val="28"/>
          <w:szCs w:val="28"/>
        </w:rPr>
        <w:t>,  Закон КР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 (далее-Закон) подлежит незначительной доработке.</w:t>
      </w:r>
    </w:p>
    <w:p w:rsidR="003C4AEB" w:rsidRPr="003C4AEB" w:rsidRDefault="00E76DBE" w:rsidP="003C4A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1C70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льготы предоставляются при возврате полученных льготных долгосрочных ссуд</w:t>
      </w:r>
      <w:r w:rsidR="003C4AEB" w:rsidRPr="003C4AEB">
        <w:rPr>
          <w:rFonts w:ascii="Times New Roman" w:hAnsi="Times New Roman" w:cs="Times New Roman"/>
          <w:sz w:val="28"/>
          <w:szCs w:val="28"/>
        </w:rPr>
        <w:t xml:space="preserve"> лицам, проживающим в населенных пунктах, расположенных в высокогорных и отдаленных зонах КР, пострадавшим в результате стихийных бедствий природного характера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Однако  поняти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«ссуды»,  определ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яемы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Гражданск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кодекс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6A2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A2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ГК КР) 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Бюджетн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кодекс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</w:t>
      </w:r>
      <w:r w:rsidR="006A2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A2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 КР)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65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="003C4AEB"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сходятся. </w:t>
      </w:r>
    </w:p>
    <w:p w:rsidR="003C4AEB" w:rsidRPr="003C4AEB" w:rsidRDefault="003C4AEB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согласно ст. 610 ГК КР, ссуда – </w:t>
      </w:r>
      <w:r w:rsidRPr="003C4AEB">
        <w:rPr>
          <w:rFonts w:ascii="Times New Roman" w:hAnsi="Times New Roman" w:cs="Times New Roman"/>
          <w:sz w:val="28"/>
          <w:szCs w:val="28"/>
        </w:rPr>
        <w:t>это договор безвозмездного пользования, по которому ссудодатель обязуется передать или передает вещь в безвозмездное временное пользование ссудополучателю, а последний обязуется вернуть ту же вещь в том состоянии, в каком он ее получил, с учетом нормального износа, или в состоянии, обусловленном договором.</w:t>
      </w:r>
    </w:p>
    <w:p w:rsidR="003C4AEB" w:rsidRPr="003C4AEB" w:rsidRDefault="003C4AEB" w:rsidP="003C4A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 57  БК КР,</w:t>
      </w:r>
      <w:r w:rsidRPr="003C4AEB">
        <w:rPr>
          <w:rFonts w:ascii="Times New Roman" w:hAnsi="Times New Roman" w:cs="Times New Roman"/>
          <w:sz w:val="28"/>
          <w:szCs w:val="28"/>
        </w:rPr>
        <w:t xml:space="preserve"> бюджетная ссуда - средства, выделяемые из республиканского бюджета местному бюджету либо из одного местного бюджета другому местному бюджету на возвратной, срочной и безвозмездной основах. Бюджетные ссуды предоставляются на срок до 12 месяцев и должны быть погашены до конца бюджетного года, в котором они были предоставлены. </w:t>
      </w:r>
      <w:r w:rsidRPr="003C4AEB">
        <w:rPr>
          <w:rFonts w:ascii="Times New Roman" w:hAnsi="Times New Roman" w:cs="Times New Roman"/>
          <w:sz w:val="28"/>
          <w:szCs w:val="28"/>
        </w:rPr>
        <w:lastRenderedPageBreak/>
        <w:t>Бюджетные ссуды предоставляются при финансовых затруднениях местных бюджетов.</w:t>
      </w:r>
    </w:p>
    <w:p w:rsidR="003C4AEB" w:rsidRDefault="003C4AEB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3C4A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C4AEB">
        <w:rPr>
          <w:rFonts w:ascii="Times New Roman" w:hAnsi="Times New Roman" w:cs="Times New Roman"/>
          <w:sz w:val="28"/>
          <w:szCs w:val="28"/>
        </w:rPr>
        <w:t xml:space="preserve"> беспроцентная долгосрочная льготная ссуда определяется, как беспроцентный долгосрочный заем для восстановления и строительства индивидуального жилого дома, предоставляемый государством пострадавшему лицу сроком до двадцати лет, с отсрочкой платежей до трех лет, на условиях   обязательной    возвратности,  с   оформлением договоров о предоставлении ссуды, залога и поручительства.</w:t>
      </w:r>
    </w:p>
    <w:p w:rsidR="00A97FFA" w:rsidRPr="003C4AEB" w:rsidRDefault="00A97FFA" w:rsidP="00A97F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в соответствии с постановлением Правительства ПКР от 28 октября 2017 г. № 708 функции Департамента жилищно-гражданского строительства при Государственном агентстве архитектуры, строительства и жилищно-коммунального хозяйства при Правительстве Кыргызской Республики по осуществлению оказания безвозмездной помощи и выдаче долгосрочных льготных ссуд населению Кыргызской Республики, пострадавшему от стихийных бедствий, а также по обеспечению возврата выданных долгосрочных льготных ссуд  переданы в Государственное агентство</w:t>
      </w:r>
      <w:proofErr w:type="gramEnd"/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управлению бюджетными кредитами при Министерстве финансов Кыргызской Республики (далее –</w:t>
      </w:r>
      <w:r w:rsidR="002B6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ГАУБК при МФ </w:t>
      </w:r>
      <w:proofErr w:type="gramStart"/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proofErr w:type="gramEnd"/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97FFA" w:rsidRPr="003C4AEB" w:rsidRDefault="00A97FFA" w:rsidP="00A97F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 настоящее время действие закона распространяется на </w:t>
      </w:r>
      <w:proofErr w:type="gramStart"/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</w:t>
      </w:r>
      <w:proofErr w:type="gramEnd"/>
      <w:r w:rsidRPr="003C4A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возникшие между получателями долгосрочных льготных  ссуд и ГАУБК при МФ КР.</w:t>
      </w:r>
    </w:p>
    <w:p w:rsidR="00B65323" w:rsidRDefault="00A97FFA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чем, возможны следующие варианты</w:t>
      </w:r>
      <w:r w:rsidRPr="00A97F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 данной проблемы:</w:t>
      </w:r>
    </w:p>
    <w:p w:rsidR="00A97FFA" w:rsidRPr="001C706B" w:rsidRDefault="00A97FFA" w:rsidP="00DA69EC">
      <w:pPr>
        <w:pStyle w:val="ac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706B">
        <w:rPr>
          <w:rFonts w:ascii="Times New Roman" w:hAnsi="Times New Roman" w:cs="Times New Roman"/>
          <w:sz w:val="28"/>
          <w:szCs w:val="28"/>
          <w:u w:val="single"/>
        </w:rPr>
        <w:t xml:space="preserve">Внесение </w:t>
      </w:r>
      <w:r w:rsidRPr="001C70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Закон нижеследующих</w:t>
      </w:r>
      <w:r w:rsidRPr="001C706B">
        <w:rPr>
          <w:rFonts w:ascii="Times New Roman" w:hAnsi="Times New Roman" w:cs="Times New Roman"/>
          <w:sz w:val="28"/>
          <w:szCs w:val="28"/>
          <w:u w:val="single"/>
        </w:rPr>
        <w:t xml:space="preserve"> изменений.</w:t>
      </w:r>
    </w:p>
    <w:p w:rsidR="00A97FFA" w:rsidRDefault="00A97FFA" w:rsidP="00A97F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исключения противоречий при применении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п</w:t>
      </w:r>
      <w:r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всему тексту слова «ссуда» в различных падежах и числах заменить словами «заём» в соответствующих падежах и числах.</w:t>
      </w:r>
    </w:p>
    <w:p w:rsidR="00A97FFA" w:rsidRDefault="00A97FFA" w:rsidP="00A97F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также</w:t>
      </w:r>
      <w:r w:rsidRPr="003C4AEB">
        <w:rPr>
          <w:rFonts w:ascii="Times New Roman" w:hAnsi="Times New Roman" w:cs="Times New Roman"/>
          <w:sz w:val="28"/>
          <w:szCs w:val="28"/>
        </w:rPr>
        <w:t>, учитывая, что ГАУБК является подведомственным подразделением Министерства финансов КР,  проектом Закона предусмотрено статью 3 Закона КР  изложить в предлагаемой редакции.</w:t>
      </w:r>
    </w:p>
    <w:p w:rsidR="00A97FFA" w:rsidRPr="001C706B" w:rsidRDefault="00272FEC" w:rsidP="00272FEC">
      <w:pPr>
        <w:pStyle w:val="ac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706B">
        <w:rPr>
          <w:rFonts w:ascii="Times New Roman" w:hAnsi="Times New Roman" w:cs="Times New Roman"/>
          <w:sz w:val="28"/>
          <w:szCs w:val="28"/>
          <w:u w:val="single"/>
        </w:rPr>
        <w:t>Решение проблемы путем в</w:t>
      </w:r>
      <w:r w:rsidR="00A97FFA" w:rsidRPr="001C706B">
        <w:rPr>
          <w:rFonts w:ascii="Times New Roman" w:hAnsi="Times New Roman" w:cs="Times New Roman"/>
          <w:sz w:val="28"/>
          <w:szCs w:val="28"/>
          <w:u w:val="single"/>
        </w:rPr>
        <w:t>несени</w:t>
      </w:r>
      <w:r w:rsidRPr="001C706B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A97FFA" w:rsidRPr="001C706B">
        <w:rPr>
          <w:rFonts w:ascii="Times New Roman" w:hAnsi="Times New Roman" w:cs="Times New Roman"/>
          <w:sz w:val="28"/>
          <w:szCs w:val="28"/>
          <w:u w:val="single"/>
        </w:rPr>
        <w:t xml:space="preserve"> изменений в подзаконные акты Кыргызской Республики</w:t>
      </w:r>
      <w:r w:rsidR="00A97D1B">
        <w:rPr>
          <w:rFonts w:ascii="Times New Roman" w:hAnsi="Times New Roman" w:cs="Times New Roman"/>
          <w:sz w:val="28"/>
          <w:szCs w:val="28"/>
          <w:u w:val="single"/>
        </w:rPr>
        <w:t>, регулирующие соответствующие отношения.</w:t>
      </w:r>
    </w:p>
    <w:p w:rsidR="00F16343" w:rsidRDefault="00F16343" w:rsidP="00F16343">
      <w:pPr>
        <w:pStyle w:val="ac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Отношения, связанные с выдачей и возвратом долгосрочных льготных ссуд</w:t>
      </w:r>
      <w:r w:rsidRPr="00F16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регулируются </w:t>
      </w:r>
      <w:r w:rsidRPr="00F163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16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выпуска и выдачи государственных ипотечных сертификатов для предоставления государственных субсидий на строительство, реконструкцию индивидуальных жилых домов лицам, пострадавшим в результате стихийных бедствий, произошедших на территории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постановлением Правительства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8 мая 2007 года № 155.</w:t>
      </w:r>
    </w:p>
    <w:p w:rsidR="00C45133" w:rsidRPr="00C45133" w:rsidRDefault="00A97FFA" w:rsidP="00A97FFA">
      <w:pPr>
        <w:pStyle w:val="ac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в соответствии с Законом Кыргызской Республики «О нормативных правовых актах Кыргызской Республики»</w:t>
      </w:r>
      <w:r w:rsidR="00C451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5133" w:rsidRPr="00C45133">
        <w:t xml:space="preserve"> </w:t>
      </w:r>
      <w:r w:rsidR="00C45133">
        <w:rPr>
          <w:rFonts w:ascii="Times New Roman" w:hAnsi="Times New Roman" w:cs="Times New Roman"/>
          <w:sz w:val="28"/>
          <w:szCs w:val="28"/>
        </w:rPr>
        <w:t>закон имеет бол</w:t>
      </w:r>
      <w:r w:rsidR="00272FEC">
        <w:rPr>
          <w:rFonts w:ascii="Times New Roman" w:hAnsi="Times New Roman" w:cs="Times New Roman"/>
          <w:sz w:val="28"/>
          <w:szCs w:val="28"/>
        </w:rPr>
        <w:t xml:space="preserve">ее высокую </w:t>
      </w:r>
      <w:r w:rsidR="00C45133">
        <w:rPr>
          <w:rFonts w:ascii="Times New Roman" w:hAnsi="Times New Roman" w:cs="Times New Roman"/>
          <w:sz w:val="28"/>
          <w:szCs w:val="28"/>
        </w:rPr>
        <w:t xml:space="preserve">юридическую силу. </w:t>
      </w:r>
    </w:p>
    <w:p w:rsidR="00A97FFA" w:rsidRDefault="00C45133" w:rsidP="00A97FFA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133"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ст. 6 этого же Закона, н</w:t>
      </w:r>
      <w:r w:rsidRPr="00C45133">
        <w:rPr>
          <w:rFonts w:ascii="Times New Roman" w:hAnsi="Times New Roman" w:cs="Times New Roman"/>
          <w:sz w:val="28"/>
          <w:szCs w:val="28"/>
        </w:rPr>
        <w:t>ормативный правовой акт не должен противоречить нормативному правовому акту, имеющему по сравнению с ним более высокую юридическую силу.</w:t>
      </w:r>
    </w:p>
    <w:p w:rsidR="00A97FFA" w:rsidRPr="001C706B" w:rsidRDefault="009F3439" w:rsidP="00A97FFA">
      <w:pPr>
        <w:pStyle w:val="ac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706B">
        <w:rPr>
          <w:rFonts w:ascii="Times New Roman" w:hAnsi="Times New Roman" w:cs="Times New Roman"/>
          <w:sz w:val="28"/>
          <w:szCs w:val="28"/>
          <w:u w:val="single"/>
        </w:rPr>
        <w:t>Оставить Закон без изменений в действующ</w:t>
      </w:r>
      <w:r w:rsidR="00767694" w:rsidRPr="001C706B">
        <w:rPr>
          <w:rFonts w:ascii="Times New Roman" w:hAnsi="Times New Roman" w:cs="Times New Roman"/>
          <w:sz w:val="28"/>
          <w:szCs w:val="28"/>
          <w:u w:val="single"/>
        </w:rPr>
        <w:t xml:space="preserve">ей </w:t>
      </w:r>
      <w:r w:rsidRPr="001C706B">
        <w:rPr>
          <w:rFonts w:ascii="Times New Roman" w:hAnsi="Times New Roman" w:cs="Times New Roman"/>
          <w:sz w:val="28"/>
          <w:szCs w:val="28"/>
          <w:u w:val="single"/>
        </w:rPr>
        <w:t>редакци</w:t>
      </w:r>
      <w:r w:rsidR="00767694" w:rsidRPr="001C706B">
        <w:rPr>
          <w:rFonts w:ascii="Times New Roman" w:hAnsi="Times New Roman" w:cs="Times New Roman"/>
          <w:sz w:val="28"/>
          <w:szCs w:val="28"/>
          <w:u w:val="single"/>
        </w:rPr>
        <w:t>и.</w:t>
      </w:r>
    </w:p>
    <w:p w:rsidR="005D070B" w:rsidRDefault="00C0628E" w:rsidP="005D070B">
      <w:pPr>
        <w:pStyle w:val="ac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в рамках  реализации </w:t>
      </w:r>
      <w:r w:rsidR="005D070B" w:rsidRPr="003C4AEB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D070B" w:rsidRPr="003C4AEB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проведении инвентаризации законодательства Кыргызской Республики» от 8.02.2021 г. № 26</w:t>
      </w:r>
      <w:r>
        <w:rPr>
          <w:rFonts w:ascii="Times New Roman" w:hAnsi="Times New Roman" w:cs="Times New Roman"/>
          <w:sz w:val="28"/>
          <w:szCs w:val="28"/>
        </w:rPr>
        <w:t>, была проведена</w:t>
      </w:r>
      <w:r w:rsidRPr="00C0628E">
        <w:rPr>
          <w:rFonts w:ascii="Times New Roman" w:hAnsi="Times New Roman" w:cs="Times New Roman"/>
          <w:sz w:val="28"/>
          <w:szCs w:val="28"/>
        </w:rPr>
        <w:t xml:space="preserve"> </w:t>
      </w:r>
      <w:r w:rsidRPr="003C4AEB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 Закона</w:t>
      </w:r>
      <w:r w:rsidRPr="003C4AEB">
        <w:rPr>
          <w:rFonts w:ascii="Times New Roman" w:hAnsi="Times New Roman" w:cs="Times New Roman"/>
          <w:sz w:val="28"/>
          <w:szCs w:val="28"/>
        </w:rPr>
        <w:t xml:space="preserve"> на предмет со</w:t>
      </w:r>
      <w:r>
        <w:rPr>
          <w:rFonts w:ascii="Times New Roman" w:hAnsi="Times New Roman" w:cs="Times New Roman"/>
          <w:sz w:val="28"/>
          <w:szCs w:val="28"/>
        </w:rPr>
        <w:t xml:space="preserve">ответствия законодательству 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соответствии с чем Закон подлежит незначительной доработке. </w:t>
      </w:r>
    </w:p>
    <w:p w:rsidR="00027C52" w:rsidRDefault="001F1DDD" w:rsidP="00620FA2">
      <w:pPr>
        <w:pStyle w:val="ac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0628E">
        <w:rPr>
          <w:rFonts w:ascii="Times New Roman" w:hAnsi="Times New Roman" w:cs="Times New Roman"/>
          <w:sz w:val="28"/>
          <w:szCs w:val="28"/>
        </w:rPr>
        <w:t xml:space="preserve">вышеизложенного, </w:t>
      </w:r>
      <w:r>
        <w:rPr>
          <w:rFonts w:ascii="Times New Roman" w:hAnsi="Times New Roman" w:cs="Times New Roman"/>
          <w:sz w:val="28"/>
          <w:szCs w:val="28"/>
        </w:rPr>
        <w:t>преимущественным</w:t>
      </w:r>
      <w:r w:rsidR="00027C52">
        <w:rPr>
          <w:rFonts w:ascii="Times New Roman" w:hAnsi="Times New Roman" w:cs="Times New Roman"/>
          <w:sz w:val="28"/>
          <w:szCs w:val="28"/>
        </w:rPr>
        <w:t xml:space="preserve"> вариантом разрешения проблемы выступает внесени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E15DB8">
        <w:rPr>
          <w:rFonts w:ascii="Times New Roman" w:hAnsi="Times New Roman" w:cs="Times New Roman"/>
          <w:sz w:val="28"/>
          <w:szCs w:val="28"/>
        </w:rPr>
        <w:t xml:space="preserve">в Закон </w:t>
      </w:r>
      <w:r>
        <w:rPr>
          <w:rFonts w:ascii="Times New Roman" w:hAnsi="Times New Roman" w:cs="Times New Roman"/>
          <w:sz w:val="28"/>
          <w:szCs w:val="28"/>
        </w:rPr>
        <w:t>соответствующих</w:t>
      </w:r>
      <w:r w:rsidR="00027C5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E15DB8">
        <w:rPr>
          <w:rFonts w:ascii="Times New Roman" w:hAnsi="Times New Roman" w:cs="Times New Roman"/>
          <w:sz w:val="28"/>
          <w:szCs w:val="28"/>
        </w:rPr>
        <w:t>й</w:t>
      </w:r>
      <w:r w:rsidR="00027C52">
        <w:rPr>
          <w:rFonts w:ascii="Times New Roman" w:hAnsi="Times New Roman" w:cs="Times New Roman"/>
          <w:sz w:val="28"/>
          <w:szCs w:val="28"/>
        </w:rPr>
        <w:t>.</w:t>
      </w:r>
    </w:p>
    <w:p w:rsidR="00620FA2" w:rsidRDefault="00027C52" w:rsidP="00620FA2">
      <w:pPr>
        <w:pStyle w:val="ac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</w:t>
      </w:r>
      <w:r w:rsidR="001F1DDD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0628E">
        <w:rPr>
          <w:rFonts w:ascii="Times New Roman" w:hAnsi="Times New Roman" w:cs="Times New Roman"/>
          <w:sz w:val="28"/>
          <w:szCs w:val="28"/>
        </w:rPr>
        <w:t>разработан представленный проект Закона</w:t>
      </w:r>
      <w:r w:rsidR="00620FA2">
        <w:rPr>
          <w:rFonts w:ascii="Times New Roman" w:hAnsi="Times New Roman" w:cs="Times New Roman"/>
          <w:sz w:val="28"/>
          <w:szCs w:val="28"/>
        </w:rPr>
        <w:t>.</w:t>
      </w:r>
    </w:p>
    <w:p w:rsidR="00A97FFA" w:rsidRPr="003C4AEB" w:rsidRDefault="00027C52" w:rsidP="00620FA2">
      <w:pPr>
        <w:pStyle w:val="ac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Помимо вышеупомянутого, </w:t>
      </w:r>
      <w:r w:rsidR="00A97FFA" w:rsidRPr="003C4AEB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</w:t>
      </w:r>
      <w:hyperlink r:id="rId7" w:history="1">
        <w:r w:rsidR="00A97FFA" w:rsidRPr="003C4AE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Указом</w:t>
        </w:r>
      </w:hyperlink>
      <w:r w:rsidR="00A97FFA" w:rsidRPr="003C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Кыргызской Республики «О структуре Кабинета Министров Кыргызской Республики и структуре Администрации Президента Кыргызской Республики» от 12 октября 2021 года № 425,  проектом Закона предлагается по всему тексту  </w:t>
      </w:r>
      <w:r w:rsidR="00A97FFA" w:rsidRPr="003C4AEB">
        <w:rPr>
          <w:rFonts w:ascii="Times New Roman" w:hAnsi="Times New Roman" w:cs="Times New Roman"/>
          <w:sz w:val="28"/>
          <w:szCs w:val="28"/>
        </w:rPr>
        <w:t>по всему тексту проекта Закона слова «Правительство» в различных падежах заменить словами «Кабинет Министров» в соответствующих падежах.</w:t>
      </w:r>
      <w:proofErr w:type="gramEnd"/>
    </w:p>
    <w:p w:rsidR="00A97FFA" w:rsidRPr="003C4AEB" w:rsidRDefault="00A97FFA" w:rsidP="00A97F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>Важно отметить, Закон направлен на оказание поддержки населению, проживающему в высокогорных районах путем снижения объема ссуды, полученных в период с 2002 года и далее, при возвращении льготных долг</w:t>
      </w:r>
      <w:r w:rsidR="00027C52">
        <w:rPr>
          <w:rFonts w:ascii="Times New Roman" w:hAnsi="Times New Roman" w:cs="Times New Roman"/>
          <w:sz w:val="28"/>
          <w:szCs w:val="28"/>
        </w:rPr>
        <w:t>осрочных ссуд указанными лицами.</w:t>
      </w:r>
    </w:p>
    <w:p w:rsidR="00A97FFA" w:rsidRDefault="00A97FFA" w:rsidP="00A97FF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3C4A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C4AEB">
        <w:rPr>
          <w:rFonts w:ascii="Times New Roman" w:hAnsi="Times New Roman" w:cs="Times New Roman"/>
          <w:sz w:val="28"/>
          <w:szCs w:val="28"/>
        </w:rPr>
        <w:t xml:space="preserve"> поправки, предлагаемые законопроектом носят исключительно редакционный характер и не </w:t>
      </w:r>
      <w:r w:rsidR="00835F16">
        <w:rPr>
          <w:rFonts w:ascii="Times New Roman" w:hAnsi="Times New Roman" w:cs="Times New Roman"/>
          <w:sz w:val="28"/>
          <w:szCs w:val="28"/>
        </w:rPr>
        <w:t>повле</w:t>
      </w:r>
      <w:r w:rsidR="00C23963">
        <w:rPr>
          <w:rFonts w:ascii="Times New Roman" w:hAnsi="Times New Roman" w:cs="Times New Roman"/>
          <w:sz w:val="28"/>
          <w:szCs w:val="28"/>
        </w:rPr>
        <w:t>ку</w:t>
      </w:r>
      <w:bookmarkStart w:id="0" w:name="_GoBack"/>
      <w:bookmarkEnd w:id="0"/>
      <w:r w:rsidR="00835F16">
        <w:rPr>
          <w:rFonts w:ascii="Times New Roman" w:hAnsi="Times New Roman" w:cs="Times New Roman"/>
          <w:sz w:val="28"/>
          <w:szCs w:val="28"/>
        </w:rPr>
        <w:t>т каких-либо</w:t>
      </w:r>
      <w:r w:rsidRPr="003C4AEB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D61797">
        <w:rPr>
          <w:rFonts w:ascii="Times New Roman" w:hAnsi="Times New Roman" w:cs="Times New Roman"/>
          <w:sz w:val="28"/>
          <w:szCs w:val="28"/>
        </w:rPr>
        <w:t xml:space="preserve"> в части применения Закона</w:t>
      </w:r>
      <w:r w:rsidRPr="003C4AEB">
        <w:rPr>
          <w:rFonts w:ascii="Times New Roman" w:hAnsi="Times New Roman" w:cs="Times New Roman"/>
          <w:sz w:val="28"/>
          <w:szCs w:val="28"/>
        </w:rPr>
        <w:t>.</w:t>
      </w:r>
    </w:p>
    <w:p w:rsidR="008C4B1A" w:rsidRPr="003C4AEB" w:rsidRDefault="008C4B1A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AEB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C4B1A" w:rsidRPr="003C4AEB" w:rsidRDefault="008C4B1A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>Принятие вносимого законопроекта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C4B1A" w:rsidRPr="003C4AEB" w:rsidRDefault="008C4B1A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AEB">
        <w:rPr>
          <w:rFonts w:ascii="Times New Roman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A644AF" w:rsidRPr="003C4AEB" w:rsidRDefault="00A644AF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Закона Кыргызской Республики был размещен на официальном сайте Кабинета Министров Кыргызской Республики </w:t>
      </w:r>
      <w:r w:rsidR="00791F16" w:rsidRPr="003C4AEB">
        <w:rPr>
          <w:rFonts w:ascii="Times New Roman" w:hAnsi="Times New Roman" w:cs="Times New Roman"/>
          <w:sz w:val="28"/>
          <w:szCs w:val="28"/>
        </w:rPr>
        <w:t>«</w:t>
      </w:r>
      <w:r w:rsidRPr="003C4AEB">
        <w:rPr>
          <w:rFonts w:ascii="Times New Roman" w:hAnsi="Times New Roman" w:cs="Times New Roman"/>
          <w:sz w:val="28"/>
          <w:szCs w:val="28"/>
        </w:rPr>
        <w:t>___</w:t>
      </w:r>
      <w:r w:rsidR="00791F16" w:rsidRPr="003C4AEB">
        <w:rPr>
          <w:rFonts w:ascii="Times New Roman" w:hAnsi="Times New Roman" w:cs="Times New Roman"/>
          <w:sz w:val="28"/>
          <w:szCs w:val="28"/>
        </w:rPr>
        <w:t>»______</w:t>
      </w:r>
      <w:r w:rsidRPr="003C4AEB">
        <w:rPr>
          <w:rFonts w:ascii="Times New Roman" w:hAnsi="Times New Roman" w:cs="Times New Roman"/>
          <w:sz w:val="28"/>
          <w:szCs w:val="28"/>
        </w:rPr>
        <w:t>_ 2021 года, для прохождения процедуры общественного обсуждения.</w:t>
      </w:r>
    </w:p>
    <w:p w:rsidR="00A644AF" w:rsidRPr="003C4AEB" w:rsidRDefault="00A644AF" w:rsidP="003C4A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 xml:space="preserve">Кроме того, в соответствии с Распоряжением Правительства Кыргызской Республики от 17 августа 2020 года №377-р проект был </w:t>
      </w:r>
      <w:r w:rsidRPr="003C4AEB">
        <w:rPr>
          <w:rFonts w:ascii="Times New Roman" w:hAnsi="Times New Roman" w:cs="Times New Roman"/>
          <w:sz w:val="28"/>
          <w:szCs w:val="28"/>
        </w:rPr>
        <w:lastRenderedPageBreak/>
        <w:t xml:space="preserve">размещен в Едином портале общественного обсуждения проектов нормативных правовых актов </w:t>
      </w:r>
      <w:r w:rsidR="00791F16" w:rsidRPr="003C4AEB">
        <w:rPr>
          <w:rFonts w:ascii="Times New Roman" w:hAnsi="Times New Roman" w:cs="Times New Roman"/>
          <w:sz w:val="28"/>
          <w:szCs w:val="28"/>
        </w:rPr>
        <w:t>«</w:t>
      </w:r>
      <w:r w:rsidRPr="003C4AEB">
        <w:rPr>
          <w:rFonts w:ascii="Times New Roman" w:hAnsi="Times New Roman" w:cs="Times New Roman"/>
          <w:sz w:val="28"/>
          <w:szCs w:val="28"/>
        </w:rPr>
        <w:t>___</w:t>
      </w:r>
      <w:r w:rsidR="00791F16" w:rsidRPr="003C4AEB">
        <w:rPr>
          <w:rFonts w:ascii="Times New Roman" w:hAnsi="Times New Roman" w:cs="Times New Roman"/>
          <w:sz w:val="28"/>
          <w:szCs w:val="28"/>
        </w:rPr>
        <w:t>»_______</w:t>
      </w:r>
      <w:r w:rsidRPr="003C4AEB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8C4B1A" w:rsidRPr="003C4AEB" w:rsidRDefault="008C4B1A" w:rsidP="003C4AE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8C4B1A" w:rsidRPr="003C4AEB" w:rsidRDefault="008C4B1A" w:rsidP="003C4AE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>Представленный законопроект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C4B1A" w:rsidRPr="003C4AEB" w:rsidRDefault="008C4B1A" w:rsidP="003C4AE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b/>
          <w:sz w:val="28"/>
          <w:szCs w:val="28"/>
        </w:rPr>
        <w:t>6</w:t>
      </w:r>
      <w:r w:rsidRPr="003C4AEB">
        <w:rPr>
          <w:rFonts w:ascii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8C4B1A" w:rsidRPr="003C4AEB" w:rsidRDefault="008C4B1A" w:rsidP="003C4AEB">
      <w:pPr>
        <w:pStyle w:val="tktekst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C4AEB">
        <w:rPr>
          <w:sz w:val="28"/>
          <w:szCs w:val="28"/>
        </w:rPr>
        <w:t xml:space="preserve">Принятие представленного законопроекта </w:t>
      </w:r>
      <w:r w:rsidRPr="003C4AEB">
        <w:rPr>
          <w:rStyle w:val="highlited-keyword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8C4B1A" w:rsidRPr="003C4AEB" w:rsidRDefault="008C4B1A" w:rsidP="003C4AE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8C4B1A" w:rsidRPr="003C4AEB" w:rsidRDefault="008C4B1A" w:rsidP="003C4AE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4AEB">
        <w:rPr>
          <w:rFonts w:ascii="Times New Roman" w:hAnsi="Times New Roman" w:cs="Times New Roman"/>
          <w:sz w:val="28"/>
          <w:szCs w:val="28"/>
        </w:rPr>
        <w:t>Представленный законопроект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D43A0" w:rsidRPr="003C4AEB" w:rsidRDefault="00BD43A0" w:rsidP="003E2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7DBA" w:rsidRPr="003C4AEB" w:rsidRDefault="00517DBA" w:rsidP="003E2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17DBA" w:rsidRPr="003C4AEB" w:rsidRDefault="00517DBA" w:rsidP="002B67B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C4AEB">
        <w:rPr>
          <w:rFonts w:ascii="Times New Roman" w:hAnsi="Times New Roman" w:cs="Times New Roman"/>
          <w:b/>
          <w:sz w:val="28"/>
          <w:szCs w:val="28"/>
        </w:rPr>
        <w:t>Министр финансов</w:t>
      </w:r>
    </w:p>
    <w:p w:rsidR="00BD43A0" w:rsidRPr="003C4AEB" w:rsidRDefault="002B67B6" w:rsidP="003C4AEB">
      <w:pPr>
        <w:pStyle w:val="tkTekst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proofErr w:type="spellStart"/>
      <w:r w:rsidR="00517DBA" w:rsidRPr="003C4AEB">
        <w:rPr>
          <w:rFonts w:ascii="Times New Roman" w:hAnsi="Times New Roman" w:cs="Times New Roman"/>
          <w:b/>
          <w:sz w:val="28"/>
          <w:szCs w:val="28"/>
        </w:rPr>
        <w:t>А.К.Бакетаев</w:t>
      </w:r>
      <w:proofErr w:type="spellEnd"/>
    </w:p>
    <w:sectPr w:rsidR="00BD43A0" w:rsidRPr="003C4AEB" w:rsidSect="00ED2BB7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BD23ED" w15:done="0"/>
  <w15:commentEx w15:paraId="393A6D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8DCFC" w16cex:dateUtc="2021-09-24T17:25:00Z"/>
  <w16cex:commentExtensible w16cex:durableId="24F8D949" w16cex:dateUtc="2021-09-24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BD23ED" w16cid:durableId="24F8DCFC"/>
  <w16cid:commentId w16cid:paraId="393A6D4E" w16cid:durableId="24F8D94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557FA"/>
    <w:multiLevelType w:val="hybridMultilevel"/>
    <w:tmpl w:val="05E2F37E"/>
    <w:lvl w:ilvl="0" w:tplc="ADF4E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94236A"/>
    <w:multiLevelType w:val="hybridMultilevel"/>
    <w:tmpl w:val="05341DBE"/>
    <w:lvl w:ilvl="0" w:tplc="9D289D96">
      <w:start w:val="1"/>
      <w:numFmt w:val="decimal"/>
      <w:lvlText w:val="%1)"/>
      <w:lvlJc w:val="left"/>
      <w:pPr>
        <w:ind w:left="203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C4B1A"/>
    <w:rsid w:val="000214F7"/>
    <w:rsid w:val="00023FDA"/>
    <w:rsid w:val="00027C52"/>
    <w:rsid w:val="000766DC"/>
    <w:rsid w:val="001078DB"/>
    <w:rsid w:val="00176276"/>
    <w:rsid w:val="001A4EAA"/>
    <w:rsid w:val="001A7AE1"/>
    <w:rsid w:val="001C706B"/>
    <w:rsid w:val="001F1DDD"/>
    <w:rsid w:val="00202700"/>
    <w:rsid w:val="00246CD2"/>
    <w:rsid w:val="00263EC6"/>
    <w:rsid w:val="00272FEC"/>
    <w:rsid w:val="00283AE0"/>
    <w:rsid w:val="002B67B6"/>
    <w:rsid w:val="002E4DE3"/>
    <w:rsid w:val="00365FCA"/>
    <w:rsid w:val="003C4AEB"/>
    <w:rsid w:val="003E21B7"/>
    <w:rsid w:val="00406878"/>
    <w:rsid w:val="004527A3"/>
    <w:rsid w:val="00466CAE"/>
    <w:rsid w:val="004F26AB"/>
    <w:rsid w:val="004F63A3"/>
    <w:rsid w:val="00517DBA"/>
    <w:rsid w:val="00521BD5"/>
    <w:rsid w:val="00563A77"/>
    <w:rsid w:val="0058177B"/>
    <w:rsid w:val="00587224"/>
    <w:rsid w:val="00596EB9"/>
    <w:rsid w:val="005D070B"/>
    <w:rsid w:val="00620FA2"/>
    <w:rsid w:val="00646EB9"/>
    <w:rsid w:val="006A2FC7"/>
    <w:rsid w:val="0071404B"/>
    <w:rsid w:val="00755810"/>
    <w:rsid w:val="00767694"/>
    <w:rsid w:val="00791F16"/>
    <w:rsid w:val="007927A8"/>
    <w:rsid w:val="007A2523"/>
    <w:rsid w:val="007D3028"/>
    <w:rsid w:val="007E396D"/>
    <w:rsid w:val="0081566F"/>
    <w:rsid w:val="008277E2"/>
    <w:rsid w:val="00835F16"/>
    <w:rsid w:val="008C4B1A"/>
    <w:rsid w:val="008E3307"/>
    <w:rsid w:val="0093025F"/>
    <w:rsid w:val="009F3439"/>
    <w:rsid w:val="00A149E4"/>
    <w:rsid w:val="00A644AF"/>
    <w:rsid w:val="00A97D1B"/>
    <w:rsid w:val="00A97FFA"/>
    <w:rsid w:val="00AD39F6"/>
    <w:rsid w:val="00AF1183"/>
    <w:rsid w:val="00AF7081"/>
    <w:rsid w:val="00B55283"/>
    <w:rsid w:val="00B64C9B"/>
    <w:rsid w:val="00B65323"/>
    <w:rsid w:val="00BD43A0"/>
    <w:rsid w:val="00BE1AF7"/>
    <w:rsid w:val="00C0628E"/>
    <w:rsid w:val="00C21853"/>
    <w:rsid w:val="00C23963"/>
    <w:rsid w:val="00C45133"/>
    <w:rsid w:val="00C60277"/>
    <w:rsid w:val="00CA5660"/>
    <w:rsid w:val="00CD258D"/>
    <w:rsid w:val="00D15FF8"/>
    <w:rsid w:val="00D26157"/>
    <w:rsid w:val="00D44C37"/>
    <w:rsid w:val="00D61797"/>
    <w:rsid w:val="00D91760"/>
    <w:rsid w:val="00DA69EC"/>
    <w:rsid w:val="00DD1796"/>
    <w:rsid w:val="00DD2312"/>
    <w:rsid w:val="00E15DB8"/>
    <w:rsid w:val="00E274EB"/>
    <w:rsid w:val="00E359D1"/>
    <w:rsid w:val="00E559A8"/>
    <w:rsid w:val="00E76DBE"/>
    <w:rsid w:val="00EA1592"/>
    <w:rsid w:val="00ED2BB7"/>
    <w:rsid w:val="00EE1198"/>
    <w:rsid w:val="00F0622D"/>
    <w:rsid w:val="00F102B1"/>
    <w:rsid w:val="00F16343"/>
    <w:rsid w:val="00F36CD3"/>
    <w:rsid w:val="00F632A8"/>
    <w:rsid w:val="00F642E1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C4B1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8C4B1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8C4B1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0">
    <w:name w:val="tktekst"/>
    <w:basedOn w:val="a"/>
    <w:rsid w:val="008C4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ted-keyword">
    <w:name w:val="highlited-keyword"/>
    <w:rsid w:val="008C4B1A"/>
  </w:style>
  <w:style w:type="character" w:styleId="a4">
    <w:name w:val="annotation reference"/>
    <w:basedOn w:val="a0"/>
    <w:uiPriority w:val="99"/>
    <w:semiHidden/>
    <w:unhideWhenUsed/>
    <w:rsid w:val="00466C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66C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66C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66C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66C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66CA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CAE"/>
    <w:rPr>
      <w:rFonts w:ascii="Times New Roman" w:hAnsi="Times New Roman" w:cs="Times New Roman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A64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C4A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C4B1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8C4B1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8C4B1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0">
    <w:name w:val="tktekst"/>
    <w:basedOn w:val="a"/>
    <w:rsid w:val="008C4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ted-keyword">
    <w:name w:val="highlited-keyword"/>
    <w:rsid w:val="008C4B1A"/>
  </w:style>
  <w:style w:type="character" w:styleId="a4">
    <w:name w:val="annotation reference"/>
    <w:basedOn w:val="a0"/>
    <w:uiPriority w:val="99"/>
    <w:semiHidden/>
    <w:unhideWhenUsed/>
    <w:rsid w:val="00466C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66C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66C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66C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66C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66CA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CAE"/>
    <w:rPr>
      <w:rFonts w:ascii="Times New Roman" w:hAnsi="Times New Roman" w:cs="Times New Roman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A64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3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67632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67632" TargetMode="Externa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UR-16</dc:creator>
  <cp:keywords/>
  <dc:description/>
  <cp:lastModifiedBy>UR-12</cp:lastModifiedBy>
  <cp:revision>58</cp:revision>
  <cp:lastPrinted>2021-11-23T11:15:00Z</cp:lastPrinted>
  <dcterms:created xsi:type="dcterms:W3CDTF">2021-09-24T17:15:00Z</dcterms:created>
  <dcterms:modified xsi:type="dcterms:W3CDTF">2021-12-16T12:45:00Z</dcterms:modified>
</cp:coreProperties>
</file>