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F3" w:rsidRPr="00873EDE" w:rsidRDefault="00873EDE" w:rsidP="00873EDE">
      <w:pPr>
        <w:spacing w:before="400" w:after="400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73ED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Долбоор </w:t>
      </w:r>
    </w:p>
    <w:p w:rsidR="00C606B8" w:rsidRPr="00873EDE" w:rsidRDefault="00873EDE" w:rsidP="00873EDE">
      <w:pPr>
        <w:spacing w:before="400" w:after="400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73ED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3 - тиркеме</w:t>
      </w:r>
    </w:p>
    <w:p w:rsidR="00751E7A" w:rsidRPr="00300B38" w:rsidRDefault="00300B38" w:rsidP="00BB5FF0">
      <w:pPr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300B38">
        <w:rPr>
          <w:rFonts w:ascii="Times New Roman" w:hAnsi="Times New Roman" w:cs="Times New Roman"/>
          <w:b/>
          <w:sz w:val="24"/>
          <w:szCs w:val="24"/>
          <w:lang w:val="ky-KG"/>
        </w:rPr>
        <w:t>2022 - 2026-жылдарга чейин калкты иш менен камсыз кылууга көмөктөшүү</w:t>
      </w:r>
      <w:r w:rsidRPr="00300B3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программасын ишке ашырууга мониторинг жүргүзүү жана баалоо индикаторлорунун</w:t>
      </w:r>
      <w:r w:rsidRPr="00300B3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br/>
        <w:t>МАТРИЦАС</w:t>
      </w:r>
      <w:bookmarkStart w:id="0" w:name="_GoBack"/>
      <w:bookmarkEnd w:id="0"/>
      <w:r w:rsidRPr="00300B3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Ы</w:t>
      </w:r>
    </w:p>
    <w:tbl>
      <w:tblPr>
        <w:tblStyle w:val="a4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482"/>
        <w:gridCol w:w="2631"/>
        <w:gridCol w:w="1368"/>
        <w:gridCol w:w="1323"/>
        <w:gridCol w:w="811"/>
        <w:gridCol w:w="850"/>
        <w:gridCol w:w="851"/>
        <w:gridCol w:w="850"/>
        <w:gridCol w:w="851"/>
        <w:gridCol w:w="1984"/>
      </w:tblGrid>
      <w:tr w:rsidR="000B44E9" w:rsidTr="003B3D33">
        <w:tc>
          <w:tcPr>
            <w:tcW w:w="458" w:type="dxa"/>
            <w:vMerge w:val="restart"/>
          </w:tcPr>
          <w:p w:rsidR="000B44E9" w:rsidRPr="000B44E9" w:rsidRDefault="000B44E9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482" w:type="dxa"/>
            <w:vMerge w:val="restart"/>
          </w:tcPr>
          <w:p w:rsidR="000B44E9" w:rsidRPr="000B44E9" w:rsidRDefault="000B44E9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31" w:type="dxa"/>
            <w:vMerge w:val="restart"/>
          </w:tcPr>
          <w:p w:rsidR="000B44E9" w:rsidRPr="000B44E9" w:rsidRDefault="000B44E9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Индикатордун аталышы</w:t>
            </w:r>
          </w:p>
        </w:tc>
        <w:tc>
          <w:tcPr>
            <w:tcW w:w="1368" w:type="dxa"/>
            <w:vMerge w:val="restart"/>
          </w:tcPr>
          <w:p w:rsidR="000B44E9" w:rsidRPr="000B44E9" w:rsidRDefault="000B44E9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Ченөө бирдиги</w:t>
            </w:r>
          </w:p>
        </w:tc>
        <w:tc>
          <w:tcPr>
            <w:tcW w:w="1323" w:type="dxa"/>
            <w:vMerge w:val="restart"/>
          </w:tcPr>
          <w:p w:rsidR="000B44E9" w:rsidRPr="000B44E9" w:rsidRDefault="000B44E9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Базалык жыл 2019</w:t>
            </w:r>
          </w:p>
        </w:tc>
        <w:tc>
          <w:tcPr>
            <w:tcW w:w="4213" w:type="dxa"/>
            <w:gridSpan w:val="5"/>
          </w:tcPr>
          <w:p w:rsidR="000B44E9" w:rsidRPr="000B44E9" w:rsidRDefault="000B44E9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Жылдар боюнча көрсөткүчтөрдүн маниси </w:t>
            </w:r>
          </w:p>
        </w:tc>
        <w:tc>
          <w:tcPr>
            <w:tcW w:w="1984" w:type="dxa"/>
            <w:vMerge w:val="restart"/>
          </w:tcPr>
          <w:p w:rsidR="000B44E9" w:rsidRPr="000B44E9" w:rsidRDefault="000B44E9" w:rsidP="000B44E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Жооптуу аткаруучу</w:t>
            </w:r>
          </w:p>
          <w:p w:rsidR="000B44E9" w:rsidRPr="00C02A28" w:rsidRDefault="000B44E9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F92" w:rsidTr="003B3D33">
        <w:tc>
          <w:tcPr>
            <w:tcW w:w="458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905F92" w:rsidRDefault="00905F9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905F92" w:rsidRDefault="00905F92" w:rsidP="00905F92">
            <w:r w:rsidRPr="00EA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/>
          </w:tcPr>
          <w:p w:rsidR="00905F92" w:rsidRDefault="00905F92"/>
        </w:tc>
      </w:tr>
      <w:tr w:rsidR="003B3D33" w:rsidTr="003B3D33">
        <w:tc>
          <w:tcPr>
            <w:tcW w:w="14459" w:type="dxa"/>
            <w:gridSpan w:val="11"/>
          </w:tcPr>
          <w:p w:rsidR="003B3D33" w:rsidRPr="00C02A28" w:rsidRDefault="00AF79F3" w:rsidP="00560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</w:t>
            </w:r>
            <w:r w:rsidR="00D20DD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лоочу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максаттуу көрсөткүчтөр</w:t>
            </w:r>
          </w:p>
        </w:tc>
      </w:tr>
      <w:tr w:rsidR="000B771B" w:rsidTr="003B3D33">
        <w:tc>
          <w:tcPr>
            <w:tcW w:w="458" w:type="dxa"/>
            <w:vMerge w:val="restart"/>
          </w:tcPr>
          <w:p w:rsidR="000B771B" w:rsidRDefault="000B771B"/>
        </w:tc>
        <w:tc>
          <w:tcPr>
            <w:tcW w:w="2482" w:type="dxa"/>
            <w:vMerge w:val="restart"/>
          </w:tcPr>
          <w:p w:rsidR="000B771B" w:rsidRPr="00B30FB3" w:rsidRDefault="000B771B" w:rsidP="00B30F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30F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y-KG" w:eastAsia="ru-RU"/>
              </w:rPr>
              <w:t>Жалпы жана катталган жумушсуздуктун деңгээлин минималдаштыруу</w:t>
            </w:r>
          </w:p>
          <w:p w:rsidR="000B771B" w:rsidRPr="00B30FB3" w:rsidRDefault="000B771B" w:rsidP="0090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B771B" w:rsidRPr="00B30FB3" w:rsidRDefault="000B771B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Эмгекке жарамдуу курактагы калктын жалпы жумушсуздук деңгээли</w:t>
            </w:r>
          </w:p>
        </w:tc>
        <w:tc>
          <w:tcPr>
            <w:tcW w:w="1368" w:type="dxa"/>
          </w:tcPr>
          <w:p w:rsidR="000B771B" w:rsidRPr="000B44E9" w:rsidRDefault="000B771B">
            <w:pPr>
              <w:rPr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0B771B" w:rsidRPr="00B64847" w:rsidRDefault="000B771B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48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5,8</w:t>
            </w:r>
          </w:p>
        </w:tc>
        <w:tc>
          <w:tcPr>
            <w:tcW w:w="811" w:type="dxa"/>
          </w:tcPr>
          <w:p w:rsidR="000B771B" w:rsidRPr="004A4A83" w:rsidRDefault="000B771B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 маалыматы</w:t>
            </w:r>
          </w:p>
        </w:tc>
        <w:tc>
          <w:tcPr>
            <w:tcW w:w="850" w:type="dxa"/>
          </w:tcPr>
          <w:p w:rsidR="000B771B" w:rsidRDefault="000B771B">
            <w:r w:rsidRPr="00201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 маалыматы</w:t>
            </w:r>
          </w:p>
        </w:tc>
        <w:tc>
          <w:tcPr>
            <w:tcW w:w="851" w:type="dxa"/>
          </w:tcPr>
          <w:p w:rsidR="000B771B" w:rsidRDefault="000B771B">
            <w:r w:rsidRPr="00201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 маалыматы</w:t>
            </w:r>
          </w:p>
        </w:tc>
        <w:tc>
          <w:tcPr>
            <w:tcW w:w="850" w:type="dxa"/>
          </w:tcPr>
          <w:p w:rsidR="000B771B" w:rsidRDefault="000B771B">
            <w:r w:rsidRPr="00201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 маалыматы</w:t>
            </w:r>
          </w:p>
        </w:tc>
        <w:tc>
          <w:tcPr>
            <w:tcW w:w="851" w:type="dxa"/>
          </w:tcPr>
          <w:p w:rsidR="000B771B" w:rsidRDefault="000B771B">
            <w:r w:rsidRPr="002010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 маалыматы</w:t>
            </w:r>
          </w:p>
        </w:tc>
        <w:tc>
          <w:tcPr>
            <w:tcW w:w="1984" w:type="dxa"/>
          </w:tcPr>
          <w:p w:rsidR="000B771B" w:rsidRPr="009F6DC1" w:rsidRDefault="000B771B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УСК</w:t>
            </w:r>
          </w:p>
        </w:tc>
      </w:tr>
      <w:tr w:rsidR="00FC675C" w:rsidTr="003B3D33">
        <w:tc>
          <w:tcPr>
            <w:tcW w:w="458" w:type="dxa"/>
            <w:vMerge/>
          </w:tcPr>
          <w:p w:rsidR="00FC675C" w:rsidRDefault="00FC675C"/>
        </w:tc>
        <w:tc>
          <w:tcPr>
            <w:tcW w:w="2482" w:type="dxa"/>
            <w:vMerge/>
          </w:tcPr>
          <w:p w:rsidR="00FC675C" w:rsidRDefault="00FC675C"/>
        </w:tc>
        <w:tc>
          <w:tcPr>
            <w:tcW w:w="2631" w:type="dxa"/>
          </w:tcPr>
          <w:p w:rsidR="00FC675C" w:rsidRPr="00B30FB3" w:rsidRDefault="00B30FB3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Расмий жумушсуздук деңгээли</w:t>
            </w:r>
          </w:p>
        </w:tc>
        <w:tc>
          <w:tcPr>
            <w:tcW w:w="1368" w:type="dxa"/>
          </w:tcPr>
          <w:p w:rsidR="00FC675C" w:rsidRPr="000B44E9" w:rsidRDefault="000B44E9">
            <w:pPr>
              <w:rPr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FC675C" w:rsidRPr="00B64847" w:rsidRDefault="00FC675C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48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3,1</w:t>
            </w:r>
          </w:p>
        </w:tc>
        <w:tc>
          <w:tcPr>
            <w:tcW w:w="811" w:type="dxa"/>
          </w:tcPr>
          <w:p w:rsidR="00FC675C" w:rsidRPr="005B3865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850" w:type="dxa"/>
          </w:tcPr>
          <w:p w:rsidR="00FC675C" w:rsidRPr="005B3865" w:rsidRDefault="005B3865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851" w:type="dxa"/>
          </w:tcPr>
          <w:p w:rsidR="00FC675C" w:rsidRPr="005B3865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850" w:type="dxa"/>
          </w:tcPr>
          <w:p w:rsidR="00FC675C" w:rsidRPr="00FB07FE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851" w:type="dxa"/>
          </w:tcPr>
          <w:p w:rsidR="00FC675C" w:rsidRPr="009F6DC1" w:rsidRDefault="009F6DC1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6D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FB07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,5</w:t>
            </w:r>
          </w:p>
        </w:tc>
        <w:tc>
          <w:tcPr>
            <w:tcW w:w="1984" w:type="dxa"/>
          </w:tcPr>
          <w:p w:rsidR="00FC675C" w:rsidRPr="009F6DC1" w:rsidRDefault="000B771B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FD0444" w:rsidTr="009D7C21">
        <w:tc>
          <w:tcPr>
            <w:tcW w:w="14459" w:type="dxa"/>
            <w:gridSpan w:val="11"/>
          </w:tcPr>
          <w:p w:rsidR="00FD0444" w:rsidRPr="00AF79F3" w:rsidRDefault="00AF79F3" w:rsidP="00FD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Максаттуу көрсөткүчтөр</w:t>
            </w:r>
          </w:p>
        </w:tc>
      </w:tr>
      <w:tr w:rsidR="000B771B" w:rsidTr="003B3D33">
        <w:tc>
          <w:tcPr>
            <w:tcW w:w="458" w:type="dxa"/>
          </w:tcPr>
          <w:p w:rsidR="000B771B" w:rsidRDefault="000B771B"/>
        </w:tc>
        <w:tc>
          <w:tcPr>
            <w:tcW w:w="2482" w:type="dxa"/>
          </w:tcPr>
          <w:p w:rsidR="000B771B" w:rsidRPr="00B30FB3" w:rsidRDefault="000B771B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Иш менен камсыз кылууга көмөктөшүү чөйрөсүндө ченемдик укуктук базаны өркүндөтүү</w:t>
            </w:r>
          </w:p>
        </w:tc>
        <w:tc>
          <w:tcPr>
            <w:tcW w:w="2631" w:type="dxa"/>
          </w:tcPr>
          <w:p w:rsidR="000B771B" w:rsidRPr="00B30FB3" w:rsidRDefault="000B771B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иш менен камсыз кылууга көмөктөшүү чөйрөсүндө ченемдик укуктук актылардын долбоорлорун иштеп чыгуу</w:t>
            </w:r>
          </w:p>
        </w:tc>
        <w:tc>
          <w:tcPr>
            <w:tcW w:w="1368" w:type="dxa"/>
          </w:tcPr>
          <w:p w:rsidR="000B771B" w:rsidRDefault="000B771B"/>
        </w:tc>
        <w:tc>
          <w:tcPr>
            <w:tcW w:w="1323" w:type="dxa"/>
          </w:tcPr>
          <w:p w:rsidR="000B771B" w:rsidRPr="002347CA" w:rsidRDefault="000B771B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Иштеп чыгуу</w:t>
            </w:r>
          </w:p>
        </w:tc>
        <w:tc>
          <w:tcPr>
            <w:tcW w:w="811" w:type="dxa"/>
          </w:tcPr>
          <w:p w:rsidR="000B771B" w:rsidRPr="00C414A6" w:rsidRDefault="000B771B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Бекитүү</w:t>
            </w:r>
          </w:p>
        </w:tc>
        <w:tc>
          <w:tcPr>
            <w:tcW w:w="850" w:type="dxa"/>
          </w:tcPr>
          <w:p w:rsidR="000B771B" w:rsidRDefault="000B771B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Иштеп чыгуу</w:t>
            </w:r>
          </w:p>
        </w:tc>
        <w:tc>
          <w:tcPr>
            <w:tcW w:w="851" w:type="dxa"/>
          </w:tcPr>
          <w:p w:rsidR="000B771B" w:rsidRDefault="000B771B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Бекитүү</w:t>
            </w:r>
          </w:p>
        </w:tc>
        <w:tc>
          <w:tcPr>
            <w:tcW w:w="850" w:type="dxa"/>
          </w:tcPr>
          <w:p w:rsidR="000B771B" w:rsidRPr="00C414A6" w:rsidRDefault="000B771B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Ишке ашыруу</w:t>
            </w:r>
          </w:p>
        </w:tc>
        <w:tc>
          <w:tcPr>
            <w:tcW w:w="851" w:type="dxa"/>
          </w:tcPr>
          <w:p w:rsidR="000B771B" w:rsidRPr="00C414A6" w:rsidRDefault="000B77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Ишке ашыруу</w:t>
            </w:r>
          </w:p>
        </w:tc>
        <w:tc>
          <w:tcPr>
            <w:tcW w:w="1984" w:type="dxa"/>
          </w:tcPr>
          <w:p w:rsidR="000B771B" w:rsidRDefault="000B771B" w:rsidP="000B771B">
            <w:pPr>
              <w:jc w:val="center"/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0B771B" w:rsidTr="003B3D33">
        <w:tc>
          <w:tcPr>
            <w:tcW w:w="458" w:type="dxa"/>
            <w:vMerge w:val="restart"/>
          </w:tcPr>
          <w:p w:rsidR="000B771B" w:rsidRDefault="000B771B"/>
        </w:tc>
        <w:tc>
          <w:tcPr>
            <w:tcW w:w="2482" w:type="dxa"/>
            <w:vMerge w:val="restart"/>
          </w:tcPr>
          <w:p w:rsidR="000B771B" w:rsidRPr="00B30FB3" w:rsidRDefault="000B771B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Иш менен камсыз кылуу саясатынын </w:t>
            </w: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активдүү чараларын ишке ашыруу жана социалдык кепилдиктерди камсыз кылуу аркылуу калктын экономикалык активдүүлүгүн стимулдаштыруу</w:t>
            </w:r>
          </w:p>
        </w:tc>
        <w:tc>
          <w:tcPr>
            <w:tcW w:w="2631" w:type="dxa"/>
          </w:tcPr>
          <w:p w:rsidR="000B771B" w:rsidRPr="00B30FB3" w:rsidRDefault="000B771B" w:rsidP="00B30FB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 xml:space="preserve">катталган жумушсуздардын </w:t>
            </w:r>
            <w:r w:rsidRPr="00B30F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жалпы санына иштеген жарандардын үлүшү</w:t>
            </w:r>
          </w:p>
        </w:tc>
        <w:tc>
          <w:tcPr>
            <w:tcW w:w="1368" w:type="dxa"/>
          </w:tcPr>
          <w:p w:rsidR="000B771B" w:rsidRPr="000B44E9" w:rsidRDefault="000B771B" w:rsidP="00DF7825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3" w:type="dxa"/>
          </w:tcPr>
          <w:p w:rsidR="000B771B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771B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1B" w:rsidRPr="00DF7825" w:rsidRDefault="000B771B" w:rsidP="005A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71B" w:rsidRPr="00DF7825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</w:tcPr>
          <w:p w:rsidR="000B771B" w:rsidRPr="00DF7825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B771B" w:rsidRPr="00DF7825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B771B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B771B" w:rsidRPr="00DF7825" w:rsidRDefault="000B771B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B771B" w:rsidRDefault="000B771B" w:rsidP="000B771B">
            <w:pPr>
              <w:jc w:val="center"/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0B771B" w:rsidTr="003B3D33">
        <w:tc>
          <w:tcPr>
            <w:tcW w:w="458" w:type="dxa"/>
            <w:vMerge/>
          </w:tcPr>
          <w:p w:rsidR="000B771B" w:rsidRDefault="000B771B" w:rsidP="0081127B"/>
        </w:tc>
        <w:tc>
          <w:tcPr>
            <w:tcW w:w="2482" w:type="dxa"/>
            <w:vMerge/>
          </w:tcPr>
          <w:p w:rsidR="000B771B" w:rsidRPr="009C7A35" w:rsidRDefault="000B771B" w:rsidP="008112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31" w:type="dxa"/>
          </w:tcPr>
          <w:p w:rsidR="000B771B" w:rsidRPr="001C3053" w:rsidRDefault="000B771B" w:rsidP="001C305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C305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окууну бүткөндөрдүн ичинен иштеген жарандардын үлүшү</w:t>
            </w:r>
          </w:p>
        </w:tc>
        <w:tc>
          <w:tcPr>
            <w:tcW w:w="1368" w:type="dxa"/>
          </w:tcPr>
          <w:p w:rsidR="000B771B" w:rsidRPr="000B44E9" w:rsidRDefault="000B771B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0B771B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B771B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1B" w:rsidRPr="00DF7825" w:rsidRDefault="000B771B" w:rsidP="008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71B" w:rsidRPr="00DF7825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B771B" w:rsidRPr="00DF7825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B771B" w:rsidRPr="00DF7825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B771B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B771B" w:rsidRPr="00DF7825" w:rsidRDefault="000B771B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0B771B" w:rsidRDefault="000B771B" w:rsidP="000B771B">
            <w:pPr>
              <w:jc w:val="center"/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FE5384" w:rsidRDefault="00902276" w:rsidP="00FE5384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убактылуу жумушка орношкон</w:t>
            </w:r>
            <w:r w:rsidRPr="00FE53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 жумушсуз жаранда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рдын саны</w:t>
            </w:r>
          </w:p>
        </w:tc>
        <w:tc>
          <w:tcPr>
            <w:tcW w:w="1368" w:type="dxa"/>
          </w:tcPr>
          <w:p w:rsidR="00905F92" w:rsidRPr="000B44E9" w:rsidRDefault="000B44E9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 адам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1" w:type="dxa"/>
          </w:tcPr>
          <w:p w:rsidR="00905F92" w:rsidRPr="00DF7825" w:rsidRDefault="00905F92" w:rsidP="0045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905F92" w:rsidRPr="00DF7825" w:rsidRDefault="00905F92" w:rsidP="0045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905F92" w:rsidRDefault="00390C73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905F92" w:rsidRPr="00A0446C" w:rsidRDefault="00390C73" w:rsidP="008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4" w:type="dxa"/>
          </w:tcPr>
          <w:p w:rsidR="00905F92" w:rsidRPr="00AF79F3" w:rsidRDefault="00AF79F3" w:rsidP="00AF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905F92"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ЖМА</w:t>
            </w:r>
            <w:r w:rsidR="00905F92"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ЖӨАБО</w:t>
            </w:r>
            <w:r w:rsidR="00905F92"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905F92"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FE5384" w:rsidRDefault="00FE5384" w:rsidP="00FE538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E53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жумуш жарманкесине катышкан жарандарды жумуш издөө</w:t>
            </w:r>
            <w:r w:rsidR="0090227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 денгээли</w:t>
            </w:r>
          </w:p>
        </w:tc>
        <w:tc>
          <w:tcPr>
            <w:tcW w:w="1368" w:type="dxa"/>
          </w:tcPr>
          <w:p w:rsidR="00905F92" w:rsidRPr="000B44E9" w:rsidRDefault="000B44E9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F92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05F92" w:rsidRPr="00A0446C" w:rsidRDefault="0065430C" w:rsidP="0081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05F92" w:rsidRPr="00A0446C" w:rsidRDefault="00AF79F3" w:rsidP="00AF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ББИМ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эл аралык уюмдар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макулдашуу боюнча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902276" w:rsidRDefault="00902276" w:rsidP="0090227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0227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кесиптик даярдоону жана кайра даярдоону аяктаган жумушсуз жарандардын саны</w:t>
            </w:r>
          </w:p>
        </w:tc>
        <w:tc>
          <w:tcPr>
            <w:tcW w:w="1368" w:type="dxa"/>
          </w:tcPr>
          <w:p w:rsidR="00905F92" w:rsidRPr="000B44E9" w:rsidRDefault="000B44E9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 адам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05F92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905F92" w:rsidRPr="00DF7825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905F92" w:rsidRPr="00DF7825" w:rsidRDefault="00AF79F3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902276" w:rsidRDefault="00902276" w:rsidP="0090227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0227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аз камсыз болгон үй-бүлөлөрдүн жумушсуз жарандарын жыл сайын иш менен камсыз кылууга көмөктөшүүчү активдүү чаралар менен камтуу</w:t>
            </w:r>
          </w:p>
        </w:tc>
        <w:tc>
          <w:tcPr>
            <w:tcW w:w="1368" w:type="dxa"/>
          </w:tcPr>
          <w:p w:rsidR="00905F92" w:rsidRPr="000B44E9" w:rsidRDefault="000B44E9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 адам</w:t>
            </w:r>
          </w:p>
        </w:tc>
        <w:tc>
          <w:tcPr>
            <w:tcW w:w="1323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05F92" w:rsidRPr="009B4FE3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05F92" w:rsidRPr="00A0446C" w:rsidRDefault="0065430C" w:rsidP="00A044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905F92" w:rsidRPr="00A0446C" w:rsidRDefault="00AF79F3" w:rsidP="00A044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D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ӨКМ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05F92" w:rsidRPr="00AF79F3" w:rsidRDefault="00AF79F3" w:rsidP="00AF79F3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F7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БУУ ДАП</w:t>
            </w:r>
            <w:r w:rsidRPr="00AF79F3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макулдашуу боюнча</w:t>
            </w:r>
            <w:r w:rsidR="00905F92"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20DD1" w:rsidTr="003B3D33">
        <w:tc>
          <w:tcPr>
            <w:tcW w:w="458" w:type="dxa"/>
            <w:vMerge w:val="restart"/>
          </w:tcPr>
          <w:p w:rsidR="00D20DD1" w:rsidRDefault="00D20DD1" w:rsidP="008953A0"/>
        </w:tc>
        <w:tc>
          <w:tcPr>
            <w:tcW w:w="2482" w:type="dxa"/>
            <w:vMerge w:val="restart"/>
          </w:tcPr>
          <w:p w:rsidR="00D20DD1" w:rsidRPr="003E7A46" w:rsidRDefault="00D20DD1" w:rsidP="003E7A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E7A4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Экономикалык жактан жигердүү эмес калктын эмгек ишине тартуу</w:t>
            </w:r>
          </w:p>
        </w:tc>
        <w:tc>
          <w:tcPr>
            <w:tcW w:w="2631" w:type="dxa"/>
          </w:tcPr>
          <w:p w:rsidR="00D20DD1" w:rsidRPr="003E7A46" w:rsidRDefault="00D20DD1" w:rsidP="003E7A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E7A4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жумушка орноштуруу кызматына кайрылган майыптардын жалпы санындагы майыптардын иштеген </w:t>
            </w:r>
            <w:r w:rsidRPr="003E7A4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саны</w:t>
            </w:r>
          </w:p>
        </w:tc>
        <w:tc>
          <w:tcPr>
            <w:tcW w:w="1368" w:type="dxa"/>
          </w:tcPr>
          <w:p w:rsidR="00D20DD1" w:rsidRPr="000B44E9" w:rsidRDefault="00D20DD1" w:rsidP="008953A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3" w:type="dxa"/>
          </w:tcPr>
          <w:p w:rsidR="00D20DD1" w:rsidRPr="00DF7825" w:rsidRDefault="00D20DD1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20DD1" w:rsidRPr="00D20DD1" w:rsidRDefault="00D20DD1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F0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F0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F0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F06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1984" w:type="dxa"/>
          </w:tcPr>
          <w:p w:rsidR="00D20DD1" w:rsidRPr="00AF79F3" w:rsidRDefault="00D20DD1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ЖМА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9F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ЖӨАБО</w:t>
            </w:r>
          </w:p>
        </w:tc>
      </w:tr>
      <w:tr w:rsidR="008613A6" w:rsidTr="003B3D33">
        <w:tc>
          <w:tcPr>
            <w:tcW w:w="458" w:type="dxa"/>
            <w:vMerge/>
          </w:tcPr>
          <w:p w:rsidR="008613A6" w:rsidRDefault="008613A6" w:rsidP="0081127B"/>
        </w:tc>
        <w:tc>
          <w:tcPr>
            <w:tcW w:w="2482" w:type="dxa"/>
            <w:vMerge/>
          </w:tcPr>
          <w:p w:rsidR="008613A6" w:rsidRDefault="008613A6" w:rsidP="0081127B"/>
        </w:tc>
        <w:tc>
          <w:tcPr>
            <w:tcW w:w="2631" w:type="dxa"/>
          </w:tcPr>
          <w:p w:rsidR="008613A6" w:rsidRPr="00673E25" w:rsidRDefault="00673E25" w:rsidP="00673E2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73E2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окууну аяктаган жумушка орношкон жаштардын үлүшү</w:t>
            </w:r>
          </w:p>
        </w:tc>
        <w:tc>
          <w:tcPr>
            <w:tcW w:w="1368" w:type="dxa"/>
          </w:tcPr>
          <w:p w:rsidR="008613A6" w:rsidRPr="000B44E9" w:rsidRDefault="000B44E9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613A6" w:rsidRDefault="008613A6">
            <w:r w:rsidRPr="00164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Default="008613A6">
            <w:r w:rsidRPr="00164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8613A6" w:rsidRPr="0031215A" w:rsidRDefault="0031215A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31215A" w:rsidTr="003B3D33">
        <w:tc>
          <w:tcPr>
            <w:tcW w:w="458" w:type="dxa"/>
            <w:vMerge/>
          </w:tcPr>
          <w:p w:rsidR="0031215A" w:rsidRDefault="0031215A" w:rsidP="00871805"/>
        </w:tc>
        <w:tc>
          <w:tcPr>
            <w:tcW w:w="2482" w:type="dxa"/>
            <w:vMerge/>
          </w:tcPr>
          <w:p w:rsidR="0031215A" w:rsidRDefault="0031215A" w:rsidP="00871805"/>
        </w:tc>
        <w:tc>
          <w:tcPr>
            <w:tcW w:w="2631" w:type="dxa"/>
          </w:tcPr>
          <w:p w:rsidR="0031215A" w:rsidRPr="005E4222" w:rsidRDefault="0031215A" w:rsidP="005E422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E422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окутулган аялдардын үлүшү</w:t>
            </w:r>
          </w:p>
        </w:tc>
        <w:tc>
          <w:tcPr>
            <w:tcW w:w="1368" w:type="dxa"/>
          </w:tcPr>
          <w:p w:rsidR="0031215A" w:rsidRPr="000B44E9" w:rsidRDefault="0031215A" w:rsidP="00871805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31215A" w:rsidRPr="00DF7825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31215A" w:rsidRPr="00DF7825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1215A" w:rsidRPr="00DF7825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1215A" w:rsidRPr="00DF7825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1215A" w:rsidRDefault="0031215A">
            <w:r w:rsidRPr="004479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1215A" w:rsidRDefault="0031215A">
            <w:r w:rsidRPr="004479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1215A" w:rsidRDefault="0031215A" w:rsidP="0031215A">
            <w:pPr>
              <w:jc w:val="center"/>
            </w:pPr>
            <w:r w:rsidRPr="00AD24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31215A" w:rsidTr="003B3D33">
        <w:tc>
          <w:tcPr>
            <w:tcW w:w="458" w:type="dxa"/>
            <w:vMerge w:val="restart"/>
          </w:tcPr>
          <w:p w:rsidR="0031215A" w:rsidRDefault="0031215A" w:rsidP="00871805"/>
        </w:tc>
        <w:tc>
          <w:tcPr>
            <w:tcW w:w="2482" w:type="dxa"/>
            <w:vMerge w:val="restart"/>
          </w:tcPr>
          <w:p w:rsidR="0031215A" w:rsidRPr="001B6B91" w:rsidRDefault="0031215A" w:rsidP="001B6B9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6B9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Эмгек рыногундагы суроо-талап менен сунушту теңдөө</w:t>
            </w:r>
          </w:p>
          <w:p w:rsidR="0031215A" w:rsidRPr="002073A8" w:rsidRDefault="0031215A" w:rsidP="00871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1215A" w:rsidRPr="006D637E" w:rsidRDefault="0031215A" w:rsidP="006D637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D637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жумушка орноштуруу кызматтарында катталган жумушсуз жарандардын ичинен жаштардын кеминде 95% кесиптик багыт берүү кызматтарын жыл сайын камтуу</w:t>
            </w:r>
          </w:p>
        </w:tc>
        <w:tc>
          <w:tcPr>
            <w:tcW w:w="1368" w:type="dxa"/>
          </w:tcPr>
          <w:p w:rsidR="0031215A" w:rsidRPr="000B44E9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3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1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31215A" w:rsidRDefault="0031215A" w:rsidP="0031215A">
            <w:pPr>
              <w:jc w:val="center"/>
            </w:pPr>
            <w:r w:rsidRPr="00AD24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31215A" w:rsidTr="003B3D33">
        <w:tc>
          <w:tcPr>
            <w:tcW w:w="458" w:type="dxa"/>
            <w:vMerge/>
          </w:tcPr>
          <w:p w:rsidR="0031215A" w:rsidRDefault="0031215A" w:rsidP="00871805"/>
        </w:tc>
        <w:tc>
          <w:tcPr>
            <w:tcW w:w="2482" w:type="dxa"/>
            <w:vMerge/>
          </w:tcPr>
          <w:p w:rsidR="0031215A" w:rsidRDefault="0031215A" w:rsidP="00871805"/>
        </w:tc>
        <w:tc>
          <w:tcPr>
            <w:tcW w:w="2631" w:type="dxa"/>
          </w:tcPr>
          <w:p w:rsidR="0031215A" w:rsidRPr="00B347C8" w:rsidRDefault="0031215A" w:rsidP="00B347C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347C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кесип тандоо жана жумушка орноштуруу кызматтарында окутуу мүмкүнчүлүктөрү боюнча кеңеш алган жумушсуз жарандардын саны</w:t>
            </w:r>
          </w:p>
        </w:tc>
        <w:tc>
          <w:tcPr>
            <w:tcW w:w="1368" w:type="dxa"/>
          </w:tcPr>
          <w:p w:rsidR="0031215A" w:rsidRPr="000B44E9" w:rsidRDefault="0031215A" w:rsidP="00894A2F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 адам</w:t>
            </w:r>
          </w:p>
        </w:tc>
        <w:tc>
          <w:tcPr>
            <w:tcW w:w="1323" w:type="dxa"/>
          </w:tcPr>
          <w:p w:rsidR="0031215A" w:rsidRPr="00CB4D71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1" w:type="dxa"/>
          </w:tcPr>
          <w:p w:rsidR="0031215A" w:rsidRPr="00CB4D71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1215A" w:rsidRPr="00CB4D71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31215A" w:rsidRPr="00CB4D71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4D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215A" w:rsidRPr="00CB4D71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31215A" w:rsidRPr="00AE4E48" w:rsidRDefault="0031215A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:rsidR="0031215A" w:rsidRDefault="0031215A" w:rsidP="0031215A">
            <w:pPr>
              <w:jc w:val="center"/>
            </w:pPr>
            <w:r w:rsidRPr="00AD24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D20DD1" w:rsidTr="003B3D33">
        <w:tc>
          <w:tcPr>
            <w:tcW w:w="458" w:type="dxa"/>
            <w:vMerge/>
          </w:tcPr>
          <w:p w:rsidR="00D20DD1" w:rsidRDefault="00D20DD1" w:rsidP="00871805"/>
        </w:tc>
        <w:tc>
          <w:tcPr>
            <w:tcW w:w="2482" w:type="dxa"/>
            <w:vMerge/>
          </w:tcPr>
          <w:p w:rsidR="00D20DD1" w:rsidRDefault="00D20DD1" w:rsidP="00871805"/>
        </w:tc>
        <w:tc>
          <w:tcPr>
            <w:tcW w:w="2631" w:type="dxa"/>
          </w:tcPr>
          <w:p w:rsidR="00D20DD1" w:rsidRPr="00DA0B64" w:rsidRDefault="00D20DD1" w:rsidP="00DA0B6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A0B6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жумушчу адистиктери боюнча окуудан жана квалификациясын жогорулатуудан өткөн жарандардын саны</w:t>
            </w:r>
          </w:p>
        </w:tc>
        <w:tc>
          <w:tcPr>
            <w:tcW w:w="1368" w:type="dxa"/>
          </w:tcPr>
          <w:p w:rsidR="00D20DD1" w:rsidRPr="000B44E9" w:rsidRDefault="00D20DD1" w:rsidP="00871805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 адам</w:t>
            </w:r>
          </w:p>
        </w:tc>
        <w:tc>
          <w:tcPr>
            <w:tcW w:w="1323" w:type="dxa"/>
          </w:tcPr>
          <w:p w:rsidR="00D20DD1" w:rsidRPr="00F60E79" w:rsidRDefault="00D20DD1" w:rsidP="00871805">
            <w:pPr>
              <w:jc w:val="center"/>
              <w:rPr>
                <w:sz w:val="24"/>
                <w:szCs w:val="24"/>
                <w:lang w:val="ky-KG"/>
              </w:rPr>
            </w:pPr>
            <w:r w:rsidRPr="00F60E79">
              <w:rPr>
                <w:sz w:val="24"/>
                <w:szCs w:val="24"/>
                <w:lang w:val="ky-KG"/>
              </w:rPr>
              <w:t>6,0</w:t>
            </w:r>
          </w:p>
        </w:tc>
        <w:tc>
          <w:tcPr>
            <w:tcW w:w="811" w:type="dxa"/>
          </w:tcPr>
          <w:p w:rsidR="00D20DD1" w:rsidRDefault="00D20DD1">
            <w:r w:rsidRPr="00373F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73F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373F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73F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373F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73F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373F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73F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373F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373F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1984" w:type="dxa"/>
          </w:tcPr>
          <w:p w:rsidR="00D20DD1" w:rsidRPr="00DF7825" w:rsidRDefault="00D20DD1" w:rsidP="0031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  <w:tr w:rsidR="00F60E79" w:rsidTr="003B3D33">
        <w:tc>
          <w:tcPr>
            <w:tcW w:w="458" w:type="dxa"/>
            <w:vMerge w:val="restart"/>
          </w:tcPr>
          <w:p w:rsidR="00F60E79" w:rsidRDefault="00F60E79" w:rsidP="00871805"/>
        </w:tc>
        <w:tc>
          <w:tcPr>
            <w:tcW w:w="2482" w:type="dxa"/>
            <w:vMerge w:val="restart"/>
          </w:tcPr>
          <w:p w:rsidR="00F60E79" w:rsidRPr="00340F7E" w:rsidRDefault="00340F7E" w:rsidP="00340F7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40F7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Калкты жумушка орношуу мүмкүнчүлүктөрү жөнүндө маалымдоо </w:t>
            </w:r>
            <w:r w:rsidRPr="00340F7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механизмин өркүндөтүү максатында жаңы маалыматтык мүмкүнчүлүктөрдү пайдалануу жана маалыматтык ресурстардын жеткиликтүүлүгүн камсыз кылуу</w:t>
            </w:r>
          </w:p>
        </w:tc>
        <w:tc>
          <w:tcPr>
            <w:tcW w:w="2631" w:type="dxa"/>
          </w:tcPr>
          <w:p w:rsidR="00F60E79" w:rsidRPr="00EC7EEC" w:rsidRDefault="00EC7EEC" w:rsidP="00EC7EE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EC7EE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y-KG"/>
              </w:rPr>
              <w:lastRenderedPageBreak/>
              <w:t xml:space="preserve">иш менен камсыз кылуу кызматтарында маалыматтык-коммуникациялык технологияларды </w:t>
            </w:r>
            <w:r w:rsidRPr="00EC7EE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y-KG"/>
              </w:rPr>
              <w:lastRenderedPageBreak/>
              <w:t>колдонууну өркүндөтүү</w:t>
            </w:r>
          </w:p>
        </w:tc>
        <w:tc>
          <w:tcPr>
            <w:tcW w:w="1368" w:type="dxa"/>
          </w:tcPr>
          <w:p w:rsidR="00F60E79" w:rsidRPr="000B44E9" w:rsidRDefault="000B44E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3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1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0E79" w:rsidRPr="00A0446C" w:rsidRDefault="00F60E79" w:rsidP="0087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F60E79" w:rsidRPr="00A0446C" w:rsidRDefault="0031215A" w:rsidP="0031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92525D"/>
        </w:tc>
        <w:tc>
          <w:tcPr>
            <w:tcW w:w="2482" w:type="dxa"/>
            <w:vMerge/>
          </w:tcPr>
          <w:p w:rsidR="00F60E79" w:rsidRDefault="00F60E79" w:rsidP="0092525D"/>
        </w:tc>
        <w:tc>
          <w:tcPr>
            <w:tcW w:w="2631" w:type="dxa"/>
          </w:tcPr>
          <w:p w:rsidR="00F60E79" w:rsidRPr="00AD6DE7" w:rsidRDefault="00AD6DE7" w:rsidP="00AD6DE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AD6D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"Жумуш" маалымат порталын түзүү</w:t>
            </w:r>
          </w:p>
        </w:tc>
        <w:tc>
          <w:tcPr>
            <w:tcW w:w="1368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60E79" w:rsidRPr="00402319" w:rsidRDefault="00F60E79" w:rsidP="00D2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</w:t>
            </w:r>
            <w:r w:rsidR="00D20D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тоштуруу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F60E79" w:rsidRPr="00402319" w:rsidRDefault="00D20DD1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  <w:r w:rsidR="00F6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A0446C" w:rsidRDefault="00F60E79" w:rsidP="0092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E79" w:rsidRPr="00A0446C" w:rsidRDefault="00FA232E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F60E79"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0DD1" w:rsidTr="003B3D33">
        <w:tc>
          <w:tcPr>
            <w:tcW w:w="458" w:type="dxa"/>
            <w:vMerge/>
          </w:tcPr>
          <w:p w:rsidR="00D20DD1" w:rsidRDefault="00D20DD1" w:rsidP="00E37613"/>
        </w:tc>
        <w:tc>
          <w:tcPr>
            <w:tcW w:w="2482" w:type="dxa"/>
            <w:vMerge/>
          </w:tcPr>
          <w:p w:rsidR="00D20DD1" w:rsidRDefault="00D20DD1" w:rsidP="00E37613"/>
        </w:tc>
        <w:tc>
          <w:tcPr>
            <w:tcW w:w="2631" w:type="dxa"/>
          </w:tcPr>
          <w:p w:rsidR="00D20DD1" w:rsidRPr="005F74E4" w:rsidRDefault="00D20DD1" w:rsidP="005F74E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F74E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"Чек арасыз иш" жумуш издөө жана жалдоо тутумун өнүктүрүү</w:t>
            </w:r>
          </w:p>
        </w:tc>
        <w:tc>
          <w:tcPr>
            <w:tcW w:w="1368" w:type="dxa"/>
          </w:tcPr>
          <w:p w:rsidR="00D20DD1" w:rsidRPr="00402319" w:rsidRDefault="00D20DD1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20DD1" w:rsidRPr="00402319" w:rsidRDefault="00D20DD1" w:rsidP="0001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тоштуруу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D20DD1" w:rsidRPr="00402319" w:rsidRDefault="00D20DD1" w:rsidP="0001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20DD1" w:rsidRDefault="00D20DD1">
            <w:r w:rsidRPr="003875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  <w:r w:rsidRPr="003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20DD1" w:rsidRDefault="00D20DD1">
            <w:r w:rsidRPr="003875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  <w:r w:rsidRPr="003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20DD1" w:rsidRPr="00402319" w:rsidRDefault="00D20DD1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0DD1" w:rsidRPr="00A0446C" w:rsidRDefault="00D20DD1" w:rsidP="00E37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20DD1" w:rsidRPr="00A0446C" w:rsidRDefault="00D20DD1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0DD1" w:rsidTr="003B3D33">
        <w:tc>
          <w:tcPr>
            <w:tcW w:w="458" w:type="dxa"/>
            <w:vMerge/>
          </w:tcPr>
          <w:p w:rsidR="00D20DD1" w:rsidRDefault="00D20DD1" w:rsidP="00E37613"/>
        </w:tc>
        <w:tc>
          <w:tcPr>
            <w:tcW w:w="2482" w:type="dxa"/>
            <w:vMerge/>
          </w:tcPr>
          <w:p w:rsidR="00D20DD1" w:rsidRDefault="00D20DD1" w:rsidP="00E37613"/>
        </w:tc>
        <w:tc>
          <w:tcPr>
            <w:tcW w:w="2631" w:type="dxa"/>
          </w:tcPr>
          <w:p w:rsidR="00D20DD1" w:rsidRPr="005F74E4" w:rsidRDefault="00D20DD1" w:rsidP="005F74E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F74E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маалымат тутумунда катталган колдонуучулардын саны: тутумга кирген колдонуучулардын саны; тутумга чалуулардын саны; бош орундар боюнча жооптордун саны; жумуш берүүчүлөрдүн чакырууларынын саны</w:t>
            </w:r>
          </w:p>
        </w:tc>
        <w:tc>
          <w:tcPr>
            <w:tcW w:w="1368" w:type="dxa"/>
          </w:tcPr>
          <w:p w:rsidR="00D20DD1" w:rsidRPr="000B44E9" w:rsidRDefault="00D20DD1" w:rsidP="000B44E9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 адам</w:t>
            </w:r>
          </w:p>
        </w:tc>
        <w:tc>
          <w:tcPr>
            <w:tcW w:w="1323" w:type="dxa"/>
          </w:tcPr>
          <w:p w:rsidR="00D20DD1" w:rsidRPr="00CB4D71" w:rsidRDefault="00D20DD1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D20DD1" w:rsidRDefault="00D20DD1">
            <w:r w:rsidRPr="005360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360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360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360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360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360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360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360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360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360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1984" w:type="dxa"/>
          </w:tcPr>
          <w:p w:rsidR="00D20DD1" w:rsidRPr="00A0446C" w:rsidRDefault="00D20DD1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60E79" w:rsidTr="003B3D33">
        <w:tc>
          <w:tcPr>
            <w:tcW w:w="458" w:type="dxa"/>
            <w:vMerge w:val="restart"/>
          </w:tcPr>
          <w:p w:rsidR="00F60E79" w:rsidRDefault="00F60E79" w:rsidP="00E37613"/>
        </w:tc>
        <w:tc>
          <w:tcPr>
            <w:tcW w:w="2482" w:type="dxa"/>
            <w:vMerge w:val="restart"/>
          </w:tcPr>
          <w:p w:rsidR="00F60E79" w:rsidRPr="005432D5" w:rsidRDefault="005432D5" w:rsidP="005432D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432D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Иш менен камсыз кылуу кызматын өнүктүрүү аркылуу калкка жардам көрсөтүү чөйрөсүндө кызмат көрсөтүүлөрдүн сапатын жогорулатуу</w:t>
            </w:r>
          </w:p>
        </w:tc>
        <w:tc>
          <w:tcPr>
            <w:tcW w:w="2631" w:type="dxa"/>
          </w:tcPr>
          <w:p w:rsidR="00F60E79" w:rsidRPr="005432D5" w:rsidRDefault="005432D5" w:rsidP="005432D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432D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Ош, Жалал-Абад жана Баткен шаарларында кесиптик багыт берүү борборлорун ачуу</w:t>
            </w:r>
          </w:p>
        </w:tc>
        <w:tc>
          <w:tcPr>
            <w:tcW w:w="1368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F60E79" w:rsidRPr="00D20DD1" w:rsidRDefault="00D20DD1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</w:p>
        </w:tc>
        <w:tc>
          <w:tcPr>
            <w:tcW w:w="850" w:type="dxa"/>
          </w:tcPr>
          <w:p w:rsidR="00F60E79" w:rsidRPr="00D20DD1" w:rsidRDefault="00D20DD1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Ачуу</w:t>
            </w:r>
          </w:p>
        </w:tc>
        <w:tc>
          <w:tcPr>
            <w:tcW w:w="851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BD6976" w:rsidRDefault="00F60E79" w:rsidP="00E37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E79" w:rsidRPr="00BD6976" w:rsidRDefault="00FA232E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="00F60E79"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="00F60E79"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F60E79"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0DD1" w:rsidTr="003B3D33">
        <w:tc>
          <w:tcPr>
            <w:tcW w:w="458" w:type="dxa"/>
            <w:vMerge/>
          </w:tcPr>
          <w:p w:rsidR="00D20DD1" w:rsidRDefault="00D20DD1" w:rsidP="00A31A54"/>
        </w:tc>
        <w:tc>
          <w:tcPr>
            <w:tcW w:w="2482" w:type="dxa"/>
            <w:vMerge/>
          </w:tcPr>
          <w:p w:rsidR="00D20DD1" w:rsidRDefault="00D20DD1" w:rsidP="00A31A54"/>
        </w:tc>
        <w:tc>
          <w:tcPr>
            <w:tcW w:w="2631" w:type="dxa"/>
          </w:tcPr>
          <w:p w:rsidR="00D20DD1" w:rsidRPr="00356DB4" w:rsidRDefault="00D20DD1" w:rsidP="00356DB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жумушка орноштуруу кызматтарынын кызматкерлеринин потенциалын жана компетенттүүлүгүн өнүктүрүү</w:t>
            </w:r>
          </w:p>
        </w:tc>
        <w:tc>
          <w:tcPr>
            <w:tcW w:w="1368" w:type="dxa"/>
          </w:tcPr>
          <w:p w:rsidR="00D20DD1" w:rsidRPr="000B44E9" w:rsidRDefault="00D20DD1" w:rsidP="00A31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1323" w:type="dxa"/>
          </w:tcPr>
          <w:p w:rsidR="00D20DD1" w:rsidRPr="00DF7825" w:rsidRDefault="00D20DD1" w:rsidP="00A31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20DD1" w:rsidRDefault="00D20DD1">
            <w:r w:rsidRPr="00592C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92C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92C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92C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92C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92C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92C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92C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92C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92C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1984" w:type="dxa"/>
          </w:tcPr>
          <w:p w:rsidR="00D20DD1" w:rsidRPr="00DF7825" w:rsidRDefault="00D20DD1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эл аралык уюмдар</w:t>
            </w: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0DD1" w:rsidTr="003B3D33">
        <w:tc>
          <w:tcPr>
            <w:tcW w:w="458" w:type="dxa"/>
            <w:vMerge w:val="restart"/>
          </w:tcPr>
          <w:p w:rsidR="00D20DD1" w:rsidRDefault="00D20DD1" w:rsidP="005E5D3D"/>
        </w:tc>
        <w:tc>
          <w:tcPr>
            <w:tcW w:w="2482" w:type="dxa"/>
            <w:vMerge w:val="restart"/>
          </w:tcPr>
          <w:p w:rsidR="00D20DD1" w:rsidRPr="00356DB4" w:rsidRDefault="00D20DD1" w:rsidP="00356DB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Жумушка орношуу </w:t>
            </w: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мүмкүнчүлүктөрү жөнүндө калктын маалымдуулугун жогорулатуу</w:t>
            </w:r>
          </w:p>
          <w:p w:rsidR="00D20DD1" w:rsidRPr="00AD5D48" w:rsidRDefault="00D20DD1" w:rsidP="005E5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D20DD1" w:rsidRPr="00356DB4" w:rsidRDefault="00D20DD1" w:rsidP="00356DB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 xml:space="preserve">Кыргыз </w:t>
            </w: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lastRenderedPageBreak/>
              <w:t>Республикасынын ар кайсы региондорунда жана чет өлкөлөрдө, анын ичинде "Чек арасыз иш" издөө тутуму аркылуу жумушка орношуу мүмкүнчүлүктөрү жөнүндө маалымат жана консультациялык кызматтарды алгандардын саны</w:t>
            </w:r>
          </w:p>
        </w:tc>
        <w:tc>
          <w:tcPr>
            <w:tcW w:w="1368" w:type="dxa"/>
          </w:tcPr>
          <w:p w:rsidR="00D20DD1" w:rsidRPr="000B44E9" w:rsidRDefault="00D20DD1" w:rsidP="005E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мин адам</w:t>
            </w:r>
          </w:p>
        </w:tc>
        <w:tc>
          <w:tcPr>
            <w:tcW w:w="1323" w:type="dxa"/>
          </w:tcPr>
          <w:p w:rsidR="00D20DD1" w:rsidRPr="00DF7825" w:rsidRDefault="00D20DD1" w:rsidP="005E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20DD1" w:rsidRDefault="00D20DD1">
            <w:r w:rsidRPr="006A70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</w:p>
        </w:tc>
        <w:tc>
          <w:tcPr>
            <w:tcW w:w="850" w:type="dxa"/>
          </w:tcPr>
          <w:p w:rsidR="00D20DD1" w:rsidRDefault="00D20DD1">
            <w:r w:rsidRPr="006A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</w:p>
        </w:tc>
        <w:tc>
          <w:tcPr>
            <w:tcW w:w="851" w:type="dxa"/>
          </w:tcPr>
          <w:p w:rsidR="00D20DD1" w:rsidRDefault="00D20DD1">
            <w:r w:rsidRPr="006A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</w:p>
        </w:tc>
        <w:tc>
          <w:tcPr>
            <w:tcW w:w="850" w:type="dxa"/>
          </w:tcPr>
          <w:p w:rsidR="00D20DD1" w:rsidRDefault="00D20DD1">
            <w:r w:rsidRPr="006A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</w:p>
        </w:tc>
        <w:tc>
          <w:tcPr>
            <w:tcW w:w="851" w:type="dxa"/>
          </w:tcPr>
          <w:p w:rsidR="00D20DD1" w:rsidRDefault="00D20DD1">
            <w:r w:rsidRPr="006A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A7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</w:p>
        </w:tc>
        <w:tc>
          <w:tcPr>
            <w:tcW w:w="1984" w:type="dxa"/>
          </w:tcPr>
          <w:p w:rsidR="00D20DD1" w:rsidRPr="00FA232E" w:rsidRDefault="00D20DD1" w:rsidP="00FA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СССӨМ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ТИМ</w:t>
            </w:r>
          </w:p>
        </w:tc>
      </w:tr>
      <w:tr w:rsidR="00D20DD1" w:rsidTr="003B3D33">
        <w:tc>
          <w:tcPr>
            <w:tcW w:w="458" w:type="dxa"/>
            <w:vMerge/>
          </w:tcPr>
          <w:p w:rsidR="00D20DD1" w:rsidRDefault="00D20DD1" w:rsidP="003507B8"/>
        </w:tc>
        <w:tc>
          <w:tcPr>
            <w:tcW w:w="2482" w:type="dxa"/>
            <w:vMerge/>
          </w:tcPr>
          <w:p w:rsidR="00D20DD1" w:rsidRDefault="00D20DD1" w:rsidP="003507B8"/>
        </w:tc>
        <w:tc>
          <w:tcPr>
            <w:tcW w:w="2631" w:type="dxa"/>
          </w:tcPr>
          <w:p w:rsidR="00D20DD1" w:rsidRPr="00356DB4" w:rsidRDefault="00D20DD1" w:rsidP="00356DB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56DB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резюме жазуу боюнча тренингдердин, семинарлардын саны, потенциалдуу иш берүүчү менен маектешүүгө даярдануу, анын ичинде айрым максаттуу топтор үчүн - ден-соолугунун мүмкүнчүлүктөрү чектелүү адамдар, жаштар, балдарды кароого байланыштуу иштебеген аялдар, башка категориядагы жарандар</w:t>
            </w:r>
          </w:p>
        </w:tc>
        <w:tc>
          <w:tcPr>
            <w:tcW w:w="1368" w:type="dxa"/>
          </w:tcPr>
          <w:p w:rsidR="00D20DD1" w:rsidRPr="000B44E9" w:rsidRDefault="00D20DD1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 адам</w:t>
            </w:r>
          </w:p>
        </w:tc>
        <w:tc>
          <w:tcPr>
            <w:tcW w:w="1323" w:type="dxa"/>
          </w:tcPr>
          <w:p w:rsidR="00D20DD1" w:rsidRPr="00DF7825" w:rsidRDefault="00D20DD1" w:rsidP="00350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20DD1" w:rsidRDefault="00D20DD1">
            <w:r w:rsidRPr="0056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651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6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651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6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651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0" w:type="dxa"/>
          </w:tcPr>
          <w:p w:rsidR="00D20DD1" w:rsidRDefault="00D20DD1">
            <w:r w:rsidRPr="0056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651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851" w:type="dxa"/>
          </w:tcPr>
          <w:p w:rsidR="00D20DD1" w:rsidRDefault="00D20DD1">
            <w:r w:rsidRPr="0056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5651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</w:t>
            </w:r>
          </w:p>
        </w:tc>
        <w:tc>
          <w:tcPr>
            <w:tcW w:w="1984" w:type="dxa"/>
          </w:tcPr>
          <w:p w:rsidR="00D20DD1" w:rsidRPr="00DF7825" w:rsidRDefault="00D20DD1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</w:tr>
    </w:tbl>
    <w:p w:rsidR="0062340E" w:rsidRDefault="0062340E">
      <w:pPr>
        <w:rPr>
          <w:lang w:val="ky-KG"/>
        </w:rPr>
      </w:pPr>
    </w:p>
    <w:p w:rsidR="00356DB4" w:rsidRPr="00FD5DD3" w:rsidRDefault="00356DB4" w:rsidP="00356DB4">
      <w:pPr>
        <w:pStyle w:val="tkZagolovok5"/>
        <w:spacing w:after="200"/>
        <w:rPr>
          <w:rFonts w:ascii="Times New Roman" w:hAnsi="Times New Roman" w:cs="Times New Roman"/>
          <w:sz w:val="24"/>
          <w:szCs w:val="24"/>
        </w:rPr>
      </w:pPr>
      <w:r w:rsidRPr="00FD5DD3">
        <w:rPr>
          <w:rFonts w:ascii="Times New Roman" w:hAnsi="Times New Roman" w:cs="Times New Roman"/>
          <w:sz w:val="24"/>
          <w:szCs w:val="24"/>
          <w:lang w:val="ky-KG"/>
        </w:rPr>
        <w:lastRenderedPageBreak/>
        <w:t>Кыскартуулардын тизмеси: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324"/>
        <w:gridCol w:w="12462"/>
      </w:tblGrid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СССӨМ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Кыргыз Республикасынын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Саламаттык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сактоо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жана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социалдык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өнүктүрүү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министр</w:t>
            </w:r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>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</w:t>
            </w:r>
            <w:r w:rsidR="00AF79F3"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</w:t>
            </w: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Билим берүү жана илимдер министрлиги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Тышкы иштер министрлиги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Инвестициялар министрлиги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 xml:space="preserve">Кыргыз Республикасынын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Айыл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суу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чарба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жана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аймактарды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өнүктүрүү</w:t>
            </w:r>
            <w:proofErr w:type="spellEnd"/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министр</w:t>
            </w:r>
            <w:r w:rsidRPr="00FD5D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>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FD5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ӨКМ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Өзгөчө кырдаал министрлиги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УСК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Улуттук статистика комитети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Жергиликтүү мамлекеттик администрациялар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ЖӨАБО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Жергиликтүү өз алдынча башкаруу органдары</w:t>
            </w:r>
          </w:p>
        </w:tc>
      </w:tr>
      <w:tr w:rsidR="00356DB4" w:rsidRPr="00FD5DD3" w:rsidTr="0001631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FD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БУУ ДАП</w:t>
            </w:r>
            <w:r w:rsidRPr="00FD5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</w:p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B4" w:rsidRPr="00FD5DD3" w:rsidRDefault="00356DB4" w:rsidP="000163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DB4" w:rsidRPr="00FD5DD3" w:rsidRDefault="00356DB4" w:rsidP="0001631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5D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Бүткүл улуттук уюмдун дүйнөлүк дүн азык-түлүк программасы</w:t>
            </w:r>
          </w:p>
        </w:tc>
      </w:tr>
    </w:tbl>
    <w:p w:rsidR="009F6DC1" w:rsidRPr="00356DB4" w:rsidRDefault="009F6DC1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9F6DC1" w:rsidRPr="00356DB4" w:rsidSect="00C606B8"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D3" w:rsidRDefault="00FD5DD3" w:rsidP="00FD5DD3">
      <w:pPr>
        <w:spacing w:after="0" w:line="240" w:lineRule="auto"/>
      </w:pPr>
      <w:r>
        <w:separator/>
      </w:r>
    </w:p>
  </w:endnote>
  <w:endnote w:type="continuationSeparator" w:id="0">
    <w:p w:rsidR="00FD5DD3" w:rsidRDefault="00FD5DD3" w:rsidP="00FD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Кыргыз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Республикасынын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  <w:lang w:val="ky-KG"/>
      </w:rPr>
      <w:t>С</w:t>
    </w:r>
    <w:proofErr w:type="spellStart"/>
    <w:r>
      <w:rPr>
        <w:rFonts w:ascii="Times New Roman" w:hAnsi="Times New Roman"/>
        <w:sz w:val="20"/>
        <w:szCs w:val="20"/>
      </w:rPr>
      <w:t>аламаттык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сактоо</w:t>
    </w:r>
    <w:proofErr w:type="spellEnd"/>
    <w:r>
      <w:rPr>
        <w:rFonts w:ascii="Times New Roman" w:hAnsi="Times New Roman"/>
        <w:sz w:val="20"/>
        <w:szCs w:val="20"/>
      </w:rPr>
      <w:t xml:space="preserve"> </w:t>
    </w:r>
  </w:p>
  <w:p w:rsid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жана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социалдык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  <w:lang w:val="ky-KG"/>
      </w:rPr>
      <w:t>өнүктү</w:t>
    </w:r>
    <w:proofErr w:type="gramStart"/>
    <w:r>
      <w:rPr>
        <w:rFonts w:ascii="Times New Roman" w:hAnsi="Times New Roman"/>
        <w:sz w:val="20"/>
        <w:szCs w:val="20"/>
        <w:lang w:val="ky-KG"/>
      </w:rPr>
      <w:t>р</w:t>
    </w:r>
    <w:proofErr w:type="gramEnd"/>
    <w:r>
      <w:rPr>
        <w:rFonts w:ascii="Times New Roman" w:hAnsi="Times New Roman"/>
        <w:sz w:val="20"/>
        <w:szCs w:val="20"/>
        <w:lang w:val="ky-KG"/>
      </w:rPr>
      <w:t xml:space="preserve">үү </w:t>
    </w:r>
    <w:proofErr w:type="spellStart"/>
    <w:r>
      <w:rPr>
        <w:rFonts w:ascii="Times New Roman" w:hAnsi="Times New Roman"/>
        <w:sz w:val="20"/>
        <w:szCs w:val="20"/>
      </w:rPr>
      <w:t>Минист</w:t>
    </w:r>
    <w:proofErr w:type="spellEnd"/>
    <w:r>
      <w:rPr>
        <w:rFonts w:ascii="Times New Roman" w:hAnsi="Times New Roman"/>
        <w:sz w:val="20"/>
        <w:szCs w:val="20"/>
        <w:lang w:val="ky-KG"/>
      </w:rPr>
      <w:t>ри                  ___________________________ А.С.Бейшеналиев</w:t>
    </w:r>
  </w:p>
  <w:p w:rsid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  <w:t xml:space="preserve">2021 – ж. “_________”______________ </w:t>
    </w:r>
  </w:p>
  <w:p w:rsid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</w:p>
  <w:p w:rsid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 xml:space="preserve">Юридикалык бөлүмдүн башчысы </w:t>
    </w:r>
    <w:r>
      <w:rPr>
        <w:rFonts w:ascii="Times New Roman" w:hAnsi="Times New Roman"/>
        <w:sz w:val="20"/>
        <w:szCs w:val="20"/>
        <w:lang w:val="ky-KG"/>
      </w:rPr>
      <w:tab/>
      <w:t xml:space="preserve">           ____________________________ А.Б. Жумакеев</w:t>
    </w:r>
  </w:p>
  <w:p w:rsidR="00FD5DD3" w:rsidRPr="00FD5DD3" w:rsidRDefault="00FD5DD3" w:rsidP="00FD5DD3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</w:rPr>
      <w:t>202</w:t>
    </w:r>
    <w:r>
      <w:rPr>
        <w:rFonts w:ascii="Times New Roman" w:hAnsi="Times New Roman"/>
        <w:sz w:val="20"/>
        <w:szCs w:val="20"/>
        <w:lang w:val="ky-KG"/>
      </w:rPr>
      <w:t>1 – ж. “_</w:t>
    </w:r>
    <w:r>
      <w:rPr>
        <w:rFonts w:ascii="Times New Roman" w:hAnsi="Times New Roman"/>
        <w:sz w:val="20"/>
        <w:szCs w:val="20"/>
      </w:rPr>
      <w:t>_________</w:t>
    </w:r>
    <w:r>
      <w:rPr>
        <w:rFonts w:ascii="Times New Roman" w:hAnsi="Times New Roman"/>
        <w:sz w:val="20"/>
        <w:szCs w:val="20"/>
        <w:lang w:val="ky-KG"/>
      </w:rPr>
      <w:t>”</w:t>
    </w:r>
    <w:r>
      <w:rPr>
        <w:rFonts w:ascii="Times New Roman" w:hAnsi="Times New Roman"/>
        <w:sz w:val="20"/>
        <w:szCs w:val="20"/>
      </w:rPr>
      <w:t xml:space="preserve"> 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D3" w:rsidRDefault="00FD5DD3" w:rsidP="00FD5DD3">
      <w:pPr>
        <w:spacing w:after="0" w:line="240" w:lineRule="auto"/>
      </w:pPr>
      <w:r>
        <w:separator/>
      </w:r>
    </w:p>
  </w:footnote>
  <w:footnote w:type="continuationSeparator" w:id="0">
    <w:p w:rsidR="00FD5DD3" w:rsidRDefault="00FD5DD3" w:rsidP="00FD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28"/>
    <w:rsid w:val="000020D7"/>
    <w:rsid w:val="00034BD0"/>
    <w:rsid w:val="00091908"/>
    <w:rsid w:val="00094380"/>
    <w:rsid w:val="00095667"/>
    <w:rsid w:val="000A5B19"/>
    <w:rsid w:val="000B34E0"/>
    <w:rsid w:val="000B44E9"/>
    <w:rsid w:val="000B771B"/>
    <w:rsid w:val="001015AB"/>
    <w:rsid w:val="001444D8"/>
    <w:rsid w:val="00166C23"/>
    <w:rsid w:val="00170468"/>
    <w:rsid w:val="001A3E07"/>
    <w:rsid w:val="001B6B91"/>
    <w:rsid w:val="001C3053"/>
    <w:rsid w:val="001C7582"/>
    <w:rsid w:val="002073A8"/>
    <w:rsid w:val="0022490A"/>
    <w:rsid w:val="00225C1E"/>
    <w:rsid w:val="002347CA"/>
    <w:rsid w:val="00240E5B"/>
    <w:rsid w:val="00256072"/>
    <w:rsid w:val="002928A0"/>
    <w:rsid w:val="002D1FBA"/>
    <w:rsid w:val="002D3A3A"/>
    <w:rsid w:val="002D76F1"/>
    <w:rsid w:val="002E507B"/>
    <w:rsid w:val="00300B38"/>
    <w:rsid w:val="0031215A"/>
    <w:rsid w:val="00336FAB"/>
    <w:rsid w:val="00340F7E"/>
    <w:rsid w:val="0034215A"/>
    <w:rsid w:val="00347ABA"/>
    <w:rsid w:val="003507B8"/>
    <w:rsid w:val="003532A5"/>
    <w:rsid w:val="00356DB4"/>
    <w:rsid w:val="00362032"/>
    <w:rsid w:val="00390C73"/>
    <w:rsid w:val="003B3310"/>
    <w:rsid w:val="003B3D33"/>
    <w:rsid w:val="003C79EC"/>
    <w:rsid w:val="003E71B0"/>
    <w:rsid w:val="003E7A46"/>
    <w:rsid w:val="003F5704"/>
    <w:rsid w:val="00402319"/>
    <w:rsid w:val="004033CE"/>
    <w:rsid w:val="00405ACC"/>
    <w:rsid w:val="00442729"/>
    <w:rsid w:val="00442AC1"/>
    <w:rsid w:val="00450C47"/>
    <w:rsid w:val="004635FE"/>
    <w:rsid w:val="0048491C"/>
    <w:rsid w:val="004941FC"/>
    <w:rsid w:val="004A4A83"/>
    <w:rsid w:val="004B0F95"/>
    <w:rsid w:val="004D0142"/>
    <w:rsid w:val="004D3FD0"/>
    <w:rsid w:val="004D621B"/>
    <w:rsid w:val="004F1B35"/>
    <w:rsid w:val="00505CE8"/>
    <w:rsid w:val="00507E01"/>
    <w:rsid w:val="00512ADC"/>
    <w:rsid w:val="005432D5"/>
    <w:rsid w:val="005520E3"/>
    <w:rsid w:val="00560A0C"/>
    <w:rsid w:val="005629F3"/>
    <w:rsid w:val="005643C3"/>
    <w:rsid w:val="00573560"/>
    <w:rsid w:val="005813BB"/>
    <w:rsid w:val="005A4FA5"/>
    <w:rsid w:val="005B3865"/>
    <w:rsid w:val="005E4222"/>
    <w:rsid w:val="005E5D3D"/>
    <w:rsid w:val="005E79E6"/>
    <w:rsid w:val="005F1F7A"/>
    <w:rsid w:val="005F2528"/>
    <w:rsid w:val="005F5086"/>
    <w:rsid w:val="005F74E4"/>
    <w:rsid w:val="0062340E"/>
    <w:rsid w:val="00642C39"/>
    <w:rsid w:val="0065430C"/>
    <w:rsid w:val="00673E25"/>
    <w:rsid w:val="00690C1D"/>
    <w:rsid w:val="006C56A9"/>
    <w:rsid w:val="006C5B01"/>
    <w:rsid w:val="006C75F5"/>
    <w:rsid w:val="006D5A97"/>
    <w:rsid w:val="006D637E"/>
    <w:rsid w:val="006E43C3"/>
    <w:rsid w:val="006F2AC3"/>
    <w:rsid w:val="00726F5F"/>
    <w:rsid w:val="00751E7A"/>
    <w:rsid w:val="00782D7C"/>
    <w:rsid w:val="00786436"/>
    <w:rsid w:val="007A278C"/>
    <w:rsid w:val="007C1D84"/>
    <w:rsid w:val="007C233E"/>
    <w:rsid w:val="007D0315"/>
    <w:rsid w:val="0081127B"/>
    <w:rsid w:val="0081448D"/>
    <w:rsid w:val="00827EA7"/>
    <w:rsid w:val="00854CA7"/>
    <w:rsid w:val="008613A6"/>
    <w:rsid w:val="0086460E"/>
    <w:rsid w:val="00871805"/>
    <w:rsid w:val="00873EDE"/>
    <w:rsid w:val="0087665A"/>
    <w:rsid w:val="00894A2F"/>
    <w:rsid w:val="00895059"/>
    <w:rsid w:val="008953A0"/>
    <w:rsid w:val="008B2F94"/>
    <w:rsid w:val="008B78F2"/>
    <w:rsid w:val="008E6F52"/>
    <w:rsid w:val="00902276"/>
    <w:rsid w:val="00905F92"/>
    <w:rsid w:val="00906FFD"/>
    <w:rsid w:val="0092525D"/>
    <w:rsid w:val="00966F12"/>
    <w:rsid w:val="00980FD1"/>
    <w:rsid w:val="00981B37"/>
    <w:rsid w:val="009A4D5D"/>
    <w:rsid w:val="009B4FE3"/>
    <w:rsid w:val="009B7031"/>
    <w:rsid w:val="009C7A35"/>
    <w:rsid w:val="009D3F76"/>
    <w:rsid w:val="009D3FF3"/>
    <w:rsid w:val="009E5BC8"/>
    <w:rsid w:val="009E7ED9"/>
    <w:rsid w:val="009F6DC1"/>
    <w:rsid w:val="00A005A3"/>
    <w:rsid w:val="00A0446C"/>
    <w:rsid w:val="00A14A0B"/>
    <w:rsid w:val="00A25D22"/>
    <w:rsid w:val="00A2793A"/>
    <w:rsid w:val="00A31A54"/>
    <w:rsid w:val="00A4202A"/>
    <w:rsid w:val="00A47A07"/>
    <w:rsid w:val="00A63A3C"/>
    <w:rsid w:val="00A705F6"/>
    <w:rsid w:val="00A76E68"/>
    <w:rsid w:val="00A85272"/>
    <w:rsid w:val="00AB1960"/>
    <w:rsid w:val="00AD5D48"/>
    <w:rsid w:val="00AD6DE7"/>
    <w:rsid w:val="00AE2003"/>
    <w:rsid w:val="00AE24A7"/>
    <w:rsid w:val="00AE4E48"/>
    <w:rsid w:val="00AF0E77"/>
    <w:rsid w:val="00AF79F3"/>
    <w:rsid w:val="00B137E2"/>
    <w:rsid w:val="00B30FB3"/>
    <w:rsid w:val="00B347C8"/>
    <w:rsid w:val="00B47E77"/>
    <w:rsid w:val="00B55B84"/>
    <w:rsid w:val="00B60E3A"/>
    <w:rsid w:val="00B64847"/>
    <w:rsid w:val="00B875C6"/>
    <w:rsid w:val="00B95964"/>
    <w:rsid w:val="00BA07F5"/>
    <w:rsid w:val="00BA4C96"/>
    <w:rsid w:val="00BB082F"/>
    <w:rsid w:val="00BB5FF0"/>
    <w:rsid w:val="00BD6976"/>
    <w:rsid w:val="00BE6D16"/>
    <w:rsid w:val="00BF76BD"/>
    <w:rsid w:val="00C02A28"/>
    <w:rsid w:val="00C23EF7"/>
    <w:rsid w:val="00C414A6"/>
    <w:rsid w:val="00C45761"/>
    <w:rsid w:val="00C470EA"/>
    <w:rsid w:val="00C606B8"/>
    <w:rsid w:val="00C85513"/>
    <w:rsid w:val="00C91257"/>
    <w:rsid w:val="00CA2484"/>
    <w:rsid w:val="00CB4D71"/>
    <w:rsid w:val="00D074D3"/>
    <w:rsid w:val="00D20DD1"/>
    <w:rsid w:val="00D36E8D"/>
    <w:rsid w:val="00D5703A"/>
    <w:rsid w:val="00D65758"/>
    <w:rsid w:val="00D7464C"/>
    <w:rsid w:val="00D91027"/>
    <w:rsid w:val="00D9361C"/>
    <w:rsid w:val="00DA0B64"/>
    <w:rsid w:val="00DA6EB1"/>
    <w:rsid w:val="00DF01C7"/>
    <w:rsid w:val="00DF1481"/>
    <w:rsid w:val="00DF7825"/>
    <w:rsid w:val="00E23B02"/>
    <w:rsid w:val="00E37613"/>
    <w:rsid w:val="00E51EFA"/>
    <w:rsid w:val="00E51FA4"/>
    <w:rsid w:val="00E53427"/>
    <w:rsid w:val="00E564B0"/>
    <w:rsid w:val="00E61EC1"/>
    <w:rsid w:val="00E72602"/>
    <w:rsid w:val="00E738D0"/>
    <w:rsid w:val="00EA6196"/>
    <w:rsid w:val="00EC7EEC"/>
    <w:rsid w:val="00EF487C"/>
    <w:rsid w:val="00EF7007"/>
    <w:rsid w:val="00F06197"/>
    <w:rsid w:val="00F360DF"/>
    <w:rsid w:val="00F54ADC"/>
    <w:rsid w:val="00F60E79"/>
    <w:rsid w:val="00FA232E"/>
    <w:rsid w:val="00FA30F4"/>
    <w:rsid w:val="00FB07FE"/>
    <w:rsid w:val="00FC08AA"/>
    <w:rsid w:val="00FC675C"/>
    <w:rsid w:val="00FD0444"/>
    <w:rsid w:val="00FD5DD3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C02A2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C02A28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02A28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character" w:customStyle="1" w:styleId="fontstyle01">
    <w:name w:val="fontstyle01"/>
    <w:basedOn w:val="a0"/>
    <w:rsid w:val="00E738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E738D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F6DC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F6D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0FB3"/>
  </w:style>
  <w:style w:type="paragraph" w:styleId="a5">
    <w:name w:val="header"/>
    <w:basedOn w:val="a"/>
    <w:link w:val="a6"/>
    <w:uiPriority w:val="99"/>
    <w:unhideWhenUsed/>
    <w:rsid w:val="00FD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DD3"/>
  </w:style>
  <w:style w:type="paragraph" w:styleId="a7">
    <w:name w:val="footer"/>
    <w:basedOn w:val="a"/>
    <w:link w:val="a8"/>
    <w:uiPriority w:val="99"/>
    <w:unhideWhenUsed/>
    <w:rsid w:val="00FD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C02A2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C02A28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02A28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character" w:customStyle="1" w:styleId="fontstyle01">
    <w:name w:val="fontstyle01"/>
    <w:basedOn w:val="a0"/>
    <w:rsid w:val="00E738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E738D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F6DC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F6D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0FB3"/>
  </w:style>
  <w:style w:type="paragraph" w:styleId="a5">
    <w:name w:val="header"/>
    <w:basedOn w:val="a"/>
    <w:link w:val="a6"/>
    <w:uiPriority w:val="99"/>
    <w:unhideWhenUsed/>
    <w:rsid w:val="00FD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DD3"/>
  </w:style>
  <w:style w:type="paragraph" w:styleId="a7">
    <w:name w:val="footer"/>
    <w:basedOn w:val="a"/>
    <w:link w:val="a8"/>
    <w:uiPriority w:val="99"/>
    <w:unhideWhenUsed/>
    <w:rsid w:val="00FD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29A5-4067-4C5D-936A-ECB52D2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230</cp:revision>
  <dcterms:created xsi:type="dcterms:W3CDTF">2021-07-13T10:39:00Z</dcterms:created>
  <dcterms:modified xsi:type="dcterms:W3CDTF">2021-07-27T03:42:00Z</dcterms:modified>
</cp:coreProperties>
</file>