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0B3" w:rsidRPr="00651B0C" w:rsidRDefault="004960B3" w:rsidP="00CD17A9">
      <w:pPr>
        <w:spacing w:after="0" w:line="240" w:lineRule="auto"/>
        <w:ind w:firstLine="709"/>
        <w:jc w:val="center"/>
        <w:rPr>
          <w:b/>
          <w:bCs/>
          <w:sz w:val="28"/>
          <w:szCs w:val="28"/>
        </w:rPr>
      </w:pPr>
      <w:r w:rsidRPr="00651B0C">
        <w:rPr>
          <w:b/>
          <w:bCs/>
          <w:sz w:val="28"/>
          <w:szCs w:val="28"/>
        </w:rPr>
        <w:t>СПРАВКА-ОБОСНОВАНИЕ</w:t>
      </w:r>
    </w:p>
    <w:p w:rsidR="00610094" w:rsidRDefault="004960B3" w:rsidP="001A4C46">
      <w:pPr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651B0C">
        <w:rPr>
          <w:b/>
          <w:sz w:val="28"/>
          <w:szCs w:val="28"/>
        </w:rPr>
        <w:t xml:space="preserve">к проекту </w:t>
      </w:r>
      <w:r w:rsidR="002063D1" w:rsidRPr="00651B0C">
        <w:rPr>
          <w:b/>
          <w:sz w:val="28"/>
          <w:szCs w:val="28"/>
        </w:rPr>
        <w:t xml:space="preserve">постановления </w:t>
      </w:r>
      <w:r w:rsidR="00E327E9" w:rsidRPr="00651B0C">
        <w:rPr>
          <w:b/>
          <w:sz w:val="28"/>
          <w:szCs w:val="28"/>
        </w:rPr>
        <w:t>Кабинета Министров</w:t>
      </w:r>
      <w:r w:rsidR="002063D1" w:rsidRPr="00651B0C">
        <w:rPr>
          <w:b/>
          <w:sz w:val="28"/>
          <w:szCs w:val="28"/>
        </w:rPr>
        <w:t xml:space="preserve"> </w:t>
      </w:r>
    </w:p>
    <w:p w:rsidR="00610094" w:rsidRDefault="002063D1" w:rsidP="001A4C46">
      <w:pPr>
        <w:spacing w:after="0" w:line="240" w:lineRule="auto"/>
        <w:ind w:firstLine="709"/>
        <w:jc w:val="center"/>
        <w:rPr>
          <w:rFonts w:eastAsia="Calibri"/>
          <w:b/>
          <w:sz w:val="28"/>
          <w:szCs w:val="28"/>
        </w:rPr>
      </w:pPr>
      <w:r w:rsidRPr="00651B0C">
        <w:rPr>
          <w:b/>
          <w:sz w:val="28"/>
          <w:szCs w:val="28"/>
        </w:rPr>
        <w:t>Кыргызской</w:t>
      </w:r>
      <w:r w:rsidR="001A4C46" w:rsidRPr="00651B0C">
        <w:rPr>
          <w:b/>
          <w:sz w:val="28"/>
          <w:szCs w:val="28"/>
        </w:rPr>
        <w:t xml:space="preserve"> </w:t>
      </w:r>
      <w:r w:rsidRPr="00651B0C">
        <w:rPr>
          <w:b/>
          <w:sz w:val="28"/>
          <w:szCs w:val="28"/>
        </w:rPr>
        <w:t>Республики</w:t>
      </w:r>
      <w:bookmarkStart w:id="0" w:name="_Hlk50557529"/>
      <w:r w:rsidR="001A4C46" w:rsidRPr="00651B0C">
        <w:rPr>
          <w:b/>
          <w:sz w:val="28"/>
          <w:szCs w:val="28"/>
        </w:rPr>
        <w:t xml:space="preserve"> </w:t>
      </w:r>
      <w:r w:rsidR="00272A5A" w:rsidRPr="00651B0C">
        <w:rPr>
          <w:b/>
          <w:sz w:val="28"/>
          <w:szCs w:val="28"/>
        </w:rPr>
        <w:t>«</w:t>
      </w:r>
      <w:r w:rsidR="00272A5A" w:rsidRPr="00651B0C">
        <w:rPr>
          <w:rFonts w:eastAsia="Calibri"/>
          <w:b/>
          <w:sz w:val="28"/>
          <w:szCs w:val="28"/>
        </w:rPr>
        <w:t xml:space="preserve">О внесении изменений в некоторые решения </w:t>
      </w:r>
      <w:r w:rsidR="00B46CCC" w:rsidRPr="00651B0C">
        <w:rPr>
          <w:rFonts w:eastAsia="Calibri"/>
          <w:b/>
          <w:sz w:val="28"/>
          <w:szCs w:val="28"/>
        </w:rPr>
        <w:t>Кабинета Министров</w:t>
      </w:r>
      <w:r w:rsidR="00272A5A" w:rsidRPr="00651B0C">
        <w:rPr>
          <w:rFonts w:eastAsia="Calibri"/>
          <w:b/>
          <w:sz w:val="28"/>
          <w:szCs w:val="28"/>
        </w:rPr>
        <w:t xml:space="preserve"> Кыргызской Республики </w:t>
      </w:r>
    </w:p>
    <w:p w:rsidR="00272A5A" w:rsidRPr="00651B0C" w:rsidRDefault="00272A5A" w:rsidP="001A4C46">
      <w:pPr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651B0C">
        <w:rPr>
          <w:rFonts w:eastAsia="Calibri"/>
          <w:b/>
          <w:sz w:val="28"/>
          <w:szCs w:val="28"/>
        </w:rPr>
        <w:t>в области ветеринари</w:t>
      </w:r>
      <w:r w:rsidR="00651B0C" w:rsidRPr="00651B0C">
        <w:rPr>
          <w:rFonts w:eastAsia="Calibri"/>
          <w:b/>
          <w:sz w:val="28"/>
          <w:szCs w:val="28"/>
        </w:rPr>
        <w:t>и</w:t>
      </w:r>
      <w:r w:rsidRPr="00651B0C">
        <w:rPr>
          <w:rFonts w:eastAsia="Calibri"/>
          <w:b/>
          <w:sz w:val="28"/>
          <w:szCs w:val="28"/>
        </w:rPr>
        <w:t>»</w:t>
      </w:r>
    </w:p>
    <w:p w:rsidR="00142302" w:rsidRDefault="00142302" w:rsidP="00CD17A9">
      <w:pPr>
        <w:spacing w:after="0" w:line="240" w:lineRule="auto"/>
        <w:ind w:firstLine="709"/>
        <w:jc w:val="both"/>
        <w:rPr>
          <w:rFonts w:eastAsia="Calibri"/>
          <w:b/>
          <w:sz w:val="28"/>
          <w:szCs w:val="28"/>
        </w:rPr>
      </w:pPr>
    </w:p>
    <w:p w:rsidR="00A90715" w:rsidRPr="00651B0C" w:rsidRDefault="00A90715" w:rsidP="00CD17A9">
      <w:pPr>
        <w:spacing w:after="0" w:line="240" w:lineRule="auto"/>
        <w:ind w:firstLine="709"/>
        <w:jc w:val="both"/>
        <w:rPr>
          <w:rFonts w:eastAsia="Calibri"/>
          <w:b/>
          <w:sz w:val="28"/>
          <w:szCs w:val="28"/>
        </w:rPr>
      </w:pPr>
    </w:p>
    <w:bookmarkEnd w:id="0"/>
    <w:p w:rsidR="002063D1" w:rsidRDefault="00142302" w:rsidP="00CD17A9">
      <w:pPr>
        <w:spacing w:after="0" w:line="240" w:lineRule="auto"/>
        <w:ind w:firstLine="709"/>
        <w:rPr>
          <w:b/>
          <w:bCs/>
          <w:sz w:val="28"/>
          <w:szCs w:val="28"/>
        </w:rPr>
      </w:pPr>
      <w:r w:rsidRPr="00651B0C">
        <w:rPr>
          <w:b/>
          <w:bCs/>
          <w:sz w:val="28"/>
          <w:szCs w:val="28"/>
        </w:rPr>
        <w:t>1. Цель и задачи</w:t>
      </w:r>
    </w:p>
    <w:p w:rsidR="00A90715" w:rsidRPr="00651B0C" w:rsidRDefault="00A90715" w:rsidP="00CD17A9">
      <w:pPr>
        <w:spacing w:after="0" w:line="240" w:lineRule="auto"/>
        <w:ind w:firstLine="709"/>
        <w:rPr>
          <w:b/>
          <w:sz w:val="28"/>
          <w:szCs w:val="28"/>
        </w:rPr>
      </w:pPr>
    </w:p>
    <w:p w:rsidR="00471FA8" w:rsidRPr="00471FA8" w:rsidRDefault="008B1298" w:rsidP="00471FA8">
      <w:pPr>
        <w:spacing w:after="0" w:line="240" w:lineRule="auto"/>
        <w:ind w:firstLine="709"/>
        <w:jc w:val="both"/>
        <w:rPr>
          <w:sz w:val="28"/>
          <w:szCs w:val="28"/>
        </w:rPr>
      </w:pPr>
      <w:r w:rsidRPr="00651B0C">
        <w:rPr>
          <w:sz w:val="28"/>
          <w:szCs w:val="28"/>
        </w:rPr>
        <w:tab/>
      </w:r>
      <w:r w:rsidR="00A172DD" w:rsidRPr="00651B0C">
        <w:rPr>
          <w:sz w:val="28"/>
          <w:szCs w:val="28"/>
        </w:rPr>
        <w:t xml:space="preserve">Проект постановления </w:t>
      </w:r>
      <w:r w:rsidR="001A4C46" w:rsidRPr="00651B0C">
        <w:rPr>
          <w:sz w:val="28"/>
          <w:szCs w:val="28"/>
        </w:rPr>
        <w:t>Кабинета Министров</w:t>
      </w:r>
      <w:r w:rsidRPr="00651B0C">
        <w:rPr>
          <w:sz w:val="28"/>
          <w:szCs w:val="28"/>
        </w:rPr>
        <w:t xml:space="preserve"> Кыргызской Республики </w:t>
      </w:r>
      <w:r w:rsidR="00610094">
        <w:rPr>
          <w:sz w:val="28"/>
          <w:szCs w:val="28"/>
        </w:rPr>
        <w:t xml:space="preserve">   </w:t>
      </w:r>
      <w:r w:rsidR="00272A5A" w:rsidRPr="00651B0C">
        <w:rPr>
          <w:sz w:val="28"/>
          <w:szCs w:val="28"/>
        </w:rPr>
        <w:t xml:space="preserve">«О внесении изменений в некоторые решения </w:t>
      </w:r>
      <w:r w:rsidR="00651B0C" w:rsidRPr="00651B0C">
        <w:rPr>
          <w:sz w:val="28"/>
          <w:szCs w:val="28"/>
        </w:rPr>
        <w:t>Кабинета Министров</w:t>
      </w:r>
      <w:r w:rsidR="00272A5A" w:rsidRPr="00651B0C">
        <w:rPr>
          <w:sz w:val="28"/>
          <w:szCs w:val="28"/>
        </w:rPr>
        <w:t xml:space="preserve"> Кыргызской Республики в области ветеринарии» (далее</w:t>
      </w:r>
      <w:r w:rsidR="00122744">
        <w:rPr>
          <w:sz w:val="28"/>
          <w:szCs w:val="28"/>
        </w:rPr>
        <w:t>–</w:t>
      </w:r>
      <w:r w:rsidR="00272A5A" w:rsidRPr="00651B0C">
        <w:rPr>
          <w:sz w:val="28"/>
          <w:szCs w:val="28"/>
        </w:rPr>
        <w:t>Проект)</w:t>
      </w:r>
      <w:r w:rsidR="007C0497" w:rsidRPr="00651B0C">
        <w:rPr>
          <w:sz w:val="28"/>
          <w:szCs w:val="28"/>
        </w:rPr>
        <w:t xml:space="preserve"> </w:t>
      </w:r>
      <w:r w:rsidR="000C29AA" w:rsidRPr="00651B0C">
        <w:rPr>
          <w:sz w:val="28"/>
          <w:szCs w:val="28"/>
        </w:rPr>
        <w:t xml:space="preserve">разработан в </w:t>
      </w:r>
      <w:r w:rsidR="00272A5A" w:rsidRPr="00651B0C">
        <w:rPr>
          <w:sz w:val="28"/>
          <w:szCs w:val="28"/>
        </w:rPr>
        <w:t xml:space="preserve">целях </w:t>
      </w:r>
      <w:r w:rsidR="00FC6A55">
        <w:rPr>
          <w:sz w:val="28"/>
          <w:szCs w:val="28"/>
        </w:rPr>
        <w:t>выполнения</w:t>
      </w:r>
      <w:r w:rsidR="00471FA8" w:rsidRPr="00471FA8">
        <w:rPr>
          <w:sz w:val="28"/>
          <w:szCs w:val="28"/>
        </w:rPr>
        <w:t xml:space="preserve"> </w:t>
      </w:r>
      <w:r w:rsidR="00471FA8">
        <w:rPr>
          <w:sz w:val="28"/>
          <w:szCs w:val="28"/>
        </w:rPr>
        <w:t>требовани</w:t>
      </w:r>
      <w:r w:rsidR="00FC6A55">
        <w:rPr>
          <w:sz w:val="28"/>
          <w:szCs w:val="28"/>
        </w:rPr>
        <w:t>й</w:t>
      </w:r>
      <w:r w:rsidR="00471FA8">
        <w:rPr>
          <w:sz w:val="28"/>
          <w:szCs w:val="28"/>
        </w:rPr>
        <w:t xml:space="preserve"> законодательства Евразийского экономического союза </w:t>
      </w:r>
      <w:r w:rsidR="009A7A08" w:rsidRPr="0075051B">
        <w:rPr>
          <w:sz w:val="28"/>
          <w:szCs w:val="28"/>
          <w:lang w:val="ky-KG"/>
        </w:rPr>
        <w:t>(далее – ЕАЭ</w:t>
      </w:r>
      <w:r w:rsidR="0075051B" w:rsidRPr="0075051B">
        <w:rPr>
          <w:sz w:val="28"/>
          <w:szCs w:val="28"/>
          <w:lang w:val="ky-KG"/>
        </w:rPr>
        <w:t>С</w:t>
      </w:r>
      <w:r w:rsidR="009A7A08" w:rsidRPr="0075051B">
        <w:rPr>
          <w:sz w:val="28"/>
          <w:szCs w:val="28"/>
          <w:lang w:val="ky-KG"/>
        </w:rPr>
        <w:t>)</w:t>
      </w:r>
      <w:r w:rsidR="009A7A08">
        <w:rPr>
          <w:sz w:val="28"/>
          <w:szCs w:val="28"/>
          <w:lang w:val="ky-KG"/>
        </w:rPr>
        <w:t xml:space="preserve"> </w:t>
      </w:r>
      <w:r w:rsidR="00471FA8">
        <w:rPr>
          <w:sz w:val="28"/>
          <w:szCs w:val="28"/>
        </w:rPr>
        <w:t xml:space="preserve">и </w:t>
      </w:r>
      <w:r w:rsidR="00FC6A55">
        <w:rPr>
          <w:sz w:val="28"/>
          <w:szCs w:val="28"/>
        </w:rPr>
        <w:t xml:space="preserve">приведение в соответствие подзаконных актов в области ветеринарии с </w:t>
      </w:r>
      <w:r w:rsidR="00471FA8">
        <w:rPr>
          <w:sz w:val="28"/>
          <w:szCs w:val="28"/>
        </w:rPr>
        <w:t>Закон</w:t>
      </w:r>
      <w:r w:rsidR="00FC6A55">
        <w:rPr>
          <w:sz w:val="28"/>
          <w:szCs w:val="28"/>
        </w:rPr>
        <w:t>ом</w:t>
      </w:r>
      <w:r w:rsidR="00471FA8">
        <w:rPr>
          <w:sz w:val="28"/>
          <w:szCs w:val="28"/>
        </w:rPr>
        <w:t xml:space="preserve"> Кыргызской Республики «О ветеринарии».</w:t>
      </w:r>
    </w:p>
    <w:p w:rsidR="00C96B85" w:rsidRPr="00C96B85" w:rsidRDefault="00C96B85" w:rsidP="00C96B8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Задачей Проекта является </w:t>
      </w:r>
      <w:r w:rsidRPr="00C96B85">
        <w:rPr>
          <w:sz w:val="28"/>
          <w:szCs w:val="28"/>
        </w:rPr>
        <w:t>недопущени</w:t>
      </w:r>
      <w:r>
        <w:rPr>
          <w:sz w:val="28"/>
          <w:szCs w:val="28"/>
        </w:rPr>
        <w:t>е</w:t>
      </w:r>
      <w:r w:rsidRPr="00C96B85">
        <w:rPr>
          <w:sz w:val="28"/>
          <w:szCs w:val="28"/>
        </w:rPr>
        <w:t xml:space="preserve"> возникновения, ввоза и распространения на территори</w:t>
      </w:r>
      <w:r>
        <w:rPr>
          <w:sz w:val="28"/>
          <w:szCs w:val="28"/>
        </w:rPr>
        <w:t xml:space="preserve">ю Кыргызской Республики </w:t>
      </w:r>
      <w:r w:rsidRPr="00C96B85">
        <w:rPr>
          <w:sz w:val="28"/>
          <w:szCs w:val="28"/>
        </w:rPr>
        <w:t>возбудителей заразных болезней животных, в том числе общих для человека и животных, и товаров животного происхождения, опасных в ветеринарно-санитарном отношении.</w:t>
      </w:r>
    </w:p>
    <w:p w:rsidR="00FC6A55" w:rsidRDefault="00FC6A55" w:rsidP="00CD17A9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42302" w:rsidRDefault="00142302" w:rsidP="00CD17A9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 w:rsidRPr="00651B0C">
        <w:rPr>
          <w:b/>
          <w:bCs/>
          <w:sz w:val="28"/>
          <w:szCs w:val="28"/>
        </w:rPr>
        <w:t>2. Описательная часть</w:t>
      </w:r>
    </w:p>
    <w:p w:rsidR="00A90715" w:rsidRPr="00651B0C" w:rsidRDefault="00A90715" w:rsidP="00CD17A9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</w:p>
    <w:p w:rsidR="00B3468F" w:rsidRDefault="009735FD" w:rsidP="00CD17A9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AB5D62">
        <w:rPr>
          <w:sz w:val="28"/>
          <w:szCs w:val="28"/>
        </w:rPr>
        <w:t xml:space="preserve">огласно пункту 3.6 Положения о едином порядке осуществления ветеринарного контроля (надзора) на таможенной границе Евразийского экономического союза и на таможенной территории Евразийского экономического союза утвержденное </w:t>
      </w:r>
      <w:r w:rsidR="00AB5D62" w:rsidRPr="00DF26A3">
        <w:rPr>
          <w:sz w:val="28"/>
          <w:szCs w:val="28"/>
        </w:rPr>
        <w:t>Решением Комиссии Таможенного союза от 18</w:t>
      </w:r>
      <w:r w:rsidR="00122744">
        <w:rPr>
          <w:sz w:val="28"/>
          <w:szCs w:val="28"/>
        </w:rPr>
        <w:t xml:space="preserve"> июня </w:t>
      </w:r>
      <w:r w:rsidR="00AB5D62" w:rsidRPr="00DF26A3">
        <w:rPr>
          <w:sz w:val="28"/>
          <w:szCs w:val="28"/>
        </w:rPr>
        <w:t>2010 № 317</w:t>
      </w:r>
      <w:r w:rsidR="00DA5F07">
        <w:rPr>
          <w:sz w:val="28"/>
          <w:szCs w:val="28"/>
        </w:rPr>
        <w:t>,</w:t>
      </w:r>
      <w:r w:rsidR="00AB5D62">
        <w:rPr>
          <w:sz w:val="28"/>
          <w:szCs w:val="28"/>
        </w:rPr>
        <w:t xml:space="preserve"> в</w:t>
      </w:r>
      <w:r w:rsidR="00AB5D62" w:rsidRPr="00AB5D62">
        <w:rPr>
          <w:sz w:val="28"/>
          <w:szCs w:val="28"/>
        </w:rPr>
        <w:t>воз подконтрольных товаров на таможенную территорию Союза разрешается с предприятий-экспортеров, внесенных в порядке, предусмотренном Положением о едином порядке проведения совместных проверок объектов и отбора проб (образцов) товаров (продукции), подлежащих ветеринарному контролю (надзору), в Реестр организаций и лиц, осуществляющих производство, переработку и (или) хранение подконтрольных товаров, ввозимых на таможенную территорию Союза</w:t>
      </w:r>
      <w:r w:rsidR="00FC6A55">
        <w:rPr>
          <w:sz w:val="28"/>
          <w:szCs w:val="28"/>
        </w:rPr>
        <w:t>.</w:t>
      </w:r>
    </w:p>
    <w:p w:rsidR="00FC6A55" w:rsidRDefault="00FC6A55" w:rsidP="00FC6A55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1" w:name="_Hlk108080060"/>
      <w:r w:rsidRPr="00FC6A55">
        <w:rPr>
          <w:sz w:val="28"/>
          <w:szCs w:val="28"/>
        </w:rPr>
        <w:t xml:space="preserve">В настоящее время на основании Положения о государственной регистрации производственных объектов, на которых осуществляется деятельность по получению, переработке (обработке) </w:t>
      </w:r>
      <w:proofErr w:type="spellStart"/>
      <w:r w:rsidRPr="00FC6A55">
        <w:rPr>
          <w:sz w:val="28"/>
          <w:szCs w:val="28"/>
        </w:rPr>
        <w:t>непереработанного</w:t>
      </w:r>
      <w:proofErr w:type="spellEnd"/>
      <w:r w:rsidRPr="00FC6A55">
        <w:rPr>
          <w:sz w:val="28"/>
          <w:szCs w:val="28"/>
        </w:rPr>
        <w:t xml:space="preserve"> продовольственного (пищевого) сырья животного происхождения утвержденное постановлением Правительства Кыргызской Республики от 24 августа 2017 года № 528, государственн</w:t>
      </w:r>
      <w:r w:rsidR="006762B6">
        <w:rPr>
          <w:sz w:val="28"/>
          <w:szCs w:val="28"/>
        </w:rPr>
        <w:t>ую</w:t>
      </w:r>
      <w:r w:rsidRPr="00FC6A55">
        <w:rPr>
          <w:sz w:val="28"/>
          <w:szCs w:val="28"/>
        </w:rPr>
        <w:t xml:space="preserve"> регистраци</w:t>
      </w:r>
      <w:r w:rsidR="006762B6">
        <w:rPr>
          <w:sz w:val="28"/>
          <w:szCs w:val="28"/>
        </w:rPr>
        <w:t>ю</w:t>
      </w:r>
      <w:r w:rsidRPr="00FC6A55">
        <w:rPr>
          <w:sz w:val="28"/>
          <w:szCs w:val="28"/>
        </w:rPr>
        <w:t xml:space="preserve"> </w:t>
      </w:r>
      <w:r w:rsidR="006762B6">
        <w:rPr>
          <w:sz w:val="28"/>
          <w:szCs w:val="28"/>
        </w:rPr>
        <w:t>проходят</w:t>
      </w:r>
      <w:r w:rsidRPr="00FC6A55">
        <w:rPr>
          <w:sz w:val="28"/>
          <w:szCs w:val="28"/>
        </w:rPr>
        <w:t xml:space="preserve"> все объекты (здания, строения, помещения, сооружения и иные объекты), на которых </w:t>
      </w:r>
      <w:r w:rsidRPr="00FC6A55">
        <w:rPr>
          <w:sz w:val="28"/>
          <w:szCs w:val="28"/>
        </w:rPr>
        <w:lastRenderedPageBreak/>
        <w:t xml:space="preserve">осуществляются деятельность по получению, переработке (обработке) </w:t>
      </w:r>
      <w:proofErr w:type="spellStart"/>
      <w:r w:rsidRPr="00FC6A55">
        <w:rPr>
          <w:sz w:val="28"/>
          <w:szCs w:val="28"/>
        </w:rPr>
        <w:t>непереработанного</w:t>
      </w:r>
      <w:proofErr w:type="spellEnd"/>
      <w:r w:rsidRPr="00FC6A55">
        <w:rPr>
          <w:sz w:val="28"/>
          <w:szCs w:val="28"/>
        </w:rPr>
        <w:t xml:space="preserve"> продовольственного (пищевого) сырья животного происхождения. </w:t>
      </w:r>
    </w:p>
    <w:p w:rsidR="009C3016" w:rsidRPr="009C3016" w:rsidRDefault="00FC6A55" w:rsidP="009C3016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2" w:name="_Hlk108080256"/>
      <w:bookmarkEnd w:id="1"/>
      <w:r w:rsidRPr="00FC6A55">
        <w:rPr>
          <w:sz w:val="28"/>
          <w:szCs w:val="28"/>
        </w:rPr>
        <w:t xml:space="preserve">Однако данная норма противоречит требованиям статьи 32 </w:t>
      </w:r>
      <w:r w:rsidR="006762B6" w:rsidRPr="009C3016">
        <w:rPr>
          <w:sz w:val="28"/>
          <w:szCs w:val="28"/>
        </w:rPr>
        <w:t xml:space="preserve">Технического регламента Таможенного союза ТР ТС 021/2011 </w:t>
      </w:r>
      <w:r w:rsidR="00122744">
        <w:rPr>
          <w:sz w:val="28"/>
          <w:szCs w:val="28"/>
        </w:rPr>
        <w:t xml:space="preserve">                               </w:t>
      </w:r>
      <w:proofErr w:type="gramStart"/>
      <w:r w:rsidR="00122744">
        <w:rPr>
          <w:sz w:val="28"/>
          <w:szCs w:val="28"/>
        </w:rPr>
        <w:t xml:space="preserve">   </w:t>
      </w:r>
      <w:r w:rsidR="006762B6" w:rsidRPr="009C3016">
        <w:rPr>
          <w:sz w:val="28"/>
          <w:szCs w:val="28"/>
        </w:rPr>
        <w:t>«</w:t>
      </w:r>
      <w:proofErr w:type="gramEnd"/>
      <w:r w:rsidR="006762B6" w:rsidRPr="009C3016">
        <w:rPr>
          <w:sz w:val="28"/>
          <w:szCs w:val="28"/>
        </w:rPr>
        <w:t>О безопасности пищевой продукции</w:t>
      </w:r>
      <w:r w:rsidR="006762B6">
        <w:rPr>
          <w:sz w:val="28"/>
          <w:szCs w:val="28"/>
        </w:rPr>
        <w:t>» (далее</w:t>
      </w:r>
      <w:r w:rsidR="00122744">
        <w:rPr>
          <w:sz w:val="28"/>
          <w:szCs w:val="28"/>
        </w:rPr>
        <w:t xml:space="preserve"> – </w:t>
      </w:r>
      <w:r w:rsidR="006762B6">
        <w:rPr>
          <w:sz w:val="28"/>
          <w:szCs w:val="28"/>
        </w:rPr>
        <w:t>ТР ТС 021/2011)</w:t>
      </w:r>
      <w:r w:rsidRPr="00FC6A55">
        <w:rPr>
          <w:sz w:val="28"/>
          <w:szCs w:val="28"/>
        </w:rPr>
        <w:t>.</w:t>
      </w:r>
      <w:r>
        <w:rPr>
          <w:sz w:val="28"/>
          <w:szCs w:val="28"/>
        </w:rPr>
        <w:t xml:space="preserve"> Так как</w:t>
      </w:r>
      <w:r w:rsidR="0075051B">
        <w:rPr>
          <w:sz w:val="28"/>
          <w:szCs w:val="28"/>
          <w:lang w:val="ky-KG"/>
        </w:rPr>
        <w:t>,</w:t>
      </w:r>
      <w:r w:rsidR="00A632F7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9C3016">
        <w:rPr>
          <w:sz w:val="28"/>
          <w:szCs w:val="28"/>
        </w:rPr>
        <w:t xml:space="preserve">огласно </w:t>
      </w:r>
      <w:r w:rsidR="006762B6">
        <w:rPr>
          <w:sz w:val="28"/>
          <w:szCs w:val="28"/>
        </w:rPr>
        <w:t>данной статье</w:t>
      </w:r>
      <w:r w:rsidR="009C3016">
        <w:rPr>
          <w:sz w:val="28"/>
          <w:szCs w:val="28"/>
        </w:rPr>
        <w:t xml:space="preserve"> </w:t>
      </w:r>
      <w:r w:rsidR="006762B6" w:rsidRPr="00FC6A55">
        <w:rPr>
          <w:sz w:val="28"/>
          <w:szCs w:val="28"/>
        </w:rPr>
        <w:t>ТР ТС 021/2011</w:t>
      </w:r>
      <w:r w:rsidR="006762B6">
        <w:rPr>
          <w:sz w:val="28"/>
          <w:szCs w:val="28"/>
        </w:rPr>
        <w:t xml:space="preserve"> </w:t>
      </w:r>
      <w:r w:rsidR="009C3016">
        <w:rPr>
          <w:sz w:val="28"/>
          <w:szCs w:val="28"/>
        </w:rPr>
        <w:t>г</w:t>
      </w:r>
      <w:r w:rsidR="009C3016" w:rsidRPr="009C3016">
        <w:rPr>
          <w:sz w:val="28"/>
          <w:szCs w:val="28"/>
        </w:rPr>
        <w:t xml:space="preserve">осударственной регистрации подлежат производственные объекты, на которых осуществляется деятельность по получению, переработке (обработке) </w:t>
      </w:r>
      <w:proofErr w:type="spellStart"/>
      <w:r w:rsidR="009C3016" w:rsidRPr="009C3016">
        <w:rPr>
          <w:sz w:val="28"/>
          <w:szCs w:val="28"/>
        </w:rPr>
        <w:t>непереработанного</w:t>
      </w:r>
      <w:proofErr w:type="spellEnd"/>
      <w:r w:rsidR="009C3016" w:rsidRPr="009C3016">
        <w:rPr>
          <w:sz w:val="28"/>
          <w:szCs w:val="28"/>
        </w:rPr>
        <w:t xml:space="preserve"> продовольственного (пищевого) сырья животного происхождения, а именно следующие процессы производства (изготовления) пищевой продукции:</w:t>
      </w:r>
    </w:p>
    <w:p w:rsidR="009C3016" w:rsidRPr="009C3016" w:rsidRDefault="009C3016" w:rsidP="009C3016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3" w:name="_Hlk108080886"/>
      <w:bookmarkEnd w:id="2"/>
      <w:r w:rsidRPr="009C3016">
        <w:rPr>
          <w:sz w:val="28"/>
          <w:szCs w:val="28"/>
        </w:rPr>
        <w:t>а) убой продуктивных животных и птицы, переработка (обработка), продуктов убоя продуктивных животных и птицы для производства (изготовления) пищевой продукции;</w:t>
      </w:r>
    </w:p>
    <w:p w:rsidR="009C3016" w:rsidRPr="009C3016" w:rsidRDefault="009C3016" w:rsidP="009C3016">
      <w:pPr>
        <w:spacing w:after="0" w:line="240" w:lineRule="auto"/>
        <w:ind w:firstLine="709"/>
        <w:jc w:val="both"/>
        <w:rPr>
          <w:sz w:val="28"/>
          <w:szCs w:val="28"/>
        </w:rPr>
      </w:pPr>
      <w:r w:rsidRPr="009C3016">
        <w:rPr>
          <w:sz w:val="28"/>
          <w:szCs w:val="28"/>
        </w:rPr>
        <w:t>б) прием сырого молока, сырых сливок и сырого обезжиренного молока и (или) их переработка (обработка) при производстве (изготовлении) молочной продукции;</w:t>
      </w:r>
    </w:p>
    <w:p w:rsidR="009C3016" w:rsidRPr="009C3016" w:rsidRDefault="009C3016" w:rsidP="009C3016">
      <w:pPr>
        <w:spacing w:after="0" w:line="240" w:lineRule="auto"/>
        <w:ind w:firstLine="709"/>
        <w:jc w:val="both"/>
        <w:rPr>
          <w:sz w:val="28"/>
          <w:szCs w:val="28"/>
        </w:rPr>
      </w:pPr>
      <w:r w:rsidRPr="009C3016">
        <w:rPr>
          <w:sz w:val="28"/>
          <w:szCs w:val="28"/>
        </w:rPr>
        <w:t>в) производство (изготовление) и переработка (обработка) яиц сельскохозяйственной птицы и продуктов их переработки;</w:t>
      </w:r>
    </w:p>
    <w:p w:rsidR="009C3016" w:rsidRPr="009C3016" w:rsidRDefault="009C3016" w:rsidP="009C3016">
      <w:pPr>
        <w:spacing w:after="0" w:line="240" w:lineRule="auto"/>
        <w:ind w:firstLine="709"/>
        <w:jc w:val="both"/>
        <w:rPr>
          <w:sz w:val="28"/>
          <w:szCs w:val="28"/>
        </w:rPr>
      </w:pPr>
      <w:r w:rsidRPr="009C3016">
        <w:rPr>
          <w:sz w:val="28"/>
          <w:szCs w:val="28"/>
        </w:rPr>
        <w:t>г) производство (изготовление) и переработка (обработка) продукции аквакультуры и улова водных биологических ресурсов, за исключением продукции растительного происхождения.</w:t>
      </w:r>
    </w:p>
    <w:p w:rsidR="009735FD" w:rsidRDefault="00D3432B" w:rsidP="00DD6517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4" w:name="_Hlk108082022"/>
      <w:bookmarkEnd w:id="3"/>
      <w:r w:rsidRPr="00570FBB">
        <w:rPr>
          <w:sz w:val="28"/>
          <w:szCs w:val="28"/>
        </w:rPr>
        <w:t xml:space="preserve">Учитывая, что статья 32 </w:t>
      </w:r>
      <w:r w:rsidRPr="00D3432B">
        <w:rPr>
          <w:sz w:val="28"/>
          <w:szCs w:val="28"/>
        </w:rPr>
        <w:t>ТР ТС 021/2011</w:t>
      </w:r>
      <w:r w:rsidRPr="00570FBB">
        <w:rPr>
          <w:sz w:val="28"/>
          <w:szCs w:val="28"/>
        </w:rPr>
        <w:t xml:space="preserve"> предусматривает конкретный перечень производственных объектов, </w:t>
      </w:r>
      <w:r>
        <w:rPr>
          <w:sz w:val="28"/>
          <w:szCs w:val="28"/>
        </w:rPr>
        <w:t>подлежащих государственной регистрации</w:t>
      </w:r>
      <w:r w:rsidR="00412023">
        <w:rPr>
          <w:sz w:val="28"/>
          <w:szCs w:val="28"/>
        </w:rPr>
        <w:t>, возникает необходимость приведение в соответствие</w:t>
      </w:r>
      <w:r w:rsidR="006762B6">
        <w:rPr>
          <w:sz w:val="28"/>
          <w:szCs w:val="28"/>
        </w:rPr>
        <w:t xml:space="preserve"> законодательства Кыргызской Республики</w:t>
      </w:r>
      <w:r w:rsidR="00412023">
        <w:rPr>
          <w:sz w:val="28"/>
          <w:szCs w:val="28"/>
        </w:rPr>
        <w:t xml:space="preserve"> </w:t>
      </w:r>
      <w:r w:rsidR="00412023" w:rsidRPr="00412023">
        <w:rPr>
          <w:sz w:val="28"/>
          <w:szCs w:val="28"/>
        </w:rPr>
        <w:t xml:space="preserve">с нормативными </w:t>
      </w:r>
      <w:r w:rsidR="00412023">
        <w:rPr>
          <w:sz w:val="28"/>
          <w:szCs w:val="28"/>
        </w:rPr>
        <w:t xml:space="preserve">правовыми актами </w:t>
      </w:r>
      <w:r w:rsidR="0075051B">
        <w:rPr>
          <w:sz w:val="28"/>
          <w:szCs w:val="28"/>
          <w:lang w:val="ky-KG"/>
        </w:rPr>
        <w:t>ЕАЭС</w:t>
      </w:r>
      <w:r w:rsidR="00412023">
        <w:rPr>
          <w:sz w:val="28"/>
          <w:szCs w:val="28"/>
        </w:rPr>
        <w:t>.</w:t>
      </w:r>
      <w:r w:rsidR="006762B6">
        <w:rPr>
          <w:sz w:val="28"/>
          <w:szCs w:val="28"/>
        </w:rPr>
        <w:t xml:space="preserve"> </w:t>
      </w:r>
    </w:p>
    <w:p w:rsidR="009735FD" w:rsidRDefault="006762B6" w:rsidP="009735FD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5" w:name="_Hlk108082228"/>
      <w:bookmarkEnd w:id="4"/>
      <w:r>
        <w:rPr>
          <w:sz w:val="28"/>
          <w:szCs w:val="28"/>
        </w:rPr>
        <w:t xml:space="preserve">Вместе с тем, в системе ветеринарного законодательства Кыргызской Республики отсутствуют </w:t>
      </w:r>
      <w:r w:rsidR="009735FD">
        <w:rPr>
          <w:sz w:val="28"/>
          <w:szCs w:val="28"/>
        </w:rPr>
        <w:t>подзаконные акты,</w:t>
      </w:r>
      <w:r>
        <w:rPr>
          <w:sz w:val="28"/>
          <w:szCs w:val="28"/>
        </w:rPr>
        <w:t xml:space="preserve"> разработанные на основании </w:t>
      </w:r>
      <w:r w:rsidR="00122744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статьи </w:t>
      </w:r>
      <w:r w:rsidR="006B57F2">
        <w:rPr>
          <w:sz w:val="28"/>
          <w:szCs w:val="28"/>
        </w:rPr>
        <w:t xml:space="preserve">9 </w:t>
      </w:r>
      <w:r>
        <w:rPr>
          <w:sz w:val="28"/>
          <w:szCs w:val="28"/>
        </w:rPr>
        <w:t xml:space="preserve">Закона Кыргызской Республики «О ветеринарии». </w:t>
      </w:r>
    </w:p>
    <w:p w:rsidR="009735FD" w:rsidRPr="009735FD" w:rsidRDefault="009735FD" w:rsidP="009735FD">
      <w:pPr>
        <w:spacing w:after="0" w:line="240" w:lineRule="auto"/>
        <w:ind w:firstLine="709"/>
        <w:jc w:val="both"/>
        <w:rPr>
          <w:sz w:val="28"/>
          <w:szCs w:val="28"/>
        </w:rPr>
      </w:pPr>
      <w:r w:rsidRPr="009735FD">
        <w:rPr>
          <w:sz w:val="28"/>
          <w:szCs w:val="28"/>
        </w:rPr>
        <w:t>Согласно статье 9 Закона Кыргызской Республики «О ветеринарии» лица, осуществляющие деятельность по производству, переработке, хранению, реализации продуктов и сырья животного происхождения, обязаны пройти регистрацию в уполномоченном государственном органе по ветеринарии в установленном законодательством Кыргызской Республики порядке.</w:t>
      </w:r>
    </w:p>
    <w:p w:rsidR="00080138" w:rsidRDefault="009735FD" w:rsidP="00BB6494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6" w:name="_Hlk108082435"/>
      <w:bookmarkEnd w:id="5"/>
      <w:r>
        <w:rPr>
          <w:sz w:val="28"/>
          <w:szCs w:val="28"/>
        </w:rPr>
        <w:t>Далее у</w:t>
      </w:r>
      <w:r w:rsidRPr="009735FD">
        <w:rPr>
          <w:sz w:val="28"/>
          <w:szCs w:val="28"/>
        </w:rPr>
        <w:t xml:space="preserve">частник хозяйственной деятельности </w:t>
      </w:r>
      <w:r w:rsidR="007137B4" w:rsidRPr="007137B4">
        <w:rPr>
          <w:sz w:val="28"/>
          <w:szCs w:val="28"/>
        </w:rPr>
        <w:t xml:space="preserve">имеет право начать деятельность по производству (изготовлению) пищевой продукции, </w:t>
      </w:r>
      <w:r w:rsidRPr="009735FD">
        <w:rPr>
          <w:sz w:val="28"/>
          <w:szCs w:val="28"/>
        </w:rPr>
        <w:t xml:space="preserve">в соответствии с требованиями статьи 37 ТР ТС 021/2011, за исключением процессов предусмотренных вышеуказанной статьей 32 ТР ТС 021/211 после направления заявления о начале деятельности по производству (изготовлению) такой пищевой продукции в государственный орган контроля (надзора) в </w:t>
      </w:r>
      <w:r w:rsidRPr="009735FD">
        <w:rPr>
          <w:sz w:val="28"/>
          <w:szCs w:val="28"/>
        </w:rPr>
        <w:lastRenderedPageBreak/>
        <w:t xml:space="preserve">порядке, предусмотренном законодательством государства </w:t>
      </w:r>
      <w:r w:rsidR="00122744">
        <w:rPr>
          <w:sz w:val="28"/>
          <w:szCs w:val="28"/>
        </w:rPr>
        <w:t>–</w:t>
      </w:r>
      <w:r w:rsidRPr="009735FD">
        <w:rPr>
          <w:sz w:val="28"/>
          <w:szCs w:val="28"/>
        </w:rPr>
        <w:t xml:space="preserve"> члена Таможенного союза. </w:t>
      </w:r>
    </w:p>
    <w:p w:rsidR="00BB6494" w:rsidRDefault="009735FD" w:rsidP="00BB6494">
      <w:pPr>
        <w:spacing w:after="0" w:line="240" w:lineRule="auto"/>
        <w:ind w:firstLine="709"/>
        <w:jc w:val="both"/>
        <w:rPr>
          <w:sz w:val="28"/>
          <w:szCs w:val="28"/>
        </w:rPr>
      </w:pPr>
      <w:r w:rsidRPr="009735FD">
        <w:rPr>
          <w:sz w:val="28"/>
          <w:szCs w:val="28"/>
        </w:rPr>
        <w:t xml:space="preserve">Государства </w:t>
      </w:r>
      <w:r w:rsidR="00122744">
        <w:rPr>
          <w:sz w:val="28"/>
          <w:szCs w:val="28"/>
        </w:rPr>
        <w:t>–</w:t>
      </w:r>
      <w:r w:rsidRPr="009735FD">
        <w:rPr>
          <w:sz w:val="28"/>
          <w:szCs w:val="28"/>
        </w:rPr>
        <w:t xml:space="preserve"> члены Таможенного союза ведут учет производственных объектов, на которых осуществляется деятельность по производству (изготовлению) пищевой продукции, и сведения о производственных объектах, на которых осуществляется деятельность по производству (изготовлению) пищевой продукции, вносятся в реестр производственных объектов по производству (изготовлению) пищевой продукции, не подлежащих государственной регистрации, который ведется уполномоченным государством-членом Таможенного союза органом.</w:t>
      </w:r>
      <w:r w:rsidR="00BB6494" w:rsidRPr="00BB6494">
        <w:rPr>
          <w:sz w:val="28"/>
          <w:szCs w:val="28"/>
        </w:rPr>
        <w:t xml:space="preserve"> </w:t>
      </w:r>
    </w:p>
    <w:p w:rsidR="00BB6494" w:rsidRPr="00BB6494" w:rsidRDefault="00BB6494" w:rsidP="00BB6494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7" w:name="_Hlk108084120"/>
      <w:bookmarkEnd w:id="6"/>
      <w:r w:rsidRPr="00A632F7">
        <w:rPr>
          <w:sz w:val="28"/>
          <w:szCs w:val="28"/>
        </w:rPr>
        <w:t>При этом следует отметить, что постановлением Правительства Кыргызской Республики «О Порядке ведения реестра производственных объектов по производству (изготовлению) пищевой продукции, не подлежащих государственной регистрации» от 25 декабря 2018 года № 614 определен порядок ведения реестра производственных объектов по производству (изготовлению) пищевой продукции, не подлежащих государственной регистрации и ведение реестра осуществляется Департаментом профилактики заболеваний и государственного санитарно-эпидемиологического надзора Министерства здравоохранения Кыргызской Республики и его территориальными подразделениями.</w:t>
      </w:r>
    </w:p>
    <w:p w:rsidR="00BB6494" w:rsidRPr="00BB6494" w:rsidRDefault="00BB6494" w:rsidP="00BB6494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8" w:name="_Hlk108084512"/>
      <w:bookmarkEnd w:id="7"/>
      <w:r>
        <w:rPr>
          <w:sz w:val="28"/>
          <w:szCs w:val="28"/>
        </w:rPr>
        <w:t>С</w:t>
      </w:r>
      <w:r w:rsidRPr="00BB6494">
        <w:rPr>
          <w:sz w:val="28"/>
          <w:szCs w:val="28"/>
        </w:rPr>
        <w:t xml:space="preserve">огласно нормам Договора о Евразийском экономическом союзе </w:t>
      </w:r>
      <w:r w:rsidR="00122744">
        <w:rPr>
          <w:sz w:val="28"/>
          <w:szCs w:val="28"/>
        </w:rPr>
        <w:t xml:space="preserve">              </w:t>
      </w:r>
      <w:r w:rsidRPr="00BB6494">
        <w:rPr>
          <w:sz w:val="28"/>
          <w:szCs w:val="28"/>
        </w:rPr>
        <w:t>от 29 мая 2014 года (далее</w:t>
      </w:r>
      <w:r w:rsidR="002216A4">
        <w:rPr>
          <w:sz w:val="28"/>
          <w:szCs w:val="28"/>
        </w:rPr>
        <w:t>–</w:t>
      </w:r>
      <w:r w:rsidRPr="00BB6494">
        <w:rPr>
          <w:sz w:val="28"/>
          <w:szCs w:val="28"/>
        </w:rPr>
        <w:t>Договор ЕАЭС)</w:t>
      </w:r>
      <w:r w:rsidR="00A632F7">
        <w:rPr>
          <w:sz w:val="28"/>
          <w:szCs w:val="28"/>
        </w:rPr>
        <w:t xml:space="preserve">, </w:t>
      </w:r>
      <w:r w:rsidRPr="00BB6494">
        <w:rPr>
          <w:sz w:val="28"/>
          <w:szCs w:val="28"/>
        </w:rPr>
        <w:t>в целях предотвращения ввоза и распространения возбудителей заразных болезней животных, в том числе общих для человека и животных, и товаров, не соответствующих единым ветеринарным (</w:t>
      </w:r>
      <w:proofErr w:type="spellStart"/>
      <w:r w:rsidRPr="00BB6494">
        <w:rPr>
          <w:sz w:val="28"/>
          <w:szCs w:val="28"/>
        </w:rPr>
        <w:t>ветеринарно</w:t>
      </w:r>
      <w:proofErr w:type="spellEnd"/>
      <w:r w:rsidR="00122744">
        <w:rPr>
          <w:sz w:val="28"/>
          <w:szCs w:val="28"/>
        </w:rPr>
        <w:t>–</w:t>
      </w:r>
      <w:r w:rsidRPr="00BB6494">
        <w:rPr>
          <w:sz w:val="28"/>
          <w:szCs w:val="28"/>
        </w:rPr>
        <w:t xml:space="preserve">санитарным) требованиям, осуществляется ветеринарный контроль </w:t>
      </w:r>
      <w:r w:rsidR="004A3556">
        <w:rPr>
          <w:sz w:val="28"/>
          <w:szCs w:val="28"/>
        </w:rPr>
        <w:t xml:space="preserve">и </w:t>
      </w:r>
      <w:r w:rsidRPr="00BB6494">
        <w:rPr>
          <w:sz w:val="28"/>
          <w:szCs w:val="28"/>
        </w:rPr>
        <w:t>надзор за подконтрольными ветеринарному контролю (надзору) товарами, включая товары для личного пользования, а также за объектами, подлежащими ветеринарному контролю (надзору) в соответствии с актами Комиссии.</w:t>
      </w:r>
    </w:p>
    <w:p w:rsidR="00BB6494" w:rsidRPr="00BB6494" w:rsidRDefault="00BB6494" w:rsidP="00BB6494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9" w:name="_Hlk108084895"/>
      <w:bookmarkEnd w:id="8"/>
      <w:r w:rsidRPr="00BB6494">
        <w:rPr>
          <w:sz w:val="28"/>
          <w:szCs w:val="28"/>
        </w:rPr>
        <w:t>Согласно приложению №</w:t>
      </w:r>
      <w:r w:rsidR="00122744">
        <w:rPr>
          <w:sz w:val="28"/>
          <w:szCs w:val="28"/>
        </w:rPr>
        <w:t xml:space="preserve"> </w:t>
      </w:r>
      <w:r w:rsidRPr="00BB6494">
        <w:rPr>
          <w:sz w:val="28"/>
          <w:szCs w:val="28"/>
        </w:rPr>
        <w:t xml:space="preserve">12 к вышеуказанному Договору ЕАЭС (Протокол о применении санитарных, ветеринарно-санитарных и карантинных фитосанитарных мер) ветеринарный контроль (надзор) это деятельность уполномоченных органов в области </w:t>
      </w:r>
      <w:r w:rsidRPr="00A632F7">
        <w:rPr>
          <w:sz w:val="28"/>
          <w:szCs w:val="28"/>
        </w:rPr>
        <w:t>ветеринарии,</w:t>
      </w:r>
      <w:r w:rsidRPr="00BB6494">
        <w:rPr>
          <w:sz w:val="28"/>
          <w:szCs w:val="28"/>
        </w:rPr>
        <w:t xml:space="preserve"> направленная на предотвращение ввоза и распространения возбудителей заразных болезней животных, в том числе общих для человека и животных, и товаров, не соответствующих единым ветеринарным (ветеринарно-санитарным) требованиям, а также предупреждение, обнаружение и пресечение нарушений требований международных договоров и актов, составляющих право Союза, и законодательства государств</w:t>
      </w:r>
      <w:r w:rsidR="00122744">
        <w:rPr>
          <w:sz w:val="28"/>
          <w:szCs w:val="28"/>
        </w:rPr>
        <w:t>–</w:t>
      </w:r>
      <w:r w:rsidRPr="00BB6494">
        <w:rPr>
          <w:sz w:val="28"/>
          <w:szCs w:val="28"/>
        </w:rPr>
        <w:t>членов в области ветеринарии.</w:t>
      </w:r>
    </w:p>
    <w:p w:rsidR="0025764D" w:rsidRDefault="00BB6494" w:rsidP="0025764D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10" w:name="_Hlk108085314"/>
      <w:bookmarkEnd w:id="9"/>
      <w:r>
        <w:rPr>
          <w:sz w:val="28"/>
          <w:szCs w:val="28"/>
        </w:rPr>
        <w:t xml:space="preserve">Вместе с тем, </w:t>
      </w:r>
      <w:r w:rsidR="0025764D" w:rsidRPr="0025764D">
        <w:rPr>
          <w:sz w:val="28"/>
          <w:szCs w:val="28"/>
        </w:rPr>
        <w:t>Решением Комиссии</w:t>
      </w:r>
      <w:r w:rsidR="0025764D">
        <w:rPr>
          <w:sz w:val="28"/>
          <w:szCs w:val="28"/>
        </w:rPr>
        <w:t xml:space="preserve"> </w:t>
      </w:r>
      <w:r w:rsidR="0025764D" w:rsidRPr="0025764D">
        <w:rPr>
          <w:sz w:val="28"/>
          <w:szCs w:val="28"/>
        </w:rPr>
        <w:t>таможенного союза</w:t>
      </w:r>
      <w:r w:rsidR="0025764D">
        <w:rPr>
          <w:sz w:val="28"/>
          <w:szCs w:val="28"/>
        </w:rPr>
        <w:t xml:space="preserve"> </w:t>
      </w:r>
      <w:r w:rsidR="00122744">
        <w:rPr>
          <w:sz w:val="28"/>
          <w:szCs w:val="28"/>
        </w:rPr>
        <w:t xml:space="preserve">                                     </w:t>
      </w:r>
      <w:r w:rsidR="0025764D" w:rsidRPr="0025764D">
        <w:rPr>
          <w:sz w:val="28"/>
          <w:szCs w:val="28"/>
        </w:rPr>
        <w:t xml:space="preserve">от 18 июня 2010 г. </w:t>
      </w:r>
      <w:r w:rsidR="0025764D">
        <w:rPr>
          <w:sz w:val="28"/>
          <w:szCs w:val="28"/>
        </w:rPr>
        <w:t>№</w:t>
      </w:r>
      <w:r w:rsidR="00122744">
        <w:rPr>
          <w:sz w:val="28"/>
          <w:szCs w:val="28"/>
        </w:rPr>
        <w:t xml:space="preserve"> </w:t>
      </w:r>
      <w:r w:rsidR="0025764D" w:rsidRPr="0025764D">
        <w:rPr>
          <w:sz w:val="28"/>
          <w:szCs w:val="28"/>
        </w:rPr>
        <w:t>317</w:t>
      </w:r>
      <w:r w:rsidR="0025764D">
        <w:rPr>
          <w:sz w:val="28"/>
          <w:szCs w:val="28"/>
        </w:rPr>
        <w:t xml:space="preserve"> у</w:t>
      </w:r>
      <w:r w:rsidR="0025764D" w:rsidRPr="0025764D">
        <w:rPr>
          <w:sz w:val="28"/>
          <w:szCs w:val="28"/>
        </w:rPr>
        <w:t>твержден</w:t>
      </w:r>
      <w:r w:rsidR="0025764D">
        <w:rPr>
          <w:sz w:val="28"/>
          <w:szCs w:val="28"/>
        </w:rPr>
        <w:t xml:space="preserve"> Единый перечень товаров подлежащих ветеринарному контролю (надзору)</w:t>
      </w:r>
      <w:r w:rsidR="005536DC">
        <w:rPr>
          <w:sz w:val="28"/>
          <w:szCs w:val="28"/>
        </w:rPr>
        <w:t>, а также</w:t>
      </w:r>
      <w:r w:rsidR="00A64FB4">
        <w:rPr>
          <w:sz w:val="28"/>
          <w:szCs w:val="28"/>
        </w:rPr>
        <w:t xml:space="preserve"> в</w:t>
      </w:r>
      <w:r w:rsidR="00E86882">
        <w:rPr>
          <w:sz w:val="28"/>
          <w:szCs w:val="28"/>
        </w:rPr>
        <w:t xml:space="preserve"> статье 18 </w:t>
      </w:r>
      <w:r w:rsidR="00E86882" w:rsidRPr="00E86882">
        <w:rPr>
          <w:sz w:val="28"/>
          <w:szCs w:val="28"/>
        </w:rPr>
        <w:t>Закон</w:t>
      </w:r>
      <w:r w:rsidR="00E86882">
        <w:rPr>
          <w:sz w:val="28"/>
          <w:szCs w:val="28"/>
        </w:rPr>
        <w:t xml:space="preserve">а Кыргызской </w:t>
      </w:r>
      <w:r w:rsidR="00E86882">
        <w:rPr>
          <w:sz w:val="28"/>
          <w:szCs w:val="28"/>
        </w:rPr>
        <w:lastRenderedPageBreak/>
        <w:t>Республики «О</w:t>
      </w:r>
      <w:r w:rsidR="00E86882" w:rsidRPr="00E86882">
        <w:rPr>
          <w:sz w:val="28"/>
          <w:szCs w:val="28"/>
        </w:rPr>
        <w:t xml:space="preserve"> ветеринарии</w:t>
      </w:r>
      <w:r w:rsidR="00E86882">
        <w:rPr>
          <w:sz w:val="28"/>
          <w:szCs w:val="28"/>
        </w:rPr>
        <w:t>»</w:t>
      </w:r>
      <w:r w:rsidR="00E86882" w:rsidRPr="00E86882">
        <w:rPr>
          <w:sz w:val="28"/>
          <w:szCs w:val="28"/>
        </w:rPr>
        <w:t xml:space="preserve"> предусмотрен</w:t>
      </w:r>
      <w:r w:rsidR="0025764D">
        <w:rPr>
          <w:sz w:val="28"/>
          <w:szCs w:val="28"/>
        </w:rPr>
        <w:t>а</w:t>
      </w:r>
      <w:r w:rsidR="00E86882" w:rsidRPr="00E86882">
        <w:rPr>
          <w:sz w:val="28"/>
          <w:szCs w:val="28"/>
        </w:rPr>
        <w:t xml:space="preserve"> ряд подконтрольных </w:t>
      </w:r>
      <w:r w:rsidR="0025764D">
        <w:rPr>
          <w:sz w:val="28"/>
          <w:szCs w:val="28"/>
        </w:rPr>
        <w:t xml:space="preserve">ветеринарному контролю (надзору) </w:t>
      </w:r>
      <w:r w:rsidR="00E86882" w:rsidRPr="00E86882">
        <w:rPr>
          <w:sz w:val="28"/>
          <w:szCs w:val="28"/>
        </w:rPr>
        <w:t>объектов</w:t>
      </w:r>
      <w:r w:rsidR="0025764D">
        <w:rPr>
          <w:sz w:val="28"/>
          <w:szCs w:val="28"/>
        </w:rPr>
        <w:t>, в том числе</w:t>
      </w:r>
      <w:r w:rsidR="0025764D" w:rsidRPr="0025764D">
        <w:rPr>
          <w:sz w:val="28"/>
          <w:szCs w:val="28"/>
        </w:rPr>
        <w:t xml:space="preserve"> </w:t>
      </w:r>
      <w:r w:rsidR="0025764D" w:rsidRPr="00E86882">
        <w:rPr>
          <w:sz w:val="28"/>
          <w:szCs w:val="28"/>
        </w:rPr>
        <w:t>фермы, животноводческие, звероводческие, рыбоводческие, пчеловодческие хозяйства</w:t>
      </w:r>
      <w:r w:rsidR="0025764D">
        <w:rPr>
          <w:sz w:val="28"/>
          <w:szCs w:val="28"/>
        </w:rPr>
        <w:t xml:space="preserve">, </w:t>
      </w:r>
      <w:r w:rsidR="0025764D" w:rsidRPr="00E86882">
        <w:rPr>
          <w:sz w:val="28"/>
          <w:szCs w:val="28"/>
        </w:rPr>
        <w:t>предприятия по производству, заготовке, переработке, хранению и реализации животных и продуктов животного происхождения, пункты общественного питания</w:t>
      </w:r>
      <w:r w:rsidR="0025764D">
        <w:rPr>
          <w:sz w:val="28"/>
          <w:szCs w:val="28"/>
        </w:rPr>
        <w:t>,</w:t>
      </w:r>
      <w:r w:rsidR="0025764D" w:rsidRPr="0025764D">
        <w:rPr>
          <w:sz w:val="28"/>
          <w:szCs w:val="28"/>
        </w:rPr>
        <w:t xml:space="preserve"> </w:t>
      </w:r>
      <w:r w:rsidR="0025764D" w:rsidRPr="00E86882">
        <w:rPr>
          <w:sz w:val="28"/>
          <w:szCs w:val="28"/>
        </w:rPr>
        <w:t xml:space="preserve">животные, а также </w:t>
      </w:r>
      <w:r w:rsidR="0025764D" w:rsidRPr="0025764D">
        <w:rPr>
          <w:sz w:val="28"/>
          <w:szCs w:val="28"/>
        </w:rPr>
        <w:t>деятельность физических и юридических лиц в области ветеринарии</w:t>
      </w:r>
      <w:r w:rsidR="0025764D">
        <w:rPr>
          <w:sz w:val="28"/>
          <w:szCs w:val="28"/>
        </w:rPr>
        <w:t>.</w:t>
      </w:r>
    </w:p>
    <w:p w:rsidR="008A0C24" w:rsidRPr="008A0C24" w:rsidRDefault="008A0C24" w:rsidP="008A0C24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11" w:name="_Hlk108086407"/>
      <w:bookmarkEnd w:id="10"/>
      <w:r>
        <w:rPr>
          <w:sz w:val="28"/>
          <w:szCs w:val="28"/>
        </w:rPr>
        <w:t>Кроме этого</w:t>
      </w:r>
      <w:r w:rsidR="007158E3">
        <w:rPr>
          <w:sz w:val="28"/>
          <w:szCs w:val="28"/>
        </w:rPr>
        <w:t>,</w:t>
      </w:r>
      <w:r>
        <w:rPr>
          <w:sz w:val="28"/>
          <w:szCs w:val="28"/>
        </w:rPr>
        <w:t xml:space="preserve"> в</w:t>
      </w:r>
      <w:r w:rsidRPr="008A0C24">
        <w:rPr>
          <w:sz w:val="28"/>
          <w:szCs w:val="28"/>
        </w:rPr>
        <w:t xml:space="preserve"> соответствии с Положением о едином порядке проведения совместных проверок объектов и отбора проб товаров (продукции), подлежащих ветеринарному контролю (надзору), утвержденного Решением Евразийской экономической комиссии </w:t>
      </w:r>
      <w:r w:rsidR="00122744">
        <w:rPr>
          <w:sz w:val="28"/>
          <w:szCs w:val="28"/>
        </w:rPr>
        <w:t xml:space="preserve">9 октября </w:t>
      </w:r>
      <w:r w:rsidRPr="008A0C24">
        <w:rPr>
          <w:sz w:val="28"/>
          <w:szCs w:val="28"/>
        </w:rPr>
        <w:t xml:space="preserve">2014 </w:t>
      </w:r>
      <w:r w:rsidR="00122744">
        <w:rPr>
          <w:sz w:val="28"/>
          <w:szCs w:val="28"/>
        </w:rPr>
        <w:t xml:space="preserve">года </w:t>
      </w:r>
      <w:r w:rsidRPr="008A0C24">
        <w:rPr>
          <w:sz w:val="28"/>
          <w:szCs w:val="28"/>
        </w:rPr>
        <w:t>№ 94, которое устанавливает общие принципы обеспечения безопасности животных и продукции животного происхождения, хозяйствующие субъекты осуществляющие перемещение товаров между странами</w:t>
      </w:r>
      <w:r w:rsidR="00122744">
        <w:rPr>
          <w:sz w:val="28"/>
          <w:szCs w:val="28"/>
        </w:rPr>
        <w:t>–</w:t>
      </w:r>
      <w:r w:rsidRPr="008A0C24">
        <w:rPr>
          <w:sz w:val="28"/>
          <w:szCs w:val="28"/>
        </w:rPr>
        <w:t xml:space="preserve">участниками </w:t>
      </w:r>
      <w:r w:rsidR="0075051B">
        <w:rPr>
          <w:sz w:val="28"/>
          <w:szCs w:val="28"/>
          <w:lang w:val="ky-KG"/>
        </w:rPr>
        <w:t>ЕАЭС</w:t>
      </w:r>
      <w:r w:rsidRPr="008A0C24">
        <w:rPr>
          <w:sz w:val="28"/>
          <w:szCs w:val="28"/>
        </w:rPr>
        <w:t>, Европейского союза и в третьи страны должны быть включены в Реестр.</w:t>
      </w:r>
    </w:p>
    <w:bookmarkEnd w:id="11"/>
    <w:p w:rsidR="00B03EFE" w:rsidRPr="00B03EFE" w:rsidRDefault="00924899" w:rsidP="00B03EFE">
      <w:pPr>
        <w:spacing w:after="0" w:line="240" w:lineRule="auto"/>
        <w:ind w:firstLine="709"/>
        <w:jc w:val="both"/>
        <w:rPr>
          <w:sz w:val="28"/>
          <w:szCs w:val="28"/>
        </w:rPr>
      </w:pPr>
      <w:r w:rsidRPr="00924899">
        <w:rPr>
          <w:sz w:val="28"/>
          <w:szCs w:val="28"/>
        </w:rPr>
        <w:t>В настоящее время Ветеринарной службой</w:t>
      </w:r>
      <w:r w:rsidR="00B03EFE">
        <w:rPr>
          <w:sz w:val="28"/>
          <w:szCs w:val="28"/>
        </w:rPr>
        <w:t xml:space="preserve"> </w:t>
      </w:r>
      <w:r w:rsidR="00B03EFE" w:rsidRPr="00B03EFE">
        <w:rPr>
          <w:sz w:val="28"/>
          <w:szCs w:val="28"/>
        </w:rPr>
        <w:t xml:space="preserve">для полноценного осуществления ветеринарного контроля (надзора) ведется учет и регистрация </w:t>
      </w:r>
      <w:r w:rsidR="00B03EFE">
        <w:rPr>
          <w:sz w:val="28"/>
          <w:szCs w:val="28"/>
        </w:rPr>
        <w:t xml:space="preserve">подконтрольных </w:t>
      </w:r>
      <w:r w:rsidR="00B03EFE" w:rsidRPr="00B03EFE">
        <w:rPr>
          <w:sz w:val="28"/>
          <w:szCs w:val="28"/>
        </w:rPr>
        <w:t>объектов</w:t>
      </w:r>
      <w:r w:rsidR="00B03EFE">
        <w:rPr>
          <w:sz w:val="28"/>
          <w:szCs w:val="28"/>
        </w:rPr>
        <w:t xml:space="preserve"> и зарегистрировано </w:t>
      </w:r>
      <w:r w:rsidR="00B03EFE" w:rsidRPr="00B03EFE">
        <w:rPr>
          <w:sz w:val="28"/>
          <w:szCs w:val="28"/>
        </w:rPr>
        <w:t>в Реестр</w:t>
      </w:r>
      <w:r w:rsidR="007158E3">
        <w:rPr>
          <w:sz w:val="28"/>
          <w:szCs w:val="28"/>
        </w:rPr>
        <w:t>е</w:t>
      </w:r>
      <w:r w:rsidR="00B03EFE" w:rsidRPr="00B03EFE">
        <w:rPr>
          <w:sz w:val="28"/>
          <w:szCs w:val="28"/>
        </w:rPr>
        <w:t xml:space="preserve"> организаций и лиц, осуществляющих производство, переработку и (или) хранение подконтрольных товаров, ввозимых на таможенную территорию Союза</w:t>
      </w:r>
      <w:r w:rsidR="00B03EFE">
        <w:rPr>
          <w:sz w:val="28"/>
          <w:szCs w:val="28"/>
        </w:rPr>
        <w:t xml:space="preserve"> </w:t>
      </w:r>
      <w:r w:rsidR="00B03EFE" w:rsidRPr="00B03EFE">
        <w:rPr>
          <w:sz w:val="28"/>
          <w:szCs w:val="28"/>
        </w:rPr>
        <w:t>225 хозяйствующих субъектов, в Реестре третьих стран 14, а во внутреннем реестре 1788 субъектов хозяйствования.</w:t>
      </w:r>
    </w:p>
    <w:p w:rsidR="00BB6494" w:rsidRDefault="00946741" w:rsidP="002A5247">
      <w:pPr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A632F7">
        <w:rPr>
          <w:sz w:val="28"/>
          <w:szCs w:val="28"/>
        </w:rPr>
        <w:t>Исходя из изложенного</w:t>
      </w:r>
      <w:r w:rsidR="007158E3">
        <w:rPr>
          <w:sz w:val="28"/>
          <w:szCs w:val="28"/>
        </w:rPr>
        <w:t>,</w:t>
      </w:r>
      <w:r w:rsidR="00E54F54" w:rsidRPr="00A632F7">
        <w:rPr>
          <w:sz w:val="28"/>
          <w:szCs w:val="28"/>
        </w:rPr>
        <w:t xml:space="preserve"> для обеспечения безопасности </w:t>
      </w:r>
      <w:proofErr w:type="spellStart"/>
      <w:r w:rsidR="00E54F54" w:rsidRPr="00A632F7">
        <w:rPr>
          <w:sz w:val="28"/>
          <w:szCs w:val="28"/>
        </w:rPr>
        <w:t>продук</w:t>
      </w:r>
      <w:proofErr w:type="spellEnd"/>
      <w:r w:rsidR="009F4D86">
        <w:rPr>
          <w:sz w:val="28"/>
          <w:szCs w:val="28"/>
          <w:lang w:val="ky-KG"/>
        </w:rPr>
        <w:t>тов</w:t>
      </w:r>
      <w:r w:rsidR="00E54F54" w:rsidRPr="00A632F7">
        <w:rPr>
          <w:sz w:val="28"/>
          <w:szCs w:val="28"/>
        </w:rPr>
        <w:t xml:space="preserve"> животного происхождения, а также </w:t>
      </w:r>
      <w:r w:rsidR="003D767A" w:rsidRPr="00A632F7">
        <w:rPr>
          <w:sz w:val="28"/>
          <w:szCs w:val="28"/>
        </w:rPr>
        <w:t>их просл</w:t>
      </w:r>
      <w:r w:rsidR="00EB0395" w:rsidRPr="00A632F7">
        <w:rPr>
          <w:sz w:val="28"/>
          <w:szCs w:val="28"/>
        </w:rPr>
        <w:t xml:space="preserve">еживаемости </w:t>
      </w:r>
      <w:r w:rsidR="002A5247">
        <w:rPr>
          <w:sz w:val="28"/>
          <w:szCs w:val="28"/>
        </w:rPr>
        <w:t xml:space="preserve">был разработан проект </w:t>
      </w:r>
      <w:r w:rsidR="002A5247" w:rsidRPr="002A5247">
        <w:rPr>
          <w:bCs/>
          <w:sz w:val="28"/>
          <w:szCs w:val="28"/>
        </w:rPr>
        <w:t>Поряд</w:t>
      </w:r>
      <w:r w:rsidR="002A5247">
        <w:rPr>
          <w:bCs/>
          <w:sz w:val="28"/>
          <w:szCs w:val="28"/>
        </w:rPr>
        <w:t xml:space="preserve">ка </w:t>
      </w:r>
      <w:r w:rsidR="002A5247" w:rsidRPr="002A5247">
        <w:rPr>
          <w:bCs/>
          <w:sz w:val="28"/>
          <w:szCs w:val="28"/>
        </w:rPr>
        <w:t>учета и регистрации организаций и лиц, осуществляющих производство, переработку и (или) хранение</w:t>
      </w:r>
      <w:r w:rsidR="00314D3D">
        <w:rPr>
          <w:bCs/>
          <w:sz w:val="28"/>
          <w:szCs w:val="28"/>
        </w:rPr>
        <w:t>, обращение и реализацию</w:t>
      </w:r>
      <w:r w:rsidR="002A5247" w:rsidRPr="002A5247">
        <w:rPr>
          <w:bCs/>
          <w:sz w:val="28"/>
          <w:szCs w:val="28"/>
        </w:rPr>
        <w:t xml:space="preserve"> подконтрольных товаров</w:t>
      </w:r>
      <w:r w:rsidR="002A5247">
        <w:rPr>
          <w:bCs/>
          <w:sz w:val="28"/>
          <w:szCs w:val="28"/>
        </w:rPr>
        <w:t xml:space="preserve"> </w:t>
      </w:r>
      <w:r w:rsidR="002A5247" w:rsidRPr="002A5247">
        <w:rPr>
          <w:bCs/>
          <w:sz w:val="28"/>
          <w:szCs w:val="28"/>
        </w:rPr>
        <w:t>подлежащих государственному ветеринарному контролю и надзору</w:t>
      </w:r>
      <w:r w:rsidR="00507337">
        <w:rPr>
          <w:bCs/>
          <w:sz w:val="28"/>
          <w:szCs w:val="28"/>
        </w:rPr>
        <w:t xml:space="preserve">, а также </w:t>
      </w:r>
      <w:r w:rsidR="001B508C">
        <w:rPr>
          <w:bCs/>
          <w:sz w:val="28"/>
          <w:szCs w:val="28"/>
        </w:rPr>
        <w:t>в целях</w:t>
      </w:r>
      <w:r w:rsidR="00507337">
        <w:rPr>
          <w:bCs/>
          <w:sz w:val="28"/>
          <w:szCs w:val="28"/>
        </w:rPr>
        <w:t xml:space="preserve"> </w:t>
      </w:r>
      <w:r w:rsidR="001B508C">
        <w:rPr>
          <w:bCs/>
          <w:sz w:val="28"/>
          <w:szCs w:val="28"/>
        </w:rPr>
        <w:t>выполнения требований законодательства ЕАЭС</w:t>
      </w:r>
      <w:r w:rsidR="007158E3">
        <w:rPr>
          <w:bCs/>
          <w:sz w:val="28"/>
          <w:szCs w:val="28"/>
        </w:rPr>
        <w:t xml:space="preserve"> и</w:t>
      </w:r>
      <w:r w:rsidR="001B508C">
        <w:rPr>
          <w:bCs/>
          <w:sz w:val="28"/>
          <w:szCs w:val="28"/>
        </w:rPr>
        <w:t xml:space="preserve"> </w:t>
      </w:r>
      <w:r w:rsidR="001B508C" w:rsidRPr="00507337">
        <w:rPr>
          <w:bCs/>
          <w:sz w:val="28"/>
          <w:szCs w:val="28"/>
        </w:rPr>
        <w:t>приведени</w:t>
      </w:r>
      <w:r w:rsidR="001B508C">
        <w:rPr>
          <w:bCs/>
          <w:sz w:val="28"/>
          <w:szCs w:val="28"/>
        </w:rPr>
        <w:t>я</w:t>
      </w:r>
      <w:r w:rsidR="001B508C" w:rsidRPr="00507337">
        <w:rPr>
          <w:bCs/>
          <w:sz w:val="28"/>
          <w:szCs w:val="28"/>
        </w:rPr>
        <w:t xml:space="preserve"> в соответствие подзаконных актов в области ветеринарии с Законом Кыргызской Республики «О ветеринарии</w:t>
      </w:r>
      <w:r w:rsidR="001B508C">
        <w:rPr>
          <w:bCs/>
          <w:sz w:val="28"/>
          <w:szCs w:val="28"/>
        </w:rPr>
        <w:t xml:space="preserve">, устранения коллизий </w:t>
      </w:r>
      <w:r w:rsidR="00E54F54" w:rsidRPr="00A632F7">
        <w:rPr>
          <w:bCs/>
          <w:sz w:val="28"/>
          <w:szCs w:val="28"/>
        </w:rPr>
        <w:t>предлагается внесение изменени</w:t>
      </w:r>
      <w:r w:rsidR="00EB0395" w:rsidRPr="00A632F7">
        <w:rPr>
          <w:bCs/>
          <w:sz w:val="28"/>
          <w:szCs w:val="28"/>
        </w:rPr>
        <w:t>й</w:t>
      </w:r>
      <w:r w:rsidR="00E54F54" w:rsidRPr="00A632F7">
        <w:rPr>
          <w:bCs/>
          <w:sz w:val="28"/>
          <w:szCs w:val="28"/>
        </w:rPr>
        <w:t xml:space="preserve"> в </w:t>
      </w:r>
      <w:r w:rsidR="00EB0395" w:rsidRPr="00A632F7">
        <w:rPr>
          <w:bCs/>
          <w:sz w:val="28"/>
          <w:szCs w:val="28"/>
        </w:rPr>
        <w:t>вышеуказанн</w:t>
      </w:r>
      <w:r w:rsidR="002A5247">
        <w:rPr>
          <w:bCs/>
          <w:sz w:val="28"/>
          <w:szCs w:val="28"/>
        </w:rPr>
        <w:t>ые</w:t>
      </w:r>
      <w:r w:rsidR="00EB0395" w:rsidRPr="00A632F7">
        <w:rPr>
          <w:bCs/>
          <w:sz w:val="28"/>
          <w:szCs w:val="28"/>
        </w:rPr>
        <w:t xml:space="preserve"> решени</w:t>
      </w:r>
      <w:r w:rsidR="002A5247">
        <w:rPr>
          <w:bCs/>
          <w:sz w:val="28"/>
          <w:szCs w:val="28"/>
        </w:rPr>
        <w:t>я</w:t>
      </w:r>
      <w:r w:rsidR="00EB0395" w:rsidRPr="00A632F7">
        <w:rPr>
          <w:bCs/>
          <w:sz w:val="28"/>
          <w:szCs w:val="28"/>
        </w:rPr>
        <w:t xml:space="preserve"> Правительства Кыргызской </w:t>
      </w:r>
      <w:r w:rsidR="002A5247" w:rsidRPr="002A5247">
        <w:rPr>
          <w:sz w:val="28"/>
          <w:szCs w:val="28"/>
          <w:lang w:eastAsia="ru-RU"/>
        </w:rPr>
        <w:t>от 24 августа 2017 года № 528</w:t>
      </w:r>
      <w:r w:rsidR="002A5247">
        <w:rPr>
          <w:sz w:val="28"/>
          <w:szCs w:val="28"/>
          <w:lang w:eastAsia="ru-RU"/>
        </w:rPr>
        <w:t xml:space="preserve"> и </w:t>
      </w:r>
      <w:r w:rsidR="00EB0395" w:rsidRPr="00A632F7">
        <w:rPr>
          <w:bCs/>
          <w:sz w:val="28"/>
          <w:szCs w:val="28"/>
        </w:rPr>
        <w:t>от 25 декабря 2018 года № 614.</w:t>
      </w:r>
    </w:p>
    <w:p w:rsidR="005536DC" w:rsidRPr="005536DC" w:rsidRDefault="005536DC" w:rsidP="005536DC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12" w:name="_Hlk108087585"/>
      <w:r>
        <w:rPr>
          <w:sz w:val="28"/>
          <w:szCs w:val="28"/>
        </w:rPr>
        <w:t xml:space="preserve">Согласно положениям </w:t>
      </w:r>
      <w:r w:rsidRPr="005536DC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5536DC">
        <w:rPr>
          <w:sz w:val="28"/>
          <w:szCs w:val="28"/>
        </w:rPr>
        <w:t xml:space="preserve"> Комиссии таможенного союза</w:t>
      </w:r>
      <w:r w:rsidR="00122744">
        <w:rPr>
          <w:sz w:val="28"/>
          <w:szCs w:val="28"/>
        </w:rPr>
        <w:t xml:space="preserve">                    </w:t>
      </w:r>
      <w:r w:rsidRPr="005536DC">
        <w:rPr>
          <w:sz w:val="28"/>
          <w:szCs w:val="28"/>
        </w:rPr>
        <w:t xml:space="preserve"> от 18 июня 2010 г. №317 разрешение на ввоз (вывоз) или транзит подконтрольных товаров</w:t>
      </w:r>
      <w:r>
        <w:rPr>
          <w:sz w:val="28"/>
          <w:szCs w:val="28"/>
        </w:rPr>
        <w:t xml:space="preserve"> это</w:t>
      </w:r>
      <w:r w:rsidRPr="005536DC">
        <w:rPr>
          <w:sz w:val="28"/>
          <w:szCs w:val="28"/>
        </w:rPr>
        <w:t xml:space="preserve"> документ, определяющий порядок и условия использования подконтрольных товаров, исходя из эпизоотического состояния стран-экспортеров при ввозе и транзите подконтрольных товаров, выдаваемый уполномоченным в соответствии с законодательством государства</w:t>
      </w:r>
      <w:r w:rsidR="00122744">
        <w:rPr>
          <w:sz w:val="28"/>
          <w:szCs w:val="28"/>
        </w:rPr>
        <w:t>–</w:t>
      </w:r>
      <w:r w:rsidRPr="005536DC">
        <w:rPr>
          <w:sz w:val="28"/>
          <w:szCs w:val="28"/>
        </w:rPr>
        <w:t>члены должностным лицом в области ветеринарии</w:t>
      </w:r>
      <w:r>
        <w:rPr>
          <w:sz w:val="28"/>
          <w:szCs w:val="28"/>
        </w:rPr>
        <w:t xml:space="preserve">. Также </w:t>
      </w:r>
      <w:r w:rsidR="00B30E4C">
        <w:rPr>
          <w:sz w:val="28"/>
          <w:szCs w:val="28"/>
        </w:rPr>
        <w:t>в</w:t>
      </w:r>
      <w:r w:rsidR="00B30E4C" w:rsidRPr="00B30E4C">
        <w:rPr>
          <w:sz w:val="28"/>
          <w:szCs w:val="28"/>
        </w:rPr>
        <w:t xml:space="preserve">воз подконтрольных товаров на таможенную территорию </w:t>
      </w:r>
      <w:r w:rsidR="00122744">
        <w:rPr>
          <w:sz w:val="28"/>
          <w:szCs w:val="28"/>
        </w:rPr>
        <w:t>ЕАЭС</w:t>
      </w:r>
      <w:r w:rsidR="00B30E4C" w:rsidRPr="00B30E4C">
        <w:rPr>
          <w:sz w:val="28"/>
          <w:szCs w:val="28"/>
        </w:rPr>
        <w:t xml:space="preserve"> осуществляется при наличии разрешения на ввоз, выданного государством-членом, на территорию которого ввозится подконтрольный товар.</w:t>
      </w:r>
    </w:p>
    <w:p w:rsidR="00E86882" w:rsidRDefault="00B30E4C" w:rsidP="00843C3D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13" w:name="_Hlk108087976"/>
      <w:bookmarkEnd w:id="12"/>
      <w:r>
        <w:rPr>
          <w:sz w:val="28"/>
          <w:szCs w:val="28"/>
        </w:rPr>
        <w:lastRenderedPageBreak/>
        <w:t xml:space="preserve">Такая же норма предусмотрена и в </w:t>
      </w:r>
      <w:r w:rsidRPr="00B30E4C">
        <w:rPr>
          <w:sz w:val="28"/>
          <w:szCs w:val="28"/>
        </w:rPr>
        <w:t>Едины</w:t>
      </w:r>
      <w:r>
        <w:rPr>
          <w:sz w:val="28"/>
          <w:szCs w:val="28"/>
        </w:rPr>
        <w:t>х</w:t>
      </w:r>
      <w:r w:rsidRPr="00B30E4C">
        <w:rPr>
          <w:sz w:val="28"/>
          <w:szCs w:val="28"/>
        </w:rPr>
        <w:t xml:space="preserve"> Правила</w:t>
      </w:r>
      <w:r>
        <w:rPr>
          <w:sz w:val="28"/>
          <w:szCs w:val="28"/>
        </w:rPr>
        <w:t>х</w:t>
      </w:r>
      <w:r w:rsidRPr="00B30E4C">
        <w:rPr>
          <w:sz w:val="28"/>
          <w:szCs w:val="28"/>
        </w:rPr>
        <w:t xml:space="preserve"> государственного ветеринарного надзора при международных и межгосударственных перевозках животноводческих грузов</w:t>
      </w:r>
      <w:r>
        <w:rPr>
          <w:sz w:val="28"/>
          <w:szCs w:val="28"/>
        </w:rPr>
        <w:t xml:space="preserve">, утвержденные </w:t>
      </w:r>
      <w:r w:rsidRPr="00D74CF8">
        <w:rPr>
          <w:sz w:val="28"/>
          <w:szCs w:val="28"/>
        </w:rPr>
        <w:t>Решением Межправительственного совета</w:t>
      </w:r>
      <w:r>
        <w:rPr>
          <w:sz w:val="28"/>
          <w:szCs w:val="28"/>
        </w:rPr>
        <w:t xml:space="preserve"> </w:t>
      </w:r>
      <w:r w:rsidRPr="00D74CF8">
        <w:rPr>
          <w:sz w:val="28"/>
          <w:szCs w:val="28"/>
        </w:rPr>
        <w:t>по сотрудничеству в области ветеринарии</w:t>
      </w:r>
      <w:r w:rsidR="0012274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D74CF8">
        <w:rPr>
          <w:sz w:val="28"/>
          <w:szCs w:val="28"/>
        </w:rPr>
        <w:t>от 12 мая 2016 года,</w:t>
      </w:r>
      <w:r w:rsidRPr="00B30E4C">
        <w:rPr>
          <w:sz w:val="28"/>
          <w:szCs w:val="28"/>
        </w:rPr>
        <w:t xml:space="preserve"> </w:t>
      </w:r>
      <w:r w:rsidRPr="00D74CF8">
        <w:rPr>
          <w:sz w:val="28"/>
          <w:szCs w:val="28"/>
        </w:rPr>
        <w:t>разработан</w:t>
      </w:r>
      <w:r>
        <w:rPr>
          <w:sz w:val="28"/>
          <w:szCs w:val="28"/>
        </w:rPr>
        <w:t>н</w:t>
      </w:r>
      <w:r w:rsidRPr="00D74CF8">
        <w:rPr>
          <w:sz w:val="28"/>
          <w:szCs w:val="28"/>
        </w:rPr>
        <w:t>ы</w:t>
      </w:r>
      <w:r>
        <w:rPr>
          <w:sz w:val="28"/>
          <w:szCs w:val="28"/>
        </w:rPr>
        <w:t>е</w:t>
      </w:r>
      <w:r w:rsidRPr="00D74CF8">
        <w:rPr>
          <w:sz w:val="28"/>
          <w:szCs w:val="28"/>
        </w:rPr>
        <w:t xml:space="preserve"> на основании Соглашения о сотрудничестве в области ветеринарии от 12 марта 1993 г.</w:t>
      </w:r>
      <w:r>
        <w:rPr>
          <w:sz w:val="28"/>
          <w:szCs w:val="28"/>
        </w:rPr>
        <w:t xml:space="preserve"> в городе Москва. </w:t>
      </w:r>
      <w:bookmarkStart w:id="14" w:name="_Hlk108088333"/>
      <w:bookmarkEnd w:id="13"/>
      <w:r w:rsidRPr="00B30E4C">
        <w:rPr>
          <w:sz w:val="28"/>
          <w:szCs w:val="28"/>
        </w:rPr>
        <w:t>Настоящие Правила являются обязательными для исполнения органами исполнительной власти государств</w:t>
      </w:r>
      <w:r w:rsidR="00122744">
        <w:rPr>
          <w:sz w:val="28"/>
          <w:szCs w:val="28"/>
        </w:rPr>
        <w:t>–</w:t>
      </w:r>
      <w:r w:rsidRPr="00B30E4C">
        <w:rPr>
          <w:sz w:val="28"/>
          <w:szCs w:val="28"/>
        </w:rPr>
        <w:t xml:space="preserve">участников Соглашения, органами исполнительной власти административных территорий </w:t>
      </w:r>
      <w:r w:rsidR="00677DB9">
        <w:rPr>
          <w:sz w:val="28"/>
          <w:szCs w:val="28"/>
        </w:rPr>
        <w:t xml:space="preserve">                           </w:t>
      </w:r>
      <w:r w:rsidRPr="00B30E4C">
        <w:rPr>
          <w:sz w:val="28"/>
          <w:szCs w:val="28"/>
        </w:rPr>
        <w:t>государств</w:t>
      </w:r>
      <w:r w:rsidR="00677DB9">
        <w:rPr>
          <w:sz w:val="28"/>
          <w:szCs w:val="28"/>
        </w:rPr>
        <w:t>–</w:t>
      </w:r>
      <w:r w:rsidRPr="00B30E4C">
        <w:rPr>
          <w:sz w:val="28"/>
          <w:szCs w:val="28"/>
        </w:rPr>
        <w:t xml:space="preserve">участников Соглашения, органами местного самоуправления, юридическими лицами любой организационно-правовой формы </w:t>
      </w:r>
      <w:r w:rsidR="00677DB9">
        <w:rPr>
          <w:sz w:val="28"/>
          <w:szCs w:val="28"/>
        </w:rPr>
        <w:t xml:space="preserve">                    </w:t>
      </w:r>
      <w:r w:rsidRPr="00B30E4C">
        <w:rPr>
          <w:sz w:val="28"/>
          <w:szCs w:val="28"/>
        </w:rPr>
        <w:t xml:space="preserve">(далее </w:t>
      </w:r>
      <w:r w:rsidR="00677DB9">
        <w:rPr>
          <w:sz w:val="28"/>
          <w:szCs w:val="28"/>
        </w:rPr>
        <w:t>–</w:t>
      </w:r>
      <w:r w:rsidRPr="00B30E4C">
        <w:rPr>
          <w:sz w:val="28"/>
          <w:szCs w:val="28"/>
        </w:rPr>
        <w:t xml:space="preserve"> организации), гражданами, в том числе индивидуальными предпринимателями, деятельность которых связана с перевозками подконтрольных государственному ветеринарному надзору грузов всеми видами транспорта.</w:t>
      </w:r>
    </w:p>
    <w:p w:rsidR="00E86882" w:rsidRDefault="00B30E4C" w:rsidP="00843C3D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15" w:name="_Hlk108088640"/>
      <w:bookmarkEnd w:id="14"/>
      <w:r>
        <w:rPr>
          <w:sz w:val="28"/>
          <w:szCs w:val="28"/>
        </w:rPr>
        <w:t xml:space="preserve">Далее согласно статье 13 Закона Кыргызской Республики </w:t>
      </w:r>
      <w:r w:rsidR="005E49B0">
        <w:rPr>
          <w:sz w:val="28"/>
          <w:szCs w:val="28"/>
          <w:lang w:val="ky-KG"/>
        </w:rPr>
        <w:t xml:space="preserve">                           </w:t>
      </w:r>
      <w:proofErr w:type="gramStart"/>
      <w:r w:rsidR="005E49B0">
        <w:rPr>
          <w:sz w:val="28"/>
          <w:szCs w:val="28"/>
          <w:lang w:val="ky-KG"/>
        </w:rPr>
        <w:t xml:space="preserve">   </w:t>
      </w:r>
      <w:r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 xml:space="preserve">О ветеринарии» </w:t>
      </w:r>
      <w:r w:rsidR="00114F08">
        <w:rPr>
          <w:sz w:val="28"/>
          <w:szCs w:val="28"/>
        </w:rPr>
        <w:t>п</w:t>
      </w:r>
      <w:r w:rsidRPr="00B30E4C">
        <w:rPr>
          <w:sz w:val="28"/>
          <w:szCs w:val="28"/>
        </w:rPr>
        <w:t xml:space="preserve">ропуск через таможенную границу </w:t>
      </w:r>
      <w:r w:rsidR="0075051B">
        <w:rPr>
          <w:sz w:val="28"/>
          <w:szCs w:val="28"/>
          <w:lang w:val="ky-KG"/>
        </w:rPr>
        <w:t xml:space="preserve">ЕАЭС </w:t>
      </w:r>
      <w:r w:rsidRPr="00B30E4C">
        <w:rPr>
          <w:sz w:val="28"/>
          <w:szCs w:val="28"/>
        </w:rPr>
        <w:t>товаров, подлежащих государственному ветеринарному надзору, осуществляется по разрешению Главного государственного ветеринарного инспектора Кыргызской Республики после прохождения обязательного ветеринарного контроля</w:t>
      </w:r>
      <w:r w:rsidR="00114F08">
        <w:rPr>
          <w:sz w:val="28"/>
          <w:szCs w:val="28"/>
        </w:rPr>
        <w:t>.</w:t>
      </w:r>
    </w:p>
    <w:p w:rsidR="0071448B" w:rsidRPr="0071448B" w:rsidRDefault="0071448B" w:rsidP="0071448B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16" w:name="_Hlk108088838"/>
      <w:bookmarkEnd w:id="15"/>
      <w:r>
        <w:rPr>
          <w:sz w:val="28"/>
          <w:szCs w:val="28"/>
        </w:rPr>
        <w:t xml:space="preserve">Кроме этого, согласно пунктам 32 и 33 статьи </w:t>
      </w:r>
      <w:r w:rsidR="005E49B0">
        <w:rPr>
          <w:sz w:val="28"/>
          <w:szCs w:val="28"/>
          <w:lang w:val="ky-KG"/>
        </w:rPr>
        <w:t xml:space="preserve">17 </w:t>
      </w:r>
      <w:r>
        <w:rPr>
          <w:sz w:val="28"/>
          <w:szCs w:val="28"/>
        </w:rPr>
        <w:t>Закона Кыргызской Республики «</w:t>
      </w:r>
      <w:r w:rsidRPr="0071448B">
        <w:rPr>
          <w:sz w:val="28"/>
          <w:szCs w:val="28"/>
        </w:rPr>
        <w:t>О лицензионно-разрешительной системе в Кыргызской Республике</w:t>
      </w:r>
      <w:r>
        <w:rPr>
          <w:sz w:val="28"/>
          <w:szCs w:val="28"/>
        </w:rPr>
        <w:t xml:space="preserve">» </w:t>
      </w:r>
      <w:r w:rsidRPr="0071448B">
        <w:rPr>
          <w:sz w:val="28"/>
          <w:szCs w:val="28"/>
        </w:rPr>
        <w:t>ввоз в Кыргызскую Республику и вывоз из Кыргызской Республики подконтрольных государственному ветеринарному надзору грузов (товаров)</w:t>
      </w:r>
      <w:r>
        <w:rPr>
          <w:sz w:val="28"/>
          <w:szCs w:val="28"/>
        </w:rPr>
        <w:t xml:space="preserve"> и</w:t>
      </w:r>
      <w:r w:rsidRPr="0071448B">
        <w:rPr>
          <w:sz w:val="28"/>
          <w:szCs w:val="28"/>
        </w:rPr>
        <w:t xml:space="preserve"> транзит по территории Кыргызской Республики и запрос разрешения транзитным странам в отношении подконтрольных государственному ветеринарному надзору грузов (товаров)</w:t>
      </w:r>
      <w:r w:rsidRPr="0071448B">
        <w:t xml:space="preserve"> </w:t>
      </w:r>
      <w:r w:rsidRPr="0071448B">
        <w:rPr>
          <w:sz w:val="28"/>
          <w:szCs w:val="28"/>
        </w:rPr>
        <w:t>требу</w:t>
      </w:r>
      <w:r>
        <w:rPr>
          <w:sz w:val="28"/>
          <w:szCs w:val="28"/>
        </w:rPr>
        <w:t xml:space="preserve">ет </w:t>
      </w:r>
      <w:r w:rsidRPr="0071448B">
        <w:rPr>
          <w:sz w:val="28"/>
          <w:szCs w:val="28"/>
        </w:rPr>
        <w:t>получение разрешени</w:t>
      </w:r>
      <w:r>
        <w:rPr>
          <w:sz w:val="28"/>
          <w:szCs w:val="28"/>
        </w:rPr>
        <w:t>я.</w:t>
      </w:r>
    </w:p>
    <w:p w:rsidR="00610094" w:rsidRDefault="00114F08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17" w:name="_Hlk108089461"/>
      <w:bookmarkEnd w:id="16"/>
      <w:r w:rsidRPr="00114F08">
        <w:rPr>
          <w:sz w:val="28"/>
          <w:szCs w:val="28"/>
        </w:rPr>
        <w:t xml:space="preserve">В настоящее время на основании </w:t>
      </w:r>
      <w:r>
        <w:rPr>
          <w:sz w:val="28"/>
          <w:szCs w:val="28"/>
        </w:rPr>
        <w:t xml:space="preserve">требований вышеуказанных норм международного права и </w:t>
      </w:r>
      <w:r w:rsidR="0071448B">
        <w:rPr>
          <w:sz w:val="28"/>
          <w:szCs w:val="28"/>
        </w:rPr>
        <w:t xml:space="preserve">национального законодательства Кыргызской Республики </w:t>
      </w:r>
      <w:r w:rsidR="007158E3">
        <w:rPr>
          <w:sz w:val="28"/>
          <w:szCs w:val="28"/>
        </w:rPr>
        <w:t>Главным государственным ветеринарным инспектором</w:t>
      </w:r>
      <w:r w:rsidR="0071448B">
        <w:rPr>
          <w:sz w:val="28"/>
          <w:szCs w:val="28"/>
        </w:rPr>
        <w:t xml:space="preserve"> </w:t>
      </w:r>
      <w:r w:rsidR="003B134D">
        <w:rPr>
          <w:sz w:val="28"/>
          <w:szCs w:val="28"/>
        </w:rPr>
        <w:t xml:space="preserve">в </w:t>
      </w:r>
      <w:r w:rsidR="0071448B" w:rsidRPr="0071448B">
        <w:rPr>
          <w:sz w:val="28"/>
          <w:szCs w:val="28"/>
        </w:rPr>
        <w:t>цел</w:t>
      </w:r>
      <w:r w:rsidR="003B134D">
        <w:rPr>
          <w:sz w:val="28"/>
          <w:szCs w:val="28"/>
        </w:rPr>
        <w:t>ях</w:t>
      </w:r>
      <w:r w:rsidR="0071448B" w:rsidRPr="0071448B">
        <w:rPr>
          <w:sz w:val="28"/>
          <w:szCs w:val="28"/>
        </w:rPr>
        <w:t xml:space="preserve"> недопущения заноса и распространения возбудителей заразных болезней животных, продуктов животного и растительного происхождения, не отвечающих требованиям пищевой и биологической безопасности</w:t>
      </w:r>
      <w:r w:rsidR="003B134D">
        <w:rPr>
          <w:sz w:val="28"/>
          <w:szCs w:val="28"/>
        </w:rPr>
        <w:t xml:space="preserve"> на ввоз и вывоз, а также на транзит</w:t>
      </w:r>
      <w:r w:rsidR="003B134D" w:rsidRPr="003B134D">
        <w:rPr>
          <w:sz w:val="28"/>
          <w:szCs w:val="28"/>
        </w:rPr>
        <w:t xml:space="preserve"> </w:t>
      </w:r>
      <w:r w:rsidR="003B134D" w:rsidRPr="0071448B">
        <w:rPr>
          <w:sz w:val="28"/>
          <w:szCs w:val="28"/>
        </w:rPr>
        <w:t>по территории Кыргызской Республики</w:t>
      </w:r>
      <w:r w:rsidR="003B134D">
        <w:rPr>
          <w:sz w:val="28"/>
          <w:szCs w:val="28"/>
        </w:rPr>
        <w:t xml:space="preserve"> товаров подконтрольных ветеринарному контролю (надзору) товаров выдает</w:t>
      </w:r>
      <w:r w:rsidR="00A632F7">
        <w:rPr>
          <w:sz w:val="28"/>
          <w:szCs w:val="28"/>
        </w:rPr>
        <w:t>ся</w:t>
      </w:r>
      <w:r w:rsidR="003B134D">
        <w:rPr>
          <w:sz w:val="28"/>
          <w:szCs w:val="28"/>
        </w:rPr>
        <w:t xml:space="preserve"> разрешени</w:t>
      </w:r>
      <w:r w:rsidR="00BC7E6C">
        <w:rPr>
          <w:sz w:val="28"/>
          <w:szCs w:val="28"/>
        </w:rPr>
        <w:t>е</w:t>
      </w:r>
      <w:r w:rsidR="0071448B" w:rsidRPr="0071448B">
        <w:rPr>
          <w:sz w:val="28"/>
          <w:szCs w:val="28"/>
        </w:rPr>
        <w:t>.</w:t>
      </w:r>
      <w:bookmarkEnd w:id="17"/>
      <w:r w:rsidR="006B57F2">
        <w:rPr>
          <w:sz w:val="28"/>
          <w:szCs w:val="28"/>
        </w:rPr>
        <w:t xml:space="preserve"> </w:t>
      </w:r>
      <w:bookmarkStart w:id="18" w:name="_Hlk108091346"/>
      <w:r w:rsidR="003B134D">
        <w:rPr>
          <w:sz w:val="28"/>
          <w:szCs w:val="28"/>
        </w:rPr>
        <w:t xml:space="preserve">Однако в системе ветеринарного законодательства Кыргызской Республики </w:t>
      </w:r>
      <w:r w:rsidR="00A632F7">
        <w:rPr>
          <w:sz w:val="28"/>
          <w:szCs w:val="28"/>
        </w:rPr>
        <w:t xml:space="preserve">отсутствует </w:t>
      </w:r>
      <w:r w:rsidR="003B134D">
        <w:rPr>
          <w:sz w:val="28"/>
          <w:szCs w:val="28"/>
        </w:rPr>
        <w:t>подзаконн</w:t>
      </w:r>
      <w:r w:rsidR="00A632F7">
        <w:rPr>
          <w:sz w:val="28"/>
          <w:szCs w:val="28"/>
        </w:rPr>
        <w:t>ый</w:t>
      </w:r>
      <w:r w:rsidR="003B134D">
        <w:rPr>
          <w:sz w:val="28"/>
          <w:szCs w:val="28"/>
        </w:rPr>
        <w:t xml:space="preserve"> акт, определяющ</w:t>
      </w:r>
      <w:r w:rsidR="00A632F7">
        <w:rPr>
          <w:sz w:val="28"/>
          <w:szCs w:val="28"/>
        </w:rPr>
        <w:t>ий</w:t>
      </w:r>
      <w:r w:rsidR="003B134D">
        <w:rPr>
          <w:sz w:val="28"/>
          <w:szCs w:val="28"/>
        </w:rPr>
        <w:t xml:space="preserve"> порядок выдачи обозначенного разрешительного документа на подконтрольные товары, выдаваем</w:t>
      </w:r>
      <w:r w:rsidR="00E54F54">
        <w:rPr>
          <w:sz w:val="28"/>
          <w:szCs w:val="28"/>
        </w:rPr>
        <w:t xml:space="preserve">ый </w:t>
      </w:r>
      <w:r w:rsidR="003B134D">
        <w:rPr>
          <w:sz w:val="28"/>
          <w:szCs w:val="28"/>
        </w:rPr>
        <w:t>Главным</w:t>
      </w:r>
      <w:r w:rsidR="003B134D" w:rsidRPr="003B134D">
        <w:rPr>
          <w:sz w:val="28"/>
          <w:szCs w:val="28"/>
        </w:rPr>
        <w:t xml:space="preserve"> </w:t>
      </w:r>
      <w:r w:rsidR="007158E3">
        <w:rPr>
          <w:sz w:val="28"/>
          <w:szCs w:val="28"/>
        </w:rPr>
        <w:t xml:space="preserve">государственным </w:t>
      </w:r>
      <w:r w:rsidR="003B134D" w:rsidRPr="003B134D">
        <w:rPr>
          <w:sz w:val="28"/>
          <w:szCs w:val="28"/>
        </w:rPr>
        <w:t>ветеринарн</w:t>
      </w:r>
      <w:r w:rsidR="003B134D">
        <w:rPr>
          <w:sz w:val="28"/>
          <w:szCs w:val="28"/>
        </w:rPr>
        <w:t>ым</w:t>
      </w:r>
      <w:r w:rsidR="003B134D" w:rsidRPr="003B134D">
        <w:rPr>
          <w:sz w:val="28"/>
          <w:szCs w:val="28"/>
        </w:rPr>
        <w:t xml:space="preserve"> инспектор</w:t>
      </w:r>
      <w:r w:rsidR="003B134D">
        <w:rPr>
          <w:sz w:val="28"/>
          <w:szCs w:val="28"/>
        </w:rPr>
        <w:t xml:space="preserve">ом страны. </w:t>
      </w:r>
      <w:r w:rsidR="00A632F7">
        <w:rPr>
          <w:sz w:val="28"/>
          <w:szCs w:val="28"/>
        </w:rPr>
        <w:t xml:space="preserve">В этой связи был разработан проект </w:t>
      </w:r>
      <w:r w:rsidR="00A632F7" w:rsidRPr="00A632F7">
        <w:rPr>
          <w:sz w:val="28"/>
          <w:szCs w:val="28"/>
        </w:rPr>
        <w:t>Поряд</w:t>
      </w:r>
      <w:r w:rsidR="00A632F7">
        <w:rPr>
          <w:sz w:val="28"/>
          <w:szCs w:val="28"/>
        </w:rPr>
        <w:t>ка</w:t>
      </w:r>
      <w:r w:rsidR="00A632F7" w:rsidRPr="00A632F7">
        <w:rPr>
          <w:sz w:val="28"/>
          <w:szCs w:val="28"/>
        </w:rPr>
        <w:t xml:space="preserve"> выдачи разрешения на ввоз </w:t>
      </w:r>
      <w:r w:rsidR="00A632F7" w:rsidRPr="00A632F7">
        <w:rPr>
          <w:sz w:val="28"/>
          <w:szCs w:val="28"/>
        </w:rPr>
        <w:lastRenderedPageBreak/>
        <w:t>(импорт) и вывоз (экспорт) животных и продукции подконтрольных государственному ветеринарному контролю и надзору</w:t>
      </w:r>
      <w:r w:rsidR="00A632F7">
        <w:rPr>
          <w:sz w:val="28"/>
          <w:szCs w:val="28"/>
        </w:rPr>
        <w:t>.</w:t>
      </w:r>
      <w:bookmarkStart w:id="19" w:name="_Hlk50637680"/>
    </w:p>
    <w:p w:rsidR="00166D08" w:rsidRDefault="004F4AFB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Представленный проект был согласован с министерствами, предусмотренными Регламентом Кабинета Министров Кыргызской Республики и заинтересованными ведомствами. По результатам согласования данн</w:t>
      </w:r>
      <w:r w:rsidR="00166D08">
        <w:rPr>
          <w:sz w:val="28"/>
          <w:szCs w:val="28"/>
        </w:rPr>
        <w:t xml:space="preserve">ый </w:t>
      </w:r>
      <w:r>
        <w:rPr>
          <w:sz w:val="28"/>
          <w:szCs w:val="28"/>
        </w:rPr>
        <w:t xml:space="preserve">проект решения Кабинета Министров Кыргызской Республики </w:t>
      </w:r>
      <w:r w:rsidR="00166D08">
        <w:rPr>
          <w:sz w:val="28"/>
          <w:szCs w:val="28"/>
        </w:rPr>
        <w:t>согласован без замечаний и предложений за исключением Министерства юстиции Кыргызской Республики</w:t>
      </w:r>
      <w:r w:rsidR="008F33BC">
        <w:rPr>
          <w:sz w:val="28"/>
          <w:szCs w:val="28"/>
        </w:rPr>
        <w:t xml:space="preserve"> (далее – Минюст)</w:t>
      </w:r>
      <w:r w:rsidR="00166D08">
        <w:rPr>
          <w:sz w:val="28"/>
          <w:szCs w:val="28"/>
        </w:rPr>
        <w:t>.</w:t>
      </w:r>
    </w:p>
    <w:p w:rsidR="008F33BC" w:rsidRDefault="00920096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</w:t>
      </w:r>
      <w:r w:rsidR="00166D08">
        <w:rPr>
          <w:sz w:val="28"/>
          <w:szCs w:val="28"/>
        </w:rPr>
        <w:t>Минюс</w:t>
      </w:r>
      <w:r w:rsidR="008F33BC">
        <w:rPr>
          <w:sz w:val="28"/>
          <w:szCs w:val="28"/>
        </w:rPr>
        <w:t xml:space="preserve">т </w:t>
      </w:r>
      <w:r w:rsidR="00166D08">
        <w:rPr>
          <w:sz w:val="28"/>
          <w:szCs w:val="28"/>
        </w:rPr>
        <w:t>в своем заключении</w:t>
      </w:r>
      <w:r w:rsidR="008F33BC">
        <w:rPr>
          <w:sz w:val="28"/>
          <w:szCs w:val="28"/>
        </w:rPr>
        <w:t>:</w:t>
      </w:r>
    </w:p>
    <w:p w:rsidR="00166D08" w:rsidRDefault="008F33BC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</w:t>
      </w:r>
      <w:r w:rsidR="00166D08">
        <w:rPr>
          <w:sz w:val="28"/>
          <w:szCs w:val="28"/>
        </w:rPr>
        <w:t xml:space="preserve">тносительно взимание платы </w:t>
      </w:r>
      <w:r w:rsidR="00166D08" w:rsidRPr="00166D08">
        <w:rPr>
          <w:sz w:val="28"/>
          <w:szCs w:val="28"/>
        </w:rPr>
        <w:t xml:space="preserve">за выдачу разрешения </w:t>
      </w:r>
      <w:r w:rsidR="00166D08">
        <w:rPr>
          <w:sz w:val="28"/>
          <w:szCs w:val="28"/>
        </w:rPr>
        <w:t>предусмотренн</w:t>
      </w:r>
      <w:r>
        <w:rPr>
          <w:sz w:val="28"/>
          <w:szCs w:val="28"/>
        </w:rPr>
        <w:t>ого</w:t>
      </w:r>
      <w:r w:rsidR="00166D08">
        <w:rPr>
          <w:sz w:val="28"/>
          <w:szCs w:val="28"/>
        </w:rPr>
        <w:t xml:space="preserve"> в</w:t>
      </w:r>
      <w:r w:rsidR="00166D08" w:rsidRPr="00166D08">
        <w:rPr>
          <w:sz w:val="28"/>
          <w:szCs w:val="28"/>
        </w:rPr>
        <w:t xml:space="preserve"> проект</w:t>
      </w:r>
      <w:r w:rsidR="00166D08">
        <w:rPr>
          <w:sz w:val="28"/>
          <w:szCs w:val="28"/>
        </w:rPr>
        <w:t>е</w:t>
      </w:r>
      <w:r w:rsidR="00166D08" w:rsidRPr="00166D08">
        <w:rPr>
          <w:sz w:val="28"/>
          <w:szCs w:val="28"/>
        </w:rPr>
        <w:t xml:space="preserve"> Порядка выдачи разрешения на ввоз (импорт), вывоз (экспорт) и транзит через территорию Кыргызской Республики товаров, подконтрольных государственному ветеринарному контролю и надзору</w:t>
      </w:r>
      <w:r w:rsidR="00166D08">
        <w:rPr>
          <w:sz w:val="28"/>
          <w:szCs w:val="28"/>
        </w:rPr>
        <w:t xml:space="preserve"> ссылается на то, что </w:t>
      </w:r>
      <w:r w:rsidR="00166D08" w:rsidRPr="00166D08">
        <w:rPr>
          <w:sz w:val="28"/>
          <w:szCs w:val="28"/>
        </w:rPr>
        <w:t xml:space="preserve">в разделе VI Кодекса </w:t>
      </w:r>
      <w:r w:rsidR="00166D08">
        <w:rPr>
          <w:sz w:val="28"/>
          <w:szCs w:val="28"/>
        </w:rPr>
        <w:t xml:space="preserve">Кыргызской Республики о </w:t>
      </w:r>
      <w:r w:rsidR="00166D08" w:rsidRPr="00166D08">
        <w:rPr>
          <w:sz w:val="28"/>
          <w:szCs w:val="28"/>
        </w:rPr>
        <w:t>неналоговых доходах,</w:t>
      </w:r>
      <w:r w:rsidR="00166D08">
        <w:rPr>
          <w:sz w:val="28"/>
          <w:szCs w:val="28"/>
        </w:rPr>
        <w:t xml:space="preserve"> </w:t>
      </w:r>
      <w:r w:rsidR="00166D08" w:rsidRPr="00166D08">
        <w:rPr>
          <w:sz w:val="28"/>
          <w:szCs w:val="28"/>
        </w:rPr>
        <w:t>установлены исчерпывающий перечень видов сборов</w:t>
      </w:r>
      <w:r>
        <w:rPr>
          <w:sz w:val="28"/>
          <w:szCs w:val="28"/>
        </w:rPr>
        <w:t xml:space="preserve"> и </w:t>
      </w:r>
      <w:r w:rsidR="00166D08" w:rsidRPr="00166D08">
        <w:rPr>
          <w:sz w:val="28"/>
          <w:szCs w:val="28"/>
        </w:rPr>
        <w:t>в указанном Кодексе не установлен сбор за выдачу разрешения на ввоз (импорт), вывоз (экспорт) и транзит через территорию Кыргызской Республики товаров, подконтрольных государственному ветеринарному контролю и надзору.</w:t>
      </w:r>
    </w:p>
    <w:p w:rsidR="00166D08" w:rsidRDefault="008F33BC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Министерство сельского хозяйства Кыргызской Республики считает, указанное обоснование необоснованными</w:t>
      </w:r>
      <w:r w:rsidR="0086306C">
        <w:rPr>
          <w:sz w:val="28"/>
          <w:szCs w:val="28"/>
        </w:rPr>
        <w:t xml:space="preserve"> по следующим основаниям:</w:t>
      </w:r>
    </w:p>
    <w:p w:rsidR="0021744F" w:rsidRPr="0021744F" w:rsidRDefault="0086306C" w:rsidP="0021744F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пунктам </w:t>
      </w:r>
      <w:r w:rsidRPr="0086306C">
        <w:rPr>
          <w:sz w:val="28"/>
          <w:szCs w:val="28"/>
        </w:rPr>
        <w:t>32</w:t>
      </w:r>
      <w:r>
        <w:rPr>
          <w:sz w:val="28"/>
          <w:szCs w:val="28"/>
        </w:rPr>
        <w:t xml:space="preserve"> и 33 статьи 17 Закона Кыргызской Республики </w:t>
      </w:r>
      <w:r w:rsidRPr="0086306C">
        <w:rPr>
          <w:sz w:val="28"/>
          <w:szCs w:val="28"/>
        </w:rPr>
        <w:t>«</w:t>
      </w:r>
      <w:r w:rsidRPr="0086306C">
        <w:rPr>
          <w:bCs/>
          <w:sz w:val="28"/>
          <w:szCs w:val="28"/>
        </w:rPr>
        <w:t>О лицензионно-разрешительной системе в Кыргызской Республике»</w:t>
      </w:r>
      <w:r>
        <w:rPr>
          <w:bCs/>
          <w:sz w:val="28"/>
          <w:szCs w:val="28"/>
        </w:rPr>
        <w:t>,</w:t>
      </w:r>
      <w:r w:rsidRPr="0086306C">
        <w:rPr>
          <w:sz w:val="28"/>
          <w:szCs w:val="28"/>
        </w:rPr>
        <w:t xml:space="preserve"> ввоз в Кыргызскую Республику и вывоз из Кыргызской Республики подконтрольных государственному ветеринарному надзору грузов (товаров)</w:t>
      </w:r>
      <w:r>
        <w:rPr>
          <w:sz w:val="28"/>
          <w:szCs w:val="28"/>
        </w:rPr>
        <w:t xml:space="preserve"> а также </w:t>
      </w:r>
      <w:r>
        <w:rPr>
          <w:bCs/>
          <w:sz w:val="28"/>
          <w:szCs w:val="28"/>
        </w:rPr>
        <w:t xml:space="preserve"> </w:t>
      </w:r>
      <w:r w:rsidRPr="0086306C">
        <w:rPr>
          <w:sz w:val="28"/>
          <w:szCs w:val="28"/>
        </w:rPr>
        <w:t>транзит по территории Кыргызской Республики и запрос разрешения транзитным странам в отношении подконтрольных государственному ветеринарному надзору грузов (товаров)</w:t>
      </w:r>
      <w:r w:rsidR="0021744F">
        <w:rPr>
          <w:sz w:val="28"/>
          <w:szCs w:val="28"/>
        </w:rPr>
        <w:t xml:space="preserve"> относятся к в</w:t>
      </w:r>
      <w:r w:rsidR="0021744F" w:rsidRPr="0021744F">
        <w:rPr>
          <w:sz w:val="28"/>
          <w:szCs w:val="28"/>
        </w:rPr>
        <w:t>ид</w:t>
      </w:r>
      <w:r w:rsidR="0021744F">
        <w:rPr>
          <w:sz w:val="28"/>
          <w:szCs w:val="28"/>
        </w:rPr>
        <w:t>ам</w:t>
      </w:r>
      <w:r w:rsidR="0021744F" w:rsidRPr="0021744F">
        <w:rPr>
          <w:sz w:val="28"/>
          <w:szCs w:val="28"/>
        </w:rPr>
        <w:t xml:space="preserve"> действий, требующи</w:t>
      </w:r>
      <w:r w:rsidR="0021744F">
        <w:rPr>
          <w:sz w:val="28"/>
          <w:szCs w:val="28"/>
        </w:rPr>
        <w:t>х</w:t>
      </w:r>
      <w:r w:rsidR="0021744F" w:rsidRPr="0021744F">
        <w:rPr>
          <w:sz w:val="28"/>
          <w:szCs w:val="28"/>
        </w:rPr>
        <w:t xml:space="preserve"> получение разрешений</w:t>
      </w:r>
      <w:r w:rsidR="0021744F">
        <w:rPr>
          <w:sz w:val="28"/>
          <w:szCs w:val="28"/>
        </w:rPr>
        <w:t>.</w:t>
      </w:r>
    </w:p>
    <w:p w:rsidR="0086306C" w:rsidRDefault="0021744F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соответствии с пунктом 8 статьи 138 вышеуказанного Кодекса г</w:t>
      </w:r>
      <w:r w:rsidRPr="0021744F">
        <w:rPr>
          <w:bCs/>
          <w:sz w:val="28"/>
          <w:szCs w:val="28"/>
        </w:rPr>
        <w:t>осударственная пошлина взимается</w:t>
      </w:r>
      <w:r>
        <w:rPr>
          <w:bCs/>
          <w:sz w:val="28"/>
          <w:szCs w:val="28"/>
        </w:rPr>
        <w:t xml:space="preserve"> </w:t>
      </w:r>
      <w:r w:rsidRPr="0021744F">
        <w:rPr>
          <w:sz w:val="28"/>
          <w:szCs w:val="28"/>
        </w:rPr>
        <w:t>за выдачу, переоформление лицензии и/или разрешений и выдачу дубликата лицензии и/или разрешения, а также за процедуру признания лицензии в порядке взаимного признания и в одностороннем порядке, выданной лицензиаром иностранного государства на территории Кыргызской Республики</w:t>
      </w:r>
      <w:r>
        <w:rPr>
          <w:sz w:val="28"/>
          <w:szCs w:val="28"/>
        </w:rPr>
        <w:t>.</w:t>
      </w:r>
    </w:p>
    <w:p w:rsidR="0021744F" w:rsidRPr="0021744F" w:rsidRDefault="0021744F" w:rsidP="0021744F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Вместе с тем, </w:t>
      </w:r>
      <w:r w:rsidR="00920096">
        <w:rPr>
          <w:bCs/>
          <w:sz w:val="28"/>
          <w:szCs w:val="28"/>
        </w:rPr>
        <w:t xml:space="preserve">подпунктом 15 пункта 8 главы 4 постановления Правительства Кыргызской Республики </w:t>
      </w:r>
      <w:r w:rsidR="00920096" w:rsidRPr="0021744F">
        <w:rPr>
          <w:bCs/>
          <w:iCs/>
          <w:sz w:val="28"/>
          <w:szCs w:val="28"/>
        </w:rPr>
        <w:t>от 15 апреля 2019 года № 159</w:t>
      </w:r>
      <w:r w:rsidR="00920096">
        <w:rPr>
          <w:bCs/>
          <w:iCs/>
          <w:sz w:val="28"/>
          <w:szCs w:val="28"/>
        </w:rPr>
        <w:t xml:space="preserve"> «</w:t>
      </w:r>
      <w:r w:rsidR="00920096" w:rsidRPr="00920096">
        <w:rPr>
          <w:bCs/>
          <w:sz w:val="28"/>
          <w:szCs w:val="28"/>
        </w:rPr>
        <w:t>Об утверждении ставок государственной пошлины</w:t>
      </w:r>
      <w:r w:rsidR="00920096">
        <w:rPr>
          <w:bCs/>
          <w:sz w:val="28"/>
          <w:szCs w:val="28"/>
        </w:rPr>
        <w:t>», установлены размеры государственной пошлины</w:t>
      </w:r>
      <w:r w:rsidR="00920096">
        <w:rPr>
          <w:bCs/>
          <w:iCs/>
          <w:sz w:val="28"/>
          <w:szCs w:val="28"/>
        </w:rPr>
        <w:t xml:space="preserve"> </w:t>
      </w:r>
      <w:r w:rsidRPr="0021744F">
        <w:rPr>
          <w:sz w:val="28"/>
          <w:szCs w:val="28"/>
        </w:rPr>
        <w:t>за выдачу разрешения на осуществление деятельности, определяемой законодательством Кыргызской Республики, для физических лиц - 1-кратный размер расчетного показателя</w:t>
      </w:r>
      <w:r w:rsidR="00920096">
        <w:rPr>
          <w:sz w:val="28"/>
          <w:szCs w:val="28"/>
        </w:rPr>
        <w:t xml:space="preserve">, а </w:t>
      </w:r>
      <w:r w:rsidRPr="0021744F">
        <w:rPr>
          <w:sz w:val="28"/>
          <w:szCs w:val="28"/>
        </w:rPr>
        <w:t>для юридических лиц - 3-кратный размер расчетного показателя</w:t>
      </w:r>
      <w:r w:rsidR="00920096">
        <w:rPr>
          <w:sz w:val="28"/>
          <w:szCs w:val="28"/>
        </w:rPr>
        <w:t>.</w:t>
      </w:r>
    </w:p>
    <w:p w:rsidR="00920096" w:rsidRDefault="00166D08">
      <w:pPr>
        <w:spacing w:after="0" w:line="240" w:lineRule="auto"/>
        <w:ind w:firstLine="709"/>
        <w:jc w:val="both"/>
        <w:rPr>
          <w:sz w:val="28"/>
          <w:szCs w:val="28"/>
        </w:rPr>
      </w:pPr>
      <w:r w:rsidRPr="00166D08">
        <w:rPr>
          <w:sz w:val="28"/>
          <w:szCs w:val="28"/>
        </w:rPr>
        <w:lastRenderedPageBreak/>
        <w:t>2. По проекту Порядка учета и регистрации организаций и лиц, осуществляющих производство, переработку, хранение, обращение и реализацию товаров, подлежащих государственному ветеринарному контролю и надзору</w:t>
      </w:r>
      <w:r w:rsidR="00920096">
        <w:rPr>
          <w:sz w:val="28"/>
          <w:szCs w:val="28"/>
        </w:rPr>
        <w:t xml:space="preserve"> отмечено об отсутствии </w:t>
      </w:r>
      <w:r w:rsidR="00920096" w:rsidRPr="00920096">
        <w:rPr>
          <w:sz w:val="28"/>
          <w:szCs w:val="28"/>
        </w:rPr>
        <w:t>в пакете документов к проекту постановления код</w:t>
      </w:r>
      <w:r w:rsidR="00920096">
        <w:rPr>
          <w:sz w:val="28"/>
          <w:szCs w:val="28"/>
        </w:rPr>
        <w:t>ов</w:t>
      </w:r>
      <w:r w:rsidR="00920096" w:rsidRPr="00920096">
        <w:rPr>
          <w:sz w:val="28"/>
          <w:szCs w:val="28"/>
        </w:rPr>
        <w:t xml:space="preserve"> вид</w:t>
      </w:r>
      <w:r w:rsidR="00920096">
        <w:rPr>
          <w:sz w:val="28"/>
          <w:szCs w:val="28"/>
        </w:rPr>
        <w:t>ов</w:t>
      </w:r>
      <w:r w:rsidR="00920096" w:rsidRPr="00920096">
        <w:rPr>
          <w:sz w:val="28"/>
          <w:szCs w:val="28"/>
        </w:rPr>
        <w:t xml:space="preserve"> деятельности</w:t>
      </w:r>
      <w:r w:rsidR="00920096">
        <w:rPr>
          <w:sz w:val="28"/>
          <w:szCs w:val="28"/>
        </w:rPr>
        <w:t>.</w:t>
      </w:r>
    </w:p>
    <w:p w:rsidR="00920096" w:rsidRDefault="00920096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 замечание Минюста Министерством сельского хозяйства Кы</w:t>
      </w:r>
      <w:r w:rsidR="00B002B7">
        <w:rPr>
          <w:sz w:val="28"/>
          <w:szCs w:val="28"/>
        </w:rPr>
        <w:t>ргызской Республики 17 пункт обозначенного проекта Порядка доработано, с указанием отсылочной нормы на пункты 6 и 7, где предусматриваются присвоение кодов видов деятельности</w:t>
      </w:r>
      <w:r w:rsidR="00431A9C">
        <w:rPr>
          <w:sz w:val="28"/>
          <w:szCs w:val="28"/>
        </w:rPr>
        <w:t xml:space="preserve">, </w:t>
      </w:r>
      <w:r w:rsidR="00B002B7">
        <w:rPr>
          <w:sz w:val="28"/>
          <w:szCs w:val="28"/>
        </w:rPr>
        <w:t xml:space="preserve"> </w:t>
      </w:r>
    </w:p>
    <w:p w:rsidR="004F4AFB" w:rsidRDefault="00166D08">
      <w:pPr>
        <w:spacing w:after="0" w:line="240" w:lineRule="auto"/>
        <w:ind w:firstLine="709"/>
        <w:jc w:val="both"/>
        <w:rPr>
          <w:sz w:val="28"/>
          <w:szCs w:val="28"/>
        </w:rPr>
      </w:pPr>
      <w:r w:rsidRPr="00166D08">
        <w:rPr>
          <w:sz w:val="28"/>
          <w:szCs w:val="28"/>
        </w:rPr>
        <w:t>3.</w:t>
      </w:r>
      <w:r w:rsidR="00431A9C">
        <w:rPr>
          <w:sz w:val="28"/>
          <w:szCs w:val="28"/>
        </w:rPr>
        <w:t xml:space="preserve"> Согласно заключению Минюста, о</w:t>
      </w:r>
      <w:r w:rsidRPr="00166D08">
        <w:rPr>
          <w:sz w:val="28"/>
          <w:szCs w:val="28"/>
        </w:rPr>
        <w:t xml:space="preserve">формление проекта и приложенные </w:t>
      </w:r>
      <w:r w:rsidR="00431A9C" w:rsidRPr="00166D08">
        <w:rPr>
          <w:sz w:val="28"/>
          <w:szCs w:val="28"/>
        </w:rPr>
        <w:t xml:space="preserve">к нему </w:t>
      </w:r>
      <w:r w:rsidRPr="00166D08">
        <w:rPr>
          <w:sz w:val="28"/>
          <w:szCs w:val="28"/>
        </w:rPr>
        <w:t>документы приве</w:t>
      </w:r>
      <w:r w:rsidR="00431A9C">
        <w:rPr>
          <w:sz w:val="28"/>
          <w:szCs w:val="28"/>
        </w:rPr>
        <w:t xml:space="preserve">дены </w:t>
      </w:r>
      <w:r w:rsidRPr="00166D08">
        <w:rPr>
          <w:sz w:val="28"/>
          <w:szCs w:val="28"/>
        </w:rPr>
        <w:t>в соответствие с пунктами 22, 27, 77 Инструкции по разработке проектов подзаконных актов Кыргызской Республики, утвержденной постановлением Правительства Кыргызской Республики от 31 мая 2017 года № 313.</w:t>
      </w:r>
      <w:r w:rsidR="004F4AFB">
        <w:rPr>
          <w:sz w:val="28"/>
          <w:szCs w:val="28"/>
        </w:rPr>
        <w:t xml:space="preserve"> </w:t>
      </w:r>
    </w:p>
    <w:bookmarkEnd w:id="18"/>
    <w:p w:rsidR="00FD7114" w:rsidRPr="00651B0C" w:rsidRDefault="00142302">
      <w:pPr>
        <w:spacing w:after="0" w:line="240" w:lineRule="auto"/>
        <w:ind w:firstLine="709"/>
        <w:jc w:val="both"/>
        <w:rPr>
          <w:sz w:val="28"/>
          <w:szCs w:val="28"/>
        </w:rPr>
      </w:pPr>
      <w:r w:rsidRPr="00651B0C">
        <w:rPr>
          <w:sz w:val="28"/>
          <w:szCs w:val="28"/>
        </w:rPr>
        <w:t>Принятие данного проекта постановления не повлечет необходимость внесения поправок в другие нормативные правовые акты.</w:t>
      </w:r>
    </w:p>
    <w:bookmarkEnd w:id="19"/>
    <w:p w:rsidR="00946741" w:rsidRDefault="00946741" w:rsidP="00142302">
      <w:pPr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142302" w:rsidRPr="00651B0C" w:rsidRDefault="00142302" w:rsidP="00142302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651B0C">
        <w:rPr>
          <w:b/>
          <w:sz w:val="28"/>
          <w:szCs w:val="28"/>
        </w:rPr>
        <w:t>3. Прогнозы возможных социальных, экономических, правовых, правозащитных, гендерных, экологических, коррупционных последствий</w:t>
      </w:r>
    </w:p>
    <w:p w:rsidR="00645F5D" w:rsidRPr="00651B0C" w:rsidRDefault="00142302" w:rsidP="00142302">
      <w:pPr>
        <w:spacing w:after="0" w:line="240" w:lineRule="auto"/>
        <w:ind w:firstLine="709"/>
        <w:jc w:val="both"/>
        <w:rPr>
          <w:sz w:val="28"/>
          <w:szCs w:val="28"/>
        </w:rPr>
      </w:pPr>
      <w:r w:rsidRPr="00651B0C">
        <w:rPr>
          <w:sz w:val="28"/>
          <w:szCs w:val="28"/>
        </w:rPr>
        <w:t xml:space="preserve">Принятие данного проекта постановления </w:t>
      </w:r>
      <w:r w:rsidR="008A4AEC" w:rsidRPr="00651B0C">
        <w:rPr>
          <w:sz w:val="28"/>
          <w:szCs w:val="28"/>
        </w:rPr>
        <w:t xml:space="preserve">Кабинета Министров </w:t>
      </w:r>
      <w:r w:rsidRPr="00651B0C">
        <w:rPr>
          <w:sz w:val="28"/>
          <w:szCs w:val="28"/>
        </w:rPr>
        <w:t>Кыргызской Республики негативных социальных, экономических, правовых, правозащитных, гендерных, экологических, коррупционных последствий не повлечет.</w:t>
      </w:r>
    </w:p>
    <w:p w:rsidR="00142302" w:rsidRPr="00651B0C" w:rsidRDefault="00142302" w:rsidP="00142302">
      <w:pPr>
        <w:spacing w:after="0" w:line="240" w:lineRule="auto"/>
        <w:ind w:firstLine="709"/>
        <w:jc w:val="both"/>
        <w:rPr>
          <w:sz w:val="28"/>
          <w:szCs w:val="28"/>
        </w:rPr>
      </w:pPr>
      <w:r w:rsidRPr="00651B0C">
        <w:rPr>
          <w:b/>
          <w:bCs/>
          <w:sz w:val="28"/>
          <w:szCs w:val="28"/>
        </w:rPr>
        <w:t>4. Информация о результатах общественного обсуждения</w:t>
      </w:r>
    </w:p>
    <w:p w:rsidR="00946741" w:rsidRDefault="00142302" w:rsidP="00142302">
      <w:pPr>
        <w:spacing w:after="0" w:line="240" w:lineRule="auto"/>
        <w:ind w:firstLine="709"/>
        <w:jc w:val="both"/>
        <w:rPr>
          <w:bCs/>
          <w:iCs/>
          <w:sz w:val="28"/>
          <w:szCs w:val="28"/>
        </w:rPr>
      </w:pPr>
      <w:bookmarkStart w:id="20" w:name="_Hlk77244894"/>
      <w:r w:rsidRPr="00651B0C">
        <w:rPr>
          <w:bCs/>
          <w:iCs/>
          <w:sz w:val="28"/>
          <w:szCs w:val="28"/>
        </w:rPr>
        <w:t xml:space="preserve">В соответствии со статьей 22 Закона Кыргызской Республики «О нормативных правовых актах Кыргызской Республики» </w:t>
      </w:r>
      <w:r w:rsidR="00946741">
        <w:rPr>
          <w:bCs/>
          <w:iCs/>
          <w:sz w:val="28"/>
          <w:szCs w:val="28"/>
        </w:rPr>
        <w:t xml:space="preserve">представленный проект требует проведение общественного обсуждения. </w:t>
      </w:r>
    </w:p>
    <w:bookmarkEnd w:id="20"/>
    <w:p w:rsidR="00946741" w:rsidRDefault="00946741" w:rsidP="0009051A">
      <w:pPr>
        <w:spacing w:after="0" w:line="240" w:lineRule="auto"/>
        <w:ind w:firstLine="709"/>
        <w:jc w:val="both"/>
        <w:rPr>
          <w:b/>
          <w:bCs/>
          <w:iCs/>
          <w:sz w:val="28"/>
          <w:szCs w:val="28"/>
        </w:rPr>
      </w:pPr>
    </w:p>
    <w:p w:rsidR="000B7611" w:rsidRPr="00651B0C" w:rsidRDefault="000B7611" w:rsidP="0009051A">
      <w:pPr>
        <w:spacing w:after="0" w:line="240" w:lineRule="auto"/>
        <w:ind w:firstLine="709"/>
        <w:jc w:val="both"/>
        <w:rPr>
          <w:bCs/>
          <w:iCs/>
          <w:sz w:val="28"/>
          <w:szCs w:val="28"/>
        </w:rPr>
      </w:pPr>
      <w:r w:rsidRPr="00651B0C">
        <w:rPr>
          <w:b/>
          <w:bCs/>
          <w:iCs/>
          <w:sz w:val="28"/>
          <w:szCs w:val="28"/>
        </w:rPr>
        <w:t>5. Анализ соответствия проекта законодательству</w:t>
      </w:r>
    </w:p>
    <w:p w:rsidR="004978E4" w:rsidRPr="004978E4" w:rsidRDefault="000B7611" w:rsidP="004978E4">
      <w:pPr>
        <w:spacing w:after="0" w:line="240" w:lineRule="auto"/>
        <w:ind w:firstLine="709"/>
        <w:jc w:val="both"/>
        <w:rPr>
          <w:bCs/>
          <w:iCs/>
          <w:sz w:val="28"/>
          <w:szCs w:val="28"/>
        </w:rPr>
      </w:pPr>
      <w:r w:rsidRPr="00651B0C">
        <w:rPr>
          <w:bCs/>
          <w:iCs/>
          <w:sz w:val="28"/>
          <w:szCs w:val="28"/>
        </w:rPr>
        <w:t xml:space="preserve">Представленный Проект не противоречит </w:t>
      </w:r>
      <w:r w:rsidR="00331F49" w:rsidRPr="00651B0C">
        <w:rPr>
          <w:bCs/>
          <w:iCs/>
          <w:sz w:val="28"/>
          <w:szCs w:val="28"/>
        </w:rPr>
        <w:t>Конституции Кыргызской Республики</w:t>
      </w:r>
      <w:r w:rsidR="004978E4">
        <w:rPr>
          <w:bCs/>
          <w:iCs/>
          <w:sz w:val="28"/>
          <w:szCs w:val="28"/>
          <w:lang w:val="ky-KG"/>
        </w:rPr>
        <w:t xml:space="preserve"> </w:t>
      </w:r>
      <w:r w:rsidR="004978E4" w:rsidRPr="004978E4">
        <w:rPr>
          <w:bCs/>
          <w:iCs/>
          <w:sz w:val="28"/>
          <w:szCs w:val="28"/>
        </w:rPr>
        <w:t>и нормам действующего законодательства, а также международным договорам, вступившим в силу в соответствии с законодательством Кыргызской Республики.</w:t>
      </w:r>
    </w:p>
    <w:p w:rsidR="00946741" w:rsidRPr="00651B0C" w:rsidRDefault="00946741" w:rsidP="0009051A">
      <w:pPr>
        <w:spacing w:after="0" w:line="240" w:lineRule="auto"/>
        <w:ind w:firstLine="709"/>
        <w:jc w:val="both"/>
        <w:rPr>
          <w:bCs/>
          <w:iCs/>
          <w:sz w:val="28"/>
          <w:szCs w:val="28"/>
        </w:rPr>
      </w:pPr>
    </w:p>
    <w:p w:rsidR="000B7611" w:rsidRPr="00651B0C" w:rsidRDefault="000B7611" w:rsidP="000B7611">
      <w:pPr>
        <w:spacing w:after="0" w:line="240" w:lineRule="auto"/>
        <w:ind w:firstLine="709"/>
        <w:jc w:val="both"/>
        <w:rPr>
          <w:bCs/>
          <w:iCs/>
          <w:sz w:val="28"/>
          <w:szCs w:val="28"/>
        </w:rPr>
      </w:pPr>
      <w:r w:rsidRPr="00651B0C">
        <w:rPr>
          <w:b/>
          <w:bCs/>
          <w:iCs/>
          <w:sz w:val="28"/>
          <w:szCs w:val="28"/>
        </w:rPr>
        <w:t>6. Информация о необходимости финансирования</w:t>
      </w:r>
    </w:p>
    <w:p w:rsidR="000B7611" w:rsidRDefault="000B7611" w:rsidP="000B7611">
      <w:pPr>
        <w:spacing w:after="0" w:line="240" w:lineRule="auto"/>
        <w:ind w:firstLine="709"/>
        <w:jc w:val="both"/>
        <w:rPr>
          <w:bCs/>
          <w:iCs/>
          <w:sz w:val="28"/>
          <w:szCs w:val="28"/>
        </w:rPr>
      </w:pPr>
      <w:r w:rsidRPr="00651B0C">
        <w:rPr>
          <w:bCs/>
          <w:iCs/>
          <w:sz w:val="28"/>
          <w:szCs w:val="28"/>
        </w:rPr>
        <w:t>Принятие настоящего проекта постановления не повлечет дополнительных финансовых затрат из республиканского бюджета.</w:t>
      </w:r>
    </w:p>
    <w:p w:rsidR="00946741" w:rsidRPr="00651B0C" w:rsidRDefault="00946741" w:rsidP="000B7611">
      <w:pPr>
        <w:spacing w:after="0" w:line="240" w:lineRule="auto"/>
        <w:ind w:firstLine="709"/>
        <w:jc w:val="both"/>
        <w:rPr>
          <w:bCs/>
          <w:iCs/>
          <w:sz w:val="28"/>
          <w:szCs w:val="28"/>
        </w:rPr>
      </w:pPr>
    </w:p>
    <w:p w:rsidR="00AC1033" w:rsidRDefault="000B7611" w:rsidP="001D63C4">
      <w:pPr>
        <w:spacing w:after="0" w:line="240" w:lineRule="auto"/>
        <w:ind w:firstLine="709"/>
        <w:jc w:val="both"/>
        <w:rPr>
          <w:bCs/>
          <w:iCs/>
          <w:sz w:val="28"/>
          <w:szCs w:val="28"/>
        </w:rPr>
      </w:pPr>
      <w:r w:rsidRPr="00651B0C">
        <w:rPr>
          <w:b/>
          <w:bCs/>
          <w:iCs/>
          <w:sz w:val="28"/>
          <w:szCs w:val="28"/>
        </w:rPr>
        <w:t>7. Информация об анализе регулятивного воздействия</w:t>
      </w:r>
      <w:bookmarkStart w:id="21" w:name="_Hlk77324757"/>
    </w:p>
    <w:p w:rsidR="002966F8" w:rsidRDefault="002966F8" w:rsidP="001D63C4">
      <w:pPr>
        <w:spacing w:after="0" w:line="240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В соответствии с подпунктами 2, 6 и 7 пункта 4 </w:t>
      </w:r>
      <w:r w:rsidRPr="002966F8">
        <w:rPr>
          <w:bCs/>
          <w:iCs/>
          <w:sz w:val="28"/>
          <w:szCs w:val="28"/>
        </w:rPr>
        <w:t>Методик</w:t>
      </w:r>
      <w:r>
        <w:rPr>
          <w:bCs/>
          <w:iCs/>
          <w:sz w:val="28"/>
          <w:szCs w:val="28"/>
        </w:rPr>
        <w:t>и</w:t>
      </w:r>
      <w:r w:rsidRPr="002966F8">
        <w:rPr>
          <w:bCs/>
          <w:iCs/>
          <w:sz w:val="28"/>
          <w:szCs w:val="28"/>
        </w:rPr>
        <w:t xml:space="preserve"> проведения анализа регулятивного воздействия нормативных правовых актов на деятельность субъектов предпринимательства утвержденной постановлением </w:t>
      </w:r>
      <w:r w:rsidRPr="002966F8">
        <w:rPr>
          <w:bCs/>
          <w:iCs/>
          <w:sz w:val="28"/>
          <w:szCs w:val="28"/>
        </w:rPr>
        <w:lastRenderedPageBreak/>
        <w:t>Правительства Кыргызской Республики от 30 сентября 2020 года № 504</w:t>
      </w:r>
      <w:r w:rsidR="00664822">
        <w:rPr>
          <w:bCs/>
          <w:iCs/>
          <w:sz w:val="28"/>
          <w:szCs w:val="28"/>
        </w:rPr>
        <w:t xml:space="preserve">, </w:t>
      </w:r>
      <w:r>
        <w:rPr>
          <w:bCs/>
          <w:iCs/>
          <w:sz w:val="28"/>
          <w:szCs w:val="28"/>
        </w:rPr>
        <w:t xml:space="preserve">проведение анализа регулятивного воздействия </w:t>
      </w:r>
      <w:r w:rsidR="00664822">
        <w:rPr>
          <w:bCs/>
          <w:iCs/>
          <w:sz w:val="28"/>
          <w:szCs w:val="28"/>
        </w:rPr>
        <w:t xml:space="preserve">на предлагаемый проект </w:t>
      </w:r>
      <w:r>
        <w:rPr>
          <w:bCs/>
          <w:iCs/>
          <w:sz w:val="28"/>
          <w:szCs w:val="28"/>
        </w:rPr>
        <w:t>не требуется.</w:t>
      </w:r>
    </w:p>
    <w:p w:rsidR="0075051B" w:rsidRDefault="0075051B" w:rsidP="001D63C4">
      <w:pPr>
        <w:spacing w:after="0" w:line="240" w:lineRule="auto"/>
        <w:ind w:firstLine="709"/>
        <w:jc w:val="both"/>
        <w:rPr>
          <w:bCs/>
          <w:iCs/>
          <w:sz w:val="28"/>
          <w:szCs w:val="28"/>
        </w:rPr>
      </w:pPr>
    </w:p>
    <w:p w:rsidR="0075051B" w:rsidRDefault="0075051B" w:rsidP="001D63C4">
      <w:pPr>
        <w:spacing w:after="0" w:line="240" w:lineRule="auto"/>
        <w:ind w:firstLine="709"/>
        <w:jc w:val="both"/>
        <w:rPr>
          <w:bCs/>
          <w:iCs/>
          <w:sz w:val="28"/>
          <w:szCs w:val="28"/>
        </w:rPr>
      </w:pPr>
    </w:p>
    <w:p w:rsidR="006B57F2" w:rsidRDefault="009A776B" w:rsidP="006B57F2">
      <w:pPr>
        <w:spacing w:after="0" w:line="240" w:lineRule="auto"/>
        <w:jc w:val="both"/>
        <w:rPr>
          <w:b/>
          <w:bCs/>
          <w:iCs/>
          <w:sz w:val="28"/>
          <w:szCs w:val="28"/>
        </w:rPr>
      </w:pPr>
      <w:bookmarkStart w:id="22" w:name="_Hlk106957090"/>
      <w:r>
        <w:rPr>
          <w:b/>
          <w:bCs/>
          <w:iCs/>
          <w:sz w:val="28"/>
          <w:szCs w:val="28"/>
        </w:rPr>
        <w:t>М</w:t>
      </w:r>
      <w:r w:rsidR="006B57F2" w:rsidRPr="006B57F2">
        <w:rPr>
          <w:b/>
          <w:bCs/>
          <w:iCs/>
          <w:sz w:val="28"/>
          <w:szCs w:val="28"/>
        </w:rPr>
        <w:t xml:space="preserve">инистр </w:t>
      </w:r>
    </w:p>
    <w:p w:rsidR="009A776B" w:rsidRDefault="006B57F2" w:rsidP="006B57F2">
      <w:pPr>
        <w:spacing w:after="0" w:line="240" w:lineRule="auto"/>
        <w:jc w:val="both"/>
        <w:rPr>
          <w:b/>
          <w:bCs/>
          <w:iCs/>
          <w:sz w:val="28"/>
          <w:szCs w:val="28"/>
        </w:rPr>
      </w:pPr>
      <w:r w:rsidRPr="006B57F2">
        <w:rPr>
          <w:b/>
          <w:bCs/>
          <w:iCs/>
          <w:sz w:val="28"/>
          <w:szCs w:val="28"/>
        </w:rPr>
        <w:t>сельского хозяйства</w:t>
      </w:r>
    </w:p>
    <w:p w:rsidR="000B7611" w:rsidRPr="00651B0C" w:rsidRDefault="006B57F2" w:rsidP="006B57F2">
      <w:pPr>
        <w:spacing w:after="0" w:line="240" w:lineRule="auto"/>
        <w:jc w:val="both"/>
        <w:rPr>
          <w:b/>
          <w:bCs/>
          <w:iCs/>
          <w:sz w:val="28"/>
          <w:szCs w:val="28"/>
        </w:rPr>
      </w:pPr>
      <w:r w:rsidRPr="006B57F2">
        <w:rPr>
          <w:b/>
          <w:bCs/>
          <w:iCs/>
          <w:sz w:val="28"/>
          <w:szCs w:val="28"/>
        </w:rPr>
        <w:t>Кыргызской Республики</w:t>
      </w:r>
      <w:r>
        <w:rPr>
          <w:b/>
          <w:bCs/>
          <w:iCs/>
          <w:sz w:val="28"/>
          <w:szCs w:val="28"/>
        </w:rPr>
        <w:t xml:space="preserve"> </w:t>
      </w:r>
      <w:bookmarkEnd w:id="21"/>
      <w:bookmarkEnd w:id="22"/>
      <w:r w:rsidR="009A776B">
        <w:rPr>
          <w:b/>
          <w:bCs/>
          <w:iCs/>
          <w:sz w:val="28"/>
          <w:szCs w:val="28"/>
        </w:rPr>
        <w:tab/>
      </w:r>
      <w:r w:rsidR="009A776B">
        <w:rPr>
          <w:b/>
          <w:bCs/>
          <w:iCs/>
          <w:sz w:val="28"/>
          <w:szCs w:val="28"/>
        </w:rPr>
        <w:tab/>
      </w:r>
      <w:r w:rsidR="009A776B">
        <w:rPr>
          <w:b/>
          <w:bCs/>
          <w:iCs/>
          <w:sz w:val="28"/>
          <w:szCs w:val="28"/>
        </w:rPr>
        <w:tab/>
      </w:r>
      <w:r w:rsidR="009A776B">
        <w:rPr>
          <w:b/>
          <w:bCs/>
          <w:iCs/>
          <w:sz w:val="28"/>
          <w:szCs w:val="28"/>
        </w:rPr>
        <w:tab/>
      </w:r>
      <w:r w:rsidR="009A776B">
        <w:rPr>
          <w:b/>
          <w:bCs/>
          <w:iCs/>
          <w:sz w:val="28"/>
          <w:szCs w:val="28"/>
        </w:rPr>
        <w:tab/>
      </w:r>
      <w:bookmarkStart w:id="23" w:name="_GoBack"/>
      <w:bookmarkEnd w:id="23"/>
      <w:r w:rsidR="009A776B">
        <w:rPr>
          <w:b/>
          <w:bCs/>
          <w:iCs/>
          <w:sz w:val="28"/>
          <w:szCs w:val="28"/>
        </w:rPr>
        <w:t xml:space="preserve">А.С. </w:t>
      </w:r>
      <w:proofErr w:type="spellStart"/>
      <w:r w:rsidR="009A776B">
        <w:rPr>
          <w:b/>
          <w:bCs/>
          <w:iCs/>
          <w:sz w:val="28"/>
          <w:szCs w:val="28"/>
        </w:rPr>
        <w:t>Джаныбеков</w:t>
      </w:r>
      <w:proofErr w:type="spellEnd"/>
    </w:p>
    <w:sectPr w:rsidR="000B7611" w:rsidRPr="00651B0C" w:rsidSect="00610094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7F39E5"/>
    <w:multiLevelType w:val="hybridMultilevel"/>
    <w:tmpl w:val="6AA0008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0B3"/>
    <w:rsid w:val="00017F52"/>
    <w:rsid w:val="000278A6"/>
    <w:rsid w:val="00031F8B"/>
    <w:rsid w:val="000407E3"/>
    <w:rsid w:val="00066AD5"/>
    <w:rsid w:val="00075F57"/>
    <w:rsid w:val="00080138"/>
    <w:rsid w:val="00082164"/>
    <w:rsid w:val="0009051A"/>
    <w:rsid w:val="000927A6"/>
    <w:rsid w:val="000A4728"/>
    <w:rsid w:val="000B7611"/>
    <w:rsid w:val="000C29AA"/>
    <w:rsid w:val="000C332D"/>
    <w:rsid w:val="000C6D1C"/>
    <w:rsid w:val="000D2C39"/>
    <w:rsid w:val="000D7865"/>
    <w:rsid w:val="000E491B"/>
    <w:rsid w:val="00114F08"/>
    <w:rsid w:val="00122744"/>
    <w:rsid w:val="00127228"/>
    <w:rsid w:val="001417FC"/>
    <w:rsid w:val="00141A48"/>
    <w:rsid w:val="00142302"/>
    <w:rsid w:val="00162818"/>
    <w:rsid w:val="001665DB"/>
    <w:rsid w:val="00166D08"/>
    <w:rsid w:val="00174D7D"/>
    <w:rsid w:val="00194CB0"/>
    <w:rsid w:val="00197F5F"/>
    <w:rsid w:val="001A0CF6"/>
    <w:rsid w:val="001A4C46"/>
    <w:rsid w:val="001B508C"/>
    <w:rsid w:val="001C66BE"/>
    <w:rsid w:val="001D63C4"/>
    <w:rsid w:val="001D703A"/>
    <w:rsid w:val="001E5B18"/>
    <w:rsid w:val="001F6362"/>
    <w:rsid w:val="00203FB8"/>
    <w:rsid w:val="002063D1"/>
    <w:rsid w:val="00211A24"/>
    <w:rsid w:val="00214F96"/>
    <w:rsid w:val="0021744F"/>
    <w:rsid w:val="002216A4"/>
    <w:rsid w:val="00232372"/>
    <w:rsid w:val="0024548C"/>
    <w:rsid w:val="00253A77"/>
    <w:rsid w:val="0025764D"/>
    <w:rsid w:val="00272A5A"/>
    <w:rsid w:val="002804BA"/>
    <w:rsid w:val="002900A7"/>
    <w:rsid w:val="002966F8"/>
    <w:rsid w:val="002A5247"/>
    <w:rsid w:val="0031083E"/>
    <w:rsid w:val="00314D3D"/>
    <w:rsid w:val="00331F49"/>
    <w:rsid w:val="00353F34"/>
    <w:rsid w:val="00360D9E"/>
    <w:rsid w:val="003769F9"/>
    <w:rsid w:val="00393C2B"/>
    <w:rsid w:val="0039528A"/>
    <w:rsid w:val="003B134D"/>
    <w:rsid w:val="003B42A8"/>
    <w:rsid w:val="003B67C0"/>
    <w:rsid w:val="003D732F"/>
    <w:rsid w:val="003D767A"/>
    <w:rsid w:val="00412023"/>
    <w:rsid w:val="004139E9"/>
    <w:rsid w:val="00431A9C"/>
    <w:rsid w:val="00436F21"/>
    <w:rsid w:val="00447A10"/>
    <w:rsid w:val="004633DA"/>
    <w:rsid w:val="004644B9"/>
    <w:rsid w:val="00471FA8"/>
    <w:rsid w:val="004774FA"/>
    <w:rsid w:val="00480D7C"/>
    <w:rsid w:val="004960B3"/>
    <w:rsid w:val="004978E4"/>
    <w:rsid w:val="004A1EED"/>
    <w:rsid w:val="004A3556"/>
    <w:rsid w:val="004B2909"/>
    <w:rsid w:val="004B786C"/>
    <w:rsid w:val="004C114C"/>
    <w:rsid w:val="004F4AFB"/>
    <w:rsid w:val="00507337"/>
    <w:rsid w:val="00520FED"/>
    <w:rsid w:val="005536DC"/>
    <w:rsid w:val="0056606E"/>
    <w:rsid w:val="00570FBB"/>
    <w:rsid w:val="005721B5"/>
    <w:rsid w:val="005762C4"/>
    <w:rsid w:val="005C1099"/>
    <w:rsid w:val="005E078A"/>
    <w:rsid w:val="005E1904"/>
    <w:rsid w:val="005E49B0"/>
    <w:rsid w:val="005F0685"/>
    <w:rsid w:val="00610094"/>
    <w:rsid w:val="00630AD2"/>
    <w:rsid w:val="00631C82"/>
    <w:rsid w:val="00645F5D"/>
    <w:rsid w:val="00651B0C"/>
    <w:rsid w:val="00654211"/>
    <w:rsid w:val="00664822"/>
    <w:rsid w:val="006762B6"/>
    <w:rsid w:val="00677DB9"/>
    <w:rsid w:val="00691B6F"/>
    <w:rsid w:val="006B57F2"/>
    <w:rsid w:val="006F40C4"/>
    <w:rsid w:val="00705E88"/>
    <w:rsid w:val="007137B4"/>
    <w:rsid w:val="0071448B"/>
    <w:rsid w:val="007158E3"/>
    <w:rsid w:val="00721991"/>
    <w:rsid w:val="00721AC0"/>
    <w:rsid w:val="007242D0"/>
    <w:rsid w:val="007446EB"/>
    <w:rsid w:val="0075051B"/>
    <w:rsid w:val="007651A4"/>
    <w:rsid w:val="00774AC7"/>
    <w:rsid w:val="00783967"/>
    <w:rsid w:val="007863E6"/>
    <w:rsid w:val="00794A33"/>
    <w:rsid w:val="007A2561"/>
    <w:rsid w:val="007C0497"/>
    <w:rsid w:val="007E7141"/>
    <w:rsid w:val="00803D32"/>
    <w:rsid w:val="00827A0C"/>
    <w:rsid w:val="00834885"/>
    <w:rsid w:val="00843C3D"/>
    <w:rsid w:val="008552EA"/>
    <w:rsid w:val="0086306C"/>
    <w:rsid w:val="008671A3"/>
    <w:rsid w:val="00876CFA"/>
    <w:rsid w:val="00884CB2"/>
    <w:rsid w:val="008A0C24"/>
    <w:rsid w:val="008A4AEC"/>
    <w:rsid w:val="008A6F78"/>
    <w:rsid w:val="008B1298"/>
    <w:rsid w:val="008C0328"/>
    <w:rsid w:val="008C4B5B"/>
    <w:rsid w:val="008D7219"/>
    <w:rsid w:val="008E3275"/>
    <w:rsid w:val="008F33BC"/>
    <w:rsid w:val="00920096"/>
    <w:rsid w:val="00924899"/>
    <w:rsid w:val="00924EF9"/>
    <w:rsid w:val="00925F4E"/>
    <w:rsid w:val="00946741"/>
    <w:rsid w:val="00961337"/>
    <w:rsid w:val="0097134B"/>
    <w:rsid w:val="009735FD"/>
    <w:rsid w:val="009A776B"/>
    <w:rsid w:val="009A7A08"/>
    <w:rsid w:val="009B7C4A"/>
    <w:rsid w:val="009C3016"/>
    <w:rsid w:val="009D3B18"/>
    <w:rsid w:val="009E111C"/>
    <w:rsid w:val="009E4D9B"/>
    <w:rsid w:val="009F2C80"/>
    <w:rsid w:val="009F4D86"/>
    <w:rsid w:val="00A12044"/>
    <w:rsid w:val="00A172DD"/>
    <w:rsid w:val="00A202A2"/>
    <w:rsid w:val="00A632F7"/>
    <w:rsid w:val="00A64FB4"/>
    <w:rsid w:val="00A70816"/>
    <w:rsid w:val="00A7797B"/>
    <w:rsid w:val="00A90715"/>
    <w:rsid w:val="00AB5D62"/>
    <w:rsid w:val="00AB6959"/>
    <w:rsid w:val="00AC1033"/>
    <w:rsid w:val="00AD55CC"/>
    <w:rsid w:val="00B002B7"/>
    <w:rsid w:val="00B026E5"/>
    <w:rsid w:val="00B03EFE"/>
    <w:rsid w:val="00B17A3B"/>
    <w:rsid w:val="00B20C4D"/>
    <w:rsid w:val="00B30E4C"/>
    <w:rsid w:val="00B32DD1"/>
    <w:rsid w:val="00B3468F"/>
    <w:rsid w:val="00B34995"/>
    <w:rsid w:val="00B46CCC"/>
    <w:rsid w:val="00B72500"/>
    <w:rsid w:val="00B73CA4"/>
    <w:rsid w:val="00B86447"/>
    <w:rsid w:val="00B86564"/>
    <w:rsid w:val="00B933BF"/>
    <w:rsid w:val="00BB6494"/>
    <w:rsid w:val="00BC7E6C"/>
    <w:rsid w:val="00BD3493"/>
    <w:rsid w:val="00BD78A4"/>
    <w:rsid w:val="00BE6639"/>
    <w:rsid w:val="00BF61BF"/>
    <w:rsid w:val="00C03439"/>
    <w:rsid w:val="00C4394C"/>
    <w:rsid w:val="00C63FF5"/>
    <w:rsid w:val="00C80F5F"/>
    <w:rsid w:val="00C85E32"/>
    <w:rsid w:val="00C96B85"/>
    <w:rsid w:val="00CB6BB8"/>
    <w:rsid w:val="00CD17A9"/>
    <w:rsid w:val="00CE6041"/>
    <w:rsid w:val="00D06496"/>
    <w:rsid w:val="00D103B4"/>
    <w:rsid w:val="00D30698"/>
    <w:rsid w:val="00D3432B"/>
    <w:rsid w:val="00D604BE"/>
    <w:rsid w:val="00D73F86"/>
    <w:rsid w:val="00D74CF8"/>
    <w:rsid w:val="00D835C1"/>
    <w:rsid w:val="00D8767E"/>
    <w:rsid w:val="00D946DB"/>
    <w:rsid w:val="00DA09B8"/>
    <w:rsid w:val="00DA5F07"/>
    <w:rsid w:val="00DB4A61"/>
    <w:rsid w:val="00DC2D93"/>
    <w:rsid w:val="00DC43B5"/>
    <w:rsid w:val="00DC5D8D"/>
    <w:rsid w:val="00DD6517"/>
    <w:rsid w:val="00DE38DE"/>
    <w:rsid w:val="00DF26A3"/>
    <w:rsid w:val="00E243E0"/>
    <w:rsid w:val="00E327E9"/>
    <w:rsid w:val="00E37A42"/>
    <w:rsid w:val="00E443C8"/>
    <w:rsid w:val="00E54F54"/>
    <w:rsid w:val="00E66330"/>
    <w:rsid w:val="00E738A8"/>
    <w:rsid w:val="00E84DF8"/>
    <w:rsid w:val="00E86882"/>
    <w:rsid w:val="00E87D0B"/>
    <w:rsid w:val="00E95610"/>
    <w:rsid w:val="00E97A3F"/>
    <w:rsid w:val="00EA5141"/>
    <w:rsid w:val="00EB0395"/>
    <w:rsid w:val="00EC75A9"/>
    <w:rsid w:val="00ED5C00"/>
    <w:rsid w:val="00ED6095"/>
    <w:rsid w:val="00EF479A"/>
    <w:rsid w:val="00F112C7"/>
    <w:rsid w:val="00F12D71"/>
    <w:rsid w:val="00F13419"/>
    <w:rsid w:val="00F3450A"/>
    <w:rsid w:val="00F575F6"/>
    <w:rsid w:val="00F66CDE"/>
    <w:rsid w:val="00F86AEC"/>
    <w:rsid w:val="00FB7194"/>
    <w:rsid w:val="00FC6A55"/>
    <w:rsid w:val="00FD2EDE"/>
    <w:rsid w:val="00FD7114"/>
    <w:rsid w:val="00FE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85182"/>
  <w15:chartTrackingRefBased/>
  <w15:docId w15:val="{2F1DA44E-D86A-4C81-BA8A-95ECB537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B3"/>
    <w:pPr>
      <w:spacing w:after="200" w:line="276" w:lineRule="auto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D9B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uk-UA"/>
    </w:rPr>
  </w:style>
  <w:style w:type="character" w:styleId="a4">
    <w:name w:val="Hyperlink"/>
    <w:basedOn w:val="a0"/>
    <w:uiPriority w:val="99"/>
    <w:unhideWhenUsed/>
    <w:rsid w:val="00884CB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84CB2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B3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2DD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7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2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4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1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528901">
                      <w:marLeft w:val="27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46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25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0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9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50209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92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83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996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63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26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388863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51223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711682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0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E9B34-620D-4DBD-8C96-B8A13D966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2092</TotalTime>
  <Pages>8</Pages>
  <Words>2648</Words>
  <Characters>15099</Characters>
  <Application>Microsoft Office Word</Application>
  <DocSecurity>0</DocSecurity>
  <Lines>125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GVFI</cp:lastModifiedBy>
  <cp:revision>95</cp:revision>
  <cp:lastPrinted>2022-06-24T04:49:00Z</cp:lastPrinted>
  <dcterms:created xsi:type="dcterms:W3CDTF">2020-06-15T14:20:00Z</dcterms:created>
  <dcterms:modified xsi:type="dcterms:W3CDTF">2022-07-14T09:14:00Z</dcterms:modified>
</cp:coreProperties>
</file>