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B21D7" w14:textId="1DAE4315" w:rsidR="009C219D" w:rsidRPr="00E71C3B" w:rsidRDefault="00E254B8" w:rsidP="00E254B8">
      <w:pPr>
        <w:pStyle w:val="tkNazvanie"/>
        <w:spacing w:before="0" w:after="0" w:line="240" w:lineRule="auto"/>
        <w:ind w:left="6798" w:right="0"/>
        <w:jc w:val="both"/>
        <w:rPr>
          <w:rFonts w:ascii="Times New Roman" w:hAnsi="Times New Roman" w:cs="Times New Roman"/>
          <w:b w:val="0"/>
          <w:sz w:val="28"/>
          <w:szCs w:val="28"/>
        </w:rPr>
      </w:pPr>
      <w:bookmarkStart w:id="0" w:name="_GoBack"/>
      <w:bookmarkEnd w:id="0"/>
      <w:r>
        <w:rPr>
          <w:rFonts w:ascii="Times New Roman" w:hAnsi="Times New Roman" w:cs="Times New Roman"/>
          <w:sz w:val="28"/>
          <w:szCs w:val="28"/>
        </w:rPr>
        <w:t xml:space="preserve"> </w:t>
      </w:r>
      <w:r w:rsidR="009C219D" w:rsidRPr="00E71C3B">
        <w:rPr>
          <w:rFonts w:ascii="Times New Roman" w:hAnsi="Times New Roman" w:cs="Times New Roman"/>
          <w:b w:val="0"/>
          <w:sz w:val="28"/>
          <w:szCs w:val="28"/>
        </w:rPr>
        <w:t>Приложение</w:t>
      </w:r>
    </w:p>
    <w:p w14:paraId="661DEC53" w14:textId="77777777" w:rsidR="009C219D" w:rsidRDefault="009C219D" w:rsidP="009C219D">
      <w:pPr>
        <w:pStyle w:val="tkNazvanie"/>
        <w:spacing w:before="0" w:after="0" w:line="480" w:lineRule="auto"/>
        <w:ind w:left="7371" w:right="0"/>
        <w:jc w:val="both"/>
        <w:rPr>
          <w:rFonts w:ascii="Times New Roman" w:hAnsi="Times New Roman" w:cs="Times New Roman"/>
          <w:sz w:val="28"/>
          <w:szCs w:val="28"/>
        </w:rPr>
      </w:pPr>
    </w:p>
    <w:p w14:paraId="25002756" w14:textId="77777777" w:rsidR="009C219D" w:rsidRDefault="009C219D" w:rsidP="009C219D">
      <w:pPr>
        <w:pStyle w:val="tkNazvanie"/>
        <w:spacing w:before="0" w:after="0" w:line="240" w:lineRule="auto"/>
        <w:ind w:left="0" w:right="0"/>
        <w:rPr>
          <w:rFonts w:ascii="Times New Roman" w:hAnsi="Times New Roman" w:cs="Times New Roman"/>
          <w:sz w:val="28"/>
          <w:szCs w:val="28"/>
        </w:rPr>
      </w:pPr>
      <w:r>
        <w:rPr>
          <w:rFonts w:ascii="Times New Roman" w:hAnsi="Times New Roman" w:cs="Times New Roman"/>
          <w:sz w:val="28"/>
          <w:szCs w:val="28"/>
        </w:rPr>
        <w:t xml:space="preserve">Положение </w:t>
      </w:r>
      <w:r w:rsidRPr="009C219D">
        <w:rPr>
          <w:rFonts w:ascii="Times New Roman" w:hAnsi="Times New Roman" w:cs="Times New Roman"/>
          <w:sz w:val="28"/>
          <w:szCs w:val="28"/>
        </w:rPr>
        <w:t>об условиях и порядке осуществления деятельности по выработке и поставке электрической энергии с использованием возобновляемых источников энергии</w:t>
      </w:r>
    </w:p>
    <w:p w14:paraId="11F1D966" w14:textId="77777777" w:rsidR="009C219D" w:rsidRPr="009C219D" w:rsidRDefault="009C219D" w:rsidP="009C219D">
      <w:pPr>
        <w:pStyle w:val="tkNazvanie"/>
        <w:spacing w:before="0" w:after="0" w:line="240" w:lineRule="auto"/>
        <w:ind w:left="0" w:right="0"/>
        <w:rPr>
          <w:rFonts w:ascii="Times New Roman" w:hAnsi="Times New Roman" w:cs="Times New Roman"/>
          <w:sz w:val="28"/>
          <w:szCs w:val="28"/>
        </w:rPr>
      </w:pPr>
    </w:p>
    <w:p w14:paraId="062DD8A7" w14:textId="77777777" w:rsidR="009C219D" w:rsidRDefault="009C219D" w:rsidP="009C219D">
      <w:pPr>
        <w:pStyle w:val="tkZagolovok3"/>
        <w:spacing w:before="0" w:after="0" w:line="240" w:lineRule="auto"/>
        <w:ind w:left="0" w:right="0"/>
        <w:rPr>
          <w:rFonts w:ascii="Times New Roman" w:hAnsi="Times New Roman" w:cs="Times New Roman"/>
          <w:sz w:val="28"/>
          <w:szCs w:val="28"/>
        </w:rPr>
      </w:pPr>
      <w:bookmarkStart w:id="1" w:name="g1"/>
      <w:bookmarkEnd w:id="1"/>
      <w:r w:rsidRPr="009C219D">
        <w:rPr>
          <w:rFonts w:ascii="Times New Roman" w:hAnsi="Times New Roman" w:cs="Times New Roman"/>
          <w:sz w:val="28"/>
          <w:szCs w:val="28"/>
        </w:rPr>
        <w:t>Глава 1. Общие положения</w:t>
      </w:r>
    </w:p>
    <w:p w14:paraId="27DD33CB" w14:textId="77777777" w:rsidR="001A7EED" w:rsidRPr="009C219D" w:rsidRDefault="001A7EED" w:rsidP="009C219D">
      <w:pPr>
        <w:pStyle w:val="tkZagolovok3"/>
        <w:spacing w:before="0" w:after="0" w:line="240" w:lineRule="auto"/>
        <w:ind w:left="0" w:right="0"/>
        <w:rPr>
          <w:rFonts w:ascii="Times New Roman" w:hAnsi="Times New Roman" w:cs="Times New Roman"/>
          <w:sz w:val="28"/>
          <w:szCs w:val="28"/>
        </w:rPr>
      </w:pPr>
    </w:p>
    <w:p w14:paraId="6C18C444" w14:textId="5B4FCE01" w:rsidR="009C219D" w:rsidRDefault="009C219D" w:rsidP="009C219D">
      <w:pPr>
        <w:pStyle w:val="tkTekst"/>
        <w:spacing w:after="0" w:line="240" w:lineRule="auto"/>
        <w:ind w:firstLine="709"/>
        <w:rPr>
          <w:rFonts w:ascii="Times New Roman" w:hAnsi="Times New Roman" w:cs="Times New Roman"/>
          <w:sz w:val="28"/>
          <w:szCs w:val="28"/>
          <w:lang w:val="ky-KG"/>
        </w:rPr>
      </w:pPr>
      <w:r w:rsidRPr="009C219D">
        <w:rPr>
          <w:rFonts w:ascii="Times New Roman" w:hAnsi="Times New Roman" w:cs="Times New Roman"/>
          <w:sz w:val="28"/>
          <w:szCs w:val="28"/>
        </w:rPr>
        <w:t xml:space="preserve">1. Настоящее Положение разработано в соответствии с </w:t>
      </w:r>
      <w:r w:rsidR="001262BE">
        <w:rPr>
          <w:rFonts w:ascii="Times New Roman" w:hAnsi="Times New Roman" w:cs="Times New Roman"/>
          <w:sz w:val="28"/>
          <w:szCs w:val="28"/>
        </w:rPr>
        <w:t>З</w:t>
      </w:r>
      <w:r w:rsidRPr="009C219D">
        <w:rPr>
          <w:rFonts w:ascii="Times New Roman" w:hAnsi="Times New Roman" w:cs="Times New Roman"/>
          <w:sz w:val="28"/>
          <w:szCs w:val="28"/>
        </w:rPr>
        <w:t xml:space="preserve">аконами Кыргызской Республики </w:t>
      </w:r>
      <w:r>
        <w:rPr>
          <w:rFonts w:ascii="Times New Roman" w:hAnsi="Times New Roman" w:cs="Times New Roman"/>
          <w:sz w:val="28"/>
          <w:szCs w:val="28"/>
        </w:rPr>
        <w:t>«</w:t>
      </w:r>
      <w:hyperlink r:id="rId7" w:history="1">
        <w:r w:rsidRPr="009C219D">
          <w:rPr>
            <w:rFonts w:ascii="Times New Roman" w:hAnsi="Times New Roman" w:cs="Times New Roman"/>
            <w:sz w:val="28"/>
            <w:szCs w:val="28"/>
          </w:rPr>
          <w:t>Об энергетике</w:t>
        </w:r>
      </w:hyperlink>
      <w:r>
        <w:rPr>
          <w:rFonts w:ascii="Times New Roman" w:hAnsi="Times New Roman" w:cs="Times New Roman"/>
          <w:sz w:val="28"/>
          <w:szCs w:val="28"/>
        </w:rPr>
        <w:t>», «</w:t>
      </w:r>
      <w:hyperlink r:id="rId8" w:history="1">
        <w:r w:rsidRPr="009C219D">
          <w:rPr>
            <w:rFonts w:ascii="Times New Roman" w:hAnsi="Times New Roman" w:cs="Times New Roman"/>
            <w:sz w:val="28"/>
            <w:szCs w:val="28"/>
          </w:rPr>
          <w:t>Об электроэнергетике</w:t>
        </w:r>
      </w:hyperlink>
      <w:r>
        <w:rPr>
          <w:rFonts w:ascii="Times New Roman" w:hAnsi="Times New Roman" w:cs="Times New Roman"/>
          <w:sz w:val="28"/>
          <w:szCs w:val="28"/>
        </w:rPr>
        <w:t>»</w:t>
      </w:r>
      <w:r w:rsidRPr="009C219D">
        <w:rPr>
          <w:rFonts w:ascii="Times New Roman" w:hAnsi="Times New Roman" w:cs="Times New Roman"/>
          <w:sz w:val="28"/>
          <w:szCs w:val="28"/>
        </w:rPr>
        <w:t>,</w:t>
      </w:r>
      <w:r w:rsidR="00E71C3B">
        <w:rPr>
          <w:rFonts w:ascii="Times New Roman" w:hAnsi="Times New Roman" w:cs="Times New Roman"/>
          <w:sz w:val="28"/>
          <w:szCs w:val="28"/>
        </w:rPr>
        <w:t xml:space="preserve"> </w:t>
      </w:r>
      <w:r w:rsidR="00680B81">
        <w:rPr>
          <w:rFonts w:ascii="Times New Roman" w:hAnsi="Times New Roman" w:cs="Times New Roman"/>
          <w:sz w:val="28"/>
          <w:szCs w:val="28"/>
        </w:rPr>
        <w:br/>
      </w:r>
      <w:r>
        <w:rPr>
          <w:rFonts w:ascii="Times New Roman" w:hAnsi="Times New Roman" w:cs="Times New Roman"/>
          <w:sz w:val="28"/>
          <w:szCs w:val="28"/>
        </w:rPr>
        <w:t>«</w:t>
      </w:r>
      <w:hyperlink r:id="rId9" w:history="1">
        <w:r w:rsidRPr="009C219D">
          <w:rPr>
            <w:rFonts w:ascii="Times New Roman" w:hAnsi="Times New Roman" w:cs="Times New Roman"/>
            <w:sz w:val="28"/>
            <w:szCs w:val="28"/>
          </w:rPr>
          <w:t>О возобновляемых источниках энергии</w:t>
        </w:r>
      </w:hyperlink>
      <w:r>
        <w:rPr>
          <w:rFonts w:ascii="Times New Roman" w:hAnsi="Times New Roman" w:cs="Times New Roman"/>
          <w:sz w:val="28"/>
          <w:szCs w:val="28"/>
        </w:rPr>
        <w:t>»</w:t>
      </w:r>
      <w:r w:rsidRPr="009C219D">
        <w:rPr>
          <w:rFonts w:ascii="Times New Roman" w:hAnsi="Times New Roman" w:cs="Times New Roman"/>
          <w:sz w:val="28"/>
          <w:szCs w:val="28"/>
        </w:rPr>
        <w:t xml:space="preserve"> и определяет условия и порядок осуществления деятельности по выработке и поставке электрической энергии с использованием возобновляемых источников энергии в рамках установленных </w:t>
      </w:r>
      <w:r w:rsidR="00136479" w:rsidRPr="00136479">
        <w:rPr>
          <w:rFonts w:ascii="Times New Roman" w:hAnsi="Times New Roman" w:cs="Times New Roman"/>
          <w:sz w:val="28"/>
          <w:szCs w:val="28"/>
        </w:rPr>
        <w:t>тарифов на все виды энергий</w:t>
      </w:r>
      <w:r w:rsidR="00136479">
        <w:rPr>
          <w:rFonts w:ascii="Times New Roman" w:hAnsi="Times New Roman" w:cs="Times New Roman"/>
          <w:sz w:val="28"/>
          <w:szCs w:val="28"/>
        </w:rPr>
        <w:t>,</w:t>
      </w:r>
      <w:r w:rsidR="00136479" w:rsidRPr="00136479">
        <w:rPr>
          <w:rFonts w:ascii="Times New Roman" w:hAnsi="Times New Roman" w:cs="Times New Roman"/>
          <w:color w:val="000000"/>
          <w:sz w:val="24"/>
          <w:szCs w:val="24"/>
        </w:rPr>
        <w:t xml:space="preserve"> </w:t>
      </w:r>
      <w:r w:rsidRPr="009C219D">
        <w:rPr>
          <w:rFonts w:ascii="Times New Roman" w:hAnsi="Times New Roman" w:cs="Times New Roman"/>
          <w:sz w:val="28"/>
          <w:szCs w:val="28"/>
        </w:rPr>
        <w:t>произведенн</w:t>
      </w:r>
      <w:r w:rsidR="00E71C3B">
        <w:rPr>
          <w:rFonts w:ascii="Times New Roman" w:hAnsi="Times New Roman" w:cs="Times New Roman"/>
          <w:sz w:val="28"/>
          <w:szCs w:val="28"/>
        </w:rPr>
        <w:t>ых</w:t>
      </w:r>
      <w:r w:rsidRPr="009C219D">
        <w:rPr>
          <w:rFonts w:ascii="Times New Roman" w:hAnsi="Times New Roman" w:cs="Times New Roman"/>
          <w:sz w:val="28"/>
          <w:szCs w:val="28"/>
        </w:rPr>
        <w:t xml:space="preserve"> с использованием возобновляемых источников энергии (далее </w:t>
      </w:r>
      <w:r w:rsidR="001262BE">
        <w:rPr>
          <w:rFonts w:ascii="Times New Roman" w:hAnsi="Times New Roman" w:cs="Times New Roman"/>
          <w:sz w:val="28"/>
          <w:szCs w:val="28"/>
        </w:rPr>
        <w:t>–</w:t>
      </w:r>
      <w:r w:rsidRPr="009C219D">
        <w:rPr>
          <w:rFonts w:ascii="Times New Roman" w:hAnsi="Times New Roman" w:cs="Times New Roman"/>
          <w:sz w:val="28"/>
          <w:szCs w:val="28"/>
        </w:rPr>
        <w:t xml:space="preserve"> ВИЭ)</w:t>
      </w:r>
      <w:r w:rsidR="00627BDE">
        <w:rPr>
          <w:rFonts w:ascii="Times New Roman" w:hAnsi="Times New Roman" w:cs="Times New Roman"/>
          <w:sz w:val="28"/>
          <w:szCs w:val="28"/>
          <w:lang w:val="ky-KG"/>
        </w:rPr>
        <w:t>.</w:t>
      </w:r>
    </w:p>
    <w:p w14:paraId="0D2E5686" w14:textId="12B7ECEE" w:rsidR="002A3864" w:rsidRPr="00DA3D6A" w:rsidRDefault="002A3864" w:rsidP="009C219D">
      <w:pPr>
        <w:pStyle w:val="tkTekst"/>
        <w:spacing w:after="0" w:line="240" w:lineRule="auto"/>
        <w:ind w:firstLine="709"/>
        <w:rPr>
          <w:rFonts w:ascii="Times New Roman" w:hAnsi="Times New Roman" w:cs="Times New Roman"/>
          <w:sz w:val="28"/>
          <w:szCs w:val="28"/>
          <w:lang w:val="ky-KG"/>
        </w:rPr>
      </w:pPr>
      <w:r w:rsidRPr="00DA3D6A">
        <w:rPr>
          <w:rFonts w:ascii="Times New Roman" w:hAnsi="Times New Roman" w:cs="Times New Roman"/>
          <w:sz w:val="28"/>
          <w:szCs w:val="28"/>
        </w:rPr>
        <w:t>Настоящее Положение</w:t>
      </w:r>
      <w:r w:rsidR="0055639F" w:rsidRPr="00DA3D6A">
        <w:rPr>
          <w:rFonts w:ascii="Times New Roman" w:hAnsi="Times New Roman" w:cs="Times New Roman"/>
          <w:sz w:val="28"/>
          <w:szCs w:val="28"/>
        </w:rPr>
        <w:t>,</w:t>
      </w:r>
      <w:r w:rsidRPr="00DA3D6A">
        <w:rPr>
          <w:rFonts w:ascii="Times New Roman" w:hAnsi="Times New Roman" w:cs="Times New Roman"/>
          <w:sz w:val="28"/>
          <w:szCs w:val="28"/>
        </w:rPr>
        <w:t xml:space="preserve"> </w:t>
      </w:r>
      <w:r w:rsidRPr="00DA3D6A">
        <w:rPr>
          <w:rFonts w:ascii="Times New Roman" w:hAnsi="Times New Roman" w:cs="Times New Roman"/>
          <w:sz w:val="28"/>
          <w:szCs w:val="28"/>
          <w:lang w:val="ky-KG"/>
        </w:rPr>
        <w:t>которыми предусмотрены тар</w:t>
      </w:r>
      <w:r w:rsidR="0055639F" w:rsidRPr="00DA3D6A">
        <w:rPr>
          <w:rFonts w:ascii="Times New Roman" w:hAnsi="Times New Roman" w:cs="Times New Roman"/>
          <w:sz w:val="28"/>
          <w:szCs w:val="28"/>
          <w:lang w:val="ky-KG"/>
        </w:rPr>
        <w:t>ифные преференции, распространяе</w:t>
      </w:r>
      <w:r w:rsidRPr="00DA3D6A">
        <w:rPr>
          <w:rFonts w:ascii="Times New Roman" w:hAnsi="Times New Roman" w:cs="Times New Roman"/>
          <w:sz w:val="28"/>
          <w:szCs w:val="28"/>
          <w:lang w:val="ky-KG"/>
        </w:rPr>
        <w:t xml:space="preserve">тся на новые объекты с использованием </w:t>
      </w:r>
      <w:r w:rsidR="001262BE">
        <w:rPr>
          <w:rFonts w:ascii="Times New Roman" w:hAnsi="Times New Roman" w:cs="Times New Roman"/>
          <w:sz w:val="28"/>
          <w:szCs w:val="28"/>
          <w:lang w:val="ky-KG"/>
        </w:rPr>
        <w:t>ВИЭ</w:t>
      </w:r>
      <w:r w:rsidRPr="00DA3D6A">
        <w:rPr>
          <w:rFonts w:ascii="Times New Roman" w:hAnsi="Times New Roman" w:cs="Times New Roman"/>
          <w:sz w:val="28"/>
          <w:szCs w:val="28"/>
          <w:lang w:val="ky-KG"/>
        </w:rPr>
        <w:t xml:space="preserve"> с момента</w:t>
      </w:r>
      <w:r w:rsidR="009713C5" w:rsidRPr="00DA3D6A">
        <w:rPr>
          <w:rFonts w:ascii="Times New Roman" w:hAnsi="Times New Roman" w:cs="Times New Roman"/>
          <w:sz w:val="28"/>
          <w:szCs w:val="28"/>
        </w:rPr>
        <w:t xml:space="preserve"> ввода в эксплуатацию ВИЭ-установки</w:t>
      </w:r>
      <w:r w:rsidRPr="00DA3D6A">
        <w:rPr>
          <w:rFonts w:ascii="Times New Roman" w:hAnsi="Times New Roman" w:cs="Times New Roman"/>
          <w:sz w:val="28"/>
          <w:szCs w:val="28"/>
          <w:lang w:val="ky-KG"/>
        </w:rPr>
        <w:t>.</w:t>
      </w:r>
    </w:p>
    <w:p w14:paraId="45BA02DC" w14:textId="77777777" w:rsidR="009C219D" w:rsidRPr="009C219D" w:rsidRDefault="009C219D" w:rsidP="00071744">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2. В настоящем Положении применяются следующие основные понятия:</w:t>
      </w:r>
    </w:p>
    <w:p w14:paraId="0C0C83E6" w14:textId="2EB789B2" w:rsidR="00C3480D" w:rsidRDefault="0055639F" w:rsidP="0007174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1752C" w:rsidRPr="009C219D">
        <w:rPr>
          <w:rFonts w:ascii="Times New Roman" w:hAnsi="Times New Roman" w:cs="Times New Roman"/>
          <w:sz w:val="28"/>
          <w:szCs w:val="28"/>
        </w:rPr>
        <w:t>)</w:t>
      </w:r>
      <w:r w:rsidR="00F1752C">
        <w:rPr>
          <w:rFonts w:ascii="Times New Roman" w:hAnsi="Times New Roman" w:cs="Times New Roman"/>
          <w:sz w:val="28"/>
          <w:szCs w:val="28"/>
          <w:lang w:val="ky-KG"/>
        </w:rPr>
        <w:t xml:space="preserve"> </w:t>
      </w:r>
      <w:r w:rsidR="00C3480D" w:rsidRPr="006B7D53">
        <w:rPr>
          <w:rFonts w:ascii="Times New Roman" w:hAnsi="Times New Roman" w:cs="Times New Roman"/>
          <w:bCs/>
          <w:sz w:val="28"/>
          <w:szCs w:val="28"/>
        </w:rPr>
        <w:t>виды режимов деятельности в области ВИЭ</w:t>
      </w:r>
      <w:r w:rsidR="00C3480D" w:rsidRPr="006B7D53">
        <w:rPr>
          <w:rFonts w:ascii="Times New Roman" w:hAnsi="Times New Roman" w:cs="Times New Roman"/>
          <w:sz w:val="28"/>
          <w:szCs w:val="28"/>
        </w:rPr>
        <w:t xml:space="preserve"> </w:t>
      </w:r>
      <w:r w:rsidR="001262BE">
        <w:rPr>
          <w:rFonts w:ascii="Times New Roman" w:hAnsi="Times New Roman" w:cs="Times New Roman"/>
          <w:sz w:val="28"/>
          <w:szCs w:val="28"/>
        </w:rPr>
        <w:t>–</w:t>
      </w:r>
      <w:r w:rsidR="00C3480D" w:rsidRPr="000B517A">
        <w:rPr>
          <w:rFonts w:ascii="Times New Roman" w:hAnsi="Times New Roman" w:cs="Times New Roman"/>
          <w:sz w:val="28"/>
          <w:szCs w:val="28"/>
        </w:rPr>
        <w:t xml:space="preserve"> режимы</w:t>
      </w:r>
      <w:r w:rsidR="001262BE">
        <w:rPr>
          <w:rFonts w:ascii="Times New Roman" w:hAnsi="Times New Roman" w:cs="Times New Roman"/>
          <w:sz w:val="28"/>
          <w:szCs w:val="28"/>
        </w:rPr>
        <w:t xml:space="preserve"> </w:t>
      </w:r>
      <w:r w:rsidR="00C3480D" w:rsidRPr="000B517A">
        <w:rPr>
          <w:rFonts w:ascii="Times New Roman" w:hAnsi="Times New Roman" w:cs="Times New Roman"/>
          <w:sz w:val="28"/>
          <w:szCs w:val="28"/>
        </w:rPr>
        <w:t xml:space="preserve">выработки и поставки </w:t>
      </w:r>
      <w:r w:rsidR="00C3480D" w:rsidRPr="009C219D">
        <w:rPr>
          <w:rFonts w:ascii="Times New Roman" w:hAnsi="Times New Roman" w:cs="Times New Roman"/>
          <w:sz w:val="28"/>
          <w:szCs w:val="28"/>
        </w:rPr>
        <w:t>электрической энергии, произведенной с использованием ВИЭ (</w:t>
      </w:r>
      <w:r w:rsidR="00C3480D">
        <w:rPr>
          <w:rFonts w:ascii="Times New Roman" w:hAnsi="Times New Roman" w:cs="Times New Roman"/>
          <w:sz w:val="28"/>
          <w:szCs w:val="28"/>
          <w:lang w:val="ky-KG"/>
        </w:rPr>
        <w:t xml:space="preserve">поставка электрической энергии с использованием ВИЭ в электрическую сеть, с повышающим коэффициентом, </w:t>
      </w:r>
      <w:r w:rsidR="00C3480D" w:rsidRPr="009C219D">
        <w:rPr>
          <w:rFonts w:ascii="Times New Roman" w:hAnsi="Times New Roman" w:cs="Times New Roman"/>
          <w:sz w:val="28"/>
          <w:szCs w:val="28"/>
        </w:rPr>
        <w:t>поставка электрической энергии с использованием ВИЭ на договорной основе, выработка электрической энергии с использованием ВИЭ для собственных нужд);</w:t>
      </w:r>
    </w:p>
    <w:p w14:paraId="572CB717" w14:textId="629DB622" w:rsidR="00E76B00" w:rsidRDefault="0055639F" w:rsidP="00E76B00">
      <w:pPr>
        <w:pStyle w:val="tkTekst"/>
        <w:spacing w:after="0" w:line="240" w:lineRule="auto"/>
        <w:ind w:firstLine="709"/>
        <w:rPr>
          <w:rFonts w:ascii="Times New Roman" w:hAnsi="Times New Roman" w:cs="Times New Roman"/>
          <w:bCs/>
          <w:sz w:val="28"/>
          <w:szCs w:val="28"/>
          <w:lang w:val="ky-KG"/>
        </w:rPr>
      </w:pPr>
      <w:r>
        <w:rPr>
          <w:rFonts w:ascii="Times New Roman" w:hAnsi="Times New Roman" w:cs="Times New Roman"/>
          <w:sz w:val="28"/>
          <w:szCs w:val="28"/>
        </w:rPr>
        <w:t>2</w:t>
      </w:r>
      <w:r w:rsidR="00E76B00" w:rsidRPr="000B517A">
        <w:rPr>
          <w:rFonts w:ascii="Times New Roman" w:hAnsi="Times New Roman" w:cs="Times New Roman"/>
          <w:sz w:val="28"/>
          <w:szCs w:val="28"/>
        </w:rPr>
        <w:t xml:space="preserve">) </w:t>
      </w:r>
      <w:r w:rsidR="00C3480D" w:rsidRPr="00C3480D">
        <w:rPr>
          <w:rFonts w:ascii="Times New Roman" w:hAnsi="Times New Roman" w:cs="Times New Roman"/>
          <w:sz w:val="28"/>
          <w:szCs w:val="28"/>
          <w:lang w:val="ky-KG"/>
        </w:rPr>
        <w:t>поставка электрической энергии с использованием ВИЭ в электрическую сеть, с повышающим коэффициентом</w:t>
      </w:r>
      <w:r w:rsidR="00C3480D">
        <w:rPr>
          <w:rFonts w:ascii="Times New Roman" w:hAnsi="Times New Roman" w:cs="Times New Roman"/>
          <w:sz w:val="28"/>
          <w:szCs w:val="28"/>
          <w:lang w:val="ky-KG"/>
        </w:rPr>
        <w:t xml:space="preserve"> – </w:t>
      </w:r>
      <w:r w:rsidR="00C3480D" w:rsidRPr="00C3480D">
        <w:rPr>
          <w:rFonts w:ascii="Times New Roman" w:hAnsi="Times New Roman" w:cs="Times New Roman"/>
          <w:bCs/>
          <w:sz w:val="28"/>
          <w:szCs w:val="28"/>
        </w:rPr>
        <w:t>вид режима деятельности в области ВИЭ, при котором поставка субъектом ВИЭ электрической энергии, произведенной с использованием установок ВИЭ</w:t>
      </w:r>
      <w:r w:rsidR="00C3480D">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осуществляется</w:t>
      </w:r>
      <w:r>
        <w:rPr>
          <w:rFonts w:ascii="Times New Roman" w:hAnsi="Times New Roman" w:cs="Times New Roman"/>
          <w:bCs/>
          <w:sz w:val="28"/>
          <w:szCs w:val="28"/>
        </w:rPr>
        <w:t xml:space="preserve"> </w:t>
      </w:r>
      <w:r>
        <w:rPr>
          <w:rFonts w:ascii="Times New Roman" w:hAnsi="Times New Roman" w:cs="Times New Roman"/>
          <w:bCs/>
          <w:sz w:val="28"/>
          <w:szCs w:val="28"/>
          <w:lang w:val="ky-KG"/>
        </w:rPr>
        <w:t xml:space="preserve">по максимальному тарифу для конечных потребителей, с применением повыщающего коэфициента </w:t>
      </w:r>
      <w:r w:rsidR="00E76B00">
        <w:rPr>
          <w:rFonts w:ascii="Times New Roman" w:hAnsi="Times New Roman" w:cs="Times New Roman"/>
          <w:bCs/>
          <w:sz w:val="28"/>
          <w:szCs w:val="28"/>
          <w:lang w:val="ky-KG"/>
        </w:rPr>
        <w:t>в рамках</w:t>
      </w:r>
      <w:r>
        <w:rPr>
          <w:rFonts w:ascii="Times New Roman" w:hAnsi="Times New Roman" w:cs="Times New Roman"/>
          <w:bCs/>
          <w:sz w:val="28"/>
          <w:szCs w:val="28"/>
          <w:lang w:val="ky-KG"/>
        </w:rPr>
        <w:t xml:space="preserve"> льготного периода в соответствии с Законом Кыргызской Республики </w:t>
      </w:r>
      <w:r>
        <w:rPr>
          <w:rFonts w:ascii="Times New Roman" w:hAnsi="Times New Roman" w:cs="Times New Roman"/>
          <w:bCs/>
          <w:sz w:val="28"/>
          <w:szCs w:val="28"/>
        </w:rPr>
        <w:t>«О возобновляемых источниках энергии»</w:t>
      </w:r>
      <w:r>
        <w:rPr>
          <w:rFonts w:ascii="Times New Roman" w:hAnsi="Times New Roman" w:cs="Times New Roman"/>
          <w:bCs/>
          <w:sz w:val="28"/>
          <w:szCs w:val="28"/>
          <w:lang w:val="ky-KG"/>
        </w:rPr>
        <w:t>;</w:t>
      </w:r>
    </w:p>
    <w:p w14:paraId="6978D175" w14:textId="7A9B6FB4" w:rsidR="00F1752C" w:rsidRDefault="0055639F" w:rsidP="00F1752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3</w:t>
      </w:r>
      <w:r w:rsidR="00E76B00" w:rsidRPr="009C219D">
        <w:rPr>
          <w:rFonts w:ascii="Times New Roman" w:hAnsi="Times New Roman" w:cs="Times New Roman"/>
          <w:sz w:val="28"/>
          <w:szCs w:val="28"/>
        </w:rPr>
        <w:t>)</w:t>
      </w:r>
      <w:r w:rsidR="00E76B00">
        <w:rPr>
          <w:rFonts w:ascii="Times New Roman" w:hAnsi="Times New Roman" w:cs="Times New Roman"/>
          <w:sz w:val="28"/>
          <w:szCs w:val="28"/>
          <w:lang w:val="ky-KG"/>
        </w:rPr>
        <w:t xml:space="preserve"> </w:t>
      </w:r>
      <w:r w:rsidR="00F1752C" w:rsidRPr="006B7D53">
        <w:rPr>
          <w:rFonts w:ascii="Times New Roman" w:hAnsi="Times New Roman" w:cs="Times New Roman"/>
          <w:bCs/>
          <w:sz w:val="28"/>
          <w:szCs w:val="28"/>
        </w:rPr>
        <w:t>поставка электрической энергии с использованием ВИЭ на договорной основе</w:t>
      </w:r>
      <w:r w:rsidR="00F1752C" w:rsidRPr="006B7D53">
        <w:rPr>
          <w:rFonts w:ascii="Times New Roman" w:hAnsi="Times New Roman" w:cs="Times New Roman"/>
          <w:sz w:val="28"/>
          <w:szCs w:val="28"/>
        </w:rPr>
        <w:t xml:space="preserve"> </w:t>
      </w:r>
      <w:r w:rsidR="001262BE">
        <w:rPr>
          <w:rFonts w:ascii="Times New Roman" w:hAnsi="Times New Roman" w:cs="Times New Roman"/>
          <w:sz w:val="28"/>
          <w:szCs w:val="28"/>
        </w:rPr>
        <w:t>–</w:t>
      </w:r>
      <w:r w:rsidR="00F1752C" w:rsidRPr="006B7D53">
        <w:rPr>
          <w:rFonts w:ascii="Times New Roman" w:hAnsi="Times New Roman" w:cs="Times New Roman"/>
          <w:sz w:val="28"/>
          <w:szCs w:val="28"/>
        </w:rPr>
        <w:t xml:space="preserve"> </w:t>
      </w:r>
      <w:r w:rsidR="00F1752C" w:rsidRPr="009C219D">
        <w:rPr>
          <w:rFonts w:ascii="Times New Roman" w:hAnsi="Times New Roman" w:cs="Times New Roman"/>
          <w:sz w:val="28"/>
          <w:szCs w:val="28"/>
        </w:rPr>
        <w:t>вид</w:t>
      </w:r>
      <w:r w:rsidR="001262BE">
        <w:rPr>
          <w:rFonts w:ascii="Times New Roman" w:hAnsi="Times New Roman" w:cs="Times New Roman"/>
          <w:sz w:val="28"/>
          <w:szCs w:val="28"/>
        </w:rPr>
        <w:t xml:space="preserve"> </w:t>
      </w:r>
      <w:r w:rsidR="00F1752C" w:rsidRPr="009C219D">
        <w:rPr>
          <w:rFonts w:ascii="Times New Roman" w:hAnsi="Times New Roman" w:cs="Times New Roman"/>
          <w:sz w:val="28"/>
          <w:szCs w:val="28"/>
        </w:rPr>
        <w:t>режима</w:t>
      </w:r>
      <w:r w:rsidR="001262BE">
        <w:rPr>
          <w:rFonts w:ascii="Times New Roman" w:hAnsi="Times New Roman" w:cs="Times New Roman"/>
          <w:sz w:val="28"/>
          <w:szCs w:val="28"/>
        </w:rPr>
        <w:t xml:space="preserve"> </w:t>
      </w:r>
      <w:r w:rsidR="00F1752C" w:rsidRPr="009C219D">
        <w:rPr>
          <w:rFonts w:ascii="Times New Roman" w:hAnsi="Times New Roman" w:cs="Times New Roman"/>
          <w:sz w:val="28"/>
          <w:szCs w:val="28"/>
        </w:rPr>
        <w:t xml:space="preserve">деятельности в области ВИЭ, при котором поставка субъектом ВИЭ электрической энергии, произведенной с использованием установок ВИЭ, осуществляется покупателю, с которым субъект ВИЭ состоит в договорных отношениях согласно Гражданскому </w:t>
      </w:r>
      <w:hyperlink r:id="rId10" w:history="1">
        <w:r w:rsidR="00F1752C" w:rsidRPr="00D1173C">
          <w:rPr>
            <w:rFonts w:ascii="Times New Roman" w:hAnsi="Times New Roman" w:cs="Times New Roman"/>
            <w:sz w:val="28"/>
            <w:szCs w:val="28"/>
          </w:rPr>
          <w:t>кодексу</w:t>
        </w:r>
      </w:hyperlink>
      <w:r w:rsidR="00F1752C" w:rsidRPr="009C219D">
        <w:rPr>
          <w:rFonts w:ascii="Times New Roman" w:hAnsi="Times New Roman" w:cs="Times New Roman"/>
          <w:sz w:val="28"/>
          <w:szCs w:val="28"/>
        </w:rPr>
        <w:t xml:space="preserve"> Кыргызской Республики, по цене, определяемой сторонами самостоятельно;</w:t>
      </w:r>
    </w:p>
    <w:p w14:paraId="5B08691E" w14:textId="2DA5F42E" w:rsidR="00C3480D" w:rsidRPr="00F1752C" w:rsidRDefault="000B7CD5" w:rsidP="00C3480D">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rPr>
        <w:lastRenderedPageBreak/>
        <w:t>4</w:t>
      </w:r>
      <w:r w:rsidR="00E76B00" w:rsidRPr="009C219D">
        <w:rPr>
          <w:rFonts w:ascii="Times New Roman" w:hAnsi="Times New Roman" w:cs="Times New Roman"/>
          <w:sz w:val="28"/>
          <w:szCs w:val="28"/>
        </w:rPr>
        <w:t xml:space="preserve">) </w:t>
      </w:r>
      <w:r w:rsidR="00F1752C" w:rsidRPr="006B7D53">
        <w:rPr>
          <w:rFonts w:ascii="Times New Roman" w:hAnsi="Times New Roman" w:cs="Times New Roman"/>
          <w:bCs/>
          <w:sz w:val="28"/>
          <w:szCs w:val="28"/>
        </w:rPr>
        <w:t>выработка электрической энергии с использованием ВИЭ для собственных нужд</w:t>
      </w:r>
      <w:r w:rsidR="00F1752C" w:rsidRPr="006B7D53">
        <w:rPr>
          <w:rFonts w:ascii="Times New Roman" w:hAnsi="Times New Roman" w:cs="Times New Roman"/>
          <w:sz w:val="28"/>
          <w:szCs w:val="28"/>
        </w:rPr>
        <w:t xml:space="preserve"> </w:t>
      </w:r>
      <w:r w:rsidR="001262BE">
        <w:rPr>
          <w:rFonts w:ascii="Times New Roman" w:hAnsi="Times New Roman" w:cs="Times New Roman"/>
          <w:sz w:val="28"/>
          <w:szCs w:val="28"/>
        </w:rPr>
        <w:t>–</w:t>
      </w:r>
      <w:r w:rsidR="00F1752C" w:rsidRPr="009C219D">
        <w:rPr>
          <w:rFonts w:ascii="Times New Roman" w:hAnsi="Times New Roman" w:cs="Times New Roman"/>
          <w:sz w:val="28"/>
          <w:szCs w:val="28"/>
        </w:rPr>
        <w:t xml:space="preserve"> вид</w:t>
      </w:r>
      <w:r w:rsidR="001262BE">
        <w:rPr>
          <w:rFonts w:ascii="Times New Roman" w:hAnsi="Times New Roman" w:cs="Times New Roman"/>
          <w:sz w:val="28"/>
          <w:szCs w:val="28"/>
        </w:rPr>
        <w:t xml:space="preserve"> </w:t>
      </w:r>
      <w:r w:rsidR="00F1752C" w:rsidRPr="009C219D">
        <w:rPr>
          <w:rFonts w:ascii="Times New Roman" w:hAnsi="Times New Roman" w:cs="Times New Roman"/>
          <w:sz w:val="28"/>
          <w:szCs w:val="28"/>
        </w:rPr>
        <w:t>режима деятельности в области ВИЭ, при котором электрическая энергия, произведенная с использованием установок ВИЭ, используется в собственных целях (для собственных нужд)</w:t>
      </w:r>
      <w:r w:rsidR="00F1752C">
        <w:rPr>
          <w:rFonts w:ascii="Times New Roman" w:hAnsi="Times New Roman" w:cs="Times New Roman"/>
          <w:sz w:val="28"/>
          <w:szCs w:val="28"/>
          <w:lang w:val="ky-KG"/>
        </w:rPr>
        <w:t xml:space="preserve"> и тарифы не устанавлива</w:t>
      </w:r>
      <w:r w:rsidR="00E76B00">
        <w:rPr>
          <w:rFonts w:ascii="Times New Roman" w:hAnsi="Times New Roman" w:cs="Times New Roman"/>
          <w:sz w:val="28"/>
          <w:szCs w:val="28"/>
          <w:lang w:val="ky-KG"/>
        </w:rPr>
        <w:t>ю</w:t>
      </w:r>
      <w:r w:rsidR="00F1752C">
        <w:rPr>
          <w:rFonts w:ascii="Times New Roman" w:hAnsi="Times New Roman" w:cs="Times New Roman"/>
          <w:sz w:val="28"/>
          <w:szCs w:val="28"/>
          <w:lang w:val="ky-KG"/>
        </w:rPr>
        <w:t>тся</w:t>
      </w:r>
      <w:r w:rsidR="00F1752C" w:rsidRPr="009C219D">
        <w:rPr>
          <w:rFonts w:ascii="Times New Roman" w:hAnsi="Times New Roman" w:cs="Times New Roman"/>
          <w:sz w:val="28"/>
          <w:szCs w:val="28"/>
        </w:rPr>
        <w:t>;</w:t>
      </w:r>
    </w:p>
    <w:p w14:paraId="6CB58826" w14:textId="498FECDE" w:rsidR="009C219D" w:rsidRPr="009C219D" w:rsidRDefault="000B7CD5" w:rsidP="0007174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5</w:t>
      </w:r>
      <w:r w:rsidR="009C219D" w:rsidRPr="009C219D">
        <w:rPr>
          <w:rFonts w:ascii="Times New Roman" w:hAnsi="Times New Roman" w:cs="Times New Roman"/>
          <w:sz w:val="28"/>
          <w:szCs w:val="28"/>
        </w:rPr>
        <w:t xml:space="preserve">) </w:t>
      </w:r>
      <w:r w:rsidR="00D455D2" w:rsidRPr="006B7D53">
        <w:rPr>
          <w:rFonts w:ascii="Times New Roman" w:hAnsi="Times New Roman" w:cs="Times New Roman"/>
          <w:bCs/>
          <w:sz w:val="28"/>
          <w:szCs w:val="28"/>
        </w:rPr>
        <w:t xml:space="preserve">государственный Реестр субъектов ВИЭ (далее </w:t>
      </w:r>
      <w:r w:rsidR="001262BE">
        <w:rPr>
          <w:rFonts w:ascii="Times New Roman" w:hAnsi="Times New Roman" w:cs="Times New Roman"/>
          <w:bCs/>
          <w:sz w:val="28"/>
          <w:szCs w:val="28"/>
        </w:rPr>
        <w:t>–</w:t>
      </w:r>
      <w:r w:rsidR="00D455D2" w:rsidRPr="006B7D53">
        <w:rPr>
          <w:rFonts w:ascii="Times New Roman" w:hAnsi="Times New Roman" w:cs="Times New Roman"/>
          <w:bCs/>
          <w:sz w:val="28"/>
          <w:szCs w:val="28"/>
        </w:rPr>
        <w:t xml:space="preserve"> Реестр</w:t>
      </w:r>
      <w:r w:rsidR="001262BE">
        <w:rPr>
          <w:rFonts w:ascii="Times New Roman" w:hAnsi="Times New Roman" w:cs="Times New Roman"/>
          <w:bCs/>
          <w:sz w:val="28"/>
          <w:szCs w:val="28"/>
        </w:rPr>
        <w:t xml:space="preserve"> </w:t>
      </w:r>
      <w:r w:rsidR="00D455D2" w:rsidRPr="006B7D53">
        <w:rPr>
          <w:rFonts w:ascii="Times New Roman" w:hAnsi="Times New Roman" w:cs="Times New Roman"/>
          <w:bCs/>
          <w:sz w:val="28"/>
          <w:szCs w:val="28"/>
        </w:rPr>
        <w:t>субъектов ВИЭ)</w:t>
      </w:r>
      <w:r w:rsidR="00D455D2" w:rsidRPr="006B7D53">
        <w:rPr>
          <w:rFonts w:ascii="Times New Roman" w:hAnsi="Times New Roman" w:cs="Times New Roman"/>
          <w:sz w:val="28"/>
          <w:szCs w:val="28"/>
        </w:rPr>
        <w:t xml:space="preserve"> </w:t>
      </w:r>
      <w:r w:rsidR="00E71C3B" w:rsidRPr="00E71C3B">
        <w:rPr>
          <w:rFonts w:ascii="Times New Roman" w:hAnsi="Times New Roman" w:cs="Times New Roman"/>
          <w:sz w:val="28"/>
          <w:szCs w:val="28"/>
        </w:rPr>
        <w:t>–</w:t>
      </w:r>
      <w:r w:rsidR="00680B81">
        <w:rPr>
          <w:rFonts w:ascii="Times New Roman" w:hAnsi="Times New Roman" w:cs="Times New Roman"/>
          <w:sz w:val="28"/>
          <w:szCs w:val="28"/>
        </w:rPr>
        <w:t xml:space="preserve"> </w:t>
      </w:r>
      <w:r w:rsidR="00E71C3B">
        <w:rPr>
          <w:rFonts w:ascii="Times New Roman" w:hAnsi="Times New Roman" w:cs="Times New Roman"/>
          <w:sz w:val="28"/>
          <w:szCs w:val="28"/>
        </w:rPr>
        <w:t>е</w:t>
      </w:r>
      <w:r w:rsidR="00D455D2" w:rsidRPr="009C219D">
        <w:rPr>
          <w:rFonts w:ascii="Times New Roman" w:hAnsi="Times New Roman" w:cs="Times New Roman"/>
          <w:sz w:val="28"/>
          <w:szCs w:val="28"/>
        </w:rPr>
        <w:t>диная система государственного учета всех субъектов ВИЭ, изъявивших намерение и осуществляющих деятельность в сфере производства, поставки (продажи) электрической энергии, выработанной с использованием ВИЭ;</w:t>
      </w:r>
    </w:p>
    <w:p w14:paraId="0B351B5C" w14:textId="4BA91F50" w:rsidR="009C219D" w:rsidRPr="009C219D" w:rsidRDefault="000B7CD5" w:rsidP="0007174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9C219D" w:rsidRPr="009C219D">
        <w:rPr>
          <w:rFonts w:ascii="Times New Roman" w:hAnsi="Times New Roman" w:cs="Times New Roman"/>
          <w:sz w:val="28"/>
          <w:szCs w:val="28"/>
        </w:rPr>
        <w:t xml:space="preserve">) </w:t>
      </w:r>
      <w:r w:rsidR="00D455D2" w:rsidRPr="00F828D3">
        <w:rPr>
          <w:rFonts w:ascii="Times New Roman" w:hAnsi="Times New Roman" w:cs="Times New Roman"/>
          <w:sz w:val="28"/>
          <w:szCs w:val="28"/>
        </w:rPr>
        <w:t xml:space="preserve">субъект ВИЭ </w:t>
      </w:r>
      <w:r w:rsidR="001262BE">
        <w:rPr>
          <w:rFonts w:ascii="Times New Roman" w:hAnsi="Times New Roman" w:cs="Times New Roman"/>
          <w:sz w:val="28"/>
          <w:szCs w:val="28"/>
        </w:rPr>
        <w:t>–</w:t>
      </w:r>
      <w:r w:rsidR="00D455D2" w:rsidRPr="00F828D3">
        <w:rPr>
          <w:rFonts w:ascii="Times New Roman" w:hAnsi="Times New Roman" w:cs="Times New Roman"/>
          <w:sz w:val="28"/>
          <w:szCs w:val="28"/>
        </w:rPr>
        <w:t xml:space="preserve"> юридические</w:t>
      </w:r>
      <w:r w:rsidR="001262BE">
        <w:rPr>
          <w:rFonts w:ascii="Times New Roman" w:hAnsi="Times New Roman" w:cs="Times New Roman"/>
          <w:sz w:val="28"/>
          <w:szCs w:val="28"/>
        </w:rPr>
        <w:t xml:space="preserve"> </w:t>
      </w:r>
      <w:r w:rsidR="00D455D2" w:rsidRPr="00F828D3">
        <w:rPr>
          <w:rFonts w:ascii="Times New Roman" w:hAnsi="Times New Roman" w:cs="Times New Roman"/>
          <w:sz w:val="28"/>
          <w:szCs w:val="28"/>
        </w:rPr>
        <w:t xml:space="preserve">лица, иностранные юридические лица, индивидуальные предприниматели </w:t>
      </w:r>
      <w:r w:rsidR="00D455D2" w:rsidRPr="000B517A">
        <w:rPr>
          <w:rFonts w:ascii="Times New Roman" w:hAnsi="Times New Roman" w:cs="Times New Roman"/>
          <w:sz w:val="28"/>
          <w:szCs w:val="28"/>
        </w:rPr>
        <w:t>(физические лица, в том числе иностранные),</w:t>
      </w:r>
      <w:r w:rsidR="00D455D2" w:rsidRPr="00F828D3">
        <w:rPr>
          <w:rFonts w:ascii="Times New Roman" w:hAnsi="Times New Roman" w:cs="Times New Roman"/>
          <w:sz w:val="28"/>
          <w:szCs w:val="28"/>
        </w:rPr>
        <w:t xml:space="preserve"> изъявившие намерение и/или осуществляющие деятельность в сфере производства (всех видов режимов), поставки (продажи) электрической энергии, выработанной с использованием ВИЭ;</w:t>
      </w:r>
    </w:p>
    <w:p w14:paraId="0F674E26" w14:textId="07FBC0B7" w:rsidR="00F828D3" w:rsidRPr="000B517A" w:rsidRDefault="000D11D8" w:rsidP="00D455D2">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7</w:t>
      </w:r>
      <w:r w:rsidR="009D4015" w:rsidRPr="006B7D53">
        <w:rPr>
          <w:rFonts w:ascii="Times New Roman" w:hAnsi="Times New Roman" w:cs="Times New Roman"/>
          <w:sz w:val="28"/>
          <w:szCs w:val="28"/>
        </w:rPr>
        <w:t>)</w:t>
      </w:r>
      <w:r w:rsidR="009D4015" w:rsidRPr="006B7D53">
        <w:rPr>
          <w:rFonts w:ascii="Times New Roman" w:hAnsi="Times New Roman" w:cs="Times New Roman"/>
          <w:bCs/>
          <w:sz w:val="28"/>
          <w:szCs w:val="28"/>
        </w:rPr>
        <w:t xml:space="preserve"> </w:t>
      </w:r>
      <w:r w:rsidR="00F828D3" w:rsidRPr="000B517A">
        <w:rPr>
          <w:rFonts w:ascii="Times New Roman" w:hAnsi="Times New Roman" w:cs="Times New Roman"/>
          <w:bCs/>
          <w:iCs/>
          <w:sz w:val="28"/>
          <w:szCs w:val="28"/>
        </w:rPr>
        <w:t xml:space="preserve">объект ВИЭ </w:t>
      </w:r>
      <w:r w:rsidR="001262BE">
        <w:rPr>
          <w:rFonts w:ascii="Times New Roman" w:hAnsi="Times New Roman" w:cs="Times New Roman"/>
          <w:bCs/>
          <w:iCs/>
          <w:sz w:val="28"/>
          <w:szCs w:val="28"/>
        </w:rPr>
        <w:t>–</w:t>
      </w:r>
      <w:r w:rsidR="00DF7E10" w:rsidRPr="00DF7E10">
        <w:rPr>
          <w:rFonts w:ascii="Times New Roman" w:hAnsi="Times New Roman" w:cs="Times New Roman"/>
          <w:bCs/>
          <w:iCs/>
          <w:sz w:val="28"/>
          <w:szCs w:val="28"/>
        </w:rPr>
        <w:t xml:space="preserve"> технические</w:t>
      </w:r>
      <w:r w:rsidR="001262BE">
        <w:rPr>
          <w:rFonts w:ascii="Times New Roman" w:hAnsi="Times New Roman" w:cs="Times New Roman"/>
          <w:bCs/>
          <w:iCs/>
          <w:sz w:val="28"/>
          <w:szCs w:val="28"/>
        </w:rPr>
        <w:t xml:space="preserve"> </w:t>
      </w:r>
      <w:r w:rsidR="00DF7E10" w:rsidRPr="00DF7E10">
        <w:rPr>
          <w:rFonts w:ascii="Times New Roman" w:hAnsi="Times New Roman" w:cs="Times New Roman"/>
          <w:bCs/>
          <w:iCs/>
          <w:sz w:val="28"/>
          <w:szCs w:val="28"/>
        </w:rPr>
        <w:t xml:space="preserve">устройства, предназначенные для производства электрической и (или) тепловой энергии с использованием </w:t>
      </w:r>
      <w:r w:rsidR="001262BE">
        <w:rPr>
          <w:rFonts w:ascii="Times New Roman" w:hAnsi="Times New Roman" w:cs="Times New Roman"/>
          <w:bCs/>
          <w:iCs/>
          <w:sz w:val="28"/>
          <w:szCs w:val="28"/>
        </w:rPr>
        <w:t>ВИЭ</w:t>
      </w:r>
      <w:r w:rsidR="00DF7E10" w:rsidRPr="00DF7E10">
        <w:rPr>
          <w:rFonts w:ascii="Times New Roman" w:hAnsi="Times New Roman" w:cs="Times New Roman"/>
          <w:bCs/>
          <w:iCs/>
          <w:sz w:val="28"/>
          <w:szCs w:val="28"/>
        </w:rPr>
        <w:t xml:space="preserve">, и </w:t>
      </w:r>
      <w:r w:rsidR="00E519D3" w:rsidRPr="00DF7E10">
        <w:rPr>
          <w:rFonts w:ascii="Times New Roman" w:hAnsi="Times New Roman" w:cs="Times New Roman"/>
          <w:bCs/>
          <w:iCs/>
          <w:sz w:val="28"/>
          <w:szCs w:val="28"/>
        </w:rPr>
        <w:t>взаимосвязанные с ними сооружения,</w:t>
      </w:r>
      <w:r w:rsidR="00DF7E10" w:rsidRPr="00DF7E10">
        <w:rPr>
          <w:rFonts w:ascii="Times New Roman" w:hAnsi="Times New Roman" w:cs="Times New Roman"/>
          <w:bCs/>
          <w:iCs/>
          <w:sz w:val="28"/>
          <w:szCs w:val="28"/>
        </w:rPr>
        <w:t xml:space="preserve"> и инфраструктура, технологически необходимые для эксплуатации объекта по использованию </w:t>
      </w:r>
      <w:r w:rsidR="001262BE">
        <w:rPr>
          <w:rFonts w:ascii="Times New Roman" w:hAnsi="Times New Roman" w:cs="Times New Roman"/>
          <w:bCs/>
          <w:iCs/>
          <w:sz w:val="28"/>
          <w:szCs w:val="28"/>
        </w:rPr>
        <w:t>ВИЭ</w:t>
      </w:r>
      <w:r w:rsidR="00DF7E10" w:rsidRPr="00DF7E10">
        <w:rPr>
          <w:rFonts w:ascii="Times New Roman" w:hAnsi="Times New Roman" w:cs="Times New Roman"/>
          <w:bCs/>
          <w:iCs/>
          <w:sz w:val="28"/>
          <w:szCs w:val="28"/>
        </w:rPr>
        <w:t xml:space="preserve"> и находящиеся на балансе собственника объекта по использованию </w:t>
      </w:r>
      <w:r w:rsidR="001262BE">
        <w:rPr>
          <w:rFonts w:ascii="Times New Roman" w:hAnsi="Times New Roman" w:cs="Times New Roman"/>
          <w:bCs/>
          <w:iCs/>
          <w:sz w:val="28"/>
          <w:szCs w:val="28"/>
        </w:rPr>
        <w:t>ВИЭ</w:t>
      </w:r>
      <w:r w:rsidR="00DF7E10" w:rsidRPr="00DF7E10">
        <w:rPr>
          <w:rFonts w:ascii="Times New Roman" w:hAnsi="Times New Roman" w:cs="Times New Roman"/>
          <w:bCs/>
          <w:iCs/>
          <w:sz w:val="28"/>
          <w:szCs w:val="28"/>
        </w:rPr>
        <w:t>;</w:t>
      </w:r>
    </w:p>
    <w:p w14:paraId="092DC45A" w14:textId="4D6F9B32" w:rsidR="009C219D" w:rsidRPr="009C219D" w:rsidRDefault="000D11D8" w:rsidP="0007174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8</w:t>
      </w:r>
      <w:r w:rsidR="009D4015" w:rsidRPr="00845414">
        <w:rPr>
          <w:rFonts w:ascii="Times New Roman" w:hAnsi="Times New Roman" w:cs="Times New Roman"/>
          <w:sz w:val="28"/>
          <w:szCs w:val="28"/>
        </w:rPr>
        <w:t xml:space="preserve">) </w:t>
      </w:r>
      <w:r w:rsidR="009C219D" w:rsidRPr="006B7D53">
        <w:rPr>
          <w:rFonts w:ascii="Times New Roman" w:hAnsi="Times New Roman" w:cs="Times New Roman"/>
          <w:bCs/>
          <w:sz w:val="28"/>
          <w:szCs w:val="28"/>
        </w:rPr>
        <w:t>ВИЭ-электроэнергия</w:t>
      </w:r>
      <w:r w:rsidR="009C219D" w:rsidRPr="006B7D53">
        <w:rPr>
          <w:rFonts w:ascii="Times New Roman" w:hAnsi="Times New Roman" w:cs="Times New Roman"/>
          <w:sz w:val="28"/>
          <w:szCs w:val="28"/>
        </w:rPr>
        <w:t xml:space="preserve"> </w:t>
      </w:r>
      <w:r w:rsidR="001262BE">
        <w:rPr>
          <w:rFonts w:ascii="Times New Roman" w:hAnsi="Times New Roman" w:cs="Times New Roman"/>
          <w:sz w:val="28"/>
          <w:szCs w:val="28"/>
        </w:rPr>
        <w:t>–</w:t>
      </w:r>
      <w:r w:rsidR="009C219D" w:rsidRPr="009C219D">
        <w:rPr>
          <w:rFonts w:ascii="Times New Roman" w:hAnsi="Times New Roman" w:cs="Times New Roman"/>
          <w:sz w:val="28"/>
          <w:szCs w:val="28"/>
        </w:rPr>
        <w:t xml:space="preserve"> электрическая</w:t>
      </w:r>
      <w:r w:rsidR="001262BE">
        <w:rPr>
          <w:rFonts w:ascii="Times New Roman" w:hAnsi="Times New Roman" w:cs="Times New Roman"/>
          <w:sz w:val="28"/>
          <w:szCs w:val="28"/>
        </w:rPr>
        <w:t xml:space="preserve"> </w:t>
      </w:r>
      <w:r w:rsidR="009C219D" w:rsidRPr="009C219D">
        <w:rPr>
          <w:rFonts w:ascii="Times New Roman" w:hAnsi="Times New Roman" w:cs="Times New Roman"/>
          <w:sz w:val="28"/>
          <w:szCs w:val="28"/>
        </w:rPr>
        <w:t>энергия, выработанная субъектом ВИЭ с использованием ВИЭ;</w:t>
      </w:r>
    </w:p>
    <w:p w14:paraId="3BD25B2E" w14:textId="4CDE6B0E" w:rsidR="00845414" w:rsidRPr="00845414" w:rsidRDefault="000D11D8" w:rsidP="0084541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9</w:t>
      </w:r>
      <w:r w:rsidR="009D4015" w:rsidRPr="000B517A">
        <w:rPr>
          <w:rFonts w:ascii="Times New Roman" w:hAnsi="Times New Roman" w:cs="Times New Roman"/>
          <w:sz w:val="28"/>
          <w:szCs w:val="28"/>
        </w:rPr>
        <w:t xml:space="preserve">) </w:t>
      </w:r>
      <w:r w:rsidR="00845414" w:rsidRPr="00845414">
        <w:rPr>
          <w:rFonts w:ascii="Times New Roman" w:hAnsi="Times New Roman" w:cs="Times New Roman"/>
          <w:sz w:val="28"/>
          <w:szCs w:val="28"/>
        </w:rPr>
        <w:t xml:space="preserve">ВИЭ-установка </w:t>
      </w:r>
      <w:r w:rsidR="001262BE">
        <w:rPr>
          <w:rFonts w:ascii="Times New Roman" w:hAnsi="Times New Roman" w:cs="Times New Roman"/>
          <w:sz w:val="28"/>
          <w:szCs w:val="28"/>
        </w:rPr>
        <w:t>–</w:t>
      </w:r>
      <w:r w:rsidR="00845414" w:rsidRPr="00845414">
        <w:rPr>
          <w:rFonts w:ascii="Times New Roman" w:hAnsi="Times New Roman" w:cs="Times New Roman"/>
          <w:sz w:val="28"/>
          <w:szCs w:val="28"/>
        </w:rPr>
        <w:t xml:space="preserve"> технологическое</w:t>
      </w:r>
      <w:r w:rsidR="001262BE">
        <w:rPr>
          <w:rFonts w:ascii="Times New Roman" w:hAnsi="Times New Roman" w:cs="Times New Roman"/>
          <w:sz w:val="28"/>
          <w:szCs w:val="28"/>
        </w:rPr>
        <w:t xml:space="preserve"> </w:t>
      </w:r>
      <w:r w:rsidR="00845414" w:rsidRPr="00845414">
        <w:rPr>
          <w:rFonts w:ascii="Times New Roman" w:hAnsi="Times New Roman" w:cs="Times New Roman"/>
          <w:sz w:val="28"/>
          <w:szCs w:val="28"/>
        </w:rPr>
        <w:t xml:space="preserve">оборудование или комплекс технологического оборудования по производству </w:t>
      </w:r>
      <w:r w:rsidR="00872CB4">
        <w:rPr>
          <w:rFonts w:ascii="Times New Roman" w:hAnsi="Times New Roman" w:cs="Times New Roman"/>
          <w:sz w:val="28"/>
          <w:szCs w:val="28"/>
        </w:rPr>
        <w:t>либо приему(получению), преобразованию, аккумулированию и (или) передаче электрической энергии, производимой из ВИЭ;</w:t>
      </w:r>
    </w:p>
    <w:p w14:paraId="1000CD2E" w14:textId="0A25DA0D" w:rsidR="00845414" w:rsidRDefault="009D4015" w:rsidP="0084541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0D11D8">
        <w:rPr>
          <w:rFonts w:ascii="Times New Roman" w:hAnsi="Times New Roman" w:cs="Times New Roman"/>
          <w:sz w:val="28"/>
          <w:szCs w:val="28"/>
          <w:lang w:val="ky-KG"/>
        </w:rPr>
        <w:t>0</w:t>
      </w:r>
      <w:r w:rsidRPr="00996700">
        <w:rPr>
          <w:rFonts w:ascii="Times New Roman" w:hAnsi="Times New Roman" w:cs="Times New Roman"/>
          <w:sz w:val="28"/>
          <w:szCs w:val="28"/>
        </w:rPr>
        <w:t xml:space="preserve">) </w:t>
      </w:r>
      <w:r w:rsidR="00845414" w:rsidRPr="000B517A">
        <w:rPr>
          <w:rFonts w:ascii="Times New Roman" w:hAnsi="Times New Roman" w:cs="Times New Roman"/>
          <w:sz w:val="28"/>
          <w:szCs w:val="28"/>
        </w:rPr>
        <w:t xml:space="preserve">ВИЭ-тариф </w:t>
      </w:r>
      <w:r w:rsidR="001262BE">
        <w:rPr>
          <w:rFonts w:ascii="Times New Roman" w:hAnsi="Times New Roman" w:cs="Times New Roman"/>
          <w:sz w:val="28"/>
          <w:szCs w:val="28"/>
        </w:rPr>
        <w:t>–</w:t>
      </w:r>
      <w:r w:rsidR="00845414" w:rsidRPr="000B517A">
        <w:rPr>
          <w:rFonts w:ascii="Times New Roman" w:hAnsi="Times New Roman" w:cs="Times New Roman"/>
          <w:sz w:val="28"/>
          <w:szCs w:val="28"/>
        </w:rPr>
        <w:t xml:space="preserve"> льготный</w:t>
      </w:r>
      <w:r w:rsidR="001262BE">
        <w:rPr>
          <w:rFonts w:ascii="Times New Roman" w:hAnsi="Times New Roman" w:cs="Times New Roman"/>
          <w:sz w:val="28"/>
          <w:szCs w:val="28"/>
        </w:rPr>
        <w:t xml:space="preserve"> </w:t>
      </w:r>
      <w:r w:rsidR="00845414" w:rsidRPr="000B517A">
        <w:rPr>
          <w:rFonts w:ascii="Times New Roman" w:hAnsi="Times New Roman" w:cs="Times New Roman"/>
          <w:sz w:val="28"/>
          <w:szCs w:val="28"/>
        </w:rPr>
        <w:t xml:space="preserve">тариф на ВИЭ-электроэнергию, установленный </w:t>
      </w:r>
      <w:r w:rsidR="00E519D3" w:rsidRPr="00852318">
        <w:rPr>
          <w:rFonts w:ascii="Times New Roman" w:hAnsi="Times New Roman" w:cs="Times New Roman"/>
          <w:sz w:val="28"/>
          <w:szCs w:val="28"/>
        </w:rPr>
        <w:t xml:space="preserve">уполномоченным государственным органом по регулированию деятельности субъектов топливно-энергетического комплекса </w:t>
      </w:r>
      <w:r w:rsidR="00845414" w:rsidRPr="000B517A">
        <w:rPr>
          <w:rFonts w:ascii="Times New Roman" w:hAnsi="Times New Roman" w:cs="Times New Roman"/>
          <w:sz w:val="28"/>
          <w:szCs w:val="28"/>
        </w:rPr>
        <w:t xml:space="preserve">для субъекта ВИЭ в соответствии с </w:t>
      </w:r>
      <w:r w:rsidR="00845414" w:rsidRPr="000B517A">
        <w:rPr>
          <w:rFonts w:ascii="Times New Roman" w:hAnsi="Times New Roman" w:cs="Times New Roman"/>
          <w:bCs/>
          <w:iCs/>
          <w:sz w:val="28"/>
          <w:szCs w:val="28"/>
        </w:rPr>
        <w:t xml:space="preserve">законодательством Кыргызской Республики, в области </w:t>
      </w:r>
      <w:r w:rsidR="00D455D2">
        <w:rPr>
          <w:rFonts w:ascii="Times New Roman" w:hAnsi="Times New Roman" w:cs="Times New Roman"/>
          <w:bCs/>
          <w:iCs/>
          <w:sz w:val="28"/>
          <w:szCs w:val="28"/>
          <w:lang w:val="ky-KG"/>
        </w:rPr>
        <w:t>ВИЭ</w:t>
      </w:r>
      <w:r w:rsidR="00845414" w:rsidRPr="000B517A">
        <w:rPr>
          <w:rFonts w:ascii="Times New Roman" w:hAnsi="Times New Roman" w:cs="Times New Roman"/>
          <w:sz w:val="28"/>
          <w:szCs w:val="28"/>
        </w:rPr>
        <w:t>;</w:t>
      </w:r>
    </w:p>
    <w:p w14:paraId="09CC0C8B" w14:textId="53150CC5" w:rsidR="00084174" w:rsidRPr="00996700" w:rsidRDefault="009D4015" w:rsidP="0084541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0D11D8">
        <w:rPr>
          <w:rFonts w:ascii="Times New Roman" w:hAnsi="Times New Roman" w:cs="Times New Roman"/>
          <w:sz w:val="28"/>
          <w:szCs w:val="28"/>
          <w:lang w:val="ky-KG"/>
        </w:rPr>
        <w:t>1</w:t>
      </w:r>
      <w:r w:rsidRPr="009C219D">
        <w:rPr>
          <w:rFonts w:ascii="Times New Roman" w:hAnsi="Times New Roman" w:cs="Times New Roman"/>
          <w:sz w:val="28"/>
          <w:szCs w:val="28"/>
        </w:rPr>
        <w:t xml:space="preserve">) </w:t>
      </w:r>
      <w:r w:rsidR="00084174" w:rsidRPr="00996700">
        <w:rPr>
          <w:rFonts w:ascii="Times New Roman" w:hAnsi="Times New Roman" w:cs="Times New Roman"/>
          <w:sz w:val="28"/>
          <w:szCs w:val="28"/>
        </w:rPr>
        <w:t xml:space="preserve">льготный период – это временной интервал, рассчитываемый с даты </w:t>
      </w:r>
      <w:r w:rsidR="00D42184">
        <w:rPr>
          <w:rFonts w:ascii="Times New Roman" w:hAnsi="Times New Roman" w:cs="Times New Roman"/>
          <w:sz w:val="28"/>
          <w:szCs w:val="28"/>
        </w:rPr>
        <w:t>ввода в эксплуатаци</w:t>
      </w:r>
      <w:r w:rsidR="0043512C">
        <w:rPr>
          <w:rFonts w:ascii="Times New Roman" w:hAnsi="Times New Roman" w:cs="Times New Roman"/>
          <w:sz w:val="28"/>
          <w:szCs w:val="28"/>
        </w:rPr>
        <w:t>ю</w:t>
      </w:r>
      <w:r w:rsidR="00D42184">
        <w:rPr>
          <w:rFonts w:ascii="Times New Roman" w:hAnsi="Times New Roman" w:cs="Times New Roman"/>
          <w:sz w:val="28"/>
          <w:szCs w:val="28"/>
        </w:rPr>
        <w:t xml:space="preserve"> ВИЭ-установки,</w:t>
      </w:r>
      <w:r w:rsidR="001262BE">
        <w:rPr>
          <w:rFonts w:ascii="Times New Roman" w:hAnsi="Times New Roman" w:cs="Times New Roman"/>
          <w:sz w:val="28"/>
          <w:szCs w:val="28"/>
        </w:rPr>
        <w:t xml:space="preserve"> сроком на 15 лет;</w:t>
      </w:r>
    </w:p>
    <w:p w14:paraId="7409F820" w14:textId="16704E42" w:rsidR="009C219D" w:rsidRPr="009C219D" w:rsidRDefault="009D4015" w:rsidP="00152A1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0D11D8">
        <w:rPr>
          <w:rFonts w:ascii="Times New Roman" w:hAnsi="Times New Roman" w:cs="Times New Roman"/>
          <w:sz w:val="28"/>
          <w:szCs w:val="28"/>
          <w:lang w:val="ky-KG"/>
        </w:rPr>
        <w:t>2</w:t>
      </w:r>
      <w:r w:rsidRPr="009C219D">
        <w:rPr>
          <w:rFonts w:ascii="Times New Roman" w:hAnsi="Times New Roman" w:cs="Times New Roman"/>
          <w:sz w:val="28"/>
          <w:szCs w:val="28"/>
        </w:rPr>
        <w:t xml:space="preserve">) </w:t>
      </w:r>
      <w:r w:rsidR="009C219D" w:rsidRPr="006B7D53">
        <w:rPr>
          <w:rFonts w:ascii="Times New Roman" w:hAnsi="Times New Roman" w:cs="Times New Roman"/>
          <w:bCs/>
          <w:sz w:val="28"/>
          <w:szCs w:val="28"/>
        </w:rPr>
        <w:t xml:space="preserve">технико-экономическое обоснование (далее </w:t>
      </w:r>
      <w:r w:rsidR="001262BE">
        <w:rPr>
          <w:rFonts w:ascii="Times New Roman" w:hAnsi="Times New Roman" w:cs="Times New Roman"/>
          <w:bCs/>
          <w:sz w:val="28"/>
          <w:szCs w:val="28"/>
        </w:rPr>
        <w:t>–</w:t>
      </w:r>
      <w:r w:rsidR="009C219D" w:rsidRPr="006B7D53">
        <w:rPr>
          <w:rFonts w:ascii="Times New Roman" w:hAnsi="Times New Roman" w:cs="Times New Roman"/>
          <w:bCs/>
          <w:sz w:val="28"/>
          <w:szCs w:val="28"/>
        </w:rPr>
        <w:t xml:space="preserve"> ТЭО)</w:t>
      </w:r>
      <w:r w:rsidR="009C219D" w:rsidRPr="006B7D53">
        <w:rPr>
          <w:rFonts w:ascii="Times New Roman" w:hAnsi="Times New Roman" w:cs="Times New Roman"/>
          <w:sz w:val="28"/>
          <w:szCs w:val="28"/>
        </w:rPr>
        <w:t xml:space="preserve"> </w:t>
      </w:r>
      <w:r w:rsidR="001262BE">
        <w:rPr>
          <w:rFonts w:ascii="Times New Roman" w:hAnsi="Times New Roman" w:cs="Times New Roman"/>
          <w:sz w:val="28"/>
          <w:szCs w:val="28"/>
        </w:rPr>
        <w:t xml:space="preserve">– проектная </w:t>
      </w:r>
      <w:r w:rsidR="009C219D" w:rsidRPr="009C219D">
        <w:rPr>
          <w:rFonts w:ascii="Times New Roman" w:hAnsi="Times New Roman" w:cs="Times New Roman"/>
          <w:sz w:val="28"/>
          <w:szCs w:val="28"/>
        </w:rPr>
        <w:t>документация, содержащая основные исходные данные с описанием целей инвестирования, обоснования эффективности инвестиций, в том числе: ожидаемый экономический, социальный и (или) коммерческий эффект от функционирования энергетической установки с использованием ВИЭ, а также</w:t>
      </w:r>
      <w:r w:rsidR="001262BE">
        <w:rPr>
          <w:rFonts w:ascii="Times New Roman" w:hAnsi="Times New Roman" w:cs="Times New Roman"/>
          <w:sz w:val="28"/>
          <w:szCs w:val="28"/>
        </w:rPr>
        <w:t>,</w:t>
      </w:r>
      <w:r w:rsidR="009C219D" w:rsidRPr="009C219D">
        <w:rPr>
          <w:rFonts w:ascii="Times New Roman" w:hAnsi="Times New Roman" w:cs="Times New Roman"/>
          <w:sz w:val="28"/>
          <w:szCs w:val="28"/>
        </w:rPr>
        <w:t xml:space="preserve"> сведения об основных технических и технологических параметрах объекта строительства и расчеты с определением технико-экономических показателей объекта;</w:t>
      </w:r>
    </w:p>
    <w:p w14:paraId="3D80D657" w14:textId="3C7CC6CA" w:rsidR="009C219D" w:rsidRPr="009C219D" w:rsidRDefault="00A07C99" w:rsidP="00152A14">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0D11D8">
        <w:rPr>
          <w:rFonts w:ascii="Times New Roman" w:hAnsi="Times New Roman" w:cs="Times New Roman"/>
          <w:sz w:val="28"/>
          <w:szCs w:val="28"/>
          <w:lang w:val="ky-KG"/>
        </w:rPr>
        <w:t>3</w:t>
      </w:r>
      <w:r w:rsidRPr="009C219D">
        <w:rPr>
          <w:rFonts w:ascii="Times New Roman" w:hAnsi="Times New Roman" w:cs="Times New Roman"/>
          <w:sz w:val="28"/>
          <w:szCs w:val="28"/>
        </w:rPr>
        <w:t xml:space="preserve">) </w:t>
      </w:r>
      <w:r w:rsidR="009C219D" w:rsidRPr="006B7D53">
        <w:rPr>
          <w:rFonts w:ascii="Times New Roman" w:hAnsi="Times New Roman" w:cs="Times New Roman"/>
          <w:bCs/>
          <w:sz w:val="28"/>
          <w:szCs w:val="28"/>
        </w:rPr>
        <w:t>предварительное технико-экономическое обоснование</w:t>
      </w:r>
      <w:r w:rsidR="009C219D" w:rsidRPr="006B7D53">
        <w:rPr>
          <w:rFonts w:ascii="Times New Roman" w:hAnsi="Times New Roman" w:cs="Times New Roman"/>
          <w:sz w:val="28"/>
          <w:szCs w:val="28"/>
        </w:rPr>
        <w:t xml:space="preserve"> </w:t>
      </w:r>
      <w:r w:rsidR="00680B81">
        <w:rPr>
          <w:rFonts w:ascii="Times New Roman" w:hAnsi="Times New Roman" w:cs="Times New Roman"/>
          <w:sz w:val="28"/>
          <w:szCs w:val="28"/>
        </w:rPr>
        <w:br/>
      </w:r>
      <w:r w:rsidR="00152A14" w:rsidRPr="000B517A">
        <w:rPr>
          <w:rFonts w:ascii="Times New Roman" w:hAnsi="Times New Roman" w:cs="Times New Roman"/>
          <w:bCs/>
          <w:iCs/>
          <w:sz w:val="28"/>
          <w:szCs w:val="28"/>
        </w:rPr>
        <w:t xml:space="preserve">(далее – предТЭО) </w:t>
      </w:r>
      <w:r w:rsidR="001262BE">
        <w:rPr>
          <w:rFonts w:ascii="Times New Roman" w:hAnsi="Times New Roman" w:cs="Times New Roman"/>
          <w:sz w:val="28"/>
          <w:szCs w:val="28"/>
        </w:rPr>
        <w:t>–</w:t>
      </w:r>
      <w:r w:rsidR="009C219D" w:rsidRPr="009C219D">
        <w:rPr>
          <w:rFonts w:ascii="Times New Roman" w:hAnsi="Times New Roman" w:cs="Times New Roman"/>
          <w:sz w:val="28"/>
          <w:szCs w:val="28"/>
        </w:rPr>
        <w:t xml:space="preserve"> промежуточная</w:t>
      </w:r>
      <w:r w:rsidR="001262BE">
        <w:rPr>
          <w:rFonts w:ascii="Times New Roman" w:hAnsi="Times New Roman" w:cs="Times New Roman"/>
          <w:sz w:val="28"/>
          <w:szCs w:val="28"/>
        </w:rPr>
        <w:t xml:space="preserve"> </w:t>
      </w:r>
      <w:r w:rsidR="009C219D" w:rsidRPr="009C219D">
        <w:rPr>
          <w:rFonts w:ascii="Times New Roman" w:hAnsi="Times New Roman" w:cs="Times New Roman"/>
          <w:sz w:val="28"/>
          <w:szCs w:val="28"/>
        </w:rPr>
        <w:t>стадия между исследованием возможностей проекта и детальным ТЭО. ПредТЭО отличается от ТЭО меньшей детализацией информации, глубиной рассмотрения вариантов проекта и отдельных аспектов его осуществления с учетом дополнительного проведения функциональных исследований;</w:t>
      </w:r>
    </w:p>
    <w:p w14:paraId="12ABA50B" w14:textId="4502676A" w:rsidR="009C219D" w:rsidRDefault="00A07C99" w:rsidP="00152A14">
      <w:pPr>
        <w:pStyle w:val="tkTekst"/>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1</w:t>
      </w:r>
      <w:r w:rsidR="000D11D8">
        <w:rPr>
          <w:rFonts w:ascii="Times New Roman" w:hAnsi="Times New Roman" w:cs="Times New Roman"/>
          <w:bCs/>
          <w:sz w:val="28"/>
          <w:szCs w:val="28"/>
          <w:lang w:val="ky-KG"/>
        </w:rPr>
        <w:t>4</w:t>
      </w:r>
      <w:r>
        <w:rPr>
          <w:rFonts w:ascii="Times New Roman" w:hAnsi="Times New Roman" w:cs="Times New Roman"/>
          <w:bCs/>
          <w:sz w:val="28"/>
          <w:szCs w:val="28"/>
        </w:rPr>
        <w:t xml:space="preserve">) </w:t>
      </w:r>
      <w:r w:rsidR="009C219D" w:rsidRPr="006B7D53">
        <w:rPr>
          <w:rFonts w:ascii="Times New Roman" w:hAnsi="Times New Roman" w:cs="Times New Roman"/>
          <w:bCs/>
          <w:sz w:val="28"/>
          <w:szCs w:val="28"/>
        </w:rPr>
        <w:t xml:space="preserve">проектно-сметная документация (далее </w:t>
      </w:r>
      <w:r w:rsidR="001262BE">
        <w:rPr>
          <w:rFonts w:ascii="Times New Roman" w:hAnsi="Times New Roman" w:cs="Times New Roman"/>
          <w:bCs/>
          <w:sz w:val="28"/>
          <w:szCs w:val="28"/>
        </w:rPr>
        <w:t>–</w:t>
      </w:r>
      <w:r w:rsidR="009C219D" w:rsidRPr="006B7D53">
        <w:rPr>
          <w:rFonts w:ascii="Times New Roman" w:hAnsi="Times New Roman" w:cs="Times New Roman"/>
          <w:bCs/>
          <w:sz w:val="28"/>
          <w:szCs w:val="28"/>
        </w:rPr>
        <w:t xml:space="preserve"> ПСД)</w:t>
      </w:r>
      <w:r w:rsidR="009C219D" w:rsidRPr="006B7D53">
        <w:rPr>
          <w:rFonts w:ascii="Times New Roman" w:hAnsi="Times New Roman" w:cs="Times New Roman"/>
          <w:sz w:val="28"/>
          <w:szCs w:val="28"/>
        </w:rPr>
        <w:t xml:space="preserve"> </w:t>
      </w:r>
      <w:r w:rsidR="001262BE">
        <w:rPr>
          <w:rFonts w:ascii="Times New Roman" w:hAnsi="Times New Roman" w:cs="Times New Roman"/>
          <w:sz w:val="28"/>
          <w:szCs w:val="28"/>
        </w:rPr>
        <w:t xml:space="preserve">– проектная </w:t>
      </w:r>
      <w:r w:rsidR="009C219D" w:rsidRPr="009C219D">
        <w:rPr>
          <w:rFonts w:ascii="Times New Roman" w:hAnsi="Times New Roman" w:cs="Times New Roman"/>
          <w:sz w:val="28"/>
          <w:szCs w:val="28"/>
        </w:rPr>
        <w:t xml:space="preserve">(проектно-сметная) документация, содержащая </w:t>
      </w:r>
      <w:r w:rsidR="00680B81">
        <w:rPr>
          <w:rFonts w:ascii="Times New Roman" w:hAnsi="Times New Roman" w:cs="Times New Roman"/>
          <w:sz w:val="28"/>
          <w:szCs w:val="28"/>
        </w:rPr>
        <w:br/>
      </w:r>
      <w:r w:rsidR="009C219D" w:rsidRPr="009C219D">
        <w:rPr>
          <w:rFonts w:ascii="Times New Roman" w:hAnsi="Times New Roman" w:cs="Times New Roman"/>
          <w:sz w:val="28"/>
          <w:szCs w:val="28"/>
        </w:rPr>
        <w:t>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и благоус</w:t>
      </w:r>
      <w:r w:rsidR="00B14C50">
        <w:rPr>
          <w:rFonts w:ascii="Times New Roman" w:hAnsi="Times New Roman" w:cs="Times New Roman"/>
          <w:sz w:val="28"/>
          <w:szCs w:val="28"/>
        </w:rPr>
        <w:t>тройства территории;</w:t>
      </w:r>
    </w:p>
    <w:p w14:paraId="04CEE21F" w14:textId="2D1745C2" w:rsidR="00216C04" w:rsidRPr="00216C04" w:rsidRDefault="00216C04" w:rsidP="00AD1CC2">
      <w:pPr>
        <w:pStyle w:val="tkTekst"/>
        <w:spacing w:after="0" w:line="240" w:lineRule="auto"/>
        <w:rPr>
          <w:rFonts w:ascii="Times New Roman" w:hAnsi="Times New Roman" w:cs="Times New Roman"/>
          <w:sz w:val="28"/>
          <w:szCs w:val="28"/>
        </w:rPr>
      </w:pPr>
      <w:r w:rsidRPr="00C75B30">
        <w:rPr>
          <w:rFonts w:ascii="Times New Roman" w:hAnsi="Times New Roman" w:cs="Times New Roman"/>
          <w:sz w:val="28"/>
          <w:szCs w:val="28"/>
        </w:rPr>
        <w:t xml:space="preserve">15)  расчетный центр </w:t>
      </w:r>
      <w:r w:rsidR="00E71C3B">
        <w:rPr>
          <w:rFonts w:ascii="Times New Roman" w:hAnsi="Times New Roman" w:cs="Times New Roman"/>
          <w:sz w:val="28"/>
          <w:szCs w:val="28"/>
        </w:rPr>
        <w:t xml:space="preserve">– </w:t>
      </w:r>
      <w:r w:rsidRPr="00C75B30">
        <w:rPr>
          <w:rFonts w:ascii="Times New Roman" w:hAnsi="Times New Roman" w:cs="Times New Roman"/>
          <w:sz w:val="28"/>
          <w:szCs w:val="28"/>
        </w:rPr>
        <w:t>самостоятельная организация, предоставляющая услуги с использованием централизованной информационной аналитической системы по сбору, обработке, проверке достоверности, анализу данных по перетокам и потерям электроэнергии, составлению балансов электроэнергии, выполнению расчетов для всех участников электроэнергетического рынка, а также по осуществлению мониторинга взаиморасчетов между участниками электроэнергетического рынка.</w:t>
      </w:r>
    </w:p>
    <w:p w14:paraId="5DE75DE0" w14:textId="77777777" w:rsidR="006B7D53" w:rsidRPr="009C219D" w:rsidRDefault="006B7D53" w:rsidP="009C219D">
      <w:pPr>
        <w:pStyle w:val="tkTekst"/>
        <w:spacing w:after="0" w:line="240" w:lineRule="auto"/>
        <w:rPr>
          <w:rFonts w:ascii="Times New Roman" w:hAnsi="Times New Roman" w:cs="Times New Roman"/>
          <w:sz w:val="28"/>
          <w:szCs w:val="28"/>
        </w:rPr>
      </w:pPr>
    </w:p>
    <w:p w14:paraId="10095423" w14:textId="77777777" w:rsidR="009C219D" w:rsidRDefault="009C219D" w:rsidP="009C219D">
      <w:pPr>
        <w:pStyle w:val="tkZagolovok3"/>
        <w:spacing w:before="0" w:after="0" w:line="240" w:lineRule="auto"/>
        <w:ind w:left="0" w:right="0"/>
        <w:rPr>
          <w:rFonts w:ascii="Times New Roman" w:hAnsi="Times New Roman" w:cs="Times New Roman"/>
          <w:sz w:val="28"/>
          <w:szCs w:val="28"/>
        </w:rPr>
      </w:pPr>
      <w:bookmarkStart w:id="2" w:name="g2"/>
      <w:bookmarkEnd w:id="2"/>
      <w:r w:rsidRPr="009C219D">
        <w:rPr>
          <w:rFonts w:ascii="Times New Roman" w:hAnsi="Times New Roman" w:cs="Times New Roman"/>
          <w:sz w:val="28"/>
          <w:szCs w:val="28"/>
        </w:rPr>
        <w:t>Глава 2. Полномочия участников, осуществляющих деятельность в сфере энергетики с использованием ВИЭ</w:t>
      </w:r>
    </w:p>
    <w:p w14:paraId="50ED7C8F" w14:textId="77777777" w:rsidR="001A7EED" w:rsidRPr="009C219D" w:rsidRDefault="001A7EED" w:rsidP="009C219D">
      <w:pPr>
        <w:pStyle w:val="tkZagolovok3"/>
        <w:spacing w:before="0" w:after="0" w:line="240" w:lineRule="auto"/>
        <w:ind w:left="0" w:right="0"/>
        <w:rPr>
          <w:rFonts w:ascii="Times New Roman" w:hAnsi="Times New Roman" w:cs="Times New Roman"/>
          <w:sz w:val="28"/>
          <w:szCs w:val="28"/>
        </w:rPr>
      </w:pPr>
    </w:p>
    <w:p w14:paraId="41D05C7B" w14:textId="77777777" w:rsidR="009C219D" w:rsidRPr="009C219D" w:rsidRDefault="009C219D" w:rsidP="00972621">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3. Участниками осуществления деятельности в сфере энергетики с использованием ВИЭ являются:</w:t>
      </w:r>
    </w:p>
    <w:p w14:paraId="7178AF0D" w14:textId="6FB12F56" w:rsidR="00972621" w:rsidRPr="000B517A" w:rsidRDefault="00972621" w:rsidP="00972621">
      <w:pPr>
        <w:pStyle w:val="tkTekst"/>
        <w:spacing w:after="0" w:line="240" w:lineRule="auto"/>
        <w:ind w:firstLine="709"/>
        <w:rPr>
          <w:rFonts w:ascii="Times New Roman" w:hAnsi="Times New Roman" w:cs="Times New Roman"/>
          <w:sz w:val="28"/>
          <w:szCs w:val="28"/>
        </w:rPr>
      </w:pPr>
      <w:r w:rsidRPr="000B517A">
        <w:rPr>
          <w:rFonts w:ascii="Times New Roman" w:hAnsi="Times New Roman" w:cs="Times New Roman"/>
          <w:sz w:val="28"/>
          <w:szCs w:val="28"/>
        </w:rPr>
        <w:t>1)</w:t>
      </w:r>
      <w:r w:rsidR="00E519D3" w:rsidRPr="00E519D3">
        <w:rPr>
          <w:rFonts w:ascii="Times New Roman" w:hAnsi="Times New Roman" w:cs="Times New Roman"/>
          <w:sz w:val="28"/>
          <w:szCs w:val="28"/>
        </w:rPr>
        <w:t xml:space="preserve"> </w:t>
      </w:r>
      <w:r w:rsidR="00E519D3" w:rsidRPr="0027328E">
        <w:rPr>
          <w:rFonts w:ascii="Times New Roman" w:hAnsi="Times New Roman" w:cs="Times New Roman"/>
          <w:sz w:val="28"/>
          <w:szCs w:val="28"/>
        </w:rPr>
        <w:t>уполномоченный государственный орган по развитию и поддержке использования возобновляемых источников энергии;</w:t>
      </w:r>
    </w:p>
    <w:p w14:paraId="4CF5FBFF" w14:textId="116B50B6" w:rsidR="00E519D3" w:rsidRPr="000B517A" w:rsidRDefault="00E519D3" w:rsidP="00E519D3">
      <w:pPr>
        <w:pStyle w:val="tkTekst"/>
        <w:spacing w:after="0" w:line="240" w:lineRule="auto"/>
        <w:ind w:firstLine="709"/>
        <w:rPr>
          <w:rFonts w:ascii="Times New Roman" w:hAnsi="Times New Roman" w:cs="Times New Roman"/>
          <w:sz w:val="28"/>
          <w:szCs w:val="28"/>
        </w:rPr>
      </w:pPr>
      <w:r w:rsidRPr="000B517A">
        <w:rPr>
          <w:rFonts w:ascii="Times New Roman" w:hAnsi="Times New Roman" w:cs="Times New Roman"/>
          <w:sz w:val="28"/>
          <w:szCs w:val="28"/>
        </w:rPr>
        <w:t xml:space="preserve">2) </w:t>
      </w:r>
      <w:r w:rsidRPr="00852318">
        <w:rPr>
          <w:rFonts w:ascii="Times New Roman" w:hAnsi="Times New Roman" w:cs="Times New Roman"/>
          <w:sz w:val="28"/>
          <w:szCs w:val="28"/>
        </w:rPr>
        <w:t>уполномоченный государственный орган по регулированию деятельности субъектов топливно-энергетического комплекса;</w:t>
      </w:r>
    </w:p>
    <w:p w14:paraId="66C70624" w14:textId="52EBD4B1" w:rsidR="009C219D" w:rsidRDefault="009C219D" w:rsidP="007874AA">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3) уполномоченные государственные органы в сфере регулирования земельных правоотношений</w:t>
      </w:r>
      <w:r w:rsidR="007874AA">
        <w:rPr>
          <w:rFonts w:ascii="Times New Roman" w:hAnsi="Times New Roman" w:cs="Times New Roman"/>
          <w:sz w:val="28"/>
          <w:szCs w:val="28"/>
        </w:rPr>
        <w:t xml:space="preserve"> и </w:t>
      </w:r>
      <w:r w:rsidRPr="009C219D">
        <w:rPr>
          <w:rFonts w:ascii="Times New Roman" w:hAnsi="Times New Roman" w:cs="Times New Roman"/>
          <w:sz w:val="28"/>
          <w:szCs w:val="28"/>
        </w:rPr>
        <w:t>органы местного самоуправления;</w:t>
      </w:r>
    </w:p>
    <w:p w14:paraId="7CC59147" w14:textId="71102077" w:rsidR="008E63AD" w:rsidRPr="008E63AD" w:rsidRDefault="008E63AD" w:rsidP="008E63AD">
      <w:pPr>
        <w:pStyle w:val="tkTekst"/>
        <w:spacing w:after="0" w:line="240" w:lineRule="auto"/>
        <w:ind w:firstLine="709"/>
        <w:rPr>
          <w:rFonts w:ascii="Times New Roman" w:hAnsi="Times New Roman" w:cs="Times New Roman"/>
          <w:bCs/>
          <w:iCs/>
          <w:sz w:val="28"/>
          <w:szCs w:val="28"/>
        </w:rPr>
      </w:pPr>
      <w:r>
        <w:rPr>
          <w:rFonts w:ascii="Times New Roman" w:hAnsi="Times New Roman" w:cs="Times New Roman"/>
          <w:sz w:val="28"/>
          <w:szCs w:val="28"/>
        </w:rPr>
        <w:t>5</w:t>
      </w:r>
      <w:r w:rsidR="0007077B" w:rsidRPr="009C219D">
        <w:rPr>
          <w:rFonts w:ascii="Times New Roman" w:hAnsi="Times New Roman" w:cs="Times New Roman"/>
          <w:sz w:val="28"/>
          <w:szCs w:val="28"/>
        </w:rPr>
        <w:t>)</w:t>
      </w:r>
      <w:r w:rsidR="00872CB4">
        <w:rPr>
          <w:rFonts w:ascii="Times New Roman" w:hAnsi="Times New Roman" w:cs="Times New Roman"/>
          <w:bCs/>
          <w:iCs/>
          <w:sz w:val="28"/>
          <w:szCs w:val="28"/>
        </w:rPr>
        <w:t xml:space="preserve"> </w:t>
      </w:r>
      <w:r w:rsidR="0007077B" w:rsidRPr="000B517A">
        <w:rPr>
          <w:rFonts w:ascii="Times New Roman" w:hAnsi="Times New Roman" w:cs="Times New Roman"/>
          <w:bCs/>
          <w:iCs/>
          <w:sz w:val="28"/>
          <w:szCs w:val="28"/>
        </w:rPr>
        <w:t>государственные партнеры, определенные законодательством Кыргызской Республики в области государственно-частного партнерства;</w:t>
      </w:r>
    </w:p>
    <w:p w14:paraId="42AA9A0D" w14:textId="351E11AA" w:rsidR="00C9037B" w:rsidRDefault="008E63AD" w:rsidP="00C9037B">
      <w:pPr>
        <w:pStyle w:val="tkTekst"/>
        <w:spacing w:after="0" w:line="240" w:lineRule="auto"/>
        <w:ind w:firstLine="709"/>
        <w:rPr>
          <w:rFonts w:ascii="Times New Roman" w:hAnsi="Times New Roman" w:cs="Times New Roman"/>
          <w:bCs/>
          <w:iCs/>
          <w:sz w:val="28"/>
          <w:szCs w:val="28"/>
          <w:lang w:val="ky-KG"/>
        </w:rPr>
      </w:pPr>
      <w:r>
        <w:rPr>
          <w:rFonts w:ascii="Times New Roman" w:hAnsi="Times New Roman" w:cs="Times New Roman"/>
          <w:bCs/>
          <w:iCs/>
          <w:sz w:val="28"/>
          <w:szCs w:val="28"/>
          <w:lang w:val="ky-KG"/>
        </w:rPr>
        <w:t>6</w:t>
      </w:r>
      <w:r w:rsidR="0007077B">
        <w:rPr>
          <w:rFonts w:ascii="Times New Roman" w:hAnsi="Times New Roman" w:cs="Times New Roman"/>
          <w:bCs/>
          <w:iCs/>
          <w:sz w:val="28"/>
          <w:szCs w:val="28"/>
          <w:lang w:val="ky-KG"/>
        </w:rPr>
        <w:t>) электроэнергетические компани</w:t>
      </w:r>
      <w:r w:rsidR="00B677FF">
        <w:rPr>
          <w:rFonts w:ascii="Times New Roman" w:hAnsi="Times New Roman" w:cs="Times New Roman"/>
          <w:bCs/>
          <w:iCs/>
          <w:sz w:val="28"/>
          <w:szCs w:val="28"/>
          <w:lang w:val="ky-KG"/>
        </w:rPr>
        <w:t>и</w:t>
      </w:r>
      <w:r w:rsidR="0007077B">
        <w:rPr>
          <w:rFonts w:ascii="Times New Roman" w:hAnsi="Times New Roman" w:cs="Times New Roman"/>
          <w:bCs/>
          <w:iCs/>
          <w:sz w:val="28"/>
          <w:szCs w:val="28"/>
          <w:lang w:val="ky-KG"/>
        </w:rPr>
        <w:t>;</w:t>
      </w:r>
    </w:p>
    <w:p w14:paraId="649E3FA4" w14:textId="243D5509" w:rsidR="00D86880" w:rsidRPr="007371DC" w:rsidRDefault="008E63AD" w:rsidP="00C9037B">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7</w:t>
      </w:r>
      <w:r w:rsidR="00D86880" w:rsidRPr="00C75B30">
        <w:rPr>
          <w:rFonts w:ascii="Times New Roman" w:hAnsi="Times New Roman" w:cs="Times New Roman"/>
          <w:sz w:val="28"/>
          <w:szCs w:val="28"/>
        </w:rPr>
        <w:t>) расчетный центр;</w:t>
      </w:r>
    </w:p>
    <w:p w14:paraId="25E4B92B" w14:textId="087DF08D" w:rsidR="009C219D" w:rsidRPr="009C219D" w:rsidRDefault="008E63AD" w:rsidP="0097262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9C219D" w:rsidRPr="0052610F">
        <w:rPr>
          <w:rFonts w:ascii="Times New Roman" w:hAnsi="Times New Roman" w:cs="Times New Roman"/>
          <w:sz w:val="28"/>
          <w:szCs w:val="28"/>
        </w:rPr>
        <w:t>)</w:t>
      </w:r>
      <w:r w:rsidR="009C219D" w:rsidRPr="009713C5">
        <w:rPr>
          <w:rFonts w:ascii="Times New Roman" w:hAnsi="Times New Roman" w:cs="Times New Roman"/>
          <w:sz w:val="28"/>
          <w:szCs w:val="28"/>
        </w:rPr>
        <w:t xml:space="preserve"> субъект ВИЭ.</w:t>
      </w:r>
    </w:p>
    <w:p w14:paraId="52A0754C" w14:textId="1CCBA9BD" w:rsidR="004E7E48" w:rsidRPr="000B517A" w:rsidRDefault="004E7E48" w:rsidP="004E7E48">
      <w:pPr>
        <w:pStyle w:val="tkTekst"/>
        <w:spacing w:after="0" w:line="240" w:lineRule="auto"/>
        <w:ind w:firstLine="709"/>
        <w:rPr>
          <w:rFonts w:ascii="Times New Roman" w:hAnsi="Times New Roman" w:cs="Times New Roman"/>
          <w:sz w:val="28"/>
          <w:szCs w:val="28"/>
        </w:rPr>
      </w:pPr>
      <w:r w:rsidRPr="000B517A">
        <w:rPr>
          <w:rFonts w:ascii="Times New Roman" w:hAnsi="Times New Roman" w:cs="Times New Roman"/>
          <w:sz w:val="28"/>
          <w:szCs w:val="28"/>
        </w:rPr>
        <w:t>4</w:t>
      </w:r>
      <w:r w:rsidRPr="0027328E">
        <w:rPr>
          <w:rFonts w:ascii="Times New Roman" w:hAnsi="Times New Roman" w:cs="Times New Roman"/>
          <w:sz w:val="28"/>
          <w:szCs w:val="28"/>
        </w:rPr>
        <w:t xml:space="preserve">. </w:t>
      </w:r>
      <w:r w:rsidR="00872CB4" w:rsidRPr="0027328E">
        <w:rPr>
          <w:rFonts w:ascii="Times New Roman" w:hAnsi="Times New Roman" w:cs="Times New Roman"/>
          <w:sz w:val="28"/>
          <w:szCs w:val="28"/>
        </w:rPr>
        <w:t xml:space="preserve">Уполномоченный государственный орган по развитию и поддержке использования </w:t>
      </w:r>
      <w:r w:rsidR="00E71C3B">
        <w:rPr>
          <w:rFonts w:ascii="Times New Roman" w:hAnsi="Times New Roman" w:cs="Times New Roman"/>
          <w:sz w:val="28"/>
          <w:szCs w:val="28"/>
        </w:rPr>
        <w:t>ВИЭ</w:t>
      </w:r>
      <w:r w:rsidRPr="0027328E">
        <w:rPr>
          <w:rFonts w:ascii="Times New Roman" w:hAnsi="Times New Roman" w:cs="Times New Roman"/>
          <w:sz w:val="28"/>
          <w:szCs w:val="28"/>
        </w:rPr>
        <w:t>:</w:t>
      </w:r>
    </w:p>
    <w:p w14:paraId="70C0B3CE" w14:textId="77777777" w:rsidR="004E7E48" w:rsidRPr="004E7E48" w:rsidRDefault="004E7E48" w:rsidP="004E7E48">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7A653A" w:rsidRPr="009C219D">
        <w:rPr>
          <w:rFonts w:ascii="Times New Roman" w:hAnsi="Times New Roman" w:cs="Times New Roman"/>
          <w:sz w:val="28"/>
          <w:szCs w:val="28"/>
        </w:rPr>
        <w:t>осуществляет ведение государственного Реестра субъектов ВИЭ и регистрацию субъектов ВИЭ, изъявивших намерение и/или осуществляющих деятельность в области ВИЭ;</w:t>
      </w:r>
    </w:p>
    <w:p w14:paraId="2BBEE5D1" w14:textId="77777777" w:rsidR="007A653A" w:rsidRPr="007A653A" w:rsidRDefault="009C219D" w:rsidP="00972621">
      <w:pPr>
        <w:pStyle w:val="tkTekst"/>
        <w:spacing w:after="0" w:line="240" w:lineRule="auto"/>
        <w:ind w:firstLine="709"/>
        <w:rPr>
          <w:rFonts w:ascii="Times New Roman" w:hAnsi="Times New Roman" w:cs="Times New Roman"/>
          <w:sz w:val="28"/>
          <w:szCs w:val="28"/>
          <w:lang w:val="ky-KG"/>
        </w:rPr>
      </w:pPr>
      <w:r w:rsidRPr="009C219D">
        <w:rPr>
          <w:rFonts w:ascii="Times New Roman" w:hAnsi="Times New Roman" w:cs="Times New Roman"/>
          <w:sz w:val="28"/>
          <w:szCs w:val="28"/>
        </w:rPr>
        <w:lastRenderedPageBreak/>
        <w:t xml:space="preserve">2) </w:t>
      </w:r>
      <w:r w:rsidR="007A653A">
        <w:rPr>
          <w:rFonts w:ascii="Times New Roman" w:hAnsi="Times New Roman" w:cs="Times New Roman"/>
          <w:sz w:val="28"/>
          <w:szCs w:val="28"/>
          <w:lang w:val="ky-KG"/>
        </w:rPr>
        <w:t>вправе резервировать земельные участки для строительства объектов с использованием ВИЭ;</w:t>
      </w:r>
    </w:p>
    <w:p w14:paraId="55833FB1" w14:textId="77777777" w:rsidR="007A653A" w:rsidRDefault="007A653A" w:rsidP="00972621">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вправе </w:t>
      </w:r>
      <w:r w:rsidR="00C85746">
        <w:rPr>
          <w:rFonts w:ascii="Times New Roman" w:hAnsi="Times New Roman" w:cs="Times New Roman"/>
          <w:sz w:val="28"/>
          <w:szCs w:val="28"/>
        </w:rPr>
        <w:t>инициировать работу земельной комиссии, участвовать при рассмотрении вопроса о предоставлении земельных участков под строительство объектов и использованием ВИЭ;</w:t>
      </w:r>
    </w:p>
    <w:p w14:paraId="272F4F0E" w14:textId="08A2C49B" w:rsidR="009C219D" w:rsidRPr="009C219D" w:rsidRDefault="00C85746" w:rsidP="00972621">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 xml:space="preserve">4) </w:t>
      </w:r>
      <w:r w:rsidR="007A653A" w:rsidRPr="000B517A">
        <w:rPr>
          <w:rFonts w:ascii="Times New Roman" w:hAnsi="Times New Roman" w:cs="Times New Roman"/>
          <w:sz w:val="28"/>
          <w:szCs w:val="28"/>
        </w:rPr>
        <w:t xml:space="preserve">в случае инициирования </w:t>
      </w:r>
      <w:r w:rsidR="00586FE3" w:rsidRPr="0027328E">
        <w:rPr>
          <w:rFonts w:ascii="Times New Roman" w:hAnsi="Times New Roman" w:cs="Times New Roman"/>
          <w:sz w:val="28"/>
          <w:szCs w:val="28"/>
        </w:rPr>
        <w:t xml:space="preserve">уполномоченным государственным органом по развитию и поддержке использования </w:t>
      </w:r>
      <w:r w:rsidR="00E71C3B">
        <w:rPr>
          <w:rFonts w:ascii="Times New Roman" w:hAnsi="Times New Roman" w:cs="Times New Roman"/>
          <w:sz w:val="28"/>
          <w:szCs w:val="28"/>
        </w:rPr>
        <w:t>ВИЭ</w:t>
      </w:r>
      <w:r w:rsidR="00586FE3">
        <w:rPr>
          <w:rFonts w:ascii="Times New Roman" w:hAnsi="Times New Roman" w:cs="Times New Roman"/>
          <w:sz w:val="28"/>
          <w:szCs w:val="28"/>
        </w:rPr>
        <w:t xml:space="preserve"> </w:t>
      </w:r>
      <w:r w:rsidR="007A653A" w:rsidRPr="000B517A">
        <w:rPr>
          <w:rFonts w:ascii="Times New Roman" w:hAnsi="Times New Roman" w:cs="Times New Roman"/>
          <w:sz w:val="28"/>
          <w:szCs w:val="28"/>
        </w:rPr>
        <w:t>проекта по строительству ВИЭ-установки,</w:t>
      </w:r>
      <w:r w:rsidR="007A653A" w:rsidRPr="004E7E48">
        <w:rPr>
          <w:rFonts w:ascii="Times New Roman" w:hAnsi="Times New Roman" w:cs="Times New Roman"/>
          <w:sz w:val="28"/>
          <w:szCs w:val="28"/>
        </w:rPr>
        <w:t xml:space="preserve"> вправе проводить конкурсный отбор на строительство ВИЭ-установок, подготавливать предварительное ТЭО проекта в порядке, установленном законодательством Кыргызской Республики в сфере государственно-частного партнерства, и обращаться в уполномоченные государственные органы в сфере регулирования земельных правоотношений и органы местного самоуправления с ходатайством </w:t>
      </w:r>
      <w:r w:rsidR="00FE2076" w:rsidRPr="0052610F">
        <w:rPr>
          <w:rFonts w:ascii="Times New Roman" w:hAnsi="Times New Roman" w:cs="Times New Roman"/>
          <w:sz w:val="28"/>
          <w:szCs w:val="28"/>
        </w:rPr>
        <w:t>о предоставлении</w:t>
      </w:r>
      <w:r w:rsidR="007A653A" w:rsidRPr="004E7E48">
        <w:rPr>
          <w:rFonts w:ascii="Times New Roman" w:hAnsi="Times New Roman" w:cs="Times New Roman"/>
          <w:sz w:val="28"/>
          <w:szCs w:val="28"/>
        </w:rPr>
        <w:t xml:space="preserve"> земельного участка в соответствии с земельным законодательством для строительства ВИЭ-установок;</w:t>
      </w:r>
    </w:p>
    <w:p w14:paraId="5CF89930" w14:textId="77777777" w:rsidR="00C85746" w:rsidRPr="00C85746" w:rsidRDefault="00C85746" w:rsidP="00C85746">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 xml:space="preserve">5) </w:t>
      </w:r>
      <w:r>
        <w:rPr>
          <w:rFonts w:ascii="Times New Roman" w:hAnsi="Times New Roman" w:cs="Times New Roman"/>
          <w:sz w:val="28"/>
          <w:szCs w:val="28"/>
        </w:rPr>
        <w:t xml:space="preserve">осуществляет контроль за соблюдением исполнения гарантийных обязательств инвесторами при проведении конкурса на строительство </w:t>
      </w:r>
      <w:r w:rsidRPr="00C85746">
        <w:rPr>
          <w:rFonts w:ascii="Times New Roman" w:hAnsi="Times New Roman" w:cs="Times New Roman"/>
          <w:sz w:val="28"/>
          <w:szCs w:val="28"/>
        </w:rPr>
        <w:t>объектов и использованием ВИЭ;</w:t>
      </w:r>
    </w:p>
    <w:p w14:paraId="48199CC1" w14:textId="77777777" w:rsidR="004E7E48" w:rsidRPr="004E7E48" w:rsidRDefault="00C85746" w:rsidP="004E7E48">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6)</w:t>
      </w:r>
      <w:r>
        <w:rPr>
          <w:rFonts w:ascii="Times New Roman" w:hAnsi="Times New Roman" w:cs="Times New Roman"/>
          <w:sz w:val="28"/>
          <w:szCs w:val="28"/>
        </w:rPr>
        <w:t xml:space="preserve"> </w:t>
      </w:r>
      <w:r w:rsidR="007A653A" w:rsidRPr="009C219D">
        <w:rPr>
          <w:rFonts w:ascii="Times New Roman" w:hAnsi="Times New Roman" w:cs="Times New Roman"/>
          <w:sz w:val="28"/>
          <w:szCs w:val="28"/>
        </w:rPr>
        <w:t>вправе заключать соглашение с субъектом ВИЭ о намерении инвестировать в строительство объекта по использованию ВИЭ;</w:t>
      </w:r>
    </w:p>
    <w:p w14:paraId="199F7B8C" w14:textId="77777777" w:rsidR="009C219D" w:rsidRPr="009C219D" w:rsidRDefault="00C85746" w:rsidP="00972621">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7)</w:t>
      </w:r>
      <w:r>
        <w:rPr>
          <w:rFonts w:ascii="Times New Roman" w:hAnsi="Times New Roman" w:cs="Times New Roman"/>
          <w:sz w:val="28"/>
          <w:szCs w:val="28"/>
        </w:rPr>
        <w:t xml:space="preserve"> </w:t>
      </w:r>
      <w:r w:rsidR="007A653A" w:rsidRPr="009C219D">
        <w:rPr>
          <w:rFonts w:ascii="Times New Roman" w:hAnsi="Times New Roman" w:cs="Times New Roman"/>
          <w:sz w:val="28"/>
          <w:szCs w:val="28"/>
        </w:rPr>
        <w:t>вправе инициировать процедуру прекращения (аннулирования) права пользования земельным участком в уполномоченные государственные органы в сфере регулирования земельных правоотношений в случаях использования земельного участка в нарушение его целевого назначения либо неиспользования земельного участка, предоставленного для строительства объекта по использованию ВИЭ, в течение 3 (трех) лет, в порядке, установленном законодательством Кыргызской Республики в сфере земельных правоотношений;</w:t>
      </w:r>
    </w:p>
    <w:p w14:paraId="7E49A1AB" w14:textId="34E270FF" w:rsidR="00D86880" w:rsidRDefault="00C85746" w:rsidP="00972621">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 xml:space="preserve">8) </w:t>
      </w:r>
      <w:r w:rsidR="00D86880" w:rsidRPr="003B72DC">
        <w:rPr>
          <w:rFonts w:ascii="Times New Roman" w:hAnsi="Times New Roman" w:cs="Times New Roman"/>
          <w:sz w:val="28"/>
          <w:szCs w:val="28"/>
        </w:rPr>
        <w:t>определяет электроэнергетическ</w:t>
      </w:r>
      <w:r w:rsidR="00852318" w:rsidRPr="003B72DC">
        <w:rPr>
          <w:rFonts w:ascii="Times New Roman" w:hAnsi="Times New Roman" w:cs="Times New Roman"/>
          <w:sz w:val="28"/>
          <w:szCs w:val="28"/>
        </w:rPr>
        <w:t>ую</w:t>
      </w:r>
      <w:r w:rsidR="00D86880" w:rsidRPr="003B72DC">
        <w:rPr>
          <w:rFonts w:ascii="Times New Roman" w:hAnsi="Times New Roman" w:cs="Times New Roman"/>
          <w:sz w:val="28"/>
          <w:szCs w:val="28"/>
        </w:rPr>
        <w:t xml:space="preserve"> компани</w:t>
      </w:r>
      <w:r w:rsidR="00852318" w:rsidRPr="003B72DC">
        <w:rPr>
          <w:rFonts w:ascii="Times New Roman" w:hAnsi="Times New Roman" w:cs="Times New Roman"/>
          <w:sz w:val="28"/>
          <w:szCs w:val="28"/>
        </w:rPr>
        <w:t xml:space="preserve">ю, которая будет </w:t>
      </w:r>
      <w:r w:rsidR="004A0B15" w:rsidRPr="003B72DC">
        <w:rPr>
          <w:rFonts w:ascii="Times New Roman" w:hAnsi="Times New Roman" w:cs="Times New Roman"/>
          <w:sz w:val="28"/>
          <w:szCs w:val="28"/>
        </w:rPr>
        <w:t>приобретать</w:t>
      </w:r>
      <w:r w:rsidR="00852318" w:rsidRPr="003B72DC">
        <w:rPr>
          <w:rFonts w:ascii="Times New Roman" w:hAnsi="Times New Roman" w:cs="Times New Roman"/>
          <w:sz w:val="28"/>
          <w:szCs w:val="28"/>
        </w:rPr>
        <w:t xml:space="preserve"> электрическую энергию, вырабатываемую с использованием ВИЭ, не потребляемую владельцем установки на собственные нужды и не реализованную другим потребителям на договорной основе;</w:t>
      </w:r>
    </w:p>
    <w:p w14:paraId="16535EC3" w14:textId="3152E31C" w:rsidR="009C219D" w:rsidRPr="009C219D" w:rsidRDefault="00852318" w:rsidP="00972621">
      <w:pPr>
        <w:pStyle w:val="tkTekst"/>
        <w:spacing w:after="0" w:line="240" w:lineRule="auto"/>
        <w:ind w:firstLine="709"/>
        <w:rPr>
          <w:rFonts w:ascii="Times New Roman" w:hAnsi="Times New Roman" w:cs="Times New Roman"/>
          <w:sz w:val="28"/>
          <w:szCs w:val="28"/>
        </w:rPr>
      </w:pPr>
      <w:r w:rsidRPr="003B72DC">
        <w:rPr>
          <w:rFonts w:ascii="Times New Roman" w:hAnsi="Times New Roman" w:cs="Times New Roman"/>
          <w:sz w:val="28"/>
          <w:szCs w:val="28"/>
        </w:rPr>
        <w:t>9)</w:t>
      </w:r>
      <w:r w:rsidRPr="009C219D">
        <w:rPr>
          <w:rFonts w:ascii="Times New Roman" w:hAnsi="Times New Roman" w:cs="Times New Roman"/>
          <w:sz w:val="28"/>
          <w:szCs w:val="28"/>
        </w:rPr>
        <w:t xml:space="preserve"> </w:t>
      </w:r>
      <w:r w:rsidR="007A653A" w:rsidRPr="009C219D">
        <w:rPr>
          <w:rFonts w:ascii="Times New Roman" w:hAnsi="Times New Roman" w:cs="Times New Roman"/>
          <w:sz w:val="28"/>
          <w:szCs w:val="28"/>
        </w:rPr>
        <w:t xml:space="preserve">взаимодействует с </w:t>
      </w:r>
      <w:r w:rsidR="00067A5A">
        <w:rPr>
          <w:rFonts w:ascii="Times New Roman" w:hAnsi="Times New Roman" w:cs="Times New Roman"/>
          <w:sz w:val="28"/>
          <w:szCs w:val="28"/>
        </w:rPr>
        <w:t>государственной водной администрацией</w:t>
      </w:r>
      <w:r w:rsidR="007A653A" w:rsidRPr="009C219D">
        <w:rPr>
          <w:rFonts w:ascii="Times New Roman" w:hAnsi="Times New Roman" w:cs="Times New Roman"/>
          <w:sz w:val="28"/>
          <w:szCs w:val="28"/>
        </w:rPr>
        <w:t xml:space="preserve"> и иными уполномоченными органами по вопросам мониторинга и контроля за целевым использованием земельных участков, выделенных для строительства объектов по использованию ВИЭ;</w:t>
      </w:r>
    </w:p>
    <w:p w14:paraId="17671B76" w14:textId="1DA23433" w:rsidR="009C219D" w:rsidRPr="009C219D" w:rsidRDefault="00852318" w:rsidP="00972621">
      <w:pPr>
        <w:pStyle w:val="tkTekst"/>
        <w:spacing w:after="0" w:line="240" w:lineRule="auto"/>
        <w:ind w:firstLine="709"/>
        <w:rPr>
          <w:rFonts w:ascii="Times New Roman" w:hAnsi="Times New Roman" w:cs="Times New Roman"/>
          <w:sz w:val="28"/>
          <w:szCs w:val="28"/>
        </w:rPr>
      </w:pPr>
      <w:r w:rsidRPr="003B72DC">
        <w:rPr>
          <w:rFonts w:ascii="Times New Roman" w:hAnsi="Times New Roman" w:cs="Times New Roman"/>
          <w:sz w:val="28"/>
          <w:szCs w:val="28"/>
        </w:rPr>
        <w:t>10)</w:t>
      </w:r>
      <w:r>
        <w:rPr>
          <w:rFonts w:ascii="Times New Roman" w:hAnsi="Times New Roman" w:cs="Times New Roman"/>
          <w:sz w:val="28"/>
          <w:szCs w:val="28"/>
        </w:rPr>
        <w:t xml:space="preserve"> </w:t>
      </w:r>
      <w:r w:rsidR="007A653A" w:rsidRPr="009C219D">
        <w:rPr>
          <w:rFonts w:ascii="Times New Roman" w:hAnsi="Times New Roman" w:cs="Times New Roman"/>
          <w:sz w:val="28"/>
          <w:szCs w:val="28"/>
        </w:rPr>
        <w:t>оказывает юридическую и организационную помощь субъектам ВИЭ при прохождении процедуры согласования в государственных органах проектов строительства объектов по использованию ВИЭ;</w:t>
      </w:r>
    </w:p>
    <w:p w14:paraId="69952F51" w14:textId="585D96D5" w:rsidR="009C219D" w:rsidRPr="009C219D" w:rsidRDefault="00852318" w:rsidP="004E7E48">
      <w:pPr>
        <w:pStyle w:val="tkTekst"/>
        <w:spacing w:after="0" w:line="240" w:lineRule="auto"/>
        <w:ind w:firstLine="709"/>
        <w:rPr>
          <w:rFonts w:ascii="Times New Roman" w:hAnsi="Times New Roman" w:cs="Times New Roman"/>
          <w:sz w:val="28"/>
          <w:szCs w:val="28"/>
        </w:rPr>
      </w:pPr>
      <w:r w:rsidRPr="003B72DC">
        <w:rPr>
          <w:rFonts w:ascii="Times New Roman" w:hAnsi="Times New Roman" w:cs="Times New Roman"/>
          <w:sz w:val="28"/>
          <w:szCs w:val="28"/>
        </w:rPr>
        <w:lastRenderedPageBreak/>
        <w:t>11)</w:t>
      </w:r>
      <w:r>
        <w:rPr>
          <w:rFonts w:ascii="Times New Roman" w:hAnsi="Times New Roman" w:cs="Times New Roman"/>
          <w:sz w:val="28"/>
          <w:szCs w:val="28"/>
        </w:rPr>
        <w:t xml:space="preserve"> </w:t>
      </w:r>
      <w:r w:rsidR="007A653A" w:rsidRPr="009C219D">
        <w:rPr>
          <w:rFonts w:ascii="Times New Roman" w:hAnsi="Times New Roman" w:cs="Times New Roman"/>
          <w:sz w:val="28"/>
          <w:szCs w:val="28"/>
        </w:rPr>
        <w:t xml:space="preserve">осуществляет мониторинг и контроль за подключением объектов </w:t>
      </w:r>
      <w:r w:rsidR="00C85746">
        <w:rPr>
          <w:rFonts w:ascii="Times New Roman" w:hAnsi="Times New Roman" w:cs="Times New Roman"/>
          <w:sz w:val="28"/>
          <w:szCs w:val="28"/>
        </w:rPr>
        <w:t>с</w:t>
      </w:r>
      <w:r w:rsidR="007A653A" w:rsidRPr="009C219D">
        <w:rPr>
          <w:rFonts w:ascii="Times New Roman" w:hAnsi="Times New Roman" w:cs="Times New Roman"/>
          <w:sz w:val="28"/>
          <w:szCs w:val="28"/>
        </w:rPr>
        <w:t xml:space="preserve"> использовани</w:t>
      </w:r>
      <w:r w:rsidR="00C85746">
        <w:rPr>
          <w:rFonts w:ascii="Times New Roman" w:hAnsi="Times New Roman" w:cs="Times New Roman"/>
          <w:sz w:val="28"/>
          <w:szCs w:val="28"/>
        </w:rPr>
        <w:t>ем</w:t>
      </w:r>
      <w:r w:rsidR="007A653A" w:rsidRPr="009C219D">
        <w:rPr>
          <w:rFonts w:ascii="Times New Roman" w:hAnsi="Times New Roman" w:cs="Times New Roman"/>
          <w:sz w:val="28"/>
          <w:szCs w:val="28"/>
        </w:rPr>
        <w:t xml:space="preserve"> ВИЭ к электрическим </w:t>
      </w:r>
      <w:r w:rsidR="00C85746">
        <w:rPr>
          <w:rFonts w:ascii="Times New Roman" w:hAnsi="Times New Roman" w:cs="Times New Roman"/>
          <w:sz w:val="28"/>
          <w:szCs w:val="28"/>
        </w:rPr>
        <w:t xml:space="preserve">и (или) тепловым </w:t>
      </w:r>
      <w:r w:rsidR="007A653A" w:rsidRPr="009C219D">
        <w:rPr>
          <w:rFonts w:ascii="Times New Roman" w:hAnsi="Times New Roman" w:cs="Times New Roman"/>
          <w:sz w:val="28"/>
          <w:szCs w:val="28"/>
        </w:rPr>
        <w:t>сетям энергопередающих организаций в соответствии с законодательством Кыргызской Республики в сфере энергетики;</w:t>
      </w:r>
    </w:p>
    <w:p w14:paraId="1B453223" w14:textId="0BB06380" w:rsidR="009C219D" w:rsidRPr="009C219D" w:rsidRDefault="00852318" w:rsidP="004E7E48">
      <w:pPr>
        <w:pStyle w:val="tkTekst"/>
        <w:spacing w:after="0" w:line="240" w:lineRule="auto"/>
        <w:ind w:firstLine="709"/>
        <w:rPr>
          <w:rFonts w:ascii="Times New Roman" w:hAnsi="Times New Roman" w:cs="Times New Roman"/>
          <w:sz w:val="28"/>
          <w:szCs w:val="28"/>
        </w:rPr>
      </w:pPr>
      <w:r w:rsidRPr="003B72DC">
        <w:rPr>
          <w:rFonts w:ascii="Times New Roman" w:hAnsi="Times New Roman" w:cs="Times New Roman"/>
          <w:sz w:val="28"/>
          <w:szCs w:val="28"/>
        </w:rPr>
        <w:t>12)</w:t>
      </w:r>
      <w:r>
        <w:rPr>
          <w:rFonts w:ascii="Times New Roman" w:hAnsi="Times New Roman" w:cs="Times New Roman"/>
          <w:sz w:val="28"/>
          <w:szCs w:val="28"/>
        </w:rPr>
        <w:t xml:space="preserve"> </w:t>
      </w:r>
      <w:r w:rsidR="007A653A" w:rsidRPr="009C219D">
        <w:rPr>
          <w:rFonts w:ascii="Times New Roman" w:hAnsi="Times New Roman" w:cs="Times New Roman"/>
          <w:sz w:val="28"/>
          <w:szCs w:val="28"/>
        </w:rPr>
        <w:t>осуществляет мониторинг использования ВИЭ, путем учета и анализа энергетического потенциала ВИЭ, уровня их освоения и доли производства электрической и тепловой энергии в общем объеме производства энергии в Кыргызской Республике;</w:t>
      </w:r>
    </w:p>
    <w:p w14:paraId="48A117EB" w14:textId="6C42A64F" w:rsidR="00A714A2" w:rsidRPr="009713C5" w:rsidRDefault="00852318" w:rsidP="004E7E48">
      <w:pPr>
        <w:pStyle w:val="tkTekst"/>
        <w:spacing w:after="0" w:line="240" w:lineRule="auto"/>
        <w:ind w:firstLine="709"/>
        <w:rPr>
          <w:rFonts w:ascii="Times New Roman" w:hAnsi="Times New Roman" w:cs="Times New Roman"/>
          <w:sz w:val="28"/>
          <w:szCs w:val="28"/>
        </w:rPr>
      </w:pPr>
      <w:r w:rsidRPr="003B72DC">
        <w:rPr>
          <w:rFonts w:ascii="Times New Roman" w:hAnsi="Times New Roman" w:cs="Times New Roman"/>
          <w:sz w:val="28"/>
          <w:szCs w:val="28"/>
        </w:rPr>
        <w:t>13)</w:t>
      </w:r>
      <w:r w:rsidRPr="009713C5">
        <w:rPr>
          <w:rFonts w:ascii="Times New Roman" w:hAnsi="Times New Roman" w:cs="Times New Roman"/>
          <w:sz w:val="28"/>
          <w:szCs w:val="28"/>
        </w:rPr>
        <w:t xml:space="preserve"> </w:t>
      </w:r>
      <w:r w:rsidR="00586FE3">
        <w:rPr>
          <w:rFonts w:ascii="Times New Roman" w:hAnsi="Times New Roman" w:cs="Times New Roman"/>
          <w:sz w:val="28"/>
          <w:szCs w:val="28"/>
        </w:rPr>
        <w:t>о</w:t>
      </w:r>
      <w:r w:rsidR="00097F63" w:rsidRPr="009713C5">
        <w:rPr>
          <w:rFonts w:ascii="Times New Roman" w:hAnsi="Times New Roman" w:cs="Times New Roman"/>
          <w:sz w:val="28"/>
          <w:szCs w:val="28"/>
        </w:rPr>
        <w:t>существляет международное сотрудничество в области использования ВИЭ;</w:t>
      </w:r>
    </w:p>
    <w:p w14:paraId="671F7CD8" w14:textId="2A951B4A" w:rsidR="009C219D" w:rsidRDefault="00852318" w:rsidP="004E7E48">
      <w:pPr>
        <w:pStyle w:val="tkTekst"/>
        <w:spacing w:after="0" w:line="240" w:lineRule="auto"/>
        <w:ind w:firstLine="709"/>
        <w:rPr>
          <w:rFonts w:ascii="Times New Roman" w:hAnsi="Times New Roman" w:cs="Times New Roman"/>
          <w:sz w:val="28"/>
          <w:szCs w:val="28"/>
        </w:rPr>
      </w:pPr>
      <w:r w:rsidRPr="003B72DC">
        <w:rPr>
          <w:rFonts w:ascii="Times New Roman" w:hAnsi="Times New Roman" w:cs="Times New Roman"/>
          <w:sz w:val="28"/>
          <w:szCs w:val="28"/>
        </w:rPr>
        <w:t>14)</w:t>
      </w:r>
      <w:r>
        <w:rPr>
          <w:rFonts w:ascii="Times New Roman" w:hAnsi="Times New Roman" w:cs="Times New Roman"/>
          <w:sz w:val="28"/>
          <w:szCs w:val="28"/>
        </w:rPr>
        <w:t xml:space="preserve"> </w:t>
      </w:r>
      <w:r w:rsidR="00097F63" w:rsidRPr="009713C5">
        <w:rPr>
          <w:rFonts w:ascii="Times New Roman" w:hAnsi="Times New Roman" w:cs="Times New Roman"/>
          <w:sz w:val="28"/>
          <w:szCs w:val="28"/>
        </w:rPr>
        <w:t xml:space="preserve">осуществляет иные функции в </w:t>
      </w:r>
      <w:r w:rsidR="00D42184">
        <w:rPr>
          <w:rFonts w:ascii="Times New Roman" w:hAnsi="Times New Roman" w:cs="Times New Roman"/>
          <w:sz w:val="28"/>
          <w:szCs w:val="28"/>
        </w:rPr>
        <w:t>области ВИЭ</w:t>
      </w:r>
      <w:r w:rsidR="00AD1CC2">
        <w:rPr>
          <w:rFonts w:ascii="Times New Roman" w:hAnsi="Times New Roman" w:cs="Times New Roman"/>
          <w:sz w:val="28"/>
          <w:szCs w:val="28"/>
        </w:rPr>
        <w:t>;</w:t>
      </w:r>
    </w:p>
    <w:p w14:paraId="419935C2" w14:textId="611F7C79" w:rsidR="002D5988" w:rsidRDefault="002D5988" w:rsidP="004E7E48">
      <w:pPr>
        <w:pStyle w:val="tkTekst"/>
        <w:spacing w:after="0" w:line="240" w:lineRule="auto"/>
        <w:ind w:firstLine="709"/>
        <w:rPr>
          <w:rFonts w:ascii="Times New Roman" w:hAnsi="Times New Roman" w:cs="Times New Roman"/>
          <w:bCs/>
          <w:sz w:val="28"/>
          <w:szCs w:val="28"/>
        </w:rPr>
      </w:pPr>
      <w:r>
        <w:rPr>
          <w:rFonts w:ascii="Times New Roman" w:hAnsi="Times New Roman" w:cs="Times New Roman"/>
          <w:sz w:val="28"/>
          <w:szCs w:val="28"/>
        </w:rPr>
        <w:t xml:space="preserve">15) </w:t>
      </w:r>
      <w:bookmarkStart w:id="3" w:name="_Hlk112245722"/>
      <w:r w:rsidRPr="002D5988">
        <w:rPr>
          <w:rFonts w:ascii="Times New Roman" w:hAnsi="Times New Roman" w:cs="Times New Roman"/>
          <w:bCs/>
          <w:sz w:val="28"/>
          <w:szCs w:val="28"/>
        </w:rPr>
        <w:t>осуществляет ведение государственного Реестра субъектов ВИЭ и регистрацию субъектов ВИЭ</w:t>
      </w:r>
      <w:bookmarkEnd w:id="3"/>
      <w:r w:rsidR="00AD1CC2">
        <w:rPr>
          <w:rFonts w:ascii="Times New Roman" w:hAnsi="Times New Roman" w:cs="Times New Roman"/>
          <w:bCs/>
          <w:sz w:val="28"/>
          <w:szCs w:val="28"/>
        </w:rPr>
        <w:t>;</w:t>
      </w:r>
    </w:p>
    <w:p w14:paraId="119087E9" w14:textId="0BC258C7" w:rsidR="00E652B7" w:rsidRPr="009713C5" w:rsidRDefault="00E652B7" w:rsidP="004E7E48">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bCs/>
          <w:sz w:val="28"/>
          <w:szCs w:val="28"/>
        </w:rPr>
        <w:t>16) определяет электроэнергетическую компанию, которая будет приобретать электроэнергию, вырабатываемую с использованием ВИЭ, не потребляемую владельцем установки на собственные нужды и не реализованную другим потребителям на договорной основе.</w:t>
      </w:r>
    </w:p>
    <w:p w14:paraId="3E054894" w14:textId="0D65E409" w:rsidR="00E6162A" w:rsidRPr="000B517A" w:rsidRDefault="00E6162A" w:rsidP="00E6162A">
      <w:pPr>
        <w:pStyle w:val="tkTekst"/>
        <w:spacing w:after="0" w:line="240" w:lineRule="auto"/>
        <w:ind w:firstLine="709"/>
        <w:rPr>
          <w:rFonts w:ascii="Times New Roman" w:hAnsi="Times New Roman" w:cs="Times New Roman"/>
          <w:sz w:val="28"/>
          <w:szCs w:val="28"/>
        </w:rPr>
      </w:pPr>
      <w:r w:rsidRPr="000B517A">
        <w:rPr>
          <w:rFonts w:ascii="Times New Roman" w:hAnsi="Times New Roman" w:cs="Times New Roman"/>
          <w:sz w:val="28"/>
          <w:szCs w:val="28"/>
        </w:rPr>
        <w:t>5</w:t>
      </w:r>
      <w:r w:rsidR="00AD1CC2">
        <w:rPr>
          <w:rFonts w:ascii="Times New Roman" w:hAnsi="Times New Roman" w:cs="Times New Roman"/>
          <w:sz w:val="28"/>
          <w:szCs w:val="28"/>
        </w:rPr>
        <w:t>.</w:t>
      </w:r>
      <w:r w:rsidR="00872CB4" w:rsidRPr="00872CB4">
        <w:rPr>
          <w:rFonts w:ascii="Times New Roman" w:hAnsi="Times New Roman" w:cs="Times New Roman"/>
          <w:sz w:val="28"/>
          <w:szCs w:val="28"/>
        </w:rPr>
        <w:t xml:space="preserve"> </w:t>
      </w:r>
      <w:r w:rsidR="00872CB4" w:rsidRPr="00852318">
        <w:rPr>
          <w:rFonts w:ascii="Times New Roman" w:hAnsi="Times New Roman" w:cs="Times New Roman"/>
          <w:sz w:val="28"/>
          <w:szCs w:val="28"/>
        </w:rPr>
        <w:t>Уполномоченный государственный орган по регулированию деятельности субъектов топливно-энергетического комплекса</w:t>
      </w:r>
      <w:r w:rsidRPr="00852318">
        <w:rPr>
          <w:rFonts w:ascii="Times New Roman" w:hAnsi="Times New Roman" w:cs="Times New Roman"/>
          <w:sz w:val="28"/>
          <w:szCs w:val="28"/>
        </w:rPr>
        <w:t>:</w:t>
      </w:r>
    </w:p>
    <w:p w14:paraId="6BBE34FF" w14:textId="1632C7B7" w:rsidR="009C219D" w:rsidRDefault="00A465E4" w:rsidP="004E7E48">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D47C2B">
        <w:rPr>
          <w:rFonts w:ascii="Times New Roman" w:hAnsi="Times New Roman" w:cs="Times New Roman"/>
          <w:sz w:val="28"/>
          <w:szCs w:val="28"/>
        </w:rPr>
        <w:t xml:space="preserve"> </w:t>
      </w:r>
      <w:r>
        <w:rPr>
          <w:rFonts w:ascii="Times New Roman" w:hAnsi="Times New Roman" w:cs="Times New Roman"/>
          <w:sz w:val="28"/>
          <w:szCs w:val="28"/>
        </w:rPr>
        <w:t>устанавливает</w:t>
      </w:r>
      <w:r w:rsidR="003F3F85">
        <w:rPr>
          <w:rFonts w:ascii="Times New Roman" w:hAnsi="Times New Roman" w:cs="Times New Roman"/>
          <w:sz w:val="28"/>
          <w:szCs w:val="28"/>
        </w:rPr>
        <w:t xml:space="preserve"> действие льготного</w:t>
      </w:r>
      <w:r w:rsidR="009C219D" w:rsidRPr="009713C5">
        <w:rPr>
          <w:rFonts w:ascii="Times New Roman" w:hAnsi="Times New Roman" w:cs="Times New Roman"/>
          <w:sz w:val="28"/>
          <w:szCs w:val="28"/>
        </w:rPr>
        <w:t xml:space="preserve"> пер</w:t>
      </w:r>
      <w:r>
        <w:rPr>
          <w:rFonts w:ascii="Times New Roman" w:hAnsi="Times New Roman" w:cs="Times New Roman"/>
          <w:sz w:val="28"/>
          <w:szCs w:val="28"/>
        </w:rPr>
        <w:t>иод</w:t>
      </w:r>
      <w:r w:rsidR="003F3F85">
        <w:rPr>
          <w:rFonts w:ascii="Times New Roman" w:hAnsi="Times New Roman" w:cs="Times New Roman"/>
          <w:sz w:val="28"/>
          <w:szCs w:val="28"/>
        </w:rPr>
        <w:t>а проектов с использованием</w:t>
      </w:r>
      <w:r w:rsidR="009C219D" w:rsidRPr="009713C5">
        <w:rPr>
          <w:rFonts w:ascii="Times New Roman" w:hAnsi="Times New Roman" w:cs="Times New Roman"/>
          <w:sz w:val="28"/>
          <w:szCs w:val="28"/>
        </w:rPr>
        <w:t xml:space="preserve"> ВИЭ </w:t>
      </w:r>
      <w:r w:rsidR="003F3F85">
        <w:rPr>
          <w:rFonts w:ascii="Times New Roman" w:hAnsi="Times New Roman" w:cs="Times New Roman"/>
          <w:sz w:val="28"/>
          <w:szCs w:val="28"/>
        </w:rPr>
        <w:t xml:space="preserve">сроком </w:t>
      </w:r>
      <w:r w:rsidR="00481BB1" w:rsidRPr="009713C5">
        <w:rPr>
          <w:rFonts w:ascii="Times New Roman" w:hAnsi="Times New Roman" w:cs="Times New Roman"/>
          <w:sz w:val="28"/>
          <w:szCs w:val="28"/>
        </w:rPr>
        <w:t>на 15</w:t>
      </w:r>
      <w:r w:rsidR="009C219D" w:rsidRPr="009713C5">
        <w:rPr>
          <w:rFonts w:ascii="Times New Roman" w:hAnsi="Times New Roman" w:cs="Times New Roman"/>
          <w:sz w:val="28"/>
          <w:szCs w:val="28"/>
        </w:rPr>
        <w:t xml:space="preserve"> (</w:t>
      </w:r>
      <w:r w:rsidR="00481BB1" w:rsidRPr="009713C5">
        <w:rPr>
          <w:rFonts w:ascii="Times New Roman" w:hAnsi="Times New Roman" w:cs="Times New Roman"/>
          <w:sz w:val="28"/>
          <w:szCs w:val="28"/>
        </w:rPr>
        <w:t>пятнадцать</w:t>
      </w:r>
      <w:r w:rsidR="009C219D" w:rsidRPr="009713C5">
        <w:rPr>
          <w:rFonts w:ascii="Times New Roman" w:hAnsi="Times New Roman" w:cs="Times New Roman"/>
          <w:sz w:val="28"/>
          <w:szCs w:val="28"/>
        </w:rPr>
        <w:t>) лет;</w:t>
      </w:r>
    </w:p>
    <w:p w14:paraId="7B0415AA" w14:textId="101F48FF" w:rsidR="009C219D" w:rsidRDefault="006A54DC" w:rsidP="00FD566E">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9C219D" w:rsidRPr="009C219D">
        <w:rPr>
          <w:rFonts w:ascii="Times New Roman" w:hAnsi="Times New Roman" w:cs="Times New Roman"/>
          <w:sz w:val="28"/>
          <w:szCs w:val="28"/>
        </w:rPr>
        <w:t>)</w:t>
      </w:r>
      <w:r w:rsidR="00D47C2B">
        <w:rPr>
          <w:rFonts w:ascii="Times New Roman" w:hAnsi="Times New Roman" w:cs="Times New Roman"/>
          <w:sz w:val="28"/>
          <w:szCs w:val="28"/>
        </w:rPr>
        <w:t xml:space="preserve"> </w:t>
      </w:r>
      <w:r w:rsidR="009C219D" w:rsidRPr="009C219D">
        <w:rPr>
          <w:rFonts w:ascii="Times New Roman" w:hAnsi="Times New Roman" w:cs="Times New Roman"/>
          <w:sz w:val="28"/>
          <w:szCs w:val="28"/>
        </w:rPr>
        <w:t>устанавливает</w:t>
      </w:r>
      <w:r w:rsidR="00EF2B0E">
        <w:rPr>
          <w:rFonts w:ascii="Times New Roman" w:hAnsi="Times New Roman" w:cs="Times New Roman"/>
          <w:sz w:val="28"/>
          <w:szCs w:val="28"/>
        </w:rPr>
        <w:t xml:space="preserve"> </w:t>
      </w:r>
      <w:r w:rsidR="00B0150A">
        <w:rPr>
          <w:rFonts w:ascii="Times New Roman" w:hAnsi="Times New Roman" w:cs="Times New Roman"/>
          <w:sz w:val="28"/>
          <w:szCs w:val="28"/>
        </w:rPr>
        <w:t>с применением повышающего</w:t>
      </w:r>
      <w:r w:rsidR="00B0150A" w:rsidRPr="006A54DC">
        <w:rPr>
          <w:rFonts w:ascii="Times New Roman" w:hAnsi="Times New Roman" w:cs="Times New Roman"/>
          <w:sz w:val="28"/>
          <w:szCs w:val="28"/>
        </w:rPr>
        <w:t xml:space="preserve"> </w:t>
      </w:r>
      <w:r w:rsidR="00B0150A">
        <w:rPr>
          <w:rFonts w:ascii="Times New Roman" w:hAnsi="Times New Roman" w:cs="Times New Roman"/>
          <w:sz w:val="28"/>
          <w:szCs w:val="28"/>
        </w:rPr>
        <w:t>коэффициента</w:t>
      </w:r>
      <w:r w:rsidR="00B0150A" w:rsidRPr="006A54DC">
        <w:rPr>
          <w:rFonts w:ascii="Times New Roman" w:hAnsi="Times New Roman" w:cs="Times New Roman"/>
          <w:sz w:val="28"/>
          <w:szCs w:val="28"/>
        </w:rPr>
        <w:t xml:space="preserve"> </w:t>
      </w:r>
      <w:r w:rsidR="00EF2B0E" w:rsidRPr="006A54DC">
        <w:rPr>
          <w:rFonts w:ascii="Times New Roman" w:hAnsi="Times New Roman" w:cs="Times New Roman"/>
          <w:sz w:val="28"/>
          <w:szCs w:val="28"/>
        </w:rPr>
        <w:t>единые</w:t>
      </w:r>
      <w:r w:rsidR="009C219D" w:rsidRPr="009C219D">
        <w:rPr>
          <w:rFonts w:ascii="Times New Roman" w:hAnsi="Times New Roman" w:cs="Times New Roman"/>
          <w:sz w:val="28"/>
          <w:szCs w:val="28"/>
        </w:rPr>
        <w:t xml:space="preserve"> тарифы на </w:t>
      </w:r>
      <w:r w:rsidR="00667110">
        <w:rPr>
          <w:rFonts w:ascii="Times New Roman" w:hAnsi="Times New Roman" w:cs="Times New Roman"/>
          <w:sz w:val="28"/>
          <w:szCs w:val="28"/>
        </w:rPr>
        <w:t xml:space="preserve">вырабатываемую </w:t>
      </w:r>
      <w:r w:rsidR="009C219D" w:rsidRPr="009C219D">
        <w:rPr>
          <w:rFonts w:ascii="Times New Roman" w:hAnsi="Times New Roman" w:cs="Times New Roman"/>
          <w:sz w:val="28"/>
          <w:szCs w:val="28"/>
        </w:rPr>
        <w:t>электрическую</w:t>
      </w:r>
      <w:r w:rsidR="00EF2B0E">
        <w:rPr>
          <w:rFonts w:ascii="Times New Roman" w:hAnsi="Times New Roman" w:cs="Times New Roman"/>
          <w:sz w:val="28"/>
          <w:szCs w:val="28"/>
        </w:rPr>
        <w:t xml:space="preserve"> </w:t>
      </w:r>
      <w:r w:rsidR="009C219D" w:rsidRPr="009C219D">
        <w:rPr>
          <w:rFonts w:ascii="Times New Roman" w:hAnsi="Times New Roman" w:cs="Times New Roman"/>
          <w:sz w:val="28"/>
          <w:szCs w:val="28"/>
        </w:rPr>
        <w:t>энергию,</w:t>
      </w:r>
      <w:r w:rsidR="003F3F85">
        <w:rPr>
          <w:rFonts w:ascii="Times New Roman" w:hAnsi="Times New Roman" w:cs="Times New Roman"/>
          <w:sz w:val="28"/>
          <w:szCs w:val="28"/>
        </w:rPr>
        <w:t xml:space="preserve"> </w:t>
      </w:r>
      <w:r w:rsidR="009C219D" w:rsidRPr="009C219D">
        <w:rPr>
          <w:rFonts w:ascii="Times New Roman" w:hAnsi="Times New Roman" w:cs="Times New Roman"/>
          <w:sz w:val="28"/>
          <w:szCs w:val="28"/>
        </w:rPr>
        <w:t xml:space="preserve">покупаемую </w:t>
      </w:r>
      <w:r w:rsidR="00481BB1">
        <w:rPr>
          <w:rFonts w:ascii="Times New Roman" w:hAnsi="Times New Roman" w:cs="Times New Roman"/>
          <w:sz w:val="28"/>
          <w:szCs w:val="28"/>
        </w:rPr>
        <w:t>электроэнергетическими компаниями</w:t>
      </w:r>
      <w:r w:rsidR="00FD566E">
        <w:rPr>
          <w:rFonts w:ascii="Times New Roman" w:hAnsi="Times New Roman" w:cs="Times New Roman"/>
          <w:sz w:val="28"/>
          <w:szCs w:val="28"/>
        </w:rPr>
        <w:t xml:space="preserve"> у субъектов ВИЭ</w:t>
      </w:r>
      <w:r w:rsidR="00AD1CC2">
        <w:rPr>
          <w:rFonts w:ascii="Times New Roman" w:hAnsi="Times New Roman" w:cs="Times New Roman"/>
          <w:sz w:val="28"/>
          <w:szCs w:val="28"/>
        </w:rPr>
        <w:t>.</w:t>
      </w:r>
    </w:p>
    <w:p w14:paraId="66C024D9" w14:textId="675D1D96" w:rsidR="009C219D" w:rsidRPr="009C219D" w:rsidRDefault="009C219D" w:rsidP="004E7E48">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6. Уполномоченные государственные органы в сфере регулирования земельных правоотношений и органы местного самоуправления в пределах их компетенции в порядке, установленном земельным законодательством Кыргызской Республики:</w:t>
      </w:r>
    </w:p>
    <w:p w14:paraId="7452900A" w14:textId="34B32A12" w:rsidR="009C219D" w:rsidRPr="009C219D" w:rsidRDefault="009C219D" w:rsidP="004E7E48">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 xml:space="preserve">1) рассматривают заявление о предоставлении земельного участка, включая предварительное ТЭО на строительство </w:t>
      </w:r>
      <w:r w:rsidR="00680B81">
        <w:rPr>
          <w:rFonts w:ascii="Times New Roman" w:hAnsi="Times New Roman" w:cs="Times New Roman"/>
          <w:sz w:val="28"/>
          <w:szCs w:val="28"/>
        </w:rPr>
        <w:br/>
      </w:r>
      <w:r w:rsidRPr="009C219D">
        <w:rPr>
          <w:rFonts w:ascii="Times New Roman" w:hAnsi="Times New Roman" w:cs="Times New Roman"/>
          <w:sz w:val="28"/>
          <w:szCs w:val="28"/>
        </w:rPr>
        <w:t>ВИЭ-установки;</w:t>
      </w:r>
    </w:p>
    <w:p w14:paraId="1E6CCF76" w14:textId="5861D51F" w:rsidR="009C219D" w:rsidRPr="009C219D" w:rsidRDefault="009C219D" w:rsidP="004E7E48">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 xml:space="preserve">2) предоставляют земельные участки для строительства </w:t>
      </w:r>
      <w:r w:rsidR="00680B81">
        <w:rPr>
          <w:rFonts w:ascii="Times New Roman" w:hAnsi="Times New Roman" w:cs="Times New Roman"/>
          <w:sz w:val="28"/>
          <w:szCs w:val="28"/>
        </w:rPr>
        <w:br/>
      </w:r>
      <w:r w:rsidRPr="009C219D">
        <w:rPr>
          <w:rFonts w:ascii="Times New Roman" w:hAnsi="Times New Roman" w:cs="Times New Roman"/>
          <w:sz w:val="28"/>
          <w:szCs w:val="28"/>
        </w:rPr>
        <w:t>ВИЭ-установок в соответствии с требованиями земельного законодательства Кыргызской Республики;</w:t>
      </w:r>
    </w:p>
    <w:p w14:paraId="4F5FB736" w14:textId="77777777" w:rsidR="009C219D" w:rsidRDefault="009C219D" w:rsidP="004E7E48">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3) оказывают содействие субъекту ВИЭ в организации деятельности при строительстве ВИЭ-установки и проведении консультаций с общественностью для оказания поддержки деятельности субъекта ВИЭ.</w:t>
      </w:r>
    </w:p>
    <w:p w14:paraId="26046830" w14:textId="77777777" w:rsidR="00E6162A" w:rsidRPr="000B517A" w:rsidRDefault="00FD566E" w:rsidP="00E6162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E6162A" w:rsidRPr="000B517A">
        <w:rPr>
          <w:rFonts w:ascii="Times New Roman" w:hAnsi="Times New Roman" w:cs="Times New Roman"/>
          <w:sz w:val="28"/>
          <w:szCs w:val="28"/>
        </w:rPr>
        <w:t>. Государственные партнеры, определенные законодательством Кыргызской Республики в области государственно-частного партнерства:</w:t>
      </w:r>
    </w:p>
    <w:p w14:paraId="121DBD8D" w14:textId="3C39E545" w:rsidR="00E6162A" w:rsidRPr="000B517A" w:rsidRDefault="00E02599" w:rsidP="00E6162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E6162A" w:rsidRPr="000B517A">
        <w:rPr>
          <w:rFonts w:ascii="Times New Roman" w:hAnsi="Times New Roman" w:cs="Times New Roman"/>
          <w:sz w:val="28"/>
          <w:szCs w:val="28"/>
        </w:rPr>
        <w:t xml:space="preserve">в случае инициирования проекта по строительству </w:t>
      </w:r>
      <w:r w:rsidR="00680B81">
        <w:rPr>
          <w:rFonts w:ascii="Times New Roman" w:hAnsi="Times New Roman" w:cs="Times New Roman"/>
          <w:sz w:val="28"/>
          <w:szCs w:val="28"/>
        </w:rPr>
        <w:br/>
      </w:r>
      <w:r w:rsidR="00E6162A" w:rsidRPr="000B517A">
        <w:rPr>
          <w:rFonts w:ascii="Times New Roman" w:hAnsi="Times New Roman" w:cs="Times New Roman"/>
          <w:sz w:val="28"/>
          <w:szCs w:val="28"/>
        </w:rPr>
        <w:t xml:space="preserve">ВИЭ-установки подготавливают предварительное ТЭО проекта, обращаются в уполномоченные государственные органы в сфере </w:t>
      </w:r>
      <w:r w:rsidR="00E6162A" w:rsidRPr="000B517A">
        <w:rPr>
          <w:rFonts w:ascii="Times New Roman" w:hAnsi="Times New Roman" w:cs="Times New Roman"/>
          <w:sz w:val="28"/>
          <w:szCs w:val="28"/>
        </w:rPr>
        <w:lastRenderedPageBreak/>
        <w:t xml:space="preserve">регулирования земельных правоотношений и органы местного самоуправления с ходатайством </w:t>
      </w:r>
      <w:r w:rsidR="00FE2076" w:rsidRPr="00953470">
        <w:rPr>
          <w:rFonts w:ascii="Times New Roman" w:hAnsi="Times New Roman" w:cs="Times New Roman"/>
          <w:sz w:val="28"/>
          <w:szCs w:val="28"/>
        </w:rPr>
        <w:t>о предоставлении</w:t>
      </w:r>
      <w:r w:rsidR="00E6162A" w:rsidRPr="000B517A">
        <w:rPr>
          <w:rFonts w:ascii="Times New Roman" w:hAnsi="Times New Roman" w:cs="Times New Roman"/>
          <w:sz w:val="28"/>
          <w:szCs w:val="28"/>
        </w:rPr>
        <w:t xml:space="preserve"> земельного участка в соответствии с земельным законодательством Кыргызской Республики для строительства ВИЭ-установок </w:t>
      </w:r>
      <w:r w:rsidR="00E6162A" w:rsidRPr="006A54DC">
        <w:rPr>
          <w:rFonts w:ascii="Times New Roman" w:hAnsi="Times New Roman" w:cs="Times New Roman"/>
          <w:sz w:val="28"/>
          <w:szCs w:val="28"/>
        </w:rPr>
        <w:t xml:space="preserve">и </w:t>
      </w:r>
      <w:r w:rsidR="006A54DC">
        <w:rPr>
          <w:rFonts w:ascii="Times New Roman" w:hAnsi="Times New Roman" w:cs="Times New Roman"/>
          <w:sz w:val="28"/>
          <w:szCs w:val="28"/>
        </w:rPr>
        <w:t>участвуют в конкурсном</w:t>
      </w:r>
      <w:r w:rsidR="00E6162A" w:rsidRPr="006A54DC">
        <w:rPr>
          <w:rFonts w:ascii="Times New Roman" w:hAnsi="Times New Roman" w:cs="Times New Roman"/>
          <w:sz w:val="28"/>
          <w:szCs w:val="28"/>
        </w:rPr>
        <w:t xml:space="preserve"> отбор</w:t>
      </w:r>
      <w:r w:rsidR="006A54DC">
        <w:rPr>
          <w:rFonts w:ascii="Times New Roman" w:hAnsi="Times New Roman" w:cs="Times New Roman"/>
          <w:sz w:val="28"/>
          <w:szCs w:val="28"/>
        </w:rPr>
        <w:t>е</w:t>
      </w:r>
      <w:r w:rsidR="00E6162A" w:rsidRPr="000B517A">
        <w:rPr>
          <w:rFonts w:ascii="Times New Roman" w:hAnsi="Times New Roman" w:cs="Times New Roman"/>
          <w:sz w:val="28"/>
          <w:szCs w:val="28"/>
        </w:rPr>
        <w:t xml:space="preserve"> на строительство ВИЭ-установок в порядке, установленном законодательством Кыргызской Республики в сфере государственно-частного партнерства.</w:t>
      </w:r>
    </w:p>
    <w:p w14:paraId="19FD81F9" w14:textId="77777777" w:rsidR="009C219D" w:rsidRPr="009C219D" w:rsidRDefault="00FD566E" w:rsidP="004E7E48">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9C219D" w:rsidRPr="009C219D">
        <w:rPr>
          <w:rFonts w:ascii="Times New Roman" w:hAnsi="Times New Roman" w:cs="Times New Roman"/>
          <w:sz w:val="28"/>
          <w:szCs w:val="28"/>
        </w:rPr>
        <w:t xml:space="preserve">. </w:t>
      </w:r>
      <w:r>
        <w:rPr>
          <w:rFonts w:ascii="Times New Roman" w:hAnsi="Times New Roman" w:cs="Times New Roman"/>
          <w:bCs/>
          <w:iCs/>
          <w:sz w:val="28"/>
          <w:szCs w:val="28"/>
          <w:lang w:val="ky-KG"/>
        </w:rPr>
        <w:t>Э</w:t>
      </w:r>
      <w:r w:rsidR="008C0D1B">
        <w:rPr>
          <w:rFonts w:ascii="Times New Roman" w:hAnsi="Times New Roman" w:cs="Times New Roman"/>
          <w:bCs/>
          <w:iCs/>
          <w:sz w:val="28"/>
          <w:szCs w:val="28"/>
          <w:lang w:val="ky-KG"/>
        </w:rPr>
        <w:t>лектроэнергетические компании</w:t>
      </w:r>
      <w:r w:rsidR="009C219D" w:rsidRPr="009C219D">
        <w:rPr>
          <w:rFonts w:ascii="Times New Roman" w:hAnsi="Times New Roman" w:cs="Times New Roman"/>
          <w:sz w:val="28"/>
          <w:szCs w:val="28"/>
        </w:rPr>
        <w:t>:</w:t>
      </w:r>
    </w:p>
    <w:p w14:paraId="2D6FE654" w14:textId="3DFCBD7B" w:rsidR="009C219D" w:rsidRPr="00C75B30" w:rsidRDefault="009C219D" w:rsidP="004E7E48">
      <w:pPr>
        <w:pStyle w:val="tkTekst"/>
        <w:spacing w:after="0" w:line="240" w:lineRule="auto"/>
        <w:ind w:firstLine="709"/>
        <w:rPr>
          <w:rFonts w:ascii="Times New Roman" w:hAnsi="Times New Roman" w:cs="Times New Roman"/>
          <w:bCs/>
          <w:iCs/>
          <w:sz w:val="28"/>
          <w:szCs w:val="28"/>
          <w:lang w:val="ky-KG"/>
        </w:rPr>
      </w:pPr>
      <w:r w:rsidRPr="00C75B30">
        <w:rPr>
          <w:rFonts w:ascii="Times New Roman" w:hAnsi="Times New Roman" w:cs="Times New Roman"/>
          <w:sz w:val="28"/>
          <w:szCs w:val="28"/>
        </w:rPr>
        <w:t xml:space="preserve">1) выдают субъекту ВИЭ технические условия на </w:t>
      </w:r>
      <w:r w:rsidR="00B552FD" w:rsidRPr="00C75B30">
        <w:rPr>
          <w:rFonts w:ascii="Times New Roman" w:hAnsi="Times New Roman" w:cs="Times New Roman"/>
          <w:bCs/>
          <w:iCs/>
          <w:sz w:val="28"/>
          <w:szCs w:val="28"/>
          <w:lang w:val="ky-KG"/>
        </w:rPr>
        <w:t xml:space="preserve">технологическое </w:t>
      </w:r>
      <w:r w:rsidRPr="00C75B30">
        <w:rPr>
          <w:rFonts w:ascii="Times New Roman" w:hAnsi="Times New Roman" w:cs="Times New Roman"/>
          <w:bCs/>
          <w:iCs/>
          <w:sz w:val="28"/>
          <w:szCs w:val="28"/>
          <w:lang w:val="ky-KG"/>
        </w:rPr>
        <w:t>присоединение ВИЭ-установки</w:t>
      </w:r>
      <w:r w:rsidR="00B552FD" w:rsidRPr="00C75B30">
        <w:rPr>
          <w:rFonts w:ascii="Times New Roman" w:hAnsi="Times New Roman" w:cs="Times New Roman"/>
          <w:bCs/>
          <w:iCs/>
          <w:sz w:val="28"/>
          <w:szCs w:val="28"/>
          <w:lang w:val="ky-KG"/>
        </w:rPr>
        <w:t xml:space="preserve"> к электрическим сетям</w:t>
      </w:r>
      <w:r w:rsidRPr="00C75B30">
        <w:rPr>
          <w:rFonts w:ascii="Times New Roman" w:hAnsi="Times New Roman" w:cs="Times New Roman"/>
          <w:bCs/>
          <w:iCs/>
          <w:sz w:val="28"/>
          <w:szCs w:val="28"/>
          <w:lang w:val="ky-KG"/>
        </w:rPr>
        <w:t>;</w:t>
      </w:r>
    </w:p>
    <w:p w14:paraId="38E3F92F" w14:textId="141D6E32" w:rsidR="009C219D" w:rsidRPr="00C75B30" w:rsidRDefault="009C219D" w:rsidP="004E7E48">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2) заключают с субъект</w:t>
      </w:r>
      <w:r w:rsidR="008C0D1B" w:rsidRPr="00C75B30">
        <w:rPr>
          <w:rFonts w:ascii="Times New Roman" w:hAnsi="Times New Roman" w:cs="Times New Roman"/>
          <w:sz w:val="28"/>
          <w:szCs w:val="28"/>
        </w:rPr>
        <w:t>ом ВИЭ договор</w:t>
      </w:r>
      <w:r w:rsidRPr="00C75B30">
        <w:rPr>
          <w:rFonts w:ascii="Times New Roman" w:hAnsi="Times New Roman" w:cs="Times New Roman"/>
          <w:sz w:val="28"/>
          <w:szCs w:val="28"/>
        </w:rPr>
        <w:t xml:space="preserve"> на поставку </w:t>
      </w:r>
      <w:r w:rsidR="00680B81">
        <w:rPr>
          <w:rFonts w:ascii="Times New Roman" w:hAnsi="Times New Roman" w:cs="Times New Roman"/>
          <w:sz w:val="28"/>
          <w:szCs w:val="28"/>
        </w:rPr>
        <w:br/>
      </w:r>
      <w:r w:rsidRPr="00C75B30">
        <w:rPr>
          <w:rFonts w:ascii="Times New Roman" w:hAnsi="Times New Roman" w:cs="Times New Roman"/>
          <w:sz w:val="28"/>
          <w:szCs w:val="28"/>
        </w:rPr>
        <w:t>ВИЭ-электроэнергии, произведенной ВИЭ-установкой;</w:t>
      </w:r>
    </w:p>
    <w:p w14:paraId="1CDB63A8" w14:textId="4590F0A0" w:rsidR="009C219D" w:rsidRDefault="009C219D" w:rsidP="004E7E48">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 xml:space="preserve">3) оказывают услуги по </w:t>
      </w:r>
      <w:r w:rsidR="00B552FD" w:rsidRPr="00C75B30">
        <w:rPr>
          <w:rFonts w:ascii="Times New Roman" w:hAnsi="Times New Roman" w:cs="Times New Roman"/>
          <w:sz w:val="28"/>
          <w:szCs w:val="28"/>
        </w:rPr>
        <w:t>передаче</w:t>
      </w:r>
      <w:r w:rsidR="00B552FD">
        <w:rPr>
          <w:rFonts w:ascii="Times New Roman" w:hAnsi="Times New Roman" w:cs="Times New Roman"/>
          <w:sz w:val="28"/>
          <w:szCs w:val="28"/>
        </w:rPr>
        <w:t xml:space="preserve"> </w:t>
      </w:r>
      <w:r w:rsidRPr="009C219D">
        <w:rPr>
          <w:rFonts w:ascii="Times New Roman" w:hAnsi="Times New Roman" w:cs="Times New Roman"/>
          <w:sz w:val="28"/>
          <w:szCs w:val="28"/>
        </w:rPr>
        <w:t>ВИЭ-электроэнергии при поставке ВИЭ-электроэнергии субъектом ВИЭ на договорной основе потребителям;</w:t>
      </w:r>
    </w:p>
    <w:p w14:paraId="278AE6DE" w14:textId="20E016F1" w:rsidR="00C421FB" w:rsidRDefault="00C421FB" w:rsidP="004E7E48">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Pr="00C421FB">
        <w:rPr>
          <w:rFonts w:ascii="Times New Roman" w:hAnsi="Times New Roman" w:cs="Times New Roman"/>
          <w:sz w:val="28"/>
          <w:szCs w:val="28"/>
        </w:rPr>
        <w:t xml:space="preserve">при формировании диспетчерских графиков поставок </w:t>
      </w:r>
      <w:r w:rsidR="00D47C2B">
        <w:rPr>
          <w:rFonts w:ascii="Times New Roman" w:hAnsi="Times New Roman" w:cs="Times New Roman"/>
          <w:sz w:val="28"/>
          <w:szCs w:val="28"/>
        </w:rPr>
        <w:t>–</w:t>
      </w:r>
      <w:r w:rsidRPr="00C421FB">
        <w:rPr>
          <w:rFonts w:ascii="Times New Roman" w:hAnsi="Times New Roman" w:cs="Times New Roman"/>
          <w:sz w:val="28"/>
          <w:szCs w:val="28"/>
        </w:rPr>
        <w:t xml:space="preserve"> потребления</w:t>
      </w:r>
      <w:r w:rsidR="00D47C2B">
        <w:rPr>
          <w:rFonts w:ascii="Times New Roman" w:hAnsi="Times New Roman" w:cs="Times New Roman"/>
          <w:sz w:val="28"/>
          <w:szCs w:val="28"/>
        </w:rPr>
        <w:t xml:space="preserve"> </w:t>
      </w:r>
      <w:r w:rsidRPr="00C421FB">
        <w:rPr>
          <w:rFonts w:ascii="Times New Roman" w:hAnsi="Times New Roman" w:cs="Times New Roman"/>
          <w:sz w:val="28"/>
          <w:szCs w:val="28"/>
        </w:rPr>
        <w:t>электрической энергии в электрические сети единой электроэнергетической системы Кыргызской Республики поставки от объектов, использующих ВИЭ, включают</w:t>
      </w:r>
      <w:r>
        <w:rPr>
          <w:rFonts w:ascii="Times New Roman" w:hAnsi="Times New Roman" w:cs="Times New Roman"/>
          <w:sz w:val="28"/>
          <w:szCs w:val="28"/>
        </w:rPr>
        <w:t xml:space="preserve"> в них в приоритетном порядке;</w:t>
      </w:r>
    </w:p>
    <w:p w14:paraId="16C7AD64" w14:textId="77777777" w:rsidR="009C219D" w:rsidRPr="009C219D" w:rsidRDefault="00C421FB" w:rsidP="004E7E48">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9C219D" w:rsidRPr="009C219D">
        <w:rPr>
          <w:rFonts w:ascii="Times New Roman" w:hAnsi="Times New Roman" w:cs="Times New Roman"/>
          <w:sz w:val="28"/>
          <w:szCs w:val="28"/>
        </w:rPr>
        <w:t>) ведут учет установленной мощности и объема электрической энергии, выработанной ВИЭ-установками на соответствующей территории обслуживания.</w:t>
      </w:r>
    </w:p>
    <w:p w14:paraId="60D2F690" w14:textId="18F9F897" w:rsidR="000372DE" w:rsidRPr="00C75B30" w:rsidRDefault="00FD566E" w:rsidP="004E7E48">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9</w:t>
      </w:r>
      <w:r w:rsidR="009C219D" w:rsidRPr="00C75B30">
        <w:rPr>
          <w:rFonts w:ascii="Times New Roman" w:hAnsi="Times New Roman" w:cs="Times New Roman"/>
          <w:sz w:val="28"/>
          <w:szCs w:val="28"/>
        </w:rPr>
        <w:t xml:space="preserve">. </w:t>
      </w:r>
      <w:r w:rsidR="000372DE" w:rsidRPr="00C75B30">
        <w:rPr>
          <w:rFonts w:ascii="Times New Roman" w:hAnsi="Times New Roman" w:cs="Times New Roman"/>
          <w:sz w:val="28"/>
          <w:szCs w:val="28"/>
        </w:rPr>
        <w:t xml:space="preserve">Расчетный центр ведет автоматизированный учет выработанного объема электрической энергии (мощности), переданной электрической энергии </w:t>
      </w:r>
      <w:r w:rsidR="001050CD">
        <w:rPr>
          <w:rFonts w:ascii="Times New Roman" w:hAnsi="Times New Roman" w:cs="Times New Roman"/>
          <w:sz w:val="28"/>
          <w:szCs w:val="28"/>
        </w:rPr>
        <w:t xml:space="preserve">в </w:t>
      </w:r>
      <w:r w:rsidR="000372DE" w:rsidRPr="00C75B30">
        <w:rPr>
          <w:rFonts w:ascii="Times New Roman" w:hAnsi="Times New Roman" w:cs="Times New Roman"/>
          <w:sz w:val="28"/>
          <w:szCs w:val="28"/>
        </w:rPr>
        <w:t xml:space="preserve">электрические сети и полезного отпуска электрической энергии по данным, поступившим с </w:t>
      </w:r>
      <w:r w:rsidR="003340CB">
        <w:rPr>
          <w:rFonts w:ascii="Times New Roman" w:hAnsi="Times New Roman" w:cs="Times New Roman"/>
          <w:sz w:val="28"/>
          <w:szCs w:val="28"/>
        </w:rPr>
        <w:t>автоматизированной системы коммерческого учета электроэнергии</w:t>
      </w:r>
      <w:r w:rsidR="000372DE" w:rsidRPr="00C75B30">
        <w:rPr>
          <w:rFonts w:ascii="Times New Roman" w:hAnsi="Times New Roman" w:cs="Times New Roman"/>
          <w:sz w:val="28"/>
          <w:szCs w:val="28"/>
        </w:rPr>
        <w:t xml:space="preserve"> ВИЭ-установок.</w:t>
      </w:r>
    </w:p>
    <w:p w14:paraId="05538789" w14:textId="253A8AF8" w:rsidR="009C219D" w:rsidRPr="00C75B30" w:rsidRDefault="000372DE" w:rsidP="004E7E48">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 xml:space="preserve">10. </w:t>
      </w:r>
      <w:r w:rsidR="009C219D" w:rsidRPr="00C75B30">
        <w:rPr>
          <w:rFonts w:ascii="Times New Roman" w:hAnsi="Times New Roman" w:cs="Times New Roman"/>
          <w:sz w:val="28"/>
          <w:szCs w:val="28"/>
        </w:rPr>
        <w:t>Субъект ВИЭ:</w:t>
      </w:r>
    </w:p>
    <w:p w14:paraId="70833AB4" w14:textId="77777777" w:rsidR="009C219D" w:rsidRPr="00C75B30" w:rsidRDefault="009C219D" w:rsidP="004E7E48">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1) обеспечивает подготовку предварительного ТЭО, ТЭО проекта и ПСД, включая проведение экологической экспертизы на основе проведенной оценки воздействия на окружающую среду при строительстве ВИЭ-установки;</w:t>
      </w:r>
    </w:p>
    <w:p w14:paraId="75700479" w14:textId="295D613F" w:rsidR="008B01C5" w:rsidRPr="00C75B30" w:rsidRDefault="008B01C5" w:rsidP="008B01C5">
      <w:pPr>
        <w:pStyle w:val="tkTekst"/>
        <w:spacing w:after="0" w:line="240" w:lineRule="auto"/>
        <w:ind w:firstLine="709"/>
        <w:rPr>
          <w:rFonts w:ascii="Times New Roman" w:hAnsi="Times New Roman" w:cs="Times New Roman"/>
          <w:bCs/>
          <w:sz w:val="28"/>
          <w:szCs w:val="28"/>
        </w:rPr>
      </w:pPr>
      <w:r w:rsidRPr="00C75B30">
        <w:rPr>
          <w:rFonts w:ascii="Times New Roman" w:hAnsi="Times New Roman" w:cs="Times New Roman"/>
          <w:bCs/>
          <w:sz w:val="28"/>
          <w:szCs w:val="28"/>
        </w:rPr>
        <w:t>2) подает заявление для включения в Реестр субъектов ВИЭ и уведомлени</w:t>
      </w:r>
      <w:r w:rsidR="00084174" w:rsidRPr="00C75B30">
        <w:rPr>
          <w:rFonts w:ascii="Times New Roman" w:hAnsi="Times New Roman" w:cs="Times New Roman"/>
          <w:bCs/>
          <w:sz w:val="28"/>
          <w:szCs w:val="28"/>
        </w:rPr>
        <w:t>е</w:t>
      </w:r>
      <w:r w:rsidRPr="00C75B30">
        <w:rPr>
          <w:rFonts w:ascii="Times New Roman" w:hAnsi="Times New Roman" w:cs="Times New Roman"/>
          <w:bCs/>
          <w:sz w:val="28"/>
          <w:szCs w:val="28"/>
        </w:rPr>
        <w:t xml:space="preserve"> в </w:t>
      </w:r>
      <w:r w:rsidR="007874AA" w:rsidRPr="00C75B30">
        <w:rPr>
          <w:rFonts w:ascii="Times New Roman" w:hAnsi="Times New Roman" w:cs="Times New Roman"/>
          <w:sz w:val="28"/>
          <w:szCs w:val="28"/>
        </w:rPr>
        <w:t xml:space="preserve">уполномоченный государственный орган по развитию и поддержке использования </w:t>
      </w:r>
      <w:r w:rsidR="00E71C3B">
        <w:rPr>
          <w:rFonts w:ascii="Times New Roman" w:hAnsi="Times New Roman" w:cs="Times New Roman"/>
          <w:sz w:val="28"/>
          <w:szCs w:val="28"/>
        </w:rPr>
        <w:t>ВИЭ</w:t>
      </w:r>
      <w:r w:rsidRPr="00C75B30">
        <w:rPr>
          <w:rFonts w:ascii="Times New Roman" w:hAnsi="Times New Roman" w:cs="Times New Roman"/>
          <w:sz w:val="28"/>
          <w:szCs w:val="28"/>
        </w:rPr>
        <w:t>,</w:t>
      </w:r>
      <w:r w:rsidRPr="00C75B30">
        <w:rPr>
          <w:rFonts w:ascii="Times New Roman" w:hAnsi="Times New Roman" w:cs="Times New Roman"/>
          <w:bCs/>
          <w:sz w:val="28"/>
          <w:szCs w:val="28"/>
        </w:rPr>
        <w:t xml:space="preserve"> в случаях изменения информации, фиксируемой в Реестре субъектов ВИЭ;</w:t>
      </w:r>
    </w:p>
    <w:p w14:paraId="6568842D" w14:textId="79DC3322" w:rsidR="009C219D" w:rsidRPr="00C75B30" w:rsidRDefault="009C219D" w:rsidP="004E7E48">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3) обеспечивает финансирование и выполнение работ по проектированию, строительству, подключению, запуску и эксплуатации ВИЭ-установки в порядке, установленном законодательством Кы</w:t>
      </w:r>
      <w:r w:rsidR="001050CD">
        <w:rPr>
          <w:rFonts w:ascii="Times New Roman" w:hAnsi="Times New Roman" w:cs="Times New Roman"/>
          <w:sz w:val="28"/>
          <w:szCs w:val="28"/>
        </w:rPr>
        <w:t>ргызской Республики, регулирующ</w:t>
      </w:r>
      <w:r w:rsidR="00F14253">
        <w:rPr>
          <w:rFonts w:ascii="Times New Roman" w:hAnsi="Times New Roman" w:cs="Times New Roman"/>
          <w:sz w:val="28"/>
          <w:szCs w:val="28"/>
        </w:rPr>
        <w:t>е</w:t>
      </w:r>
      <w:r w:rsidRPr="00C75B30">
        <w:rPr>
          <w:rFonts w:ascii="Times New Roman" w:hAnsi="Times New Roman" w:cs="Times New Roman"/>
          <w:sz w:val="28"/>
          <w:szCs w:val="28"/>
        </w:rPr>
        <w:t>м отношения в сфере градостроительства и энергетики;</w:t>
      </w:r>
    </w:p>
    <w:p w14:paraId="134FEA71" w14:textId="77777777" w:rsidR="004A3861" w:rsidRPr="00C75B30" w:rsidRDefault="008B01C5" w:rsidP="008B01C5">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bCs/>
          <w:sz w:val="28"/>
          <w:szCs w:val="28"/>
        </w:rPr>
        <w:lastRenderedPageBreak/>
        <w:t xml:space="preserve">4) ежегодно предоставляет в </w:t>
      </w:r>
      <w:r w:rsidR="007874AA" w:rsidRPr="00C75B30">
        <w:rPr>
          <w:rFonts w:ascii="Times New Roman" w:hAnsi="Times New Roman" w:cs="Times New Roman"/>
          <w:sz w:val="28"/>
          <w:szCs w:val="28"/>
        </w:rPr>
        <w:t xml:space="preserve">уполномоченный государственный орган по регулированию деятельности субъектов топливно-энергетического комплекса </w:t>
      </w:r>
      <w:r w:rsidRPr="00C75B30">
        <w:rPr>
          <w:rFonts w:ascii="Times New Roman" w:hAnsi="Times New Roman" w:cs="Times New Roman"/>
          <w:sz w:val="28"/>
          <w:szCs w:val="28"/>
        </w:rPr>
        <w:t>и</w:t>
      </w:r>
      <w:r w:rsidRPr="00C75B30">
        <w:rPr>
          <w:rFonts w:ascii="Times New Roman" w:hAnsi="Times New Roman" w:cs="Times New Roman"/>
          <w:bCs/>
          <w:sz w:val="28"/>
          <w:szCs w:val="28"/>
        </w:rPr>
        <w:t>нформацию о прогнозных и фактических объемах выработки и отпуска в сети ВИЭ-электроэнергии</w:t>
      </w:r>
      <w:r w:rsidR="004A3861" w:rsidRPr="00C75B30">
        <w:rPr>
          <w:rFonts w:ascii="Times New Roman" w:hAnsi="Times New Roman" w:cs="Times New Roman"/>
          <w:sz w:val="28"/>
          <w:szCs w:val="28"/>
        </w:rPr>
        <w:t>;</w:t>
      </w:r>
    </w:p>
    <w:p w14:paraId="41580262" w14:textId="3F8DEC81" w:rsidR="00862A3B" w:rsidRPr="00DB3DCD" w:rsidRDefault="004A3861" w:rsidP="004A3861">
      <w:pPr>
        <w:pStyle w:val="tkTekst"/>
        <w:spacing w:after="0" w:line="240" w:lineRule="auto"/>
        <w:ind w:firstLine="709"/>
        <w:rPr>
          <w:rFonts w:ascii="Times New Roman" w:hAnsi="Times New Roman" w:cs="Times New Roman"/>
          <w:sz w:val="28"/>
          <w:szCs w:val="28"/>
        </w:rPr>
      </w:pPr>
      <w:r w:rsidRPr="00C75B30">
        <w:rPr>
          <w:rFonts w:ascii="Times New Roman" w:hAnsi="Times New Roman" w:cs="Times New Roman"/>
          <w:sz w:val="28"/>
          <w:szCs w:val="28"/>
        </w:rPr>
        <w:t xml:space="preserve">5) несет все затраты по строительству линий электропередачи до точки подключения к сети электроэнергетической компании, определенной </w:t>
      </w:r>
      <w:r w:rsidR="00862A3B" w:rsidRPr="00C75B30">
        <w:rPr>
          <w:rFonts w:ascii="Times New Roman" w:hAnsi="Times New Roman" w:cs="Times New Roman"/>
          <w:sz w:val="28"/>
          <w:szCs w:val="28"/>
        </w:rPr>
        <w:t xml:space="preserve">Уполномоченным государственным органом по развитию и поддержке использования </w:t>
      </w:r>
      <w:r w:rsidR="00E71C3B">
        <w:rPr>
          <w:rFonts w:ascii="Times New Roman" w:hAnsi="Times New Roman" w:cs="Times New Roman"/>
          <w:sz w:val="28"/>
          <w:szCs w:val="28"/>
        </w:rPr>
        <w:t>ВИЭ</w:t>
      </w:r>
      <w:r w:rsidR="000372DE" w:rsidRPr="00C75B30">
        <w:rPr>
          <w:rFonts w:ascii="Times New Roman" w:hAnsi="Times New Roman" w:cs="Times New Roman"/>
          <w:sz w:val="28"/>
          <w:szCs w:val="28"/>
        </w:rPr>
        <w:t>.</w:t>
      </w:r>
    </w:p>
    <w:p w14:paraId="5774FED8" w14:textId="77777777" w:rsidR="004A3861" w:rsidRPr="009C219D" w:rsidRDefault="004A3861" w:rsidP="00FC605B">
      <w:pPr>
        <w:pStyle w:val="tkTekst"/>
        <w:spacing w:after="0" w:line="240" w:lineRule="auto"/>
        <w:ind w:firstLine="709"/>
        <w:rPr>
          <w:rFonts w:ascii="Times New Roman" w:hAnsi="Times New Roman" w:cs="Times New Roman"/>
          <w:sz w:val="28"/>
          <w:szCs w:val="28"/>
        </w:rPr>
      </w:pPr>
    </w:p>
    <w:p w14:paraId="0D0E6BC8" w14:textId="77777777" w:rsidR="009C219D" w:rsidRDefault="009C219D" w:rsidP="009C219D">
      <w:pPr>
        <w:pStyle w:val="tkZagolovok3"/>
        <w:spacing w:before="0" w:after="0" w:line="240" w:lineRule="auto"/>
        <w:ind w:left="0" w:right="0"/>
        <w:rPr>
          <w:rFonts w:ascii="Times New Roman" w:hAnsi="Times New Roman" w:cs="Times New Roman"/>
          <w:sz w:val="28"/>
          <w:szCs w:val="28"/>
        </w:rPr>
      </w:pPr>
      <w:bookmarkStart w:id="4" w:name="g3"/>
      <w:bookmarkEnd w:id="4"/>
      <w:r w:rsidRPr="009C219D">
        <w:rPr>
          <w:rFonts w:ascii="Times New Roman" w:hAnsi="Times New Roman" w:cs="Times New Roman"/>
          <w:sz w:val="28"/>
          <w:szCs w:val="28"/>
        </w:rPr>
        <w:t>Глава 3. Особенности осуществления деятельности субъектов ВИЭ по выработке и поставке электрической энергии с использованием ВИЭ</w:t>
      </w:r>
    </w:p>
    <w:p w14:paraId="7D498C8D" w14:textId="77777777" w:rsidR="001A7EED" w:rsidRPr="009C219D" w:rsidRDefault="001A7EED" w:rsidP="009C219D">
      <w:pPr>
        <w:pStyle w:val="tkZagolovok3"/>
        <w:spacing w:before="0" w:after="0" w:line="240" w:lineRule="auto"/>
        <w:ind w:left="0" w:right="0"/>
        <w:rPr>
          <w:rFonts w:ascii="Times New Roman" w:hAnsi="Times New Roman" w:cs="Times New Roman"/>
          <w:sz w:val="28"/>
          <w:szCs w:val="28"/>
        </w:rPr>
      </w:pPr>
    </w:p>
    <w:p w14:paraId="09A20692" w14:textId="14287E57" w:rsidR="008B01C5" w:rsidRPr="000B517A" w:rsidRDefault="00705CF2" w:rsidP="008B01C5">
      <w:pPr>
        <w:pStyle w:val="tkTekst"/>
        <w:spacing w:after="0" w:line="240" w:lineRule="auto"/>
        <w:ind w:firstLine="709"/>
        <w:rPr>
          <w:rFonts w:ascii="Times New Roman" w:hAnsi="Times New Roman" w:cs="Times New Roman"/>
          <w:sz w:val="28"/>
          <w:szCs w:val="28"/>
        </w:rPr>
      </w:pPr>
      <w:r w:rsidRPr="009808B7">
        <w:rPr>
          <w:rFonts w:ascii="Times New Roman" w:hAnsi="Times New Roman" w:cs="Times New Roman"/>
          <w:sz w:val="28"/>
          <w:szCs w:val="28"/>
        </w:rPr>
        <w:t>1</w:t>
      </w:r>
      <w:r w:rsidR="000372DE">
        <w:rPr>
          <w:rFonts w:ascii="Times New Roman" w:hAnsi="Times New Roman" w:cs="Times New Roman"/>
          <w:sz w:val="28"/>
          <w:szCs w:val="28"/>
        </w:rPr>
        <w:t>1</w:t>
      </w:r>
      <w:r w:rsidR="008B01C5" w:rsidRPr="009808B7">
        <w:rPr>
          <w:rFonts w:ascii="Times New Roman" w:hAnsi="Times New Roman" w:cs="Times New Roman"/>
          <w:sz w:val="28"/>
          <w:szCs w:val="28"/>
        </w:rPr>
        <w:t xml:space="preserve">. Субъекты ВИЭ имеют право претендовать на тарифную преференцию по льготному периоду в рамках </w:t>
      </w:r>
      <w:r w:rsidR="00B0150A">
        <w:rPr>
          <w:rFonts w:ascii="Times New Roman" w:hAnsi="Times New Roman" w:cs="Times New Roman"/>
          <w:sz w:val="28"/>
          <w:szCs w:val="28"/>
        </w:rPr>
        <w:t xml:space="preserve">установленных </w:t>
      </w:r>
      <w:r w:rsidRPr="009808B7">
        <w:rPr>
          <w:rFonts w:ascii="Times New Roman" w:hAnsi="Times New Roman" w:cs="Times New Roman"/>
          <w:sz w:val="28"/>
          <w:szCs w:val="28"/>
        </w:rPr>
        <w:t>тарифов</w:t>
      </w:r>
      <w:r w:rsidR="00B0150A">
        <w:rPr>
          <w:rFonts w:ascii="Times New Roman" w:hAnsi="Times New Roman" w:cs="Times New Roman"/>
          <w:sz w:val="28"/>
          <w:szCs w:val="28"/>
        </w:rPr>
        <w:t>.</w:t>
      </w:r>
    </w:p>
    <w:p w14:paraId="27E2C092" w14:textId="7F291B3B" w:rsidR="008B01C5" w:rsidRPr="000B517A" w:rsidRDefault="008B01C5" w:rsidP="008B01C5">
      <w:pPr>
        <w:pStyle w:val="tkTekst"/>
        <w:spacing w:after="0" w:line="240" w:lineRule="auto"/>
        <w:ind w:firstLine="709"/>
        <w:rPr>
          <w:rFonts w:ascii="Times New Roman" w:hAnsi="Times New Roman" w:cs="Times New Roman"/>
          <w:sz w:val="28"/>
          <w:szCs w:val="28"/>
        </w:rPr>
      </w:pPr>
      <w:r w:rsidRPr="000B517A">
        <w:rPr>
          <w:rFonts w:ascii="Times New Roman" w:hAnsi="Times New Roman" w:cs="Times New Roman"/>
          <w:sz w:val="28"/>
          <w:szCs w:val="28"/>
        </w:rPr>
        <w:t>1</w:t>
      </w:r>
      <w:r w:rsidR="000372DE">
        <w:rPr>
          <w:rFonts w:ascii="Times New Roman" w:hAnsi="Times New Roman" w:cs="Times New Roman"/>
          <w:sz w:val="28"/>
          <w:szCs w:val="28"/>
        </w:rPr>
        <w:t>2</w:t>
      </w:r>
      <w:r w:rsidRPr="000B517A">
        <w:rPr>
          <w:rFonts w:ascii="Times New Roman" w:hAnsi="Times New Roman" w:cs="Times New Roman"/>
          <w:sz w:val="28"/>
          <w:szCs w:val="28"/>
        </w:rPr>
        <w:t xml:space="preserve">. Тарифная преференция с применением повышающего коэффициента в течение льготного периода, в рамках </w:t>
      </w:r>
      <w:r w:rsidR="00705CF2">
        <w:rPr>
          <w:rFonts w:ascii="Times New Roman" w:hAnsi="Times New Roman" w:cs="Times New Roman"/>
          <w:sz w:val="28"/>
          <w:szCs w:val="28"/>
        </w:rPr>
        <w:t>установленных тарифов</w:t>
      </w:r>
      <w:r w:rsidRPr="000B517A">
        <w:rPr>
          <w:rFonts w:ascii="Times New Roman" w:hAnsi="Times New Roman" w:cs="Times New Roman"/>
          <w:sz w:val="28"/>
          <w:szCs w:val="28"/>
        </w:rPr>
        <w:t xml:space="preserve">, </w:t>
      </w:r>
      <w:r w:rsidR="00B0150A">
        <w:rPr>
          <w:rFonts w:ascii="Times New Roman" w:hAnsi="Times New Roman" w:cs="Times New Roman"/>
          <w:sz w:val="28"/>
          <w:szCs w:val="28"/>
        </w:rPr>
        <w:t>распространяется на субъекты</w:t>
      </w:r>
      <w:r w:rsidR="00EF2B0E" w:rsidRPr="00C421FB">
        <w:rPr>
          <w:rFonts w:ascii="Times New Roman" w:hAnsi="Times New Roman" w:cs="Times New Roman"/>
          <w:sz w:val="28"/>
          <w:szCs w:val="28"/>
        </w:rPr>
        <w:t>, включ</w:t>
      </w:r>
      <w:r w:rsidR="00B0150A">
        <w:rPr>
          <w:rFonts w:ascii="Times New Roman" w:hAnsi="Times New Roman" w:cs="Times New Roman"/>
          <w:sz w:val="28"/>
          <w:szCs w:val="28"/>
        </w:rPr>
        <w:t>енные</w:t>
      </w:r>
      <w:r w:rsidR="00EF2B0E" w:rsidRPr="00C421FB">
        <w:rPr>
          <w:rFonts w:ascii="Times New Roman" w:hAnsi="Times New Roman" w:cs="Times New Roman"/>
          <w:sz w:val="28"/>
          <w:szCs w:val="28"/>
        </w:rPr>
        <w:t xml:space="preserve"> в Реестр субъектов ВИЭ</w:t>
      </w:r>
      <w:r w:rsidR="00D47C2B">
        <w:rPr>
          <w:rFonts w:ascii="Times New Roman" w:hAnsi="Times New Roman" w:cs="Times New Roman"/>
          <w:sz w:val="28"/>
          <w:szCs w:val="28"/>
        </w:rPr>
        <w:t>.</w:t>
      </w:r>
    </w:p>
    <w:p w14:paraId="410256FD" w14:textId="48193DBE" w:rsidR="0039137D" w:rsidRPr="0039137D" w:rsidRDefault="0039137D" w:rsidP="0039137D">
      <w:pPr>
        <w:pStyle w:val="tkTekst"/>
        <w:spacing w:after="0" w:line="240" w:lineRule="auto"/>
        <w:ind w:firstLine="709"/>
        <w:rPr>
          <w:rFonts w:ascii="Times New Roman" w:hAnsi="Times New Roman" w:cs="Times New Roman"/>
          <w:sz w:val="28"/>
          <w:szCs w:val="28"/>
        </w:rPr>
      </w:pPr>
      <w:r w:rsidRPr="0039137D">
        <w:rPr>
          <w:rFonts w:ascii="Times New Roman" w:hAnsi="Times New Roman" w:cs="Times New Roman"/>
          <w:sz w:val="28"/>
          <w:szCs w:val="28"/>
        </w:rPr>
        <w:t>1</w:t>
      </w:r>
      <w:r w:rsidR="000372DE">
        <w:rPr>
          <w:rFonts w:ascii="Times New Roman" w:hAnsi="Times New Roman" w:cs="Times New Roman"/>
          <w:sz w:val="28"/>
          <w:szCs w:val="28"/>
        </w:rPr>
        <w:t>3</w:t>
      </w:r>
      <w:r w:rsidRPr="0039137D">
        <w:rPr>
          <w:rFonts w:ascii="Times New Roman" w:hAnsi="Times New Roman" w:cs="Times New Roman"/>
          <w:sz w:val="28"/>
          <w:szCs w:val="28"/>
        </w:rPr>
        <w:t xml:space="preserve">. </w:t>
      </w:r>
      <w:r w:rsidRPr="0027328E">
        <w:rPr>
          <w:rFonts w:ascii="Times New Roman" w:hAnsi="Times New Roman" w:cs="Times New Roman"/>
          <w:sz w:val="28"/>
          <w:szCs w:val="28"/>
        </w:rPr>
        <w:t xml:space="preserve">Уполномоченный </w:t>
      </w:r>
      <w:r w:rsidR="007874AA" w:rsidRPr="0027328E">
        <w:rPr>
          <w:rFonts w:ascii="Times New Roman" w:hAnsi="Times New Roman" w:cs="Times New Roman"/>
          <w:sz w:val="28"/>
          <w:szCs w:val="28"/>
        </w:rPr>
        <w:t xml:space="preserve">государственный орган по развитию и поддержке использования </w:t>
      </w:r>
      <w:r w:rsidR="00E71C3B">
        <w:rPr>
          <w:rFonts w:ascii="Times New Roman" w:hAnsi="Times New Roman" w:cs="Times New Roman"/>
          <w:sz w:val="28"/>
          <w:szCs w:val="28"/>
        </w:rPr>
        <w:t>ВИЭ</w:t>
      </w:r>
      <w:r w:rsidRPr="0039137D">
        <w:rPr>
          <w:rFonts w:ascii="Times New Roman" w:hAnsi="Times New Roman" w:cs="Times New Roman"/>
          <w:sz w:val="28"/>
          <w:szCs w:val="28"/>
        </w:rPr>
        <w:t xml:space="preserve"> при наличии предварительного ТЭО и земельного участка, отведенного ему для строительства </w:t>
      </w:r>
      <w:r w:rsidR="00680B81">
        <w:rPr>
          <w:rFonts w:ascii="Times New Roman" w:hAnsi="Times New Roman" w:cs="Times New Roman"/>
          <w:sz w:val="28"/>
          <w:szCs w:val="28"/>
        </w:rPr>
        <w:br/>
      </w:r>
      <w:r w:rsidRPr="0039137D">
        <w:rPr>
          <w:rFonts w:ascii="Times New Roman" w:hAnsi="Times New Roman" w:cs="Times New Roman"/>
          <w:sz w:val="28"/>
          <w:szCs w:val="28"/>
        </w:rPr>
        <w:t>ВИЭ-установки, проводит конкурс на строительство энергетических ВИЭ-установок, в соответствии с законодательством Кыргызской Республики в сфере государственно-частного партнерства.</w:t>
      </w:r>
    </w:p>
    <w:p w14:paraId="11CFF95C" w14:textId="3592A319" w:rsidR="009C219D" w:rsidRDefault="009C219D" w:rsidP="008B01C5">
      <w:pPr>
        <w:pStyle w:val="tkTekst"/>
        <w:spacing w:after="0" w:line="240" w:lineRule="auto"/>
        <w:ind w:firstLine="709"/>
        <w:rPr>
          <w:rFonts w:ascii="Times New Roman" w:hAnsi="Times New Roman" w:cs="Times New Roman"/>
          <w:sz w:val="28"/>
          <w:szCs w:val="28"/>
        </w:rPr>
      </w:pPr>
      <w:r w:rsidRPr="009C219D">
        <w:rPr>
          <w:rFonts w:ascii="Times New Roman" w:hAnsi="Times New Roman" w:cs="Times New Roman"/>
          <w:sz w:val="28"/>
          <w:szCs w:val="28"/>
        </w:rPr>
        <w:t>1</w:t>
      </w:r>
      <w:r w:rsidR="000372DE">
        <w:rPr>
          <w:rFonts w:ascii="Times New Roman" w:hAnsi="Times New Roman" w:cs="Times New Roman"/>
          <w:sz w:val="28"/>
          <w:szCs w:val="28"/>
        </w:rPr>
        <w:t>4</w:t>
      </w:r>
      <w:r w:rsidRPr="009C219D">
        <w:rPr>
          <w:rFonts w:ascii="Times New Roman" w:hAnsi="Times New Roman" w:cs="Times New Roman"/>
          <w:sz w:val="28"/>
          <w:szCs w:val="28"/>
        </w:rPr>
        <w:t>. Субъекты ВИЭ вправе осуществлять поставку выработанной ими ВИЭ-электроэнергии конечным потребителям, определяя цену поставляемой ВИЭ-электроэнергии на договорной основе.</w:t>
      </w:r>
    </w:p>
    <w:p w14:paraId="729E02E7" w14:textId="56FB3A00" w:rsidR="00AD2184" w:rsidRPr="007040EE" w:rsidRDefault="00AD2184" w:rsidP="00AD2184">
      <w:pPr>
        <w:tabs>
          <w:tab w:val="left" w:pos="1134"/>
        </w:tabs>
        <w:spacing w:after="0" w:line="240" w:lineRule="auto"/>
        <w:ind w:firstLine="709"/>
        <w:jc w:val="both"/>
        <w:rPr>
          <w:rFonts w:ascii="Times New Roman" w:hAnsi="Times New Roman" w:cs="Times New Roman"/>
          <w:sz w:val="28"/>
          <w:szCs w:val="28"/>
        </w:rPr>
      </w:pPr>
      <w:r w:rsidRPr="007040EE">
        <w:rPr>
          <w:rFonts w:ascii="Times New Roman" w:hAnsi="Times New Roman" w:cs="Times New Roman"/>
          <w:sz w:val="28"/>
          <w:szCs w:val="28"/>
        </w:rPr>
        <w:t>1</w:t>
      </w:r>
      <w:r w:rsidR="000372DE" w:rsidRPr="007040EE">
        <w:rPr>
          <w:rFonts w:ascii="Times New Roman" w:hAnsi="Times New Roman" w:cs="Times New Roman"/>
          <w:sz w:val="28"/>
          <w:szCs w:val="28"/>
        </w:rPr>
        <w:t>5</w:t>
      </w:r>
      <w:r w:rsidRPr="007040EE">
        <w:rPr>
          <w:rFonts w:ascii="Times New Roman" w:hAnsi="Times New Roman" w:cs="Times New Roman"/>
          <w:sz w:val="28"/>
          <w:szCs w:val="28"/>
        </w:rPr>
        <w:t xml:space="preserve">. </w:t>
      </w:r>
      <w:r w:rsidR="00046677" w:rsidRPr="007040EE">
        <w:rPr>
          <w:rFonts w:ascii="Times New Roman" w:eastAsia="Times New Roman" w:hAnsi="Times New Roman" w:cs="Times New Roman"/>
          <w:sz w:val="28"/>
          <w:szCs w:val="28"/>
          <w:lang w:eastAsia="ru-RU"/>
        </w:rPr>
        <w:t xml:space="preserve">При поставке электрической энергии с использованием ВИЭ </w:t>
      </w:r>
      <w:r w:rsidRPr="007040EE">
        <w:rPr>
          <w:rFonts w:ascii="Times New Roman" w:eastAsia="Times New Roman" w:hAnsi="Times New Roman" w:cs="Times New Roman"/>
          <w:sz w:val="28"/>
          <w:szCs w:val="28"/>
          <w:lang w:eastAsia="ru-RU"/>
        </w:rPr>
        <w:t xml:space="preserve">на договорной основе </w:t>
      </w:r>
      <w:r w:rsidR="00046677" w:rsidRPr="007040EE">
        <w:rPr>
          <w:rFonts w:ascii="Times New Roman" w:eastAsia="Times New Roman" w:hAnsi="Times New Roman" w:cs="Times New Roman"/>
          <w:sz w:val="28"/>
          <w:szCs w:val="28"/>
          <w:lang w:eastAsia="ru-RU"/>
        </w:rPr>
        <w:t xml:space="preserve">тариф на ВИЭ-электроэнергию </w:t>
      </w:r>
      <w:r w:rsidRPr="007040EE">
        <w:rPr>
          <w:rFonts w:ascii="Times New Roman" w:eastAsia="Times New Roman" w:hAnsi="Times New Roman" w:cs="Times New Roman"/>
          <w:sz w:val="28"/>
          <w:szCs w:val="28"/>
          <w:lang w:eastAsia="ru-RU"/>
        </w:rPr>
        <w:t>определя</w:t>
      </w:r>
      <w:r w:rsidR="00046677" w:rsidRPr="007040EE">
        <w:rPr>
          <w:rFonts w:ascii="Times New Roman" w:eastAsia="Times New Roman" w:hAnsi="Times New Roman" w:cs="Times New Roman"/>
          <w:sz w:val="28"/>
          <w:szCs w:val="28"/>
          <w:lang w:eastAsia="ru-RU"/>
        </w:rPr>
        <w:t>е</w:t>
      </w:r>
      <w:r w:rsidRPr="007040EE">
        <w:rPr>
          <w:rFonts w:ascii="Times New Roman" w:eastAsia="Times New Roman" w:hAnsi="Times New Roman" w:cs="Times New Roman"/>
          <w:sz w:val="28"/>
          <w:szCs w:val="28"/>
          <w:lang w:eastAsia="ru-RU"/>
        </w:rPr>
        <w:t>тся соглашением сторон, не нарушая положения иных нормативных</w:t>
      </w:r>
      <w:r w:rsidRPr="007040EE">
        <w:rPr>
          <w:rFonts w:ascii="Times New Roman" w:hAnsi="Times New Roman" w:cs="Times New Roman"/>
          <w:sz w:val="28"/>
          <w:szCs w:val="28"/>
        </w:rPr>
        <w:t xml:space="preserve"> правовых актов Кыргызской Республики.</w:t>
      </w:r>
    </w:p>
    <w:p w14:paraId="32E258DF" w14:textId="275D4646" w:rsidR="0039137D" w:rsidRPr="007040EE" w:rsidRDefault="00705CF2" w:rsidP="0039137D">
      <w:pPr>
        <w:pStyle w:val="tkTekst"/>
        <w:spacing w:after="0" w:line="240" w:lineRule="auto"/>
        <w:ind w:firstLine="709"/>
        <w:rPr>
          <w:rFonts w:ascii="Times New Roman" w:hAnsi="Times New Roman" w:cs="Times New Roman"/>
          <w:sz w:val="28"/>
          <w:szCs w:val="28"/>
        </w:rPr>
      </w:pPr>
      <w:r w:rsidRPr="007040EE">
        <w:rPr>
          <w:rFonts w:ascii="Times New Roman" w:hAnsi="Times New Roman" w:cs="Times New Roman"/>
          <w:sz w:val="28"/>
          <w:szCs w:val="28"/>
        </w:rPr>
        <w:t>1</w:t>
      </w:r>
      <w:r w:rsidR="000372DE" w:rsidRPr="007040EE">
        <w:rPr>
          <w:rFonts w:ascii="Times New Roman" w:hAnsi="Times New Roman" w:cs="Times New Roman"/>
          <w:sz w:val="28"/>
          <w:szCs w:val="28"/>
        </w:rPr>
        <w:t>6</w:t>
      </w:r>
      <w:r w:rsidR="0039137D" w:rsidRPr="007040EE">
        <w:rPr>
          <w:rFonts w:ascii="Times New Roman" w:hAnsi="Times New Roman" w:cs="Times New Roman"/>
          <w:sz w:val="28"/>
          <w:szCs w:val="28"/>
        </w:rPr>
        <w:t xml:space="preserve">. Покупка </w:t>
      </w:r>
      <w:r w:rsidR="00D14735" w:rsidRPr="007040EE">
        <w:rPr>
          <w:rFonts w:ascii="Times New Roman" w:hAnsi="Times New Roman" w:cs="Times New Roman"/>
          <w:sz w:val="28"/>
          <w:szCs w:val="28"/>
        </w:rPr>
        <w:t>у электроэнергетической компании субъектом ВИЭ электрическ</w:t>
      </w:r>
      <w:r w:rsidR="00AD1CC2" w:rsidRPr="007040EE">
        <w:rPr>
          <w:rFonts w:ascii="Times New Roman" w:hAnsi="Times New Roman" w:cs="Times New Roman"/>
          <w:sz w:val="28"/>
          <w:szCs w:val="28"/>
        </w:rPr>
        <w:t>ой</w:t>
      </w:r>
      <w:r w:rsidR="00D14735" w:rsidRPr="007040EE">
        <w:rPr>
          <w:rFonts w:ascii="Times New Roman" w:hAnsi="Times New Roman" w:cs="Times New Roman"/>
          <w:sz w:val="28"/>
          <w:szCs w:val="28"/>
        </w:rPr>
        <w:t xml:space="preserve"> энерги</w:t>
      </w:r>
      <w:r w:rsidR="00AD1CC2" w:rsidRPr="007040EE">
        <w:rPr>
          <w:rFonts w:ascii="Times New Roman" w:hAnsi="Times New Roman" w:cs="Times New Roman"/>
          <w:sz w:val="28"/>
          <w:szCs w:val="28"/>
        </w:rPr>
        <w:t>и</w:t>
      </w:r>
      <w:r w:rsidR="0039137D" w:rsidRPr="007040EE">
        <w:rPr>
          <w:rFonts w:ascii="Times New Roman" w:hAnsi="Times New Roman" w:cs="Times New Roman"/>
          <w:sz w:val="28"/>
          <w:szCs w:val="28"/>
        </w:rPr>
        <w:t xml:space="preserve">, недостающей для покрытия плановой среднемесячной поставки потребителям и собственного пользования, </w:t>
      </w:r>
      <w:r w:rsidR="00D14735" w:rsidRPr="007040EE">
        <w:rPr>
          <w:rFonts w:ascii="Times New Roman" w:hAnsi="Times New Roman" w:cs="Times New Roman"/>
          <w:sz w:val="28"/>
          <w:szCs w:val="28"/>
        </w:rPr>
        <w:t xml:space="preserve">осуществляется </w:t>
      </w:r>
      <w:r w:rsidR="0039137D" w:rsidRPr="007040EE">
        <w:rPr>
          <w:rFonts w:ascii="Times New Roman" w:hAnsi="Times New Roman" w:cs="Times New Roman"/>
          <w:sz w:val="28"/>
          <w:szCs w:val="28"/>
        </w:rPr>
        <w:t>по тарифу,</w:t>
      </w:r>
      <w:r w:rsidR="00FF6D4E" w:rsidRPr="007040EE">
        <w:rPr>
          <w:rFonts w:ascii="Times New Roman" w:hAnsi="Times New Roman" w:cs="Times New Roman"/>
          <w:sz w:val="28"/>
          <w:szCs w:val="28"/>
        </w:rPr>
        <w:t xml:space="preserve"> </w:t>
      </w:r>
      <w:r w:rsidR="0039137D" w:rsidRPr="007040EE">
        <w:rPr>
          <w:rFonts w:ascii="Times New Roman" w:hAnsi="Times New Roman" w:cs="Times New Roman"/>
          <w:sz w:val="28"/>
          <w:szCs w:val="28"/>
        </w:rPr>
        <w:t xml:space="preserve">установленному </w:t>
      </w:r>
      <w:r w:rsidR="00660D1E" w:rsidRPr="007040EE">
        <w:rPr>
          <w:rFonts w:ascii="Times New Roman" w:hAnsi="Times New Roman" w:cs="Times New Roman"/>
          <w:sz w:val="28"/>
          <w:szCs w:val="28"/>
        </w:rPr>
        <w:t xml:space="preserve">для субъектов ВИЭ, </w:t>
      </w:r>
      <w:r w:rsidR="00FF6D4E" w:rsidRPr="007040EE">
        <w:rPr>
          <w:rFonts w:ascii="Times New Roman" w:hAnsi="Times New Roman" w:cs="Times New Roman"/>
          <w:sz w:val="28"/>
          <w:szCs w:val="28"/>
        </w:rPr>
        <w:t>с учетом повышающего коэффициента.</w:t>
      </w:r>
    </w:p>
    <w:p w14:paraId="30782DB7" w14:textId="148D587D" w:rsidR="0039137D" w:rsidRPr="007040EE" w:rsidRDefault="0039137D" w:rsidP="0039137D">
      <w:pPr>
        <w:pStyle w:val="tkTekst"/>
        <w:spacing w:after="0" w:line="240" w:lineRule="auto"/>
        <w:ind w:firstLine="709"/>
        <w:rPr>
          <w:rFonts w:ascii="Times New Roman" w:hAnsi="Times New Roman" w:cs="Times New Roman"/>
          <w:sz w:val="28"/>
          <w:szCs w:val="28"/>
        </w:rPr>
      </w:pPr>
      <w:r w:rsidRPr="007040EE">
        <w:rPr>
          <w:rFonts w:ascii="Times New Roman" w:hAnsi="Times New Roman" w:cs="Times New Roman"/>
          <w:sz w:val="28"/>
          <w:szCs w:val="28"/>
        </w:rPr>
        <w:t>Объ</w:t>
      </w:r>
      <w:r w:rsidR="00E71C3B">
        <w:rPr>
          <w:rFonts w:ascii="Times New Roman" w:hAnsi="Times New Roman" w:cs="Times New Roman"/>
          <w:sz w:val="28"/>
          <w:szCs w:val="28"/>
        </w:rPr>
        <w:t>е</w:t>
      </w:r>
      <w:r w:rsidRPr="007040EE">
        <w:rPr>
          <w:rFonts w:ascii="Times New Roman" w:hAnsi="Times New Roman" w:cs="Times New Roman"/>
          <w:sz w:val="28"/>
          <w:szCs w:val="28"/>
        </w:rPr>
        <w:t>м электр</w:t>
      </w:r>
      <w:r w:rsidR="00660D1E" w:rsidRPr="007040EE">
        <w:rPr>
          <w:rFonts w:ascii="Times New Roman" w:hAnsi="Times New Roman" w:cs="Times New Roman"/>
          <w:sz w:val="28"/>
          <w:szCs w:val="28"/>
        </w:rPr>
        <w:t xml:space="preserve">ической </w:t>
      </w:r>
      <w:r w:rsidRPr="007040EE">
        <w:rPr>
          <w:rFonts w:ascii="Times New Roman" w:hAnsi="Times New Roman" w:cs="Times New Roman"/>
          <w:sz w:val="28"/>
          <w:szCs w:val="28"/>
        </w:rPr>
        <w:t xml:space="preserve">энергии, докупаемой субъектом ВИЭ в текущем расчетном периоде у </w:t>
      </w:r>
      <w:r w:rsidR="00CC376F" w:rsidRPr="007040EE">
        <w:rPr>
          <w:rFonts w:ascii="Times New Roman" w:hAnsi="Times New Roman" w:cs="Times New Roman"/>
          <w:sz w:val="28"/>
          <w:szCs w:val="28"/>
        </w:rPr>
        <w:t>электроэнергетической</w:t>
      </w:r>
      <w:r w:rsidR="00CC376F" w:rsidRPr="007040EE">
        <w:rPr>
          <w:rFonts w:ascii="Times New Roman" w:hAnsi="Times New Roman" w:cs="Times New Roman"/>
          <w:bCs/>
          <w:iCs/>
          <w:sz w:val="28"/>
          <w:szCs w:val="28"/>
          <w:lang w:val="ky-KG"/>
        </w:rPr>
        <w:t xml:space="preserve"> компании</w:t>
      </w:r>
      <w:r w:rsidRPr="007040EE">
        <w:rPr>
          <w:rFonts w:ascii="Times New Roman" w:hAnsi="Times New Roman" w:cs="Times New Roman"/>
          <w:sz w:val="28"/>
          <w:szCs w:val="28"/>
        </w:rPr>
        <w:t>, не должен превышать объ</w:t>
      </w:r>
      <w:r w:rsidR="00E71C3B">
        <w:rPr>
          <w:rFonts w:ascii="Times New Roman" w:hAnsi="Times New Roman" w:cs="Times New Roman"/>
          <w:sz w:val="28"/>
          <w:szCs w:val="28"/>
        </w:rPr>
        <w:t>е</w:t>
      </w:r>
      <w:r w:rsidRPr="007040EE">
        <w:rPr>
          <w:rFonts w:ascii="Times New Roman" w:hAnsi="Times New Roman" w:cs="Times New Roman"/>
          <w:sz w:val="28"/>
          <w:szCs w:val="28"/>
        </w:rPr>
        <w:t>м плановой среднемесячной выработки электр</w:t>
      </w:r>
      <w:r w:rsidR="00660D1E" w:rsidRPr="007040EE">
        <w:rPr>
          <w:rFonts w:ascii="Times New Roman" w:hAnsi="Times New Roman" w:cs="Times New Roman"/>
          <w:sz w:val="28"/>
          <w:szCs w:val="28"/>
        </w:rPr>
        <w:t xml:space="preserve">ической </w:t>
      </w:r>
      <w:r w:rsidRPr="007040EE">
        <w:rPr>
          <w:rFonts w:ascii="Times New Roman" w:hAnsi="Times New Roman" w:cs="Times New Roman"/>
          <w:sz w:val="28"/>
          <w:szCs w:val="28"/>
        </w:rPr>
        <w:t>энергии данной ВИЭ-установки.</w:t>
      </w:r>
    </w:p>
    <w:p w14:paraId="0D7EA2FF" w14:textId="692A9F47" w:rsidR="00FB4847" w:rsidRPr="000B517A" w:rsidRDefault="00FB4847" w:rsidP="0039137D">
      <w:pPr>
        <w:pStyle w:val="tkTekst"/>
        <w:spacing w:after="0" w:line="240" w:lineRule="auto"/>
        <w:ind w:firstLine="709"/>
        <w:rPr>
          <w:rFonts w:ascii="Times New Roman" w:hAnsi="Times New Roman" w:cs="Times New Roman"/>
          <w:sz w:val="28"/>
          <w:szCs w:val="28"/>
        </w:rPr>
      </w:pPr>
      <w:r w:rsidRPr="007040EE">
        <w:rPr>
          <w:rFonts w:ascii="Times New Roman" w:hAnsi="Times New Roman" w:cs="Times New Roman"/>
          <w:sz w:val="28"/>
          <w:szCs w:val="28"/>
        </w:rPr>
        <w:t>1</w:t>
      </w:r>
      <w:r w:rsidR="000372DE" w:rsidRPr="007040EE">
        <w:rPr>
          <w:rFonts w:ascii="Times New Roman" w:hAnsi="Times New Roman" w:cs="Times New Roman"/>
          <w:sz w:val="28"/>
          <w:szCs w:val="28"/>
        </w:rPr>
        <w:t>7</w:t>
      </w:r>
      <w:r w:rsidRPr="007040EE">
        <w:rPr>
          <w:rFonts w:ascii="Times New Roman" w:hAnsi="Times New Roman" w:cs="Times New Roman"/>
          <w:sz w:val="28"/>
          <w:szCs w:val="28"/>
        </w:rPr>
        <w:t xml:space="preserve">. </w:t>
      </w:r>
      <w:r w:rsidR="001C7EF1" w:rsidRPr="007040EE">
        <w:rPr>
          <w:rFonts w:ascii="Times New Roman" w:hAnsi="Times New Roman" w:cs="Times New Roman"/>
          <w:sz w:val="28"/>
          <w:szCs w:val="28"/>
        </w:rPr>
        <w:t>Электрическая энергия,</w:t>
      </w:r>
      <w:r w:rsidRPr="007040EE">
        <w:rPr>
          <w:rFonts w:ascii="Times New Roman" w:hAnsi="Times New Roman" w:cs="Times New Roman"/>
          <w:sz w:val="28"/>
          <w:szCs w:val="28"/>
        </w:rPr>
        <w:t xml:space="preserve"> вырабатываемая субъектами ВИЭ не подлежит накоплению, хранению, взаимообмену и </w:t>
      </w:r>
      <w:r w:rsidR="00A5795D" w:rsidRPr="007040EE">
        <w:rPr>
          <w:rFonts w:ascii="Times New Roman" w:hAnsi="Times New Roman" w:cs="Times New Roman"/>
          <w:sz w:val="28"/>
          <w:szCs w:val="28"/>
        </w:rPr>
        <w:t>возврату</w:t>
      </w:r>
      <w:r w:rsidR="00E2599B" w:rsidRPr="007040EE">
        <w:rPr>
          <w:rFonts w:ascii="Times New Roman" w:hAnsi="Times New Roman" w:cs="Times New Roman"/>
          <w:sz w:val="28"/>
          <w:szCs w:val="28"/>
        </w:rPr>
        <w:t xml:space="preserve"> при ее одновременной выработке и </w:t>
      </w:r>
      <w:r w:rsidR="00D14735" w:rsidRPr="007040EE">
        <w:rPr>
          <w:rFonts w:ascii="Times New Roman" w:hAnsi="Times New Roman" w:cs="Times New Roman"/>
          <w:sz w:val="28"/>
          <w:szCs w:val="28"/>
        </w:rPr>
        <w:t>потреблении</w:t>
      </w:r>
      <w:r w:rsidR="00A5795D" w:rsidRPr="007040EE">
        <w:rPr>
          <w:rFonts w:ascii="Times New Roman" w:hAnsi="Times New Roman" w:cs="Times New Roman"/>
          <w:sz w:val="28"/>
          <w:szCs w:val="28"/>
        </w:rPr>
        <w:t>.</w:t>
      </w:r>
    </w:p>
    <w:p w14:paraId="4E3FB820" w14:textId="1C4C4E2D" w:rsidR="004C42D0" w:rsidRDefault="00FF6D4E" w:rsidP="004C42D0">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0372DE">
        <w:rPr>
          <w:rFonts w:ascii="Times New Roman" w:hAnsi="Times New Roman" w:cs="Times New Roman"/>
          <w:sz w:val="28"/>
          <w:szCs w:val="28"/>
        </w:rPr>
        <w:t>8</w:t>
      </w:r>
      <w:r w:rsidR="004C42D0" w:rsidRPr="004C42D0">
        <w:rPr>
          <w:rFonts w:ascii="Times New Roman" w:hAnsi="Times New Roman" w:cs="Times New Roman"/>
          <w:sz w:val="28"/>
          <w:szCs w:val="28"/>
        </w:rPr>
        <w:t xml:space="preserve">. ВИЭ-электроэнергия, не потребляемая </w:t>
      </w:r>
      <w:r w:rsidR="00705CF2">
        <w:rPr>
          <w:rFonts w:ascii="Times New Roman" w:hAnsi="Times New Roman" w:cs="Times New Roman"/>
          <w:sz w:val="28"/>
          <w:szCs w:val="28"/>
        </w:rPr>
        <w:t xml:space="preserve">владельцем ВИЭ-установки </w:t>
      </w:r>
      <w:r w:rsidR="004C42D0" w:rsidRPr="004C42D0">
        <w:rPr>
          <w:rFonts w:ascii="Times New Roman" w:hAnsi="Times New Roman" w:cs="Times New Roman"/>
          <w:sz w:val="28"/>
          <w:szCs w:val="28"/>
        </w:rPr>
        <w:t>на собственные нужды, а также</w:t>
      </w:r>
      <w:r w:rsidR="00660D1E">
        <w:rPr>
          <w:rFonts w:ascii="Times New Roman" w:hAnsi="Times New Roman" w:cs="Times New Roman"/>
          <w:sz w:val="28"/>
          <w:szCs w:val="28"/>
        </w:rPr>
        <w:t>,</w:t>
      </w:r>
      <w:r w:rsidR="004C42D0" w:rsidRPr="004C42D0">
        <w:rPr>
          <w:rFonts w:ascii="Times New Roman" w:hAnsi="Times New Roman" w:cs="Times New Roman"/>
          <w:sz w:val="28"/>
          <w:szCs w:val="28"/>
        </w:rPr>
        <w:t xml:space="preserve"> не реализованная другим потребителям на договорной основе, должна быть приобретена </w:t>
      </w:r>
      <w:r w:rsidR="00705CF2">
        <w:rPr>
          <w:rFonts w:ascii="Times New Roman" w:hAnsi="Times New Roman" w:cs="Times New Roman"/>
          <w:sz w:val="28"/>
          <w:szCs w:val="28"/>
        </w:rPr>
        <w:t>электроэнергетической компанией, определенной</w:t>
      </w:r>
      <w:r w:rsidR="00705CF2" w:rsidRPr="00705CF2">
        <w:rPr>
          <w:rFonts w:ascii="Times New Roman" w:eastAsiaTheme="minorHAnsi" w:hAnsi="Times New Roman" w:cs="Times New Roman"/>
          <w:sz w:val="28"/>
          <w:szCs w:val="28"/>
          <w:lang w:eastAsia="en-US"/>
        </w:rPr>
        <w:t xml:space="preserve"> </w:t>
      </w:r>
      <w:bookmarkStart w:id="5" w:name="_Hlk108863852"/>
      <w:bookmarkStart w:id="6" w:name="_Hlk108865489"/>
      <w:r w:rsidR="00CE5FC1" w:rsidRPr="0027328E">
        <w:rPr>
          <w:rFonts w:ascii="Times New Roman" w:hAnsi="Times New Roman" w:cs="Times New Roman"/>
          <w:sz w:val="28"/>
          <w:szCs w:val="28"/>
        </w:rPr>
        <w:t xml:space="preserve">уполномоченным государственным органом </w:t>
      </w:r>
      <w:bookmarkEnd w:id="5"/>
      <w:r w:rsidR="00CE5FC1" w:rsidRPr="0027328E">
        <w:rPr>
          <w:rFonts w:ascii="Times New Roman" w:hAnsi="Times New Roman" w:cs="Times New Roman"/>
          <w:sz w:val="28"/>
          <w:szCs w:val="28"/>
        </w:rPr>
        <w:t xml:space="preserve">по развитию и поддержке использования </w:t>
      </w:r>
      <w:bookmarkEnd w:id="6"/>
      <w:r w:rsidR="00E71C3B">
        <w:rPr>
          <w:rFonts w:ascii="Times New Roman" w:hAnsi="Times New Roman" w:cs="Times New Roman"/>
          <w:sz w:val="28"/>
          <w:szCs w:val="28"/>
        </w:rPr>
        <w:t>ВИЭ</w:t>
      </w:r>
      <w:r w:rsidR="00705CF2" w:rsidRPr="0027328E">
        <w:rPr>
          <w:rFonts w:ascii="Times New Roman" w:hAnsi="Times New Roman" w:cs="Times New Roman"/>
          <w:sz w:val="28"/>
          <w:szCs w:val="28"/>
        </w:rPr>
        <w:t>,</w:t>
      </w:r>
      <w:r w:rsidR="00705CF2">
        <w:rPr>
          <w:rFonts w:ascii="Times New Roman" w:hAnsi="Times New Roman" w:cs="Times New Roman"/>
          <w:sz w:val="28"/>
          <w:szCs w:val="28"/>
        </w:rPr>
        <w:t xml:space="preserve"> </w:t>
      </w:r>
      <w:r w:rsidR="001C4663">
        <w:rPr>
          <w:rFonts w:ascii="Times New Roman" w:hAnsi="Times New Roman" w:cs="Times New Roman"/>
          <w:sz w:val="28"/>
          <w:szCs w:val="28"/>
        </w:rPr>
        <w:t>заключившей соответствующий договор, независимо от того,</w:t>
      </w:r>
      <w:r w:rsidR="00E71C3B">
        <w:rPr>
          <w:rFonts w:ascii="Times New Roman" w:hAnsi="Times New Roman" w:cs="Times New Roman"/>
          <w:sz w:val="28"/>
          <w:szCs w:val="28"/>
        </w:rPr>
        <w:t xml:space="preserve"> </w:t>
      </w:r>
      <w:r w:rsidR="001C4663">
        <w:rPr>
          <w:rFonts w:ascii="Times New Roman" w:hAnsi="Times New Roman" w:cs="Times New Roman"/>
          <w:sz w:val="28"/>
          <w:szCs w:val="28"/>
        </w:rPr>
        <w:t xml:space="preserve">к сетям </w:t>
      </w:r>
      <w:r>
        <w:rPr>
          <w:rFonts w:ascii="Times New Roman" w:hAnsi="Times New Roman" w:cs="Times New Roman"/>
          <w:sz w:val="28"/>
          <w:szCs w:val="28"/>
        </w:rPr>
        <w:t xml:space="preserve">какой </w:t>
      </w:r>
      <w:r w:rsidR="001C4663">
        <w:rPr>
          <w:rFonts w:ascii="Times New Roman" w:hAnsi="Times New Roman" w:cs="Times New Roman"/>
          <w:sz w:val="28"/>
          <w:szCs w:val="28"/>
        </w:rPr>
        <w:t>электроэнергетической компании подключена данная ВИЭ-установка с использованием ВИЭ</w:t>
      </w:r>
      <w:r w:rsidR="00222BC9">
        <w:rPr>
          <w:rFonts w:ascii="Times New Roman" w:hAnsi="Times New Roman" w:cs="Times New Roman"/>
          <w:sz w:val="28"/>
          <w:szCs w:val="28"/>
        </w:rPr>
        <w:t>.</w:t>
      </w:r>
    </w:p>
    <w:p w14:paraId="55FEE8BB" w14:textId="09ED97CB" w:rsidR="007371DC" w:rsidRPr="00D523B1" w:rsidRDefault="006F250A" w:rsidP="007371DC">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rPr>
        <w:t>19</w:t>
      </w:r>
      <w:r w:rsidR="007371DC">
        <w:rPr>
          <w:rFonts w:ascii="Times New Roman" w:hAnsi="Times New Roman" w:cs="Times New Roman"/>
          <w:sz w:val="28"/>
          <w:szCs w:val="28"/>
        </w:rPr>
        <w:t xml:space="preserve">. </w:t>
      </w:r>
      <w:r w:rsidR="00865BBD" w:rsidRPr="00855C65">
        <w:rPr>
          <w:rFonts w:ascii="Times New Roman" w:hAnsi="Times New Roman" w:cs="Times New Roman"/>
          <w:sz w:val="28"/>
          <w:szCs w:val="28"/>
        </w:rPr>
        <w:t xml:space="preserve">После истечения льготного периода тариф на электрическую энергию, вырабатываемую с использованием ВИЭ устанавливается </w:t>
      </w:r>
      <w:r w:rsidR="00865BBD">
        <w:rPr>
          <w:rFonts w:ascii="Times New Roman" w:hAnsi="Times New Roman" w:cs="Times New Roman"/>
          <w:sz w:val="28"/>
          <w:szCs w:val="28"/>
        </w:rPr>
        <w:t xml:space="preserve">на уровне </w:t>
      </w:r>
      <w:r w:rsidR="00255B11">
        <w:rPr>
          <w:rFonts w:ascii="Times New Roman" w:hAnsi="Times New Roman" w:cs="Times New Roman"/>
          <w:sz w:val="28"/>
          <w:szCs w:val="28"/>
        </w:rPr>
        <w:t>средневыставленного</w:t>
      </w:r>
      <w:r w:rsidR="00865BBD">
        <w:rPr>
          <w:rFonts w:ascii="Times New Roman" w:hAnsi="Times New Roman" w:cs="Times New Roman"/>
          <w:sz w:val="28"/>
          <w:szCs w:val="28"/>
        </w:rPr>
        <w:t xml:space="preserve"> </w:t>
      </w:r>
      <w:r w:rsidR="00596EB0">
        <w:rPr>
          <w:rFonts w:ascii="Times New Roman" w:hAnsi="Times New Roman" w:cs="Times New Roman"/>
          <w:sz w:val="28"/>
          <w:szCs w:val="28"/>
        </w:rPr>
        <w:t xml:space="preserve">тарифа </w:t>
      </w:r>
      <w:r w:rsidR="00865BBD">
        <w:rPr>
          <w:rFonts w:ascii="Times New Roman" w:hAnsi="Times New Roman" w:cs="Times New Roman"/>
          <w:sz w:val="28"/>
          <w:szCs w:val="28"/>
        </w:rPr>
        <w:t>для бытовых потребителей</w:t>
      </w:r>
      <w:r w:rsidR="004F05B5">
        <w:rPr>
          <w:rFonts w:ascii="Times New Roman" w:hAnsi="Times New Roman" w:cs="Times New Roman"/>
          <w:sz w:val="28"/>
          <w:szCs w:val="28"/>
        </w:rPr>
        <w:t xml:space="preserve"> (население)</w:t>
      </w:r>
      <w:r w:rsidR="00865BBD">
        <w:rPr>
          <w:rFonts w:ascii="Times New Roman" w:hAnsi="Times New Roman" w:cs="Times New Roman"/>
          <w:sz w:val="28"/>
          <w:szCs w:val="28"/>
        </w:rPr>
        <w:t>.</w:t>
      </w:r>
    </w:p>
    <w:p w14:paraId="45535914" w14:textId="063E2BAB" w:rsidR="007371DC" w:rsidRDefault="007371DC" w:rsidP="004C42D0">
      <w:pPr>
        <w:pStyle w:val="tkTekst"/>
        <w:spacing w:after="0" w:line="240" w:lineRule="auto"/>
        <w:ind w:firstLine="709"/>
        <w:rPr>
          <w:rFonts w:ascii="Times New Roman" w:hAnsi="Times New Roman" w:cs="Times New Roman"/>
          <w:sz w:val="28"/>
          <w:szCs w:val="28"/>
        </w:rPr>
      </w:pPr>
    </w:p>
    <w:p w14:paraId="4FE75A34" w14:textId="77777777" w:rsidR="009C219D" w:rsidRDefault="009C219D" w:rsidP="009C219D">
      <w:pPr>
        <w:pStyle w:val="tkZagolovok3"/>
        <w:spacing w:before="0" w:after="0" w:line="240" w:lineRule="auto"/>
        <w:ind w:left="0" w:right="0"/>
        <w:rPr>
          <w:rFonts w:ascii="Times New Roman" w:hAnsi="Times New Roman" w:cs="Times New Roman"/>
          <w:sz w:val="28"/>
          <w:szCs w:val="28"/>
        </w:rPr>
      </w:pPr>
      <w:bookmarkStart w:id="7" w:name="g4"/>
      <w:bookmarkEnd w:id="7"/>
      <w:r w:rsidRPr="009C219D">
        <w:rPr>
          <w:rFonts w:ascii="Times New Roman" w:hAnsi="Times New Roman" w:cs="Times New Roman"/>
          <w:sz w:val="28"/>
          <w:szCs w:val="28"/>
        </w:rPr>
        <w:t>Глава 4. Этапы осуществления деятельности по выработке и поставке электрической энергии с использованием ВИЭ</w:t>
      </w:r>
    </w:p>
    <w:p w14:paraId="797C68B6" w14:textId="77777777" w:rsidR="001A7EED" w:rsidRPr="009C219D" w:rsidRDefault="001A7EED" w:rsidP="009C219D">
      <w:pPr>
        <w:pStyle w:val="tkZagolovok3"/>
        <w:spacing w:before="0" w:after="0" w:line="240" w:lineRule="auto"/>
        <w:ind w:left="0" w:right="0"/>
        <w:rPr>
          <w:rFonts w:ascii="Times New Roman" w:hAnsi="Times New Roman" w:cs="Times New Roman"/>
          <w:sz w:val="28"/>
          <w:szCs w:val="28"/>
        </w:rPr>
      </w:pPr>
    </w:p>
    <w:p w14:paraId="34C9F691" w14:textId="11EFFE57" w:rsidR="004753AA" w:rsidRPr="000B517A" w:rsidRDefault="000372DE" w:rsidP="004753AA">
      <w:pPr>
        <w:pStyle w:val="tkTekst"/>
        <w:spacing w:after="0" w:line="240" w:lineRule="auto"/>
        <w:ind w:firstLine="709"/>
        <w:rPr>
          <w:rFonts w:ascii="Times New Roman" w:hAnsi="Times New Roman" w:cs="Times New Roman"/>
          <w:sz w:val="28"/>
          <w:szCs w:val="28"/>
        </w:rPr>
      </w:pPr>
      <w:r w:rsidRPr="007040EE">
        <w:rPr>
          <w:rFonts w:ascii="Times New Roman" w:hAnsi="Times New Roman" w:cs="Times New Roman"/>
          <w:sz w:val="28"/>
          <w:szCs w:val="28"/>
          <w:lang w:val="ky-KG"/>
        </w:rPr>
        <w:t>2</w:t>
      </w:r>
      <w:r w:rsidR="006F250A" w:rsidRPr="007040EE">
        <w:rPr>
          <w:rFonts w:ascii="Times New Roman" w:hAnsi="Times New Roman" w:cs="Times New Roman"/>
          <w:sz w:val="28"/>
          <w:szCs w:val="28"/>
          <w:lang w:val="ky-KG"/>
        </w:rPr>
        <w:t>0</w:t>
      </w:r>
      <w:r w:rsidR="004753AA" w:rsidRPr="007040EE">
        <w:rPr>
          <w:rFonts w:ascii="Times New Roman" w:hAnsi="Times New Roman" w:cs="Times New Roman"/>
          <w:sz w:val="28"/>
          <w:szCs w:val="28"/>
        </w:rPr>
        <w:t>.</w:t>
      </w:r>
      <w:r w:rsidR="004753AA" w:rsidRPr="000B517A">
        <w:rPr>
          <w:rFonts w:ascii="Times New Roman" w:hAnsi="Times New Roman" w:cs="Times New Roman"/>
          <w:sz w:val="28"/>
          <w:szCs w:val="28"/>
        </w:rPr>
        <w:t xml:space="preserve"> Деятельность по выработке ВИЭ-электроэнергии включает в себя следующие этапы:</w:t>
      </w:r>
    </w:p>
    <w:p w14:paraId="4304FA9B" w14:textId="77777777" w:rsidR="00D773F8" w:rsidRPr="00D773F8" w:rsidRDefault="00D773F8" w:rsidP="00D773F8">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1) предоставление прав на земельные участки для строительства ВИЭ-установки;</w:t>
      </w:r>
    </w:p>
    <w:p w14:paraId="310EF5A9" w14:textId="0D704533" w:rsidR="00D773F8" w:rsidRPr="00D773F8" w:rsidRDefault="00D773F8" w:rsidP="00D773F8">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2)</w:t>
      </w:r>
      <w:r w:rsidR="003041E6">
        <w:rPr>
          <w:rFonts w:ascii="Times New Roman" w:hAnsi="Times New Roman" w:cs="Times New Roman"/>
          <w:sz w:val="28"/>
          <w:szCs w:val="28"/>
        </w:rPr>
        <w:t xml:space="preserve"> </w:t>
      </w:r>
      <w:r w:rsidRPr="00D773F8">
        <w:rPr>
          <w:rFonts w:ascii="Times New Roman" w:hAnsi="Times New Roman" w:cs="Times New Roman"/>
          <w:sz w:val="28"/>
          <w:szCs w:val="28"/>
        </w:rPr>
        <w:t xml:space="preserve">включение субъектов ВИЭ в Реестр субъектов </w:t>
      </w:r>
      <w:r w:rsidRPr="00222BC9">
        <w:rPr>
          <w:rFonts w:ascii="Times New Roman" w:hAnsi="Times New Roman" w:cs="Times New Roman"/>
          <w:sz w:val="28"/>
          <w:szCs w:val="28"/>
        </w:rPr>
        <w:t xml:space="preserve">ВИЭ </w:t>
      </w:r>
      <w:r w:rsidRPr="008E63AD">
        <w:rPr>
          <w:rFonts w:ascii="Times New Roman" w:hAnsi="Times New Roman" w:cs="Times New Roman"/>
          <w:sz w:val="28"/>
          <w:szCs w:val="28"/>
        </w:rPr>
        <w:t xml:space="preserve">и предоставление тарифных преференций по льготному периоду в рамках установленных </w:t>
      </w:r>
      <w:r w:rsidR="00A3581E" w:rsidRPr="008E63AD">
        <w:rPr>
          <w:rFonts w:ascii="Times New Roman" w:hAnsi="Times New Roman" w:cs="Times New Roman"/>
          <w:sz w:val="28"/>
          <w:szCs w:val="28"/>
        </w:rPr>
        <w:t>тарифов</w:t>
      </w:r>
      <w:r w:rsidRPr="008E63AD">
        <w:rPr>
          <w:rFonts w:ascii="Times New Roman" w:hAnsi="Times New Roman" w:cs="Times New Roman"/>
          <w:sz w:val="28"/>
          <w:szCs w:val="28"/>
        </w:rPr>
        <w:t>;</w:t>
      </w:r>
    </w:p>
    <w:p w14:paraId="25F316B5" w14:textId="619DDCC6" w:rsidR="00D773F8" w:rsidRPr="00D773F8" w:rsidRDefault="00D773F8" w:rsidP="00D773F8">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3)</w:t>
      </w:r>
      <w:r w:rsidR="003041E6">
        <w:rPr>
          <w:rFonts w:ascii="Times New Roman" w:hAnsi="Times New Roman" w:cs="Times New Roman"/>
          <w:sz w:val="28"/>
          <w:szCs w:val="28"/>
        </w:rPr>
        <w:t xml:space="preserve"> </w:t>
      </w:r>
      <w:r w:rsidRPr="00D773F8">
        <w:rPr>
          <w:rFonts w:ascii="Times New Roman" w:hAnsi="Times New Roman" w:cs="Times New Roman"/>
          <w:sz w:val="28"/>
          <w:szCs w:val="28"/>
        </w:rPr>
        <w:t xml:space="preserve">установление тарифов на поставку ВИЭ-электроэнергии </w:t>
      </w:r>
      <w:r w:rsidRPr="00222BC9">
        <w:rPr>
          <w:rFonts w:ascii="Times New Roman" w:hAnsi="Times New Roman" w:cs="Times New Roman"/>
          <w:sz w:val="28"/>
          <w:szCs w:val="28"/>
        </w:rPr>
        <w:t xml:space="preserve">и </w:t>
      </w:r>
      <w:r w:rsidR="00222BC9">
        <w:rPr>
          <w:rFonts w:ascii="Times New Roman" w:hAnsi="Times New Roman" w:cs="Times New Roman"/>
          <w:sz w:val="28"/>
          <w:szCs w:val="28"/>
        </w:rPr>
        <w:t xml:space="preserve">льготного периода </w:t>
      </w:r>
      <w:r w:rsidRPr="00222BC9">
        <w:rPr>
          <w:rFonts w:ascii="Times New Roman" w:hAnsi="Times New Roman" w:cs="Times New Roman"/>
          <w:sz w:val="28"/>
          <w:szCs w:val="28"/>
        </w:rPr>
        <w:t>ВИЭ-установки;</w:t>
      </w:r>
    </w:p>
    <w:p w14:paraId="79BAEE13" w14:textId="77777777" w:rsidR="00A714A2" w:rsidRDefault="00D773F8" w:rsidP="00D773F8">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 xml:space="preserve">4) </w:t>
      </w:r>
      <w:r w:rsidR="00A714A2" w:rsidRPr="00D773F8">
        <w:rPr>
          <w:rFonts w:ascii="Times New Roman" w:hAnsi="Times New Roman" w:cs="Times New Roman"/>
          <w:sz w:val="28"/>
          <w:szCs w:val="28"/>
        </w:rPr>
        <w:t>заключение договора на поставку ВИЭ-электроэнергии</w:t>
      </w:r>
      <w:r w:rsidR="00A714A2">
        <w:rPr>
          <w:rFonts w:ascii="Times New Roman" w:hAnsi="Times New Roman" w:cs="Times New Roman"/>
          <w:sz w:val="28"/>
          <w:szCs w:val="28"/>
        </w:rPr>
        <w:t>;</w:t>
      </w:r>
    </w:p>
    <w:p w14:paraId="134C4451" w14:textId="7AF6249A" w:rsidR="00D773F8" w:rsidRPr="00D773F8" w:rsidRDefault="00A714A2" w:rsidP="00D773F8">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5)</w:t>
      </w:r>
      <w:r>
        <w:rPr>
          <w:rFonts w:ascii="Times New Roman" w:hAnsi="Times New Roman" w:cs="Times New Roman"/>
          <w:sz w:val="28"/>
          <w:szCs w:val="28"/>
        </w:rPr>
        <w:t xml:space="preserve"> </w:t>
      </w:r>
      <w:r w:rsidR="00D773F8" w:rsidRPr="00D773F8">
        <w:rPr>
          <w:rFonts w:ascii="Times New Roman" w:hAnsi="Times New Roman" w:cs="Times New Roman"/>
          <w:sz w:val="28"/>
          <w:szCs w:val="28"/>
        </w:rPr>
        <w:t xml:space="preserve">подготовка </w:t>
      </w:r>
      <w:r w:rsidR="00CE5FC1" w:rsidRPr="00D773F8">
        <w:rPr>
          <w:rFonts w:ascii="Times New Roman" w:hAnsi="Times New Roman" w:cs="Times New Roman"/>
          <w:sz w:val="28"/>
          <w:szCs w:val="28"/>
        </w:rPr>
        <w:t>ПСД</w:t>
      </w:r>
      <w:r w:rsidR="00B13DD8">
        <w:rPr>
          <w:rFonts w:ascii="Times New Roman" w:hAnsi="Times New Roman" w:cs="Times New Roman"/>
          <w:sz w:val="28"/>
          <w:szCs w:val="28"/>
        </w:rPr>
        <w:t xml:space="preserve"> и ТЭО</w:t>
      </w:r>
      <w:r w:rsidR="00D773F8" w:rsidRPr="00D773F8">
        <w:rPr>
          <w:rFonts w:ascii="Times New Roman" w:hAnsi="Times New Roman" w:cs="Times New Roman"/>
          <w:sz w:val="28"/>
          <w:szCs w:val="28"/>
        </w:rPr>
        <w:t>;</w:t>
      </w:r>
    </w:p>
    <w:p w14:paraId="6FE5A32D" w14:textId="304EA9CC" w:rsidR="00D773F8" w:rsidRPr="00D773F8" w:rsidRDefault="00A714A2" w:rsidP="00D773F8">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 xml:space="preserve">6) </w:t>
      </w:r>
      <w:r w:rsidR="00D773F8" w:rsidRPr="00D773F8">
        <w:rPr>
          <w:rFonts w:ascii="Times New Roman" w:hAnsi="Times New Roman" w:cs="Times New Roman"/>
          <w:sz w:val="28"/>
          <w:szCs w:val="28"/>
        </w:rPr>
        <w:t>строительство ВИЭ-установки</w:t>
      </w:r>
      <w:r w:rsidR="00CE5FC1" w:rsidRPr="00CE5FC1">
        <w:rPr>
          <w:rFonts w:ascii="Times New Roman" w:hAnsi="Times New Roman" w:cs="Times New Roman"/>
          <w:sz w:val="28"/>
          <w:szCs w:val="28"/>
        </w:rPr>
        <w:t xml:space="preserve"> </w:t>
      </w:r>
      <w:r w:rsidR="00CE5FC1">
        <w:rPr>
          <w:rFonts w:ascii="Times New Roman" w:hAnsi="Times New Roman" w:cs="Times New Roman"/>
          <w:sz w:val="28"/>
          <w:szCs w:val="28"/>
        </w:rPr>
        <w:t xml:space="preserve">и </w:t>
      </w:r>
      <w:r w:rsidR="00CE5FC1" w:rsidRPr="00D773F8">
        <w:rPr>
          <w:rFonts w:ascii="Times New Roman" w:hAnsi="Times New Roman" w:cs="Times New Roman"/>
          <w:sz w:val="28"/>
          <w:szCs w:val="28"/>
        </w:rPr>
        <w:t>присоединение к электрическим сетям</w:t>
      </w:r>
      <w:r w:rsidR="00D773F8" w:rsidRPr="00D773F8">
        <w:rPr>
          <w:rFonts w:ascii="Times New Roman" w:hAnsi="Times New Roman" w:cs="Times New Roman"/>
          <w:sz w:val="28"/>
          <w:szCs w:val="28"/>
        </w:rPr>
        <w:t>;</w:t>
      </w:r>
    </w:p>
    <w:p w14:paraId="57B1E7B0" w14:textId="77777777" w:rsidR="00D773F8" w:rsidRPr="00D773F8" w:rsidRDefault="00A714A2" w:rsidP="00D773F8">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 xml:space="preserve">7) </w:t>
      </w:r>
      <w:r w:rsidR="00D773F8" w:rsidRPr="00D773F8">
        <w:rPr>
          <w:rFonts w:ascii="Times New Roman" w:hAnsi="Times New Roman" w:cs="Times New Roman"/>
          <w:sz w:val="28"/>
          <w:szCs w:val="28"/>
        </w:rPr>
        <w:t>приемка и ввод в эксплуатацию ВИЭ-установки;</w:t>
      </w:r>
    </w:p>
    <w:p w14:paraId="5F122BF8" w14:textId="477503CB" w:rsidR="001A7EED" w:rsidRDefault="00A714A2" w:rsidP="00CD6EC9">
      <w:pPr>
        <w:pStyle w:val="tkTekst"/>
        <w:spacing w:after="0" w:line="240" w:lineRule="auto"/>
        <w:ind w:firstLine="709"/>
        <w:rPr>
          <w:rFonts w:ascii="Times New Roman" w:hAnsi="Times New Roman" w:cs="Times New Roman"/>
          <w:sz w:val="28"/>
          <w:szCs w:val="28"/>
        </w:rPr>
      </w:pPr>
      <w:r w:rsidRPr="00D773F8">
        <w:rPr>
          <w:rFonts w:ascii="Times New Roman" w:hAnsi="Times New Roman" w:cs="Times New Roman"/>
          <w:sz w:val="28"/>
          <w:szCs w:val="28"/>
        </w:rPr>
        <w:t>8)</w:t>
      </w:r>
      <w:r w:rsidR="003041E6">
        <w:rPr>
          <w:rFonts w:ascii="Times New Roman" w:hAnsi="Times New Roman" w:cs="Times New Roman"/>
          <w:sz w:val="28"/>
          <w:szCs w:val="28"/>
        </w:rPr>
        <w:t xml:space="preserve"> </w:t>
      </w:r>
      <w:r w:rsidR="00D773F8" w:rsidRPr="00D773F8">
        <w:rPr>
          <w:rFonts w:ascii="Times New Roman" w:hAnsi="Times New Roman" w:cs="Times New Roman"/>
          <w:sz w:val="28"/>
          <w:szCs w:val="28"/>
        </w:rPr>
        <w:t>получение необходимых лицензионно-разрешительных документов для осуществления деятель</w:t>
      </w:r>
      <w:r>
        <w:rPr>
          <w:rFonts w:ascii="Times New Roman" w:hAnsi="Times New Roman" w:cs="Times New Roman"/>
          <w:sz w:val="28"/>
          <w:szCs w:val="28"/>
        </w:rPr>
        <w:t xml:space="preserve">ности </w:t>
      </w:r>
      <w:r w:rsidRPr="00222BC9">
        <w:rPr>
          <w:rFonts w:ascii="Times New Roman" w:hAnsi="Times New Roman" w:cs="Times New Roman"/>
          <w:sz w:val="28"/>
          <w:szCs w:val="28"/>
        </w:rPr>
        <w:t xml:space="preserve">по продаже </w:t>
      </w:r>
      <w:r w:rsidR="005B6A49" w:rsidRPr="00505850">
        <w:rPr>
          <w:rFonts w:ascii="Times New Roman" w:hAnsi="Times New Roman" w:cs="Times New Roman"/>
          <w:sz w:val="28"/>
          <w:szCs w:val="28"/>
        </w:rPr>
        <w:t xml:space="preserve">электрической </w:t>
      </w:r>
      <w:r w:rsidRPr="00505850">
        <w:rPr>
          <w:rFonts w:ascii="Times New Roman" w:hAnsi="Times New Roman" w:cs="Times New Roman"/>
          <w:sz w:val="28"/>
          <w:szCs w:val="28"/>
        </w:rPr>
        <w:t>энергии</w:t>
      </w:r>
      <w:r w:rsidR="009F5A50">
        <w:rPr>
          <w:rFonts w:ascii="Times New Roman" w:hAnsi="Times New Roman" w:cs="Times New Roman"/>
          <w:sz w:val="28"/>
          <w:szCs w:val="28"/>
        </w:rPr>
        <w:t>;</w:t>
      </w:r>
    </w:p>
    <w:p w14:paraId="21D5DD97" w14:textId="1086699B" w:rsidR="009F5A50" w:rsidRPr="007040EE" w:rsidRDefault="009F5A50" w:rsidP="00CD6EC9">
      <w:pPr>
        <w:pStyle w:val="tkTekst"/>
        <w:spacing w:after="0" w:line="240" w:lineRule="auto"/>
        <w:ind w:firstLine="709"/>
        <w:rPr>
          <w:rFonts w:ascii="Times New Roman" w:hAnsi="Times New Roman" w:cs="Times New Roman"/>
          <w:sz w:val="28"/>
          <w:szCs w:val="28"/>
        </w:rPr>
      </w:pPr>
      <w:r w:rsidRPr="007040EE">
        <w:rPr>
          <w:rFonts w:ascii="Times New Roman" w:hAnsi="Times New Roman" w:cs="Times New Roman"/>
          <w:sz w:val="28"/>
          <w:szCs w:val="28"/>
        </w:rPr>
        <w:t>9) заключение договора с расчетным центром на оказание услуг по сбору и обработке данных учета электрической энергии.</w:t>
      </w:r>
    </w:p>
    <w:p w14:paraId="572DAB8C" w14:textId="77777777" w:rsidR="00D773F8" w:rsidRPr="000B517A" w:rsidRDefault="00D773F8" w:rsidP="00D773F8">
      <w:pPr>
        <w:pStyle w:val="tkTekst"/>
        <w:spacing w:after="0" w:line="240" w:lineRule="auto"/>
        <w:ind w:firstLine="709"/>
        <w:rPr>
          <w:rFonts w:ascii="Times New Roman" w:hAnsi="Times New Roman" w:cs="Times New Roman"/>
          <w:sz w:val="28"/>
          <w:szCs w:val="28"/>
        </w:rPr>
      </w:pPr>
    </w:p>
    <w:p w14:paraId="0E1B0DA1" w14:textId="77777777" w:rsidR="00FB4751" w:rsidRDefault="00FB4751" w:rsidP="00FB4751">
      <w:pPr>
        <w:pStyle w:val="tkZagolovok3"/>
        <w:spacing w:before="0" w:after="0" w:line="240" w:lineRule="auto"/>
        <w:ind w:left="0" w:right="0" w:firstLine="709"/>
        <w:rPr>
          <w:rFonts w:ascii="Times New Roman" w:hAnsi="Times New Roman" w:cs="Times New Roman"/>
          <w:sz w:val="28"/>
          <w:szCs w:val="28"/>
        </w:rPr>
      </w:pPr>
      <w:bookmarkStart w:id="8" w:name="g5"/>
      <w:bookmarkEnd w:id="8"/>
      <w:r w:rsidRPr="00FB4751">
        <w:rPr>
          <w:rFonts w:ascii="Times New Roman" w:hAnsi="Times New Roman" w:cs="Times New Roman"/>
          <w:sz w:val="28"/>
          <w:szCs w:val="28"/>
        </w:rPr>
        <w:t>Глава 5. Предоставление права на земельный участок для строительства энергетической установки с использованием ВИЭ</w:t>
      </w:r>
    </w:p>
    <w:p w14:paraId="3EE67EF4" w14:textId="77777777" w:rsidR="000B517A" w:rsidRPr="00FB4751" w:rsidRDefault="000B517A" w:rsidP="00FB4751">
      <w:pPr>
        <w:pStyle w:val="tkZagolovok3"/>
        <w:spacing w:before="0" w:after="0" w:line="240" w:lineRule="auto"/>
        <w:ind w:left="0" w:right="0" w:firstLine="709"/>
        <w:rPr>
          <w:rFonts w:ascii="Times New Roman" w:hAnsi="Times New Roman" w:cs="Times New Roman"/>
          <w:sz w:val="28"/>
          <w:szCs w:val="28"/>
        </w:rPr>
      </w:pPr>
    </w:p>
    <w:p w14:paraId="2BA12996" w14:textId="7E74AEAA" w:rsidR="004E741E" w:rsidRPr="000B517A" w:rsidRDefault="00DA3D6A" w:rsidP="004E741E">
      <w:pPr>
        <w:pStyle w:val="tkZagolovok3"/>
        <w:spacing w:before="0" w:after="0" w:line="240"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0372DE">
        <w:rPr>
          <w:rFonts w:ascii="Times New Roman" w:hAnsi="Times New Roman" w:cs="Times New Roman"/>
          <w:b w:val="0"/>
          <w:sz w:val="28"/>
          <w:szCs w:val="28"/>
          <w:lang w:val="ky-KG"/>
        </w:rPr>
        <w:t>1</w:t>
      </w:r>
      <w:r w:rsidR="004E741E" w:rsidRPr="000B517A">
        <w:rPr>
          <w:rFonts w:ascii="Times New Roman" w:hAnsi="Times New Roman" w:cs="Times New Roman"/>
          <w:b w:val="0"/>
          <w:sz w:val="28"/>
          <w:szCs w:val="28"/>
        </w:rPr>
        <w:t xml:space="preserve">. Земельные участки для строительства ВИЭ-установок могут предоставляться уполномоченными государственными органами в сфере регулирования земельных правоотношений или органами местного самоуправления в собственность или в пользование </w:t>
      </w:r>
      <w:r w:rsidR="004E741E" w:rsidRPr="000B517A">
        <w:rPr>
          <w:rFonts w:ascii="Times New Roman" w:hAnsi="Times New Roman" w:cs="Times New Roman"/>
          <w:b w:val="0"/>
          <w:sz w:val="28"/>
          <w:szCs w:val="28"/>
        </w:rPr>
        <w:lastRenderedPageBreak/>
        <w:t>субъектам ВИЭ в порядке, предусмотренном земельным законодательством</w:t>
      </w:r>
      <w:r w:rsidR="003041E6">
        <w:rPr>
          <w:rFonts w:ascii="Times New Roman" w:hAnsi="Times New Roman" w:cs="Times New Roman"/>
          <w:b w:val="0"/>
          <w:sz w:val="28"/>
          <w:szCs w:val="28"/>
        </w:rPr>
        <w:t xml:space="preserve"> </w:t>
      </w:r>
      <w:r w:rsidR="003041E6" w:rsidRPr="00364E52">
        <w:rPr>
          <w:rFonts w:ascii="Times New Roman" w:hAnsi="Times New Roman" w:cs="Times New Roman"/>
          <w:b w:val="0"/>
          <w:sz w:val="28"/>
          <w:szCs w:val="28"/>
        </w:rPr>
        <w:t>Кыргызской Республики</w:t>
      </w:r>
      <w:r w:rsidR="004E741E" w:rsidRPr="00364E52">
        <w:rPr>
          <w:rFonts w:ascii="Times New Roman" w:hAnsi="Times New Roman" w:cs="Times New Roman"/>
          <w:b w:val="0"/>
          <w:sz w:val="28"/>
          <w:szCs w:val="28"/>
        </w:rPr>
        <w:t>.</w:t>
      </w:r>
    </w:p>
    <w:p w14:paraId="60C53C40" w14:textId="770A6578" w:rsidR="004E741E" w:rsidRPr="000B517A" w:rsidRDefault="00DA3D6A" w:rsidP="004E741E">
      <w:pPr>
        <w:pStyle w:val="tkZagolovok3"/>
        <w:spacing w:before="0" w:after="0" w:line="240"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0372DE">
        <w:rPr>
          <w:rFonts w:ascii="Times New Roman" w:hAnsi="Times New Roman" w:cs="Times New Roman"/>
          <w:b w:val="0"/>
          <w:sz w:val="28"/>
          <w:szCs w:val="28"/>
        </w:rPr>
        <w:t>2</w:t>
      </w:r>
      <w:r w:rsidR="004E741E" w:rsidRPr="000B517A">
        <w:rPr>
          <w:rFonts w:ascii="Times New Roman" w:hAnsi="Times New Roman" w:cs="Times New Roman"/>
          <w:b w:val="0"/>
          <w:sz w:val="28"/>
          <w:szCs w:val="28"/>
        </w:rPr>
        <w:t xml:space="preserve">. </w:t>
      </w:r>
      <w:r w:rsidR="000565CB" w:rsidRPr="0027328E">
        <w:rPr>
          <w:rFonts w:ascii="Times New Roman" w:hAnsi="Times New Roman" w:cs="Times New Roman"/>
          <w:b w:val="0"/>
          <w:sz w:val="28"/>
          <w:szCs w:val="28"/>
        </w:rPr>
        <w:t xml:space="preserve">Уполномоченный государственный орган по развитию и поддержке использования </w:t>
      </w:r>
      <w:r w:rsidR="00E71C3B">
        <w:rPr>
          <w:rFonts w:ascii="Times New Roman" w:hAnsi="Times New Roman" w:cs="Times New Roman"/>
          <w:b w:val="0"/>
          <w:sz w:val="28"/>
          <w:szCs w:val="28"/>
        </w:rPr>
        <w:t>ВИЭ</w:t>
      </w:r>
      <w:r w:rsidR="004E741E" w:rsidRPr="000B517A">
        <w:rPr>
          <w:rFonts w:ascii="Times New Roman" w:hAnsi="Times New Roman" w:cs="Times New Roman"/>
          <w:b w:val="0"/>
          <w:sz w:val="28"/>
          <w:szCs w:val="28"/>
        </w:rPr>
        <w:t xml:space="preserve"> для проведения конкурса вправе обращаться с заявлением на предоставление прав на земельный участок для строительства ВИЭ-установки в соответствующие уполномоченные государственные органы, местные администрации и органы местного самоуправления, в ведении которых находится земельный участок, в порядке, предусмотренном законодательством Кыргызской Республики в сфере регулирования земельных правоотношений.</w:t>
      </w:r>
    </w:p>
    <w:p w14:paraId="09A55E83" w14:textId="7C2DEA7C" w:rsidR="004E741E" w:rsidRPr="000B517A" w:rsidRDefault="00AC7658" w:rsidP="004E741E">
      <w:pPr>
        <w:pStyle w:val="tkZagolovok3"/>
        <w:spacing w:before="0" w:after="0" w:line="240"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0372DE">
        <w:rPr>
          <w:rFonts w:ascii="Times New Roman" w:hAnsi="Times New Roman" w:cs="Times New Roman"/>
          <w:b w:val="0"/>
          <w:sz w:val="28"/>
          <w:szCs w:val="28"/>
          <w:lang w:val="ky-KG"/>
        </w:rPr>
        <w:t>3</w:t>
      </w:r>
      <w:r w:rsidR="004E741E" w:rsidRPr="000B517A">
        <w:rPr>
          <w:rFonts w:ascii="Times New Roman" w:hAnsi="Times New Roman" w:cs="Times New Roman"/>
          <w:b w:val="0"/>
          <w:sz w:val="28"/>
          <w:szCs w:val="28"/>
        </w:rPr>
        <w:t>. В заявлении на предоставление земельного участка для строительства ВИЭ-установки должны быть указаны: вид и планируемая установленная мощность объекта ВИЭ, предполагаемое место его расположения, обоснование примерной площади земельного участка и вид испрашиваемого права на него. К заявлению должно быть приложено предТЭО проекта строительства ВИЭ-установки и предварительная оценка воздействия на окружающую среду.</w:t>
      </w:r>
    </w:p>
    <w:p w14:paraId="2827735A" w14:textId="64E393C5" w:rsidR="004E741E" w:rsidRPr="000B517A" w:rsidRDefault="00AC7658" w:rsidP="004E741E">
      <w:pPr>
        <w:pStyle w:val="tkZagolovok3"/>
        <w:spacing w:before="0" w:after="0" w:line="240"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0372DE">
        <w:rPr>
          <w:rFonts w:ascii="Times New Roman" w:hAnsi="Times New Roman" w:cs="Times New Roman"/>
          <w:b w:val="0"/>
          <w:sz w:val="28"/>
          <w:szCs w:val="28"/>
          <w:lang w:val="ky-KG"/>
        </w:rPr>
        <w:t>4</w:t>
      </w:r>
      <w:r w:rsidR="004E741E" w:rsidRPr="000B517A">
        <w:rPr>
          <w:rFonts w:ascii="Times New Roman" w:hAnsi="Times New Roman" w:cs="Times New Roman"/>
          <w:b w:val="0"/>
          <w:sz w:val="28"/>
          <w:szCs w:val="28"/>
        </w:rPr>
        <w:t>. ПредТЭО</w:t>
      </w:r>
      <w:r w:rsidR="0015764D">
        <w:rPr>
          <w:rFonts w:ascii="Times New Roman" w:hAnsi="Times New Roman" w:cs="Times New Roman"/>
          <w:b w:val="0"/>
          <w:sz w:val="28"/>
          <w:szCs w:val="28"/>
        </w:rPr>
        <w:t xml:space="preserve"> </w:t>
      </w:r>
      <w:r w:rsidR="004E741E" w:rsidRPr="000B517A">
        <w:rPr>
          <w:rFonts w:ascii="Times New Roman" w:hAnsi="Times New Roman" w:cs="Times New Roman"/>
          <w:b w:val="0"/>
          <w:sz w:val="28"/>
          <w:szCs w:val="28"/>
        </w:rPr>
        <w:t>проекта строи</w:t>
      </w:r>
      <w:r w:rsidR="003041E6">
        <w:rPr>
          <w:rFonts w:ascii="Times New Roman" w:hAnsi="Times New Roman" w:cs="Times New Roman"/>
          <w:b w:val="0"/>
          <w:sz w:val="28"/>
          <w:szCs w:val="28"/>
        </w:rPr>
        <w:t xml:space="preserve">тельства ВИЭ-установки, а также, </w:t>
      </w:r>
      <w:r w:rsidR="004E741E" w:rsidRPr="000B517A">
        <w:rPr>
          <w:rFonts w:ascii="Times New Roman" w:hAnsi="Times New Roman" w:cs="Times New Roman"/>
          <w:b w:val="0"/>
          <w:sz w:val="28"/>
          <w:szCs w:val="28"/>
        </w:rPr>
        <w:t>предварительная оценка воздействия на окружающую среду самостоятельно подготавливаются субъектом ВИЭ с привлечением физических и юридических лиц, имеющих право на осуществление соответствующих видов деятельности</w:t>
      </w:r>
      <w:r w:rsidR="00E71C3B">
        <w:rPr>
          <w:rFonts w:ascii="Times New Roman" w:hAnsi="Times New Roman" w:cs="Times New Roman"/>
          <w:b w:val="0"/>
          <w:sz w:val="28"/>
          <w:szCs w:val="28"/>
        </w:rPr>
        <w:t>,</w:t>
      </w:r>
      <w:r w:rsidR="004E741E" w:rsidRPr="000B517A">
        <w:rPr>
          <w:rFonts w:ascii="Times New Roman" w:hAnsi="Times New Roman" w:cs="Times New Roman"/>
          <w:b w:val="0"/>
          <w:sz w:val="28"/>
          <w:szCs w:val="28"/>
        </w:rPr>
        <w:t xml:space="preserve"> </w:t>
      </w:r>
      <w:r w:rsidR="004E741E" w:rsidRPr="00364E52">
        <w:rPr>
          <w:rFonts w:ascii="Times New Roman" w:hAnsi="Times New Roman" w:cs="Times New Roman"/>
          <w:b w:val="0"/>
          <w:sz w:val="28"/>
          <w:szCs w:val="28"/>
        </w:rPr>
        <w:t>в</w:t>
      </w:r>
      <w:r w:rsidR="0015764D" w:rsidRPr="00364E52">
        <w:rPr>
          <w:rFonts w:ascii="Times New Roman" w:hAnsi="Times New Roman" w:cs="Times New Roman"/>
          <w:b w:val="0"/>
          <w:sz w:val="28"/>
          <w:szCs w:val="28"/>
        </w:rPr>
        <w:t xml:space="preserve"> </w:t>
      </w:r>
      <w:r w:rsidR="0057574A" w:rsidRPr="00364E52">
        <w:rPr>
          <w:rFonts w:ascii="Times New Roman" w:hAnsi="Times New Roman" w:cs="Times New Roman"/>
          <w:b w:val="0"/>
          <w:sz w:val="28"/>
          <w:szCs w:val="28"/>
        </w:rPr>
        <w:t>соответствии с законодательством Кыргызской Республики в области лицензионно-разрешительной системы</w:t>
      </w:r>
      <w:r w:rsidR="0015764D">
        <w:rPr>
          <w:rFonts w:ascii="Times New Roman" w:hAnsi="Times New Roman" w:cs="Times New Roman"/>
          <w:b w:val="0"/>
          <w:sz w:val="28"/>
          <w:szCs w:val="28"/>
        </w:rPr>
        <w:t>.</w:t>
      </w:r>
    </w:p>
    <w:p w14:paraId="0C80FA2C" w14:textId="77777777" w:rsidR="00A41633" w:rsidRPr="000B517A" w:rsidRDefault="00A41633" w:rsidP="004E741E">
      <w:pPr>
        <w:pStyle w:val="tkZagolovok3"/>
        <w:spacing w:before="0" w:after="0" w:line="240" w:lineRule="auto"/>
        <w:ind w:left="0" w:right="0" w:firstLine="709"/>
        <w:jc w:val="both"/>
        <w:rPr>
          <w:rFonts w:ascii="Times New Roman" w:hAnsi="Times New Roman" w:cs="Times New Roman"/>
          <w:b w:val="0"/>
          <w:sz w:val="28"/>
          <w:szCs w:val="28"/>
        </w:rPr>
      </w:pPr>
    </w:p>
    <w:p w14:paraId="4B0A1F7C" w14:textId="77777777" w:rsidR="00082972" w:rsidRPr="000B517A" w:rsidRDefault="00082972" w:rsidP="006F7079">
      <w:pPr>
        <w:tabs>
          <w:tab w:val="left" w:pos="1134"/>
        </w:tabs>
        <w:spacing w:after="0" w:line="240" w:lineRule="auto"/>
        <w:jc w:val="center"/>
        <w:rPr>
          <w:rFonts w:ascii="Times New Roman" w:hAnsi="Times New Roman" w:cs="Times New Roman"/>
          <w:b/>
          <w:sz w:val="28"/>
          <w:szCs w:val="28"/>
        </w:rPr>
      </w:pPr>
      <w:r w:rsidRPr="000B517A">
        <w:rPr>
          <w:rFonts w:ascii="Times New Roman" w:hAnsi="Times New Roman" w:cs="Times New Roman"/>
          <w:b/>
          <w:sz w:val="28"/>
          <w:szCs w:val="28"/>
        </w:rPr>
        <w:t xml:space="preserve">Глава 6. Ведение Реестра субъектов ВИЭ и предоставление тарифных преференций по льготному периоду в рамках установленных </w:t>
      </w:r>
      <w:r w:rsidR="006F7079">
        <w:rPr>
          <w:rFonts w:ascii="Times New Roman" w:hAnsi="Times New Roman" w:cs="Times New Roman"/>
          <w:b/>
          <w:sz w:val="28"/>
          <w:szCs w:val="28"/>
        </w:rPr>
        <w:t>тарифов</w:t>
      </w:r>
    </w:p>
    <w:p w14:paraId="5E66A60C" w14:textId="77777777" w:rsidR="00782796" w:rsidRPr="00782796" w:rsidRDefault="00782796" w:rsidP="006F7079">
      <w:pPr>
        <w:tabs>
          <w:tab w:val="left" w:pos="1134"/>
        </w:tabs>
        <w:spacing w:after="0" w:line="240" w:lineRule="auto"/>
        <w:jc w:val="center"/>
        <w:rPr>
          <w:rFonts w:ascii="Times New Roman" w:eastAsia="Times New Roman" w:hAnsi="Times New Roman" w:cs="Times New Roman"/>
          <w:b/>
          <w:bCs/>
          <w:sz w:val="28"/>
          <w:szCs w:val="28"/>
          <w:lang w:eastAsia="ru-RU"/>
        </w:rPr>
      </w:pPr>
    </w:p>
    <w:p w14:paraId="22FCF793" w14:textId="3868F8D2"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2</w:t>
      </w:r>
      <w:r w:rsidR="000372DE">
        <w:rPr>
          <w:rFonts w:ascii="Times New Roman" w:eastAsia="Times New Roman" w:hAnsi="Times New Roman" w:cs="Times New Roman"/>
          <w:bCs/>
          <w:sz w:val="28"/>
          <w:szCs w:val="28"/>
          <w:lang w:val="ky-KG" w:eastAsia="ru-RU"/>
        </w:rPr>
        <w:t>5</w:t>
      </w:r>
      <w:r w:rsidRPr="000B517A">
        <w:rPr>
          <w:rFonts w:ascii="Times New Roman" w:eastAsia="Times New Roman" w:hAnsi="Times New Roman" w:cs="Times New Roman"/>
          <w:bCs/>
          <w:sz w:val="28"/>
          <w:szCs w:val="28"/>
          <w:lang w:eastAsia="ru-RU"/>
        </w:rPr>
        <w:t xml:space="preserve">. Ведение Реестра субъектов ВИЭ </w:t>
      </w:r>
      <w:r w:rsidRPr="0027328E">
        <w:rPr>
          <w:rFonts w:ascii="Times New Roman" w:eastAsia="Times New Roman" w:hAnsi="Times New Roman" w:cs="Times New Roman"/>
          <w:bCs/>
          <w:sz w:val="28"/>
          <w:szCs w:val="28"/>
          <w:lang w:eastAsia="ru-RU"/>
        </w:rPr>
        <w:t xml:space="preserve">осуществляется </w:t>
      </w:r>
      <w:r w:rsidR="0015764D" w:rsidRPr="0027328E">
        <w:rPr>
          <w:rFonts w:ascii="Times New Roman" w:eastAsia="Times New Roman" w:hAnsi="Times New Roman" w:cs="Times New Roman"/>
          <w:bCs/>
          <w:sz w:val="28"/>
          <w:szCs w:val="28"/>
          <w:lang w:eastAsia="ru-RU"/>
        </w:rPr>
        <w:t xml:space="preserve">уполномоченным государственным органом по развитию и поддержке использования </w:t>
      </w:r>
      <w:r w:rsidR="00375E23">
        <w:rPr>
          <w:rFonts w:ascii="Times New Roman" w:eastAsia="Times New Roman" w:hAnsi="Times New Roman" w:cs="Times New Roman"/>
          <w:bCs/>
          <w:sz w:val="28"/>
          <w:szCs w:val="28"/>
          <w:lang w:eastAsia="ru-RU"/>
        </w:rPr>
        <w:t>ВИЭ</w:t>
      </w:r>
      <w:r w:rsidRPr="000B517A">
        <w:rPr>
          <w:rFonts w:ascii="Times New Roman" w:eastAsia="Times New Roman" w:hAnsi="Times New Roman" w:cs="Times New Roman"/>
          <w:bCs/>
          <w:sz w:val="28"/>
          <w:szCs w:val="28"/>
          <w:lang w:eastAsia="ru-RU"/>
        </w:rPr>
        <w:t>, в целях обеспечения оценки и статистического учета ВИЭ-электроэнергии. Реестр ведется на бумажном носителе и в электронном формате по форме согласно приложению 1 к настоящему Положению.</w:t>
      </w:r>
    </w:p>
    <w:p w14:paraId="5DB27461" w14:textId="1BC73896" w:rsidR="00782796" w:rsidRPr="000B517A" w:rsidRDefault="00AC7658"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372DE">
        <w:rPr>
          <w:rFonts w:ascii="Times New Roman" w:eastAsia="Times New Roman" w:hAnsi="Times New Roman" w:cs="Times New Roman"/>
          <w:bCs/>
          <w:sz w:val="28"/>
          <w:szCs w:val="28"/>
          <w:lang w:val="ky-KG" w:eastAsia="ru-RU"/>
        </w:rPr>
        <w:t>6</w:t>
      </w:r>
      <w:r w:rsidR="00782796" w:rsidRPr="000B517A">
        <w:rPr>
          <w:rFonts w:ascii="Times New Roman" w:eastAsia="Times New Roman" w:hAnsi="Times New Roman" w:cs="Times New Roman"/>
          <w:bCs/>
          <w:sz w:val="28"/>
          <w:szCs w:val="28"/>
          <w:lang w:eastAsia="ru-RU"/>
        </w:rPr>
        <w:t>. Реестр субъектов ВИЭ является официальным источником, подтверждающим правовой статус субъекта ВИЭ. Факт включения в Реестр подтверждается выдачей свидетельства о регистрации субъекта ВИЭ согласно приложению 2 к настоящему Положению.</w:t>
      </w:r>
    </w:p>
    <w:p w14:paraId="22278D00" w14:textId="5D055A45"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2</w:t>
      </w:r>
      <w:r w:rsidR="000372DE">
        <w:rPr>
          <w:rFonts w:ascii="Times New Roman" w:eastAsia="Times New Roman" w:hAnsi="Times New Roman" w:cs="Times New Roman"/>
          <w:bCs/>
          <w:sz w:val="28"/>
          <w:szCs w:val="28"/>
          <w:lang w:val="ky-KG" w:eastAsia="ru-RU"/>
        </w:rPr>
        <w:t>7</w:t>
      </w:r>
      <w:r w:rsidRPr="000B517A">
        <w:rPr>
          <w:rFonts w:ascii="Times New Roman" w:eastAsia="Times New Roman" w:hAnsi="Times New Roman" w:cs="Times New Roman"/>
          <w:bCs/>
          <w:sz w:val="28"/>
          <w:szCs w:val="28"/>
          <w:lang w:eastAsia="ru-RU"/>
        </w:rPr>
        <w:t>. В Реестре указываются следующие сведения:</w:t>
      </w:r>
    </w:p>
    <w:p w14:paraId="6258F1B8" w14:textId="77777777"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1) серия, номер и дата выдачи свидетельства о включении в Реестр субъектов ВИЭ;</w:t>
      </w:r>
    </w:p>
    <w:p w14:paraId="093E0CF1" w14:textId="77777777"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2) номер субъекта ВИЭ в Реестре;</w:t>
      </w:r>
    </w:p>
    <w:p w14:paraId="2C833F03" w14:textId="06DC92FD"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lastRenderedPageBreak/>
        <w:t xml:space="preserve">3) для юридических лиц </w:t>
      </w:r>
      <w:r w:rsidR="005255DD">
        <w:rPr>
          <w:rFonts w:ascii="Times New Roman" w:eastAsia="Times New Roman" w:hAnsi="Times New Roman" w:cs="Times New Roman"/>
          <w:bCs/>
          <w:sz w:val="28"/>
          <w:szCs w:val="28"/>
          <w:lang w:eastAsia="ru-RU"/>
        </w:rPr>
        <w:t>–</w:t>
      </w:r>
      <w:r w:rsidRPr="000B517A">
        <w:rPr>
          <w:rFonts w:ascii="Times New Roman" w:eastAsia="Times New Roman" w:hAnsi="Times New Roman" w:cs="Times New Roman"/>
          <w:bCs/>
          <w:sz w:val="28"/>
          <w:szCs w:val="28"/>
          <w:lang w:eastAsia="ru-RU"/>
        </w:rPr>
        <w:t xml:space="preserve"> полное</w:t>
      </w:r>
      <w:r w:rsidR="005255DD">
        <w:rPr>
          <w:rFonts w:ascii="Times New Roman" w:eastAsia="Times New Roman" w:hAnsi="Times New Roman" w:cs="Times New Roman"/>
          <w:bCs/>
          <w:sz w:val="28"/>
          <w:szCs w:val="28"/>
          <w:lang w:eastAsia="ru-RU"/>
        </w:rPr>
        <w:t xml:space="preserve"> </w:t>
      </w:r>
      <w:r w:rsidRPr="000B517A">
        <w:rPr>
          <w:rFonts w:ascii="Times New Roman" w:eastAsia="Times New Roman" w:hAnsi="Times New Roman" w:cs="Times New Roman"/>
          <w:bCs/>
          <w:sz w:val="28"/>
          <w:szCs w:val="28"/>
          <w:lang w:eastAsia="ru-RU"/>
        </w:rPr>
        <w:t>и (в случае, если имеется) сокращенное наименование, организационно-правовая форма юридического лица, юридический адрес и фактическое местонахождение, идентификационный налоговый номер;</w:t>
      </w:r>
    </w:p>
    <w:p w14:paraId="4215182D" w14:textId="19474447"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 xml:space="preserve">4) для иностранного юридического лица </w:t>
      </w:r>
      <w:r w:rsidR="005255DD">
        <w:rPr>
          <w:rFonts w:ascii="Times New Roman" w:eastAsia="Times New Roman" w:hAnsi="Times New Roman" w:cs="Times New Roman"/>
          <w:bCs/>
          <w:sz w:val="28"/>
          <w:szCs w:val="28"/>
          <w:lang w:eastAsia="ru-RU"/>
        </w:rPr>
        <w:t>–</w:t>
      </w:r>
      <w:r w:rsidRPr="000B517A">
        <w:rPr>
          <w:rFonts w:ascii="Times New Roman" w:eastAsia="Times New Roman" w:hAnsi="Times New Roman" w:cs="Times New Roman"/>
          <w:bCs/>
          <w:sz w:val="28"/>
          <w:szCs w:val="28"/>
          <w:lang w:eastAsia="ru-RU"/>
        </w:rPr>
        <w:t xml:space="preserve"> полное</w:t>
      </w:r>
      <w:r w:rsidR="005255DD">
        <w:rPr>
          <w:rFonts w:ascii="Times New Roman" w:eastAsia="Times New Roman" w:hAnsi="Times New Roman" w:cs="Times New Roman"/>
          <w:bCs/>
          <w:sz w:val="28"/>
          <w:szCs w:val="28"/>
          <w:lang w:eastAsia="ru-RU"/>
        </w:rPr>
        <w:t xml:space="preserve"> </w:t>
      </w:r>
      <w:r w:rsidRPr="000B517A">
        <w:rPr>
          <w:rFonts w:ascii="Times New Roman" w:eastAsia="Times New Roman" w:hAnsi="Times New Roman" w:cs="Times New Roman"/>
          <w:bCs/>
          <w:sz w:val="28"/>
          <w:szCs w:val="28"/>
          <w:lang w:eastAsia="ru-RU"/>
        </w:rPr>
        <w:t>и (в случае, если имеется) сокращенное наименование, организационно-правовая форма юридического лица, юридический адрес и фактическое местонахождение, идентификационный налоговый номер, выписка из государственного реестра или иного документа, которая должна быть апостилированной, подтверждающая, что данное юридическое лицо является действующим юридическим лицом по законодательству своей страны. Документы подаются с нотариально заверенным переводом на государственный и/или официальный язык;</w:t>
      </w:r>
    </w:p>
    <w:p w14:paraId="3E4D5821" w14:textId="45C74624"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 xml:space="preserve">5) для индивидуальных предпринимателей (физические лица, в том числе иностранные) </w:t>
      </w:r>
      <w:r w:rsidR="005255DD">
        <w:rPr>
          <w:rFonts w:ascii="Times New Roman" w:eastAsia="Times New Roman" w:hAnsi="Times New Roman" w:cs="Times New Roman"/>
          <w:bCs/>
          <w:sz w:val="28"/>
          <w:szCs w:val="28"/>
          <w:lang w:eastAsia="ru-RU"/>
        </w:rPr>
        <w:t>–</w:t>
      </w:r>
      <w:r w:rsidRPr="000B517A">
        <w:rPr>
          <w:rFonts w:ascii="Times New Roman" w:eastAsia="Times New Roman" w:hAnsi="Times New Roman" w:cs="Times New Roman"/>
          <w:bCs/>
          <w:sz w:val="28"/>
          <w:szCs w:val="28"/>
          <w:lang w:eastAsia="ru-RU"/>
        </w:rPr>
        <w:t xml:space="preserve"> фамилия, имя и отчество, регистрационный номер записи о государственной регистрации индивидуального предпринимателя, место регистрации и фактического проживания, персональный идентификационный номер;</w:t>
      </w:r>
    </w:p>
    <w:p w14:paraId="383AC567" w14:textId="77777777"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6) вид и установленная мощность планируемой ВИЭ-установки, планируемый объем ВИЭ-электроэнергии для поставки;</w:t>
      </w:r>
    </w:p>
    <w:p w14:paraId="41B3CAF9" w14:textId="77777777"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7) вид режима деятельности в области ВИЭ;</w:t>
      </w:r>
    </w:p>
    <w:p w14:paraId="297E8208" w14:textId="77777777"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8) территория осуществления деятельности (в соответствии с правоустанавливающими документами на земельный участок);</w:t>
      </w:r>
    </w:p>
    <w:p w14:paraId="754F42FF" w14:textId="77777777"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9) контактный телефон и адрес электронной почты заявителя.</w:t>
      </w:r>
    </w:p>
    <w:p w14:paraId="7CCA2585" w14:textId="15ADC835"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2</w:t>
      </w:r>
      <w:r w:rsidR="000372DE">
        <w:rPr>
          <w:rFonts w:ascii="Times New Roman" w:eastAsia="Times New Roman" w:hAnsi="Times New Roman" w:cs="Times New Roman"/>
          <w:bCs/>
          <w:sz w:val="28"/>
          <w:szCs w:val="28"/>
          <w:lang w:val="ky-KG" w:eastAsia="ru-RU"/>
        </w:rPr>
        <w:t>8</w:t>
      </w:r>
      <w:r w:rsidRPr="000B517A">
        <w:rPr>
          <w:rFonts w:ascii="Times New Roman" w:eastAsia="Times New Roman" w:hAnsi="Times New Roman" w:cs="Times New Roman"/>
          <w:bCs/>
          <w:sz w:val="28"/>
          <w:szCs w:val="28"/>
          <w:lang w:eastAsia="ru-RU"/>
        </w:rPr>
        <w:t xml:space="preserve">. Реестр субъектов ВИЭ является открытой информацией и подлежит обязательному размещению на официальном веб-сайте </w:t>
      </w:r>
      <w:r w:rsidR="00586FE3" w:rsidRPr="0027328E">
        <w:rPr>
          <w:rFonts w:ascii="Times New Roman" w:eastAsia="Times New Roman" w:hAnsi="Times New Roman" w:cs="Times New Roman"/>
          <w:bCs/>
          <w:sz w:val="28"/>
          <w:szCs w:val="28"/>
          <w:lang w:eastAsia="ru-RU"/>
        </w:rPr>
        <w:t xml:space="preserve">уполномоченного государственного органа по развитию и поддержке использования </w:t>
      </w:r>
      <w:r w:rsidR="00E71C3B">
        <w:rPr>
          <w:rFonts w:ascii="Times New Roman" w:eastAsia="Times New Roman" w:hAnsi="Times New Roman" w:cs="Times New Roman"/>
          <w:bCs/>
          <w:sz w:val="28"/>
          <w:szCs w:val="28"/>
          <w:lang w:eastAsia="ru-RU"/>
        </w:rPr>
        <w:t>ВИЭ</w:t>
      </w:r>
      <w:r w:rsidR="005F4222">
        <w:rPr>
          <w:rFonts w:ascii="Times New Roman" w:eastAsia="Times New Roman" w:hAnsi="Times New Roman" w:cs="Times New Roman"/>
          <w:bCs/>
          <w:sz w:val="28"/>
          <w:szCs w:val="28"/>
          <w:lang w:eastAsia="ru-RU"/>
        </w:rPr>
        <w:t>.</w:t>
      </w:r>
    </w:p>
    <w:p w14:paraId="720E6D4E" w14:textId="43CE6D2B"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2</w:t>
      </w:r>
      <w:r w:rsidR="000372DE">
        <w:rPr>
          <w:rFonts w:ascii="Times New Roman" w:eastAsia="Times New Roman" w:hAnsi="Times New Roman" w:cs="Times New Roman"/>
          <w:bCs/>
          <w:sz w:val="28"/>
          <w:szCs w:val="28"/>
          <w:lang w:val="ky-KG" w:eastAsia="ru-RU"/>
        </w:rPr>
        <w:t>9</w:t>
      </w:r>
      <w:r w:rsidRPr="000B517A">
        <w:rPr>
          <w:rFonts w:ascii="Times New Roman" w:eastAsia="Times New Roman" w:hAnsi="Times New Roman" w:cs="Times New Roman"/>
          <w:bCs/>
          <w:sz w:val="28"/>
          <w:szCs w:val="28"/>
          <w:lang w:eastAsia="ru-RU"/>
        </w:rPr>
        <w:t xml:space="preserve">. Для включения в Реестр субъектов ВИЭ заявитель представляет заявление по форме, утвержденной </w:t>
      </w:r>
      <w:r w:rsidR="00586FE3" w:rsidRPr="0027328E">
        <w:rPr>
          <w:rFonts w:ascii="Times New Roman" w:eastAsia="Times New Roman" w:hAnsi="Times New Roman" w:cs="Times New Roman"/>
          <w:bCs/>
          <w:sz w:val="28"/>
          <w:szCs w:val="28"/>
          <w:lang w:eastAsia="ru-RU"/>
        </w:rPr>
        <w:t xml:space="preserve">уполномоченным государственным органом по развитию и поддержке использования </w:t>
      </w:r>
      <w:r w:rsidR="00E71C3B">
        <w:rPr>
          <w:rFonts w:ascii="Times New Roman" w:eastAsia="Times New Roman" w:hAnsi="Times New Roman" w:cs="Times New Roman"/>
          <w:bCs/>
          <w:sz w:val="28"/>
          <w:szCs w:val="28"/>
          <w:lang w:eastAsia="ru-RU"/>
        </w:rPr>
        <w:t>ВИЭ</w:t>
      </w:r>
      <w:r w:rsidR="005F4222">
        <w:rPr>
          <w:rFonts w:ascii="Times New Roman" w:eastAsia="Times New Roman" w:hAnsi="Times New Roman" w:cs="Times New Roman"/>
          <w:bCs/>
          <w:sz w:val="28"/>
          <w:szCs w:val="28"/>
          <w:lang w:eastAsia="ru-RU"/>
        </w:rPr>
        <w:t>.</w:t>
      </w:r>
    </w:p>
    <w:p w14:paraId="2E842B45" w14:textId="184E4AC2" w:rsidR="00782796" w:rsidRPr="000B517A" w:rsidRDefault="000372DE"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30</w:t>
      </w:r>
      <w:r w:rsidR="00782796" w:rsidRPr="000B517A">
        <w:rPr>
          <w:rFonts w:ascii="Times New Roman" w:eastAsia="Times New Roman" w:hAnsi="Times New Roman" w:cs="Times New Roman"/>
          <w:bCs/>
          <w:sz w:val="28"/>
          <w:szCs w:val="28"/>
          <w:lang w:eastAsia="ru-RU"/>
        </w:rPr>
        <w:t>. К заявлению прилагаются копии следующих документов:</w:t>
      </w:r>
    </w:p>
    <w:p w14:paraId="1F7CB921" w14:textId="49CF1208" w:rsidR="00782796"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1)</w:t>
      </w:r>
      <w:r w:rsidR="005255DD">
        <w:rPr>
          <w:rFonts w:ascii="Times New Roman" w:eastAsia="Times New Roman" w:hAnsi="Times New Roman" w:cs="Times New Roman"/>
          <w:bCs/>
          <w:sz w:val="28"/>
          <w:szCs w:val="28"/>
          <w:lang w:eastAsia="ru-RU"/>
        </w:rPr>
        <w:t xml:space="preserve"> </w:t>
      </w:r>
      <w:r w:rsidR="001F4144" w:rsidRPr="001F4144">
        <w:rPr>
          <w:rFonts w:ascii="Times New Roman" w:eastAsia="Times New Roman" w:hAnsi="Times New Roman" w:cs="Times New Roman"/>
          <w:bCs/>
          <w:sz w:val="28"/>
          <w:szCs w:val="28"/>
          <w:lang w:eastAsia="ru-RU"/>
        </w:rPr>
        <w:t>нотариально удостоверенная копия свидетельства о государственной регистрации (перерегистрации) юридического лица и (или) индивидуального предпринимателя (физические лица, в том числе иностранные);</w:t>
      </w:r>
    </w:p>
    <w:p w14:paraId="24F7828E" w14:textId="0C8912C5" w:rsidR="001F4144" w:rsidRDefault="001F4144"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bookmarkStart w:id="9" w:name="_Hlk108868550"/>
      <w:r w:rsidRPr="00E54714">
        <w:rPr>
          <w:rFonts w:ascii="Times New Roman" w:eastAsia="Times New Roman" w:hAnsi="Times New Roman" w:cs="Times New Roman"/>
          <w:bCs/>
          <w:sz w:val="28"/>
          <w:szCs w:val="28"/>
          <w:lang w:eastAsia="ru-RU"/>
        </w:rPr>
        <w:t xml:space="preserve">нотариально удостоверенная копия </w:t>
      </w:r>
      <w:bookmarkEnd w:id="9"/>
      <w:r>
        <w:rPr>
          <w:rFonts w:ascii="Times New Roman" w:eastAsia="Times New Roman" w:hAnsi="Times New Roman" w:cs="Times New Roman"/>
          <w:bCs/>
          <w:sz w:val="28"/>
          <w:szCs w:val="28"/>
          <w:lang w:eastAsia="ru-RU"/>
        </w:rPr>
        <w:t xml:space="preserve">устава </w:t>
      </w:r>
      <w:r w:rsidRPr="00E54714">
        <w:rPr>
          <w:rFonts w:ascii="Times New Roman" w:eastAsia="Times New Roman" w:hAnsi="Times New Roman" w:cs="Times New Roman"/>
          <w:bCs/>
          <w:sz w:val="28"/>
          <w:szCs w:val="28"/>
          <w:lang w:eastAsia="ru-RU"/>
        </w:rPr>
        <w:t>юридического лица;</w:t>
      </w:r>
    </w:p>
    <w:p w14:paraId="7C035581" w14:textId="27F39E51" w:rsidR="001F4144" w:rsidRDefault="001F4144" w:rsidP="001F4144">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E54714">
        <w:rPr>
          <w:rFonts w:ascii="Times New Roman" w:eastAsia="Times New Roman" w:hAnsi="Times New Roman" w:cs="Times New Roman"/>
          <w:bCs/>
          <w:sz w:val="28"/>
          <w:szCs w:val="28"/>
          <w:lang w:eastAsia="ru-RU"/>
        </w:rPr>
        <w:t>заверенная печатью заявителя копия решения (протокола) о назначении руководителя юридического лица или иной документ (контракт, договор) о создании коллегиального или единоличного исполнительного органа;</w:t>
      </w:r>
    </w:p>
    <w:p w14:paraId="2EBE5A87" w14:textId="7BB660EC" w:rsidR="001F4144" w:rsidRDefault="001F4144" w:rsidP="001F4144">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E54714">
        <w:rPr>
          <w:rFonts w:ascii="Times New Roman" w:eastAsia="Times New Roman" w:hAnsi="Times New Roman" w:cs="Times New Roman"/>
          <w:bCs/>
          <w:sz w:val="28"/>
          <w:szCs w:val="28"/>
          <w:lang w:eastAsia="ru-RU"/>
        </w:rPr>
        <w:t xml:space="preserve"> доверенность на представление интересов заявителя в случае подачи заявки </w:t>
      </w:r>
      <w:r>
        <w:rPr>
          <w:rFonts w:ascii="Times New Roman" w:eastAsia="Times New Roman" w:hAnsi="Times New Roman" w:cs="Times New Roman"/>
          <w:bCs/>
          <w:sz w:val="28"/>
          <w:szCs w:val="28"/>
          <w:lang w:eastAsia="ru-RU"/>
        </w:rPr>
        <w:t>д</w:t>
      </w:r>
      <w:r w:rsidRPr="000B517A">
        <w:rPr>
          <w:rFonts w:ascii="Times New Roman" w:eastAsia="Times New Roman" w:hAnsi="Times New Roman" w:cs="Times New Roman"/>
          <w:bCs/>
          <w:sz w:val="28"/>
          <w:szCs w:val="28"/>
          <w:lang w:eastAsia="ru-RU"/>
        </w:rPr>
        <w:t xml:space="preserve">ля включения в Реестр субъектов ВИЭ </w:t>
      </w:r>
      <w:r w:rsidRPr="00E54714">
        <w:rPr>
          <w:rFonts w:ascii="Times New Roman" w:eastAsia="Times New Roman" w:hAnsi="Times New Roman" w:cs="Times New Roman"/>
          <w:bCs/>
          <w:sz w:val="28"/>
          <w:szCs w:val="28"/>
          <w:lang w:eastAsia="ru-RU"/>
        </w:rPr>
        <w:t>представителем;</w:t>
      </w:r>
    </w:p>
    <w:p w14:paraId="0ED6F045" w14:textId="7CAE31E6" w:rsidR="00782796" w:rsidRPr="000B517A" w:rsidRDefault="001F4144"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w:t>
      </w:r>
      <w:r w:rsidR="00782796" w:rsidRPr="000B517A">
        <w:rPr>
          <w:rFonts w:ascii="Times New Roman" w:eastAsia="Times New Roman" w:hAnsi="Times New Roman" w:cs="Times New Roman"/>
          <w:bCs/>
          <w:sz w:val="28"/>
          <w:szCs w:val="28"/>
          <w:lang w:eastAsia="ru-RU"/>
        </w:rPr>
        <w:t xml:space="preserve">) выписки из государственного реестра (апостилированной) или иного документа, удостоверяющего, что данное юридическое лицо является действующим юридическим лицом по законодательству своей страны, с нотариально заверенным переводом на государственный и/или официальный языки </w:t>
      </w:r>
      <w:r w:rsidR="005255DD">
        <w:rPr>
          <w:rFonts w:ascii="Times New Roman" w:eastAsia="Times New Roman" w:hAnsi="Times New Roman" w:cs="Times New Roman"/>
          <w:bCs/>
          <w:sz w:val="28"/>
          <w:szCs w:val="28"/>
          <w:lang w:eastAsia="ru-RU"/>
        </w:rPr>
        <w:t>–</w:t>
      </w:r>
      <w:r w:rsidR="00782796" w:rsidRPr="000B517A">
        <w:rPr>
          <w:rFonts w:ascii="Times New Roman" w:eastAsia="Times New Roman" w:hAnsi="Times New Roman" w:cs="Times New Roman"/>
          <w:bCs/>
          <w:sz w:val="28"/>
          <w:szCs w:val="28"/>
          <w:lang w:eastAsia="ru-RU"/>
        </w:rPr>
        <w:t xml:space="preserve"> для</w:t>
      </w:r>
      <w:r w:rsidR="005255DD">
        <w:rPr>
          <w:rFonts w:ascii="Times New Roman" w:eastAsia="Times New Roman" w:hAnsi="Times New Roman" w:cs="Times New Roman"/>
          <w:bCs/>
          <w:sz w:val="28"/>
          <w:szCs w:val="28"/>
          <w:lang w:eastAsia="ru-RU"/>
        </w:rPr>
        <w:t xml:space="preserve"> </w:t>
      </w:r>
      <w:r w:rsidR="00782796" w:rsidRPr="000B517A">
        <w:rPr>
          <w:rFonts w:ascii="Times New Roman" w:eastAsia="Times New Roman" w:hAnsi="Times New Roman" w:cs="Times New Roman"/>
          <w:bCs/>
          <w:sz w:val="28"/>
          <w:szCs w:val="28"/>
          <w:lang w:eastAsia="ru-RU"/>
        </w:rPr>
        <w:t>иностранного юридического лица;</w:t>
      </w:r>
    </w:p>
    <w:p w14:paraId="47A34D7E" w14:textId="3C6003E5" w:rsidR="00782796" w:rsidRPr="000B517A" w:rsidRDefault="00A11E73"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6</w:t>
      </w:r>
      <w:r w:rsidR="00782796" w:rsidRPr="000B517A">
        <w:rPr>
          <w:rFonts w:ascii="Times New Roman" w:eastAsia="Times New Roman" w:hAnsi="Times New Roman" w:cs="Times New Roman"/>
          <w:bCs/>
          <w:sz w:val="28"/>
          <w:szCs w:val="28"/>
          <w:lang w:eastAsia="ru-RU"/>
        </w:rPr>
        <w:t>)</w:t>
      </w:r>
      <w:r w:rsidR="001F4144">
        <w:rPr>
          <w:rFonts w:ascii="Times New Roman" w:eastAsia="Times New Roman" w:hAnsi="Times New Roman" w:cs="Times New Roman"/>
          <w:bCs/>
          <w:sz w:val="28"/>
          <w:szCs w:val="28"/>
          <w:lang w:eastAsia="ru-RU"/>
        </w:rPr>
        <w:t xml:space="preserve"> нотариально удостоверенные</w:t>
      </w:r>
      <w:r w:rsidR="00782796" w:rsidRPr="000B517A">
        <w:rPr>
          <w:rFonts w:ascii="Times New Roman" w:eastAsia="Times New Roman" w:hAnsi="Times New Roman" w:cs="Times New Roman"/>
          <w:bCs/>
          <w:sz w:val="28"/>
          <w:szCs w:val="28"/>
          <w:lang w:eastAsia="ru-RU"/>
        </w:rPr>
        <w:t xml:space="preserve"> копии правоустанавливающих и правоудостоверяющих документов на земельный участок;</w:t>
      </w:r>
    </w:p>
    <w:p w14:paraId="5EE0A2EE" w14:textId="01C1A35E" w:rsidR="00782796" w:rsidRPr="000B517A" w:rsidRDefault="00A11E73"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y-KG" w:eastAsia="ru-RU"/>
        </w:rPr>
        <w:t>7</w:t>
      </w:r>
      <w:r w:rsidR="00782796" w:rsidRPr="000B517A">
        <w:rPr>
          <w:rFonts w:ascii="Times New Roman" w:eastAsia="Times New Roman" w:hAnsi="Times New Roman" w:cs="Times New Roman"/>
          <w:bCs/>
          <w:sz w:val="28"/>
          <w:szCs w:val="28"/>
          <w:lang w:eastAsia="ru-RU"/>
        </w:rPr>
        <w:t xml:space="preserve">) </w:t>
      </w:r>
      <w:r w:rsidR="001F4144">
        <w:rPr>
          <w:rFonts w:ascii="Times New Roman" w:eastAsia="Times New Roman" w:hAnsi="Times New Roman" w:cs="Times New Roman"/>
          <w:bCs/>
          <w:sz w:val="28"/>
          <w:szCs w:val="28"/>
          <w:lang w:eastAsia="ru-RU"/>
        </w:rPr>
        <w:t xml:space="preserve">копия </w:t>
      </w:r>
      <w:r w:rsidR="00782796" w:rsidRPr="000B517A">
        <w:rPr>
          <w:rFonts w:ascii="Times New Roman" w:eastAsia="Times New Roman" w:hAnsi="Times New Roman" w:cs="Times New Roman"/>
          <w:bCs/>
          <w:sz w:val="28"/>
          <w:szCs w:val="28"/>
          <w:lang w:eastAsia="ru-RU"/>
        </w:rPr>
        <w:t>предТЭО, разработанного либо имеющего положительное заключение проектной организации, имеющий лицензию на выполнение соответствующего вида проектных (проектно-изыскательных) работ.</w:t>
      </w:r>
    </w:p>
    <w:p w14:paraId="6AD75B3A" w14:textId="6DF6847C" w:rsidR="00782796" w:rsidRPr="000B517A" w:rsidRDefault="00DA3D6A"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1</w:t>
      </w:r>
      <w:r w:rsidR="00297CA1">
        <w:rPr>
          <w:rFonts w:ascii="Times New Roman" w:eastAsia="Times New Roman" w:hAnsi="Times New Roman" w:cs="Times New Roman"/>
          <w:bCs/>
          <w:sz w:val="28"/>
          <w:szCs w:val="28"/>
          <w:lang w:val="ky-KG" w:eastAsia="ru-RU"/>
        </w:rPr>
        <w:t>.</w:t>
      </w:r>
      <w:r w:rsidR="00586FE3" w:rsidRPr="00586FE3">
        <w:rPr>
          <w:rFonts w:ascii="Times New Roman" w:hAnsi="Times New Roman" w:cs="Times New Roman"/>
          <w:sz w:val="28"/>
          <w:szCs w:val="28"/>
        </w:rPr>
        <w:t xml:space="preserve"> </w:t>
      </w:r>
      <w:r w:rsidR="00586FE3" w:rsidRPr="0027328E">
        <w:rPr>
          <w:rFonts w:ascii="Times New Roman" w:eastAsia="Times New Roman" w:hAnsi="Times New Roman" w:cs="Times New Roman"/>
          <w:bCs/>
          <w:sz w:val="28"/>
          <w:szCs w:val="28"/>
          <w:lang w:eastAsia="ru-RU"/>
        </w:rPr>
        <w:t xml:space="preserve">Уполномоченный государственный орган по развитию и поддержке использования </w:t>
      </w:r>
      <w:r w:rsidR="00871B8B">
        <w:rPr>
          <w:rFonts w:ascii="Times New Roman" w:eastAsia="Times New Roman" w:hAnsi="Times New Roman" w:cs="Times New Roman"/>
          <w:bCs/>
          <w:sz w:val="28"/>
          <w:szCs w:val="28"/>
          <w:lang w:eastAsia="ru-RU"/>
        </w:rPr>
        <w:t>ВИЭ</w:t>
      </w:r>
      <w:r w:rsidR="00586FE3">
        <w:rPr>
          <w:rFonts w:ascii="Times New Roman" w:eastAsia="Times New Roman" w:hAnsi="Times New Roman" w:cs="Times New Roman"/>
          <w:bCs/>
          <w:sz w:val="28"/>
          <w:szCs w:val="28"/>
          <w:lang w:eastAsia="ru-RU"/>
        </w:rPr>
        <w:t xml:space="preserve"> </w:t>
      </w:r>
      <w:r w:rsidR="00782796" w:rsidRPr="000B517A">
        <w:rPr>
          <w:rFonts w:ascii="Times New Roman" w:eastAsia="Times New Roman" w:hAnsi="Times New Roman" w:cs="Times New Roman"/>
          <w:bCs/>
          <w:sz w:val="28"/>
          <w:szCs w:val="28"/>
          <w:lang w:eastAsia="ru-RU"/>
        </w:rPr>
        <w:t xml:space="preserve">рассматривает поступившие от субъектов ВИЭ заявления в течение </w:t>
      </w:r>
      <w:r w:rsidR="001F4144" w:rsidRPr="005F4222">
        <w:rPr>
          <w:rFonts w:ascii="Times New Roman" w:eastAsia="Times New Roman" w:hAnsi="Times New Roman" w:cs="Times New Roman"/>
          <w:bCs/>
          <w:sz w:val="28"/>
          <w:szCs w:val="28"/>
          <w:lang w:eastAsia="ru-RU"/>
        </w:rPr>
        <w:t>30</w:t>
      </w:r>
      <w:r w:rsidR="00782796" w:rsidRPr="000B517A">
        <w:rPr>
          <w:rFonts w:ascii="Times New Roman" w:eastAsia="Times New Roman" w:hAnsi="Times New Roman" w:cs="Times New Roman"/>
          <w:bCs/>
          <w:sz w:val="28"/>
          <w:szCs w:val="28"/>
          <w:lang w:eastAsia="ru-RU"/>
        </w:rPr>
        <w:t xml:space="preserve"> </w:t>
      </w:r>
      <w:r w:rsidR="001F4144">
        <w:rPr>
          <w:rFonts w:ascii="Times New Roman" w:eastAsia="Times New Roman" w:hAnsi="Times New Roman" w:cs="Times New Roman"/>
          <w:bCs/>
          <w:sz w:val="28"/>
          <w:szCs w:val="28"/>
          <w:lang w:eastAsia="ru-RU"/>
        </w:rPr>
        <w:t>календарных</w:t>
      </w:r>
      <w:r w:rsidR="00782796" w:rsidRPr="000B517A">
        <w:rPr>
          <w:rFonts w:ascii="Times New Roman" w:eastAsia="Times New Roman" w:hAnsi="Times New Roman" w:cs="Times New Roman"/>
          <w:bCs/>
          <w:sz w:val="28"/>
          <w:szCs w:val="28"/>
          <w:lang w:eastAsia="ru-RU"/>
        </w:rPr>
        <w:t xml:space="preserve"> дней со дня подачи заявления.</w:t>
      </w:r>
    </w:p>
    <w:p w14:paraId="62D3A6F2" w14:textId="05E9A64A" w:rsidR="00782796" w:rsidRPr="000B517A" w:rsidRDefault="00DA3D6A"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2</w:t>
      </w:r>
      <w:r w:rsidR="00782796" w:rsidRPr="000B517A">
        <w:rPr>
          <w:rFonts w:ascii="Times New Roman" w:eastAsia="Times New Roman" w:hAnsi="Times New Roman" w:cs="Times New Roman"/>
          <w:bCs/>
          <w:sz w:val="28"/>
          <w:szCs w:val="28"/>
          <w:lang w:eastAsia="ru-RU"/>
        </w:rPr>
        <w:t xml:space="preserve">. Поступившие </w:t>
      </w:r>
      <w:r w:rsidR="00586FE3">
        <w:rPr>
          <w:rFonts w:ascii="Times New Roman" w:eastAsia="Times New Roman" w:hAnsi="Times New Roman" w:cs="Times New Roman"/>
          <w:bCs/>
          <w:sz w:val="28"/>
          <w:szCs w:val="28"/>
          <w:lang w:eastAsia="ru-RU"/>
        </w:rPr>
        <w:t xml:space="preserve">в </w:t>
      </w:r>
      <w:r w:rsidR="00586FE3" w:rsidRPr="0027328E">
        <w:rPr>
          <w:rFonts w:ascii="Times New Roman" w:eastAsia="Times New Roman" w:hAnsi="Times New Roman" w:cs="Times New Roman"/>
          <w:bCs/>
          <w:sz w:val="28"/>
          <w:szCs w:val="28"/>
          <w:lang w:eastAsia="ru-RU"/>
        </w:rPr>
        <w:t xml:space="preserve">уполномоченный государственный орган по развитию и поддержке использования </w:t>
      </w:r>
      <w:r w:rsidR="00871B8B">
        <w:rPr>
          <w:rFonts w:ascii="Times New Roman" w:eastAsia="Times New Roman" w:hAnsi="Times New Roman" w:cs="Times New Roman"/>
          <w:bCs/>
          <w:sz w:val="28"/>
          <w:szCs w:val="28"/>
          <w:lang w:eastAsia="ru-RU"/>
        </w:rPr>
        <w:t>ВИЭ</w:t>
      </w:r>
      <w:r w:rsidR="00586FE3">
        <w:rPr>
          <w:rFonts w:ascii="Times New Roman" w:eastAsia="Times New Roman" w:hAnsi="Times New Roman" w:cs="Times New Roman"/>
          <w:bCs/>
          <w:sz w:val="28"/>
          <w:szCs w:val="28"/>
          <w:lang w:eastAsia="ru-RU"/>
        </w:rPr>
        <w:t xml:space="preserve"> </w:t>
      </w:r>
      <w:r w:rsidR="00782796" w:rsidRPr="000B517A">
        <w:rPr>
          <w:rFonts w:ascii="Times New Roman" w:eastAsia="Times New Roman" w:hAnsi="Times New Roman" w:cs="Times New Roman"/>
          <w:bCs/>
          <w:sz w:val="28"/>
          <w:szCs w:val="28"/>
          <w:lang w:eastAsia="ru-RU"/>
        </w:rPr>
        <w:t>заявления и прилагаемые документы принимаются и регистрируются с присвоением входящего регистрационного номера и фиксацией даты и времени их поступления.</w:t>
      </w:r>
    </w:p>
    <w:p w14:paraId="6CB87AE3" w14:textId="4141D0A2" w:rsidR="00782796" w:rsidRPr="000B517A" w:rsidRDefault="00DA3D6A"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3</w:t>
      </w:r>
      <w:r w:rsidR="00354A6B">
        <w:rPr>
          <w:rFonts w:ascii="Times New Roman" w:eastAsia="Times New Roman" w:hAnsi="Times New Roman" w:cs="Times New Roman"/>
          <w:bCs/>
          <w:sz w:val="28"/>
          <w:szCs w:val="28"/>
          <w:lang w:eastAsia="ru-RU"/>
        </w:rPr>
        <w:t xml:space="preserve">. </w:t>
      </w:r>
      <w:r w:rsidR="00782796" w:rsidRPr="000B517A">
        <w:rPr>
          <w:rFonts w:ascii="Times New Roman" w:eastAsia="Times New Roman" w:hAnsi="Times New Roman" w:cs="Times New Roman"/>
          <w:bCs/>
          <w:sz w:val="28"/>
          <w:szCs w:val="28"/>
          <w:lang w:eastAsia="ru-RU"/>
        </w:rPr>
        <w:t>При неполном или неправильном заполнении заявления или неполноте прилагаемых документов заявителю направляется запрос о предоставлении недостающих сведений либо документов. В данном случае заявление регистрируется датой предоставления всех необходимых документов.</w:t>
      </w:r>
    </w:p>
    <w:p w14:paraId="07BD3254" w14:textId="608E2596" w:rsidR="00782796" w:rsidRPr="000B517A" w:rsidRDefault="00AC7658"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4</w:t>
      </w:r>
      <w:r w:rsidR="00782796" w:rsidRPr="000B517A">
        <w:rPr>
          <w:rFonts w:ascii="Times New Roman" w:eastAsia="Times New Roman" w:hAnsi="Times New Roman" w:cs="Times New Roman"/>
          <w:bCs/>
          <w:sz w:val="28"/>
          <w:szCs w:val="28"/>
          <w:lang w:eastAsia="ru-RU"/>
        </w:rPr>
        <w:t xml:space="preserve">. По результатам рассмотрения заявления и приложенных к нему документов, </w:t>
      </w:r>
      <w:r w:rsidR="001F4144" w:rsidRPr="0027328E">
        <w:rPr>
          <w:rFonts w:ascii="Times New Roman" w:eastAsia="Times New Roman" w:hAnsi="Times New Roman" w:cs="Times New Roman"/>
          <w:bCs/>
          <w:sz w:val="28"/>
          <w:szCs w:val="28"/>
          <w:lang w:eastAsia="ru-RU"/>
        </w:rPr>
        <w:t xml:space="preserve">уполномоченный государственный орган по развитию и поддержке использования </w:t>
      </w:r>
      <w:r w:rsidR="00871B8B">
        <w:rPr>
          <w:rFonts w:ascii="Times New Roman" w:eastAsia="Times New Roman" w:hAnsi="Times New Roman" w:cs="Times New Roman"/>
          <w:bCs/>
          <w:sz w:val="28"/>
          <w:szCs w:val="28"/>
          <w:lang w:eastAsia="ru-RU"/>
        </w:rPr>
        <w:t>ВИЭ</w:t>
      </w:r>
      <w:r w:rsidR="001F4144" w:rsidRPr="000B517A">
        <w:rPr>
          <w:rFonts w:ascii="Times New Roman" w:eastAsia="Times New Roman" w:hAnsi="Times New Roman" w:cs="Times New Roman"/>
          <w:bCs/>
          <w:sz w:val="28"/>
          <w:szCs w:val="28"/>
          <w:lang w:eastAsia="ru-RU"/>
        </w:rPr>
        <w:t xml:space="preserve"> </w:t>
      </w:r>
      <w:r w:rsidR="00782796" w:rsidRPr="000B517A">
        <w:rPr>
          <w:rFonts w:ascii="Times New Roman" w:eastAsia="Times New Roman" w:hAnsi="Times New Roman" w:cs="Times New Roman"/>
          <w:bCs/>
          <w:sz w:val="28"/>
          <w:szCs w:val="28"/>
          <w:lang w:eastAsia="ru-RU"/>
        </w:rPr>
        <w:t xml:space="preserve">выносит решение о получении субъектом ВИЭ тарифных преференций согласно законодательству Кыргызской Республики в области </w:t>
      </w:r>
      <w:r w:rsidR="00354A6B">
        <w:rPr>
          <w:rFonts w:ascii="Times New Roman" w:eastAsia="Times New Roman" w:hAnsi="Times New Roman" w:cs="Times New Roman"/>
          <w:bCs/>
          <w:sz w:val="28"/>
          <w:szCs w:val="28"/>
          <w:lang w:eastAsia="ru-RU"/>
        </w:rPr>
        <w:t>ВИЭ</w:t>
      </w:r>
      <w:r w:rsidR="005F4222">
        <w:rPr>
          <w:rFonts w:ascii="Times New Roman" w:eastAsia="Times New Roman" w:hAnsi="Times New Roman" w:cs="Times New Roman"/>
          <w:bCs/>
          <w:sz w:val="28"/>
          <w:szCs w:val="28"/>
          <w:lang w:eastAsia="ru-RU"/>
        </w:rPr>
        <w:t>.</w:t>
      </w:r>
    </w:p>
    <w:p w14:paraId="00406768" w14:textId="143A8059" w:rsidR="00782796" w:rsidRPr="006B572F"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5</w:t>
      </w:r>
      <w:r w:rsidR="00DA3D6A">
        <w:rPr>
          <w:rFonts w:ascii="Times New Roman" w:eastAsia="Times New Roman" w:hAnsi="Times New Roman" w:cs="Times New Roman"/>
          <w:bCs/>
          <w:sz w:val="28"/>
          <w:szCs w:val="28"/>
          <w:lang w:eastAsia="ru-RU"/>
        </w:rPr>
        <w:t>.</w:t>
      </w:r>
      <w:r w:rsidRPr="000B517A">
        <w:rPr>
          <w:rFonts w:ascii="Times New Roman" w:eastAsia="Times New Roman" w:hAnsi="Times New Roman" w:cs="Times New Roman"/>
          <w:bCs/>
          <w:sz w:val="28"/>
          <w:szCs w:val="28"/>
          <w:lang w:eastAsia="ru-RU"/>
        </w:rPr>
        <w:t xml:space="preserve"> Решение об отказе в предоставлении тарифных преференций по льготному периоду в </w:t>
      </w:r>
      <w:r w:rsidRPr="005F4222">
        <w:rPr>
          <w:rFonts w:ascii="Times New Roman" w:eastAsia="Times New Roman" w:hAnsi="Times New Roman" w:cs="Times New Roman"/>
          <w:bCs/>
          <w:sz w:val="28"/>
          <w:szCs w:val="28"/>
          <w:lang w:eastAsia="ru-RU"/>
        </w:rPr>
        <w:t xml:space="preserve">рамках </w:t>
      </w:r>
      <w:r w:rsidR="001746F3" w:rsidRPr="005F4222">
        <w:rPr>
          <w:rFonts w:ascii="Times New Roman" w:eastAsia="Times New Roman" w:hAnsi="Times New Roman" w:cs="Times New Roman"/>
          <w:bCs/>
          <w:sz w:val="28"/>
          <w:szCs w:val="28"/>
          <w:lang w:eastAsia="ru-RU"/>
        </w:rPr>
        <w:t>установленных тарифов</w:t>
      </w:r>
      <w:r w:rsidR="00354A6B" w:rsidRPr="005F4222">
        <w:rPr>
          <w:rFonts w:ascii="Times New Roman" w:eastAsia="Times New Roman" w:hAnsi="Times New Roman" w:cs="Times New Roman"/>
          <w:bCs/>
          <w:sz w:val="28"/>
          <w:szCs w:val="28"/>
          <w:lang w:eastAsia="ru-RU"/>
        </w:rPr>
        <w:t xml:space="preserve"> выносится в случаях, когда</w:t>
      </w:r>
      <w:r w:rsidRPr="005F4222">
        <w:rPr>
          <w:rFonts w:ascii="Times New Roman" w:eastAsia="Times New Roman" w:hAnsi="Times New Roman" w:cs="Times New Roman"/>
          <w:bCs/>
          <w:sz w:val="28"/>
          <w:szCs w:val="28"/>
          <w:lang w:eastAsia="ru-RU"/>
        </w:rPr>
        <w:t xml:space="preserve"> энергетическая установка не</w:t>
      </w:r>
      <w:r w:rsidRPr="000B517A">
        <w:rPr>
          <w:rFonts w:ascii="Times New Roman" w:eastAsia="Times New Roman" w:hAnsi="Times New Roman" w:cs="Times New Roman"/>
          <w:bCs/>
          <w:sz w:val="28"/>
          <w:szCs w:val="28"/>
          <w:lang w:eastAsia="ru-RU"/>
        </w:rPr>
        <w:t xml:space="preserve"> относится к объектам ВИЭ в соответствии с законодательством Кыргызской Республики в области </w:t>
      </w:r>
      <w:r w:rsidR="00354A6B">
        <w:rPr>
          <w:rFonts w:ascii="Times New Roman" w:eastAsia="Times New Roman" w:hAnsi="Times New Roman" w:cs="Times New Roman"/>
          <w:bCs/>
          <w:sz w:val="28"/>
          <w:szCs w:val="28"/>
          <w:lang w:eastAsia="ru-RU"/>
        </w:rPr>
        <w:t>ВИЭ</w:t>
      </w:r>
      <w:r w:rsidR="006B572F">
        <w:rPr>
          <w:rFonts w:ascii="Times New Roman" w:eastAsia="Times New Roman" w:hAnsi="Times New Roman" w:cs="Times New Roman"/>
          <w:bCs/>
          <w:sz w:val="28"/>
          <w:szCs w:val="28"/>
          <w:lang w:eastAsia="ru-RU"/>
        </w:rPr>
        <w:t>.</w:t>
      </w:r>
    </w:p>
    <w:p w14:paraId="41CBBEAC" w14:textId="149A79CA" w:rsidR="00782796" w:rsidRPr="000B517A"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6</w:t>
      </w:r>
      <w:r w:rsidRPr="000B517A">
        <w:rPr>
          <w:rFonts w:ascii="Times New Roman" w:eastAsia="Times New Roman" w:hAnsi="Times New Roman" w:cs="Times New Roman"/>
          <w:bCs/>
          <w:sz w:val="28"/>
          <w:szCs w:val="28"/>
          <w:lang w:eastAsia="ru-RU"/>
        </w:rPr>
        <w:t xml:space="preserve">. Изменения данных о деятельности субъекта ВИЭ, подлежащих внесению в Реестр, должны быть доведены субъектами ВИЭ до сведения </w:t>
      </w:r>
      <w:r w:rsidR="001F4144" w:rsidRPr="0027328E">
        <w:rPr>
          <w:rFonts w:ascii="Times New Roman" w:eastAsia="Times New Roman" w:hAnsi="Times New Roman" w:cs="Times New Roman"/>
          <w:bCs/>
          <w:sz w:val="28"/>
          <w:szCs w:val="28"/>
          <w:lang w:eastAsia="ru-RU"/>
        </w:rPr>
        <w:t xml:space="preserve">уполномоченного государственного органа по развитию и поддержке использования </w:t>
      </w:r>
      <w:r w:rsidR="00871B8B">
        <w:rPr>
          <w:rFonts w:ascii="Times New Roman" w:eastAsia="Times New Roman" w:hAnsi="Times New Roman" w:cs="Times New Roman"/>
          <w:bCs/>
          <w:sz w:val="28"/>
          <w:szCs w:val="28"/>
          <w:lang w:eastAsia="ru-RU"/>
        </w:rPr>
        <w:t>ВИЭ</w:t>
      </w:r>
      <w:r w:rsidR="001F4144">
        <w:rPr>
          <w:rFonts w:ascii="Times New Roman" w:hAnsi="Times New Roman" w:cs="Times New Roman"/>
          <w:sz w:val="28"/>
          <w:szCs w:val="28"/>
        </w:rPr>
        <w:t xml:space="preserve"> </w:t>
      </w:r>
      <w:r w:rsidRPr="000B517A">
        <w:rPr>
          <w:rFonts w:ascii="Times New Roman" w:eastAsia="Times New Roman" w:hAnsi="Times New Roman" w:cs="Times New Roman"/>
          <w:bCs/>
          <w:sz w:val="28"/>
          <w:szCs w:val="28"/>
          <w:lang w:eastAsia="ru-RU"/>
        </w:rPr>
        <w:t>путем письменного уведомления в течение одного календарного месяца со дня возникновения основания для изменения.</w:t>
      </w:r>
    </w:p>
    <w:p w14:paraId="405EA7AD" w14:textId="5DC9F977" w:rsidR="00782796" w:rsidRPr="000B517A" w:rsidRDefault="00AC7658"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7</w:t>
      </w:r>
      <w:r w:rsidR="00782796" w:rsidRPr="000B517A">
        <w:rPr>
          <w:rFonts w:ascii="Times New Roman" w:eastAsia="Times New Roman" w:hAnsi="Times New Roman" w:cs="Times New Roman"/>
          <w:bCs/>
          <w:sz w:val="28"/>
          <w:szCs w:val="28"/>
          <w:lang w:eastAsia="ru-RU"/>
        </w:rPr>
        <w:t>.</w:t>
      </w:r>
      <w:r w:rsidR="001731E9">
        <w:rPr>
          <w:rFonts w:ascii="Times New Roman" w:eastAsia="Times New Roman" w:hAnsi="Times New Roman" w:cs="Times New Roman"/>
          <w:bCs/>
          <w:sz w:val="28"/>
          <w:szCs w:val="28"/>
          <w:lang w:eastAsia="ru-RU"/>
        </w:rPr>
        <w:t xml:space="preserve"> </w:t>
      </w:r>
      <w:r w:rsidR="00782796" w:rsidRPr="000B517A">
        <w:rPr>
          <w:rFonts w:ascii="Times New Roman" w:eastAsia="Times New Roman" w:hAnsi="Times New Roman" w:cs="Times New Roman"/>
          <w:bCs/>
          <w:sz w:val="28"/>
          <w:szCs w:val="28"/>
          <w:lang w:eastAsia="ru-RU"/>
        </w:rPr>
        <w:t xml:space="preserve">Статус субъекта ВИЭ утрачивается с аннулированием свидетельства о регистрации субъекта ВИЭ в случаях, указанных в </w:t>
      </w:r>
      <w:r w:rsidR="00871B8B">
        <w:rPr>
          <w:rFonts w:ascii="Times New Roman" w:eastAsia="Times New Roman" w:hAnsi="Times New Roman" w:cs="Times New Roman"/>
          <w:bCs/>
          <w:sz w:val="28"/>
          <w:szCs w:val="28"/>
          <w:lang w:eastAsia="ru-RU"/>
        </w:rPr>
        <w:t>г</w:t>
      </w:r>
      <w:r w:rsidR="00782796" w:rsidRPr="000B517A">
        <w:rPr>
          <w:rFonts w:ascii="Times New Roman" w:eastAsia="Times New Roman" w:hAnsi="Times New Roman" w:cs="Times New Roman"/>
          <w:bCs/>
          <w:sz w:val="28"/>
          <w:szCs w:val="28"/>
          <w:lang w:eastAsia="ru-RU"/>
        </w:rPr>
        <w:t>лаве 13 настоящего Положения.</w:t>
      </w:r>
    </w:p>
    <w:p w14:paraId="0A535BE3" w14:textId="66398942" w:rsidR="00782796"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0B517A">
        <w:rPr>
          <w:rFonts w:ascii="Times New Roman" w:eastAsia="Times New Roman" w:hAnsi="Times New Roman" w:cs="Times New Roman"/>
          <w:bCs/>
          <w:sz w:val="28"/>
          <w:szCs w:val="28"/>
          <w:lang w:eastAsia="ru-RU"/>
        </w:rPr>
        <w:lastRenderedPageBreak/>
        <w:t>3</w:t>
      </w:r>
      <w:r w:rsidR="000372DE">
        <w:rPr>
          <w:rFonts w:ascii="Times New Roman" w:eastAsia="Times New Roman" w:hAnsi="Times New Roman" w:cs="Times New Roman"/>
          <w:bCs/>
          <w:sz w:val="28"/>
          <w:szCs w:val="28"/>
          <w:lang w:val="ky-KG" w:eastAsia="ru-RU"/>
        </w:rPr>
        <w:t>8</w:t>
      </w:r>
      <w:r w:rsidRPr="000B517A">
        <w:rPr>
          <w:rFonts w:ascii="Times New Roman" w:eastAsia="Times New Roman" w:hAnsi="Times New Roman" w:cs="Times New Roman"/>
          <w:bCs/>
          <w:sz w:val="28"/>
          <w:szCs w:val="28"/>
          <w:lang w:eastAsia="ru-RU"/>
        </w:rPr>
        <w:t>.</w:t>
      </w:r>
      <w:r w:rsidR="001731E9">
        <w:rPr>
          <w:rFonts w:ascii="Times New Roman" w:eastAsia="Times New Roman" w:hAnsi="Times New Roman" w:cs="Times New Roman"/>
          <w:bCs/>
          <w:sz w:val="28"/>
          <w:szCs w:val="28"/>
          <w:lang w:eastAsia="ru-RU"/>
        </w:rPr>
        <w:t xml:space="preserve"> </w:t>
      </w:r>
      <w:r w:rsidRPr="000B517A">
        <w:rPr>
          <w:rFonts w:ascii="Times New Roman" w:eastAsia="Times New Roman" w:hAnsi="Times New Roman" w:cs="Times New Roman"/>
          <w:bCs/>
          <w:sz w:val="28"/>
          <w:szCs w:val="28"/>
          <w:lang w:eastAsia="ru-RU"/>
        </w:rPr>
        <w:t>Свидетельство о регистрации субъекта ВИЭ не является предметом отчуждения.</w:t>
      </w:r>
    </w:p>
    <w:p w14:paraId="220C1ABE" w14:textId="659A18B3" w:rsidR="00B13DD8" w:rsidRPr="000B517A" w:rsidRDefault="00B13DD8"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0372DE">
        <w:rPr>
          <w:rFonts w:ascii="Times New Roman" w:eastAsia="Times New Roman" w:hAnsi="Times New Roman" w:cs="Times New Roman"/>
          <w:bCs/>
          <w:sz w:val="28"/>
          <w:szCs w:val="28"/>
          <w:lang w:val="ky-KG" w:eastAsia="ru-RU"/>
        </w:rPr>
        <w:t>9</w:t>
      </w:r>
      <w:r>
        <w:rPr>
          <w:rFonts w:ascii="Times New Roman" w:eastAsia="Times New Roman" w:hAnsi="Times New Roman" w:cs="Times New Roman"/>
          <w:bCs/>
          <w:sz w:val="28"/>
          <w:szCs w:val="28"/>
          <w:lang w:eastAsia="ru-RU"/>
        </w:rPr>
        <w:t>. Заявитель вправе отказаться от своего заявления на любой стадии его рассмотрения.</w:t>
      </w:r>
    </w:p>
    <w:p w14:paraId="3AF8C43E" w14:textId="77777777" w:rsidR="00782796" w:rsidRDefault="00782796" w:rsidP="00A41633">
      <w:pPr>
        <w:tabs>
          <w:tab w:val="left" w:pos="1134"/>
        </w:tabs>
        <w:spacing w:after="0" w:line="240" w:lineRule="auto"/>
        <w:ind w:firstLine="709"/>
        <w:jc w:val="both"/>
        <w:rPr>
          <w:rFonts w:ascii="Times New Roman" w:eastAsia="Times New Roman" w:hAnsi="Times New Roman" w:cs="Times New Roman"/>
          <w:bCs/>
          <w:sz w:val="28"/>
          <w:szCs w:val="28"/>
          <w:lang w:eastAsia="ru-RU"/>
        </w:rPr>
      </w:pPr>
    </w:p>
    <w:p w14:paraId="748D61E0" w14:textId="174DB3DA" w:rsidR="00082972" w:rsidRPr="00082972" w:rsidRDefault="00082972" w:rsidP="003D5BE7">
      <w:pPr>
        <w:tabs>
          <w:tab w:val="left" w:pos="1134"/>
        </w:tabs>
        <w:spacing w:after="0" w:line="240" w:lineRule="auto"/>
        <w:jc w:val="center"/>
        <w:rPr>
          <w:rFonts w:ascii="Times New Roman" w:hAnsi="Times New Roman" w:cs="Times New Roman"/>
          <w:b/>
          <w:bCs/>
          <w:sz w:val="28"/>
          <w:szCs w:val="28"/>
        </w:rPr>
      </w:pPr>
      <w:r w:rsidRPr="00082972">
        <w:rPr>
          <w:rFonts w:ascii="Times New Roman" w:hAnsi="Times New Roman" w:cs="Times New Roman"/>
          <w:b/>
          <w:bCs/>
          <w:sz w:val="28"/>
          <w:szCs w:val="28"/>
        </w:rPr>
        <w:t>Глава 7. Установление тарифов на поставку электрической энергии, выработанной с использованием ВИЭ</w:t>
      </w:r>
      <w:r w:rsidR="00013DDA">
        <w:rPr>
          <w:rFonts w:ascii="Times New Roman" w:hAnsi="Times New Roman" w:cs="Times New Roman"/>
          <w:b/>
          <w:bCs/>
          <w:sz w:val="28"/>
          <w:szCs w:val="28"/>
        </w:rPr>
        <w:t xml:space="preserve"> </w:t>
      </w:r>
      <w:r w:rsidR="00013DDA" w:rsidRPr="0084332D">
        <w:rPr>
          <w:rFonts w:ascii="Times New Roman" w:hAnsi="Times New Roman" w:cs="Times New Roman"/>
          <w:b/>
          <w:bCs/>
          <w:sz w:val="28"/>
          <w:szCs w:val="28"/>
        </w:rPr>
        <w:t>и льготного периода ВИЭ-установки</w:t>
      </w:r>
    </w:p>
    <w:p w14:paraId="6EF0C908" w14:textId="77777777" w:rsidR="00782796" w:rsidRPr="00782796" w:rsidRDefault="00782796" w:rsidP="003D5BE7">
      <w:pPr>
        <w:tabs>
          <w:tab w:val="left" w:pos="1134"/>
        </w:tabs>
        <w:spacing w:after="0" w:line="240" w:lineRule="auto"/>
        <w:jc w:val="center"/>
        <w:rPr>
          <w:rFonts w:ascii="Times New Roman" w:hAnsi="Times New Roman" w:cs="Times New Roman"/>
          <w:b/>
          <w:bCs/>
          <w:sz w:val="28"/>
          <w:szCs w:val="28"/>
        </w:rPr>
      </w:pPr>
    </w:p>
    <w:p w14:paraId="265D1F16" w14:textId="483B6D2C" w:rsidR="00611E9D" w:rsidRPr="00075112" w:rsidRDefault="000372DE" w:rsidP="00611E9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40</w:t>
      </w:r>
      <w:r w:rsidR="00782796" w:rsidRPr="00075112">
        <w:rPr>
          <w:rFonts w:ascii="Times New Roman" w:hAnsi="Times New Roman" w:cs="Times New Roman"/>
          <w:sz w:val="28"/>
          <w:szCs w:val="28"/>
        </w:rPr>
        <w:t>.</w:t>
      </w:r>
      <w:r w:rsidR="00611E9D" w:rsidRPr="00075112">
        <w:rPr>
          <w:rFonts w:ascii="Times New Roman" w:hAnsi="Times New Roman" w:cs="Times New Roman"/>
          <w:sz w:val="28"/>
          <w:szCs w:val="28"/>
        </w:rPr>
        <w:t xml:space="preserve"> Тарифные преференции на</w:t>
      </w:r>
      <w:r w:rsidR="00DF22D1" w:rsidRPr="00075112">
        <w:rPr>
          <w:rFonts w:ascii="Times New Roman" w:hAnsi="Times New Roman" w:cs="Times New Roman"/>
          <w:sz w:val="28"/>
          <w:szCs w:val="28"/>
        </w:rPr>
        <w:t xml:space="preserve"> вырабатываемую</w:t>
      </w:r>
      <w:r w:rsidR="00611E9D" w:rsidRPr="00075112">
        <w:rPr>
          <w:rFonts w:ascii="Times New Roman" w:hAnsi="Times New Roman" w:cs="Times New Roman"/>
          <w:sz w:val="28"/>
          <w:szCs w:val="28"/>
        </w:rPr>
        <w:t xml:space="preserve"> электрическую энергию, покупаемую электроэнергетическими компаниями у субъектов ВИЭ действуют в рамках установленных</w:t>
      </w:r>
      <w:r w:rsidR="00996700" w:rsidRPr="00075112">
        <w:rPr>
          <w:rFonts w:ascii="Times New Roman" w:hAnsi="Times New Roman" w:cs="Times New Roman"/>
          <w:sz w:val="28"/>
          <w:szCs w:val="28"/>
        </w:rPr>
        <w:t xml:space="preserve"> единых</w:t>
      </w:r>
      <w:r w:rsidR="00611E9D" w:rsidRPr="00075112">
        <w:rPr>
          <w:rFonts w:ascii="Times New Roman" w:hAnsi="Times New Roman" w:cs="Times New Roman"/>
          <w:sz w:val="28"/>
          <w:szCs w:val="28"/>
        </w:rPr>
        <w:t xml:space="preserve"> тарифов после получения свидетель</w:t>
      </w:r>
      <w:r w:rsidR="00DA3FEA">
        <w:rPr>
          <w:rFonts w:ascii="Times New Roman" w:hAnsi="Times New Roman" w:cs="Times New Roman"/>
          <w:sz w:val="28"/>
          <w:szCs w:val="28"/>
        </w:rPr>
        <w:t>ства о регистрации субъекта ВИЭ.</w:t>
      </w:r>
    </w:p>
    <w:p w14:paraId="4E6B5299" w14:textId="3F20DB6F" w:rsidR="001731E9" w:rsidRDefault="00A22097" w:rsidP="001731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72DE">
        <w:rPr>
          <w:rFonts w:ascii="Times New Roman" w:hAnsi="Times New Roman" w:cs="Times New Roman"/>
          <w:sz w:val="28"/>
          <w:szCs w:val="28"/>
          <w:lang w:val="ky-KG"/>
        </w:rPr>
        <w:t>1</w:t>
      </w:r>
      <w:r w:rsidR="00DF22D1" w:rsidRPr="00075112">
        <w:rPr>
          <w:rFonts w:ascii="Times New Roman" w:hAnsi="Times New Roman" w:cs="Times New Roman"/>
          <w:sz w:val="28"/>
          <w:szCs w:val="28"/>
        </w:rPr>
        <w:t xml:space="preserve">. Пересмотр тарифов </w:t>
      </w:r>
      <w:r w:rsidR="00075112" w:rsidRPr="00075112">
        <w:rPr>
          <w:rFonts w:ascii="Times New Roman" w:hAnsi="Times New Roman" w:cs="Times New Roman"/>
          <w:sz w:val="28"/>
          <w:szCs w:val="28"/>
        </w:rPr>
        <w:t xml:space="preserve">на вырабатываемую электрическую энергию, покупаемую электроэнергетическими компаниями у субъектов ВИЭ производится в зависимости от изменения величины максимального тарифа на </w:t>
      </w:r>
      <w:r w:rsidR="005B6A49">
        <w:rPr>
          <w:rFonts w:ascii="Times New Roman" w:hAnsi="Times New Roman" w:cs="Times New Roman"/>
          <w:sz w:val="28"/>
          <w:szCs w:val="28"/>
        </w:rPr>
        <w:t>электрическую энергию</w:t>
      </w:r>
      <w:r w:rsidR="00075112" w:rsidRPr="00075112">
        <w:rPr>
          <w:rFonts w:ascii="Times New Roman" w:hAnsi="Times New Roman" w:cs="Times New Roman"/>
          <w:sz w:val="28"/>
          <w:szCs w:val="28"/>
        </w:rPr>
        <w:t xml:space="preserve"> для конечных потребителей, установленных тарифной политикой на электрическую энергию.</w:t>
      </w:r>
    </w:p>
    <w:p w14:paraId="507AFF3F" w14:textId="0C86BD9D" w:rsidR="00497B4A" w:rsidRPr="0077508A" w:rsidRDefault="00AE4BE4" w:rsidP="001731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72DE">
        <w:rPr>
          <w:rFonts w:ascii="Times New Roman" w:hAnsi="Times New Roman" w:cs="Times New Roman"/>
          <w:sz w:val="28"/>
          <w:szCs w:val="28"/>
          <w:lang w:val="ky-KG"/>
        </w:rPr>
        <w:t>2</w:t>
      </w:r>
      <w:r w:rsidR="00BD1BCD">
        <w:rPr>
          <w:rFonts w:ascii="Times New Roman" w:hAnsi="Times New Roman" w:cs="Times New Roman"/>
          <w:sz w:val="28"/>
          <w:szCs w:val="28"/>
        </w:rPr>
        <w:t>. У</w:t>
      </w:r>
      <w:r w:rsidR="00497B4A">
        <w:rPr>
          <w:rFonts w:ascii="Times New Roman" w:hAnsi="Times New Roman" w:cs="Times New Roman"/>
          <w:sz w:val="28"/>
          <w:szCs w:val="28"/>
        </w:rPr>
        <w:t>величени</w:t>
      </w:r>
      <w:r w:rsidR="00934129">
        <w:rPr>
          <w:rFonts w:ascii="Times New Roman" w:hAnsi="Times New Roman" w:cs="Times New Roman"/>
          <w:sz w:val="28"/>
          <w:szCs w:val="28"/>
        </w:rPr>
        <w:t xml:space="preserve">е </w:t>
      </w:r>
      <w:r w:rsidR="00BD1BCD">
        <w:rPr>
          <w:rFonts w:ascii="Times New Roman" w:hAnsi="Times New Roman" w:cs="Times New Roman"/>
          <w:sz w:val="28"/>
          <w:szCs w:val="28"/>
        </w:rPr>
        <w:t>существующей мощности субъектов</w:t>
      </w:r>
      <w:r w:rsidR="00497B4A">
        <w:rPr>
          <w:rFonts w:ascii="Times New Roman" w:hAnsi="Times New Roman" w:cs="Times New Roman"/>
          <w:sz w:val="28"/>
          <w:szCs w:val="28"/>
        </w:rPr>
        <w:t xml:space="preserve"> ВИЭ,</w:t>
      </w:r>
      <w:r w:rsidR="00BD1BCD">
        <w:rPr>
          <w:rFonts w:ascii="Times New Roman" w:hAnsi="Times New Roman" w:cs="Times New Roman"/>
          <w:sz w:val="28"/>
          <w:szCs w:val="28"/>
        </w:rPr>
        <w:t xml:space="preserve"> не влечет за собой </w:t>
      </w:r>
      <w:r w:rsidR="00934129">
        <w:rPr>
          <w:rFonts w:ascii="Times New Roman" w:hAnsi="Times New Roman" w:cs="Times New Roman"/>
          <w:sz w:val="28"/>
          <w:szCs w:val="28"/>
        </w:rPr>
        <w:t>изменение сроков</w:t>
      </w:r>
      <w:r w:rsidR="00BD1BCD">
        <w:rPr>
          <w:rFonts w:ascii="Times New Roman" w:hAnsi="Times New Roman" w:cs="Times New Roman"/>
          <w:sz w:val="28"/>
          <w:szCs w:val="28"/>
        </w:rPr>
        <w:t xml:space="preserve"> льготного периода</w:t>
      </w:r>
      <w:r w:rsidR="00497B4A">
        <w:rPr>
          <w:rFonts w:ascii="Times New Roman" w:hAnsi="Times New Roman" w:cs="Times New Roman"/>
          <w:sz w:val="28"/>
          <w:szCs w:val="28"/>
        </w:rPr>
        <w:t>.</w:t>
      </w:r>
    </w:p>
    <w:p w14:paraId="199EFA51" w14:textId="77777777" w:rsidR="00AD2184" w:rsidRDefault="00AD2184" w:rsidP="003D5BE7">
      <w:pPr>
        <w:tabs>
          <w:tab w:val="left" w:pos="1134"/>
        </w:tabs>
        <w:spacing w:after="0" w:line="240" w:lineRule="auto"/>
        <w:jc w:val="center"/>
        <w:rPr>
          <w:rFonts w:ascii="Times New Roman" w:hAnsi="Times New Roman" w:cs="Times New Roman"/>
          <w:b/>
          <w:sz w:val="28"/>
          <w:szCs w:val="28"/>
        </w:rPr>
      </w:pPr>
    </w:p>
    <w:p w14:paraId="02F5B485" w14:textId="77777777" w:rsidR="00A3581E" w:rsidRDefault="00A3581E" w:rsidP="003D5BE7">
      <w:pPr>
        <w:tabs>
          <w:tab w:val="left" w:pos="1134"/>
        </w:tabs>
        <w:spacing w:after="0" w:line="240" w:lineRule="auto"/>
        <w:jc w:val="center"/>
        <w:rPr>
          <w:rFonts w:ascii="Times New Roman" w:hAnsi="Times New Roman" w:cs="Times New Roman"/>
          <w:b/>
          <w:sz w:val="28"/>
          <w:szCs w:val="28"/>
        </w:rPr>
      </w:pPr>
      <w:r w:rsidRPr="00782796">
        <w:rPr>
          <w:rFonts w:ascii="Times New Roman" w:hAnsi="Times New Roman" w:cs="Times New Roman"/>
          <w:b/>
          <w:sz w:val="28"/>
          <w:szCs w:val="28"/>
        </w:rPr>
        <w:t xml:space="preserve">Глава </w:t>
      </w:r>
      <w:r>
        <w:rPr>
          <w:rFonts w:ascii="Times New Roman" w:hAnsi="Times New Roman" w:cs="Times New Roman"/>
          <w:b/>
          <w:sz w:val="28"/>
          <w:szCs w:val="28"/>
        </w:rPr>
        <w:t>8</w:t>
      </w:r>
      <w:r w:rsidRPr="00782796">
        <w:rPr>
          <w:rFonts w:ascii="Times New Roman" w:hAnsi="Times New Roman" w:cs="Times New Roman"/>
          <w:b/>
          <w:sz w:val="28"/>
          <w:szCs w:val="28"/>
        </w:rPr>
        <w:t>. Заключение договора на поставку электрической энергии, выработанной с использованием ВИЭ</w:t>
      </w:r>
    </w:p>
    <w:p w14:paraId="271B038C" w14:textId="77777777" w:rsidR="00A3581E" w:rsidRPr="0077508A" w:rsidRDefault="00A3581E" w:rsidP="003D5BE7">
      <w:pPr>
        <w:tabs>
          <w:tab w:val="left" w:pos="1134"/>
        </w:tabs>
        <w:spacing w:after="0" w:line="240" w:lineRule="auto"/>
        <w:jc w:val="both"/>
        <w:rPr>
          <w:rFonts w:ascii="Times New Roman" w:hAnsi="Times New Roman" w:cs="Times New Roman"/>
          <w:b/>
          <w:sz w:val="28"/>
          <w:szCs w:val="28"/>
        </w:rPr>
      </w:pPr>
    </w:p>
    <w:p w14:paraId="5263D24D" w14:textId="6C316F7E" w:rsidR="00A3581E" w:rsidRPr="000B517A" w:rsidRDefault="00A3581E" w:rsidP="00A3581E">
      <w:pPr>
        <w:tabs>
          <w:tab w:val="left" w:pos="1134"/>
        </w:tabs>
        <w:spacing w:after="0" w:line="240" w:lineRule="auto"/>
        <w:ind w:firstLine="709"/>
        <w:jc w:val="both"/>
        <w:rPr>
          <w:rFonts w:ascii="Times New Roman" w:hAnsi="Times New Roman" w:cs="Times New Roman"/>
          <w:sz w:val="28"/>
          <w:szCs w:val="28"/>
        </w:rPr>
      </w:pPr>
      <w:r w:rsidRPr="0077508A">
        <w:rPr>
          <w:rFonts w:ascii="Times New Roman" w:hAnsi="Times New Roman" w:cs="Times New Roman"/>
          <w:sz w:val="28"/>
          <w:szCs w:val="28"/>
        </w:rPr>
        <w:t>4</w:t>
      </w:r>
      <w:r w:rsidR="000372DE">
        <w:rPr>
          <w:rFonts w:ascii="Times New Roman" w:hAnsi="Times New Roman" w:cs="Times New Roman"/>
          <w:sz w:val="28"/>
          <w:szCs w:val="28"/>
          <w:lang w:val="ky-KG"/>
        </w:rPr>
        <w:t>3</w:t>
      </w:r>
      <w:r w:rsidRPr="0077508A">
        <w:rPr>
          <w:rFonts w:ascii="Times New Roman" w:hAnsi="Times New Roman" w:cs="Times New Roman"/>
          <w:sz w:val="28"/>
          <w:szCs w:val="28"/>
        </w:rPr>
        <w:t xml:space="preserve">. Субъекты ВИЭ, </w:t>
      </w:r>
      <w:r w:rsidR="00117F47" w:rsidRPr="0077508A">
        <w:rPr>
          <w:rFonts w:ascii="Times New Roman" w:hAnsi="Times New Roman" w:cs="Times New Roman"/>
          <w:sz w:val="28"/>
          <w:szCs w:val="28"/>
        </w:rPr>
        <w:t>на которых распространяется тарифная преференция с применением повышающего коэффициента в рамках установленных тарифов</w:t>
      </w:r>
      <w:r w:rsidRPr="0077508A">
        <w:rPr>
          <w:rFonts w:ascii="Times New Roman" w:hAnsi="Times New Roman" w:cs="Times New Roman"/>
          <w:sz w:val="28"/>
          <w:szCs w:val="28"/>
        </w:rPr>
        <w:t xml:space="preserve">, </w:t>
      </w:r>
      <w:r w:rsidRPr="000B517A">
        <w:rPr>
          <w:rFonts w:ascii="Times New Roman" w:hAnsi="Times New Roman" w:cs="Times New Roman"/>
          <w:sz w:val="28"/>
          <w:szCs w:val="28"/>
        </w:rPr>
        <w:t xml:space="preserve">обращаются с заявлением о заключении договора на поставку ВИЭ-электроэнергии в </w:t>
      </w:r>
      <w:r w:rsidR="0077508A">
        <w:rPr>
          <w:rFonts w:ascii="Times New Roman" w:hAnsi="Times New Roman" w:cs="Times New Roman"/>
          <w:sz w:val="28"/>
          <w:szCs w:val="28"/>
        </w:rPr>
        <w:t>электроэнергетическую</w:t>
      </w:r>
      <w:r>
        <w:rPr>
          <w:rFonts w:ascii="Times New Roman" w:hAnsi="Times New Roman" w:cs="Times New Roman"/>
          <w:sz w:val="28"/>
          <w:szCs w:val="28"/>
        </w:rPr>
        <w:t xml:space="preserve"> компани</w:t>
      </w:r>
      <w:r w:rsidR="0077508A">
        <w:rPr>
          <w:rFonts w:ascii="Times New Roman" w:hAnsi="Times New Roman" w:cs="Times New Roman"/>
          <w:sz w:val="28"/>
          <w:szCs w:val="28"/>
        </w:rPr>
        <w:t>ю</w:t>
      </w:r>
      <w:r>
        <w:rPr>
          <w:rFonts w:ascii="Times New Roman" w:hAnsi="Times New Roman" w:cs="Times New Roman"/>
          <w:sz w:val="28"/>
          <w:szCs w:val="28"/>
        </w:rPr>
        <w:t>,</w:t>
      </w:r>
      <w:r w:rsidRPr="000B517A">
        <w:rPr>
          <w:rFonts w:ascii="Times New Roman" w:hAnsi="Times New Roman" w:cs="Times New Roman"/>
          <w:sz w:val="28"/>
          <w:szCs w:val="28"/>
        </w:rPr>
        <w:t xml:space="preserve"> </w:t>
      </w:r>
      <w:r w:rsidRPr="001C4663">
        <w:rPr>
          <w:rFonts w:ascii="Times New Roman" w:hAnsi="Times New Roman" w:cs="Times New Roman"/>
          <w:sz w:val="28"/>
          <w:szCs w:val="28"/>
        </w:rPr>
        <w:t>определенной</w:t>
      </w:r>
      <w:r w:rsidR="001F4144" w:rsidRPr="001F4144">
        <w:rPr>
          <w:rFonts w:ascii="Times New Roman" w:hAnsi="Times New Roman" w:cs="Times New Roman"/>
          <w:sz w:val="28"/>
          <w:szCs w:val="28"/>
        </w:rPr>
        <w:t xml:space="preserve"> </w:t>
      </w:r>
      <w:r w:rsidR="001F4144" w:rsidRPr="0027328E">
        <w:rPr>
          <w:rFonts w:ascii="Times New Roman" w:eastAsia="Times New Roman" w:hAnsi="Times New Roman" w:cs="Times New Roman"/>
          <w:bCs/>
          <w:sz w:val="28"/>
          <w:szCs w:val="28"/>
          <w:lang w:eastAsia="ru-RU"/>
        </w:rPr>
        <w:t xml:space="preserve">уполномоченным государственным органом по развитию и поддержке использования </w:t>
      </w:r>
      <w:r w:rsidR="00871B8B">
        <w:rPr>
          <w:rFonts w:ascii="Times New Roman" w:eastAsia="Times New Roman" w:hAnsi="Times New Roman" w:cs="Times New Roman"/>
          <w:bCs/>
          <w:sz w:val="28"/>
          <w:szCs w:val="28"/>
          <w:lang w:eastAsia="ru-RU"/>
        </w:rPr>
        <w:t>ВИЭ</w:t>
      </w:r>
      <w:r w:rsidRPr="0027328E">
        <w:rPr>
          <w:rFonts w:ascii="Times New Roman" w:eastAsia="Times New Roman" w:hAnsi="Times New Roman" w:cs="Times New Roman"/>
          <w:bCs/>
          <w:sz w:val="28"/>
          <w:szCs w:val="28"/>
          <w:lang w:eastAsia="ru-RU"/>
        </w:rPr>
        <w:t xml:space="preserve">, </w:t>
      </w:r>
      <w:r w:rsidRPr="001C4663">
        <w:rPr>
          <w:rFonts w:ascii="Times New Roman" w:hAnsi="Times New Roman" w:cs="Times New Roman"/>
          <w:sz w:val="28"/>
          <w:szCs w:val="28"/>
        </w:rPr>
        <w:t xml:space="preserve">независимо от того, к сетям </w:t>
      </w:r>
      <w:r w:rsidR="00117F47" w:rsidRPr="00117F47">
        <w:rPr>
          <w:rFonts w:ascii="Times New Roman" w:hAnsi="Times New Roman" w:cs="Times New Roman"/>
          <w:sz w:val="28"/>
          <w:szCs w:val="28"/>
        </w:rPr>
        <w:t xml:space="preserve">какой </w:t>
      </w:r>
      <w:r w:rsidRPr="001C4663">
        <w:rPr>
          <w:rFonts w:ascii="Times New Roman" w:hAnsi="Times New Roman" w:cs="Times New Roman"/>
          <w:sz w:val="28"/>
          <w:szCs w:val="28"/>
        </w:rPr>
        <w:t>электроэнергетической компании подключена данная ВИЭ-установка с использованием ВИЭ</w:t>
      </w:r>
      <w:r w:rsidRPr="000B517A">
        <w:rPr>
          <w:rFonts w:ascii="Times New Roman" w:hAnsi="Times New Roman" w:cs="Times New Roman"/>
          <w:sz w:val="28"/>
          <w:szCs w:val="28"/>
        </w:rPr>
        <w:t>.</w:t>
      </w:r>
    </w:p>
    <w:p w14:paraId="5A87A68B" w14:textId="2356BD1B" w:rsidR="00A3581E" w:rsidRPr="000B517A" w:rsidRDefault="00A3581E" w:rsidP="00A3581E">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4</w:t>
      </w:r>
      <w:r w:rsidR="000372DE">
        <w:rPr>
          <w:rFonts w:ascii="Times New Roman" w:hAnsi="Times New Roman" w:cs="Times New Roman"/>
          <w:sz w:val="28"/>
          <w:szCs w:val="28"/>
          <w:lang w:val="ky-KG"/>
        </w:rPr>
        <w:t>4</w:t>
      </w:r>
      <w:r w:rsidRPr="000B517A">
        <w:rPr>
          <w:rFonts w:ascii="Times New Roman" w:hAnsi="Times New Roman" w:cs="Times New Roman"/>
          <w:sz w:val="28"/>
          <w:szCs w:val="28"/>
        </w:rPr>
        <w:t>. К заявлению о заключении договора на поставку электрической энергии, вырабатываемой на ВИЭ-установке, прилагаются копии следующих документов:</w:t>
      </w:r>
    </w:p>
    <w:p w14:paraId="210D02C8" w14:textId="77777777" w:rsidR="00A3581E" w:rsidRPr="000B517A" w:rsidRDefault="00A3581E" w:rsidP="00A3581E">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1) свидетельства о регистрации субъекта ВИЭ;</w:t>
      </w:r>
    </w:p>
    <w:p w14:paraId="0B3075CC" w14:textId="335F02BD" w:rsidR="00B677FF" w:rsidRDefault="00A3581E" w:rsidP="00A3581E">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2)</w:t>
      </w:r>
      <w:r w:rsidR="00013DDA">
        <w:rPr>
          <w:rFonts w:ascii="Times New Roman" w:hAnsi="Times New Roman" w:cs="Times New Roman"/>
          <w:sz w:val="28"/>
          <w:szCs w:val="28"/>
        </w:rPr>
        <w:t xml:space="preserve"> </w:t>
      </w:r>
      <w:r w:rsidRPr="000B517A">
        <w:rPr>
          <w:rFonts w:ascii="Times New Roman" w:hAnsi="Times New Roman" w:cs="Times New Roman"/>
          <w:sz w:val="28"/>
          <w:szCs w:val="28"/>
        </w:rPr>
        <w:t>приказа</w:t>
      </w:r>
      <w:r w:rsidR="00B13DD8">
        <w:rPr>
          <w:rFonts w:ascii="Times New Roman" w:hAnsi="Times New Roman" w:cs="Times New Roman"/>
          <w:sz w:val="28"/>
          <w:szCs w:val="28"/>
        </w:rPr>
        <w:t xml:space="preserve"> </w:t>
      </w:r>
      <w:r w:rsidR="00B13DD8" w:rsidRPr="00DA3FEA">
        <w:rPr>
          <w:rFonts w:ascii="Times New Roman" w:hAnsi="Times New Roman" w:cs="Times New Roman"/>
          <w:sz w:val="28"/>
          <w:szCs w:val="28"/>
        </w:rPr>
        <w:t>уполномоченного государственного органа по регулированию деятельности субъектов топливно-энергетического комплекса</w:t>
      </w:r>
      <w:r w:rsidR="00B13DD8">
        <w:rPr>
          <w:rFonts w:ascii="Times New Roman" w:hAnsi="Times New Roman" w:cs="Times New Roman"/>
          <w:sz w:val="28"/>
          <w:szCs w:val="28"/>
        </w:rPr>
        <w:t xml:space="preserve"> </w:t>
      </w:r>
      <w:r w:rsidR="005454CC">
        <w:rPr>
          <w:rFonts w:ascii="Times New Roman" w:hAnsi="Times New Roman" w:cs="Times New Roman"/>
          <w:sz w:val="28"/>
          <w:szCs w:val="28"/>
        </w:rPr>
        <w:t>об установлении соответствующего тарифа.</w:t>
      </w:r>
    </w:p>
    <w:p w14:paraId="3F164AB8" w14:textId="3B5245DA" w:rsidR="00A3581E" w:rsidRPr="000B517A" w:rsidRDefault="00A3581E" w:rsidP="00A3581E">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4</w:t>
      </w:r>
      <w:r w:rsidR="000372DE">
        <w:rPr>
          <w:rFonts w:ascii="Times New Roman" w:hAnsi="Times New Roman" w:cs="Times New Roman"/>
          <w:sz w:val="28"/>
          <w:szCs w:val="28"/>
          <w:lang w:val="ky-KG"/>
        </w:rPr>
        <w:t>5</w:t>
      </w:r>
      <w:r w:rsidRPr="000B517A">
        <w:rPr>
          <w:rFonts w:ascii="Times New Roman" w:hAnsi="Times New Roman" w:cs="Times New Roman"/>
          <w:sz w:val="28"/>
          <w:szCs w:val="28"/>
        </w:rPr>
        <w:t xml:space="preserve">. </w:t>
      </w:r>
      <w:r w:rsidR="00B677FF">
        <w:rPr>
          <w:rFonts w:ascii="Times New Roman" w:hAnsi="Times New Roman" w:cs="Times New Roman"/>
          <w:sz w:val="28"/>
          <w:szCs w:val="28"/>
        </w:rPr>
        <w:t>Электроэнергетическая</w:t>
      </w:r>
      <w:r>
        <w:rPr>
          <w:rFonts w:ascii="Times New Roman" w:hAnsi="Times New Roman" w:cs="Times New Roman"/>
          <w:sz w:val="28"/>
          <w:szCs w:val="28"/>
        </w:rPr>
        <w:t xml:space="preserve"> компания</w:t>
      </w:r>
      <w:r w:rsidRPr="000B517A">
        <w:rPr>
          <w:rFonts w:ascii="Times New Roman" w:hAnsi="Times New Roman" w:cs="Times New Roman"/>
          <w:sz w:val="28"/>
          <w:szCs w:val="28"/>
        </w:rPr>
        <w:t xml:space="preserve"> и субъект ВИЭ подписывают договор на поставку ВИЭ-электроэнергии не позднее 14 (четырнадцать) рабочих дней со дня подачи заявления.</w:t>
      </w:r>
    </w:p>
    <w:p w14:paraId="553D44A4" w14:textId="77777777" w:rsidR="00A3581E" w:rsidRDefault="00A3581E" w:rsidP="00A3581E">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lastRenderedPageBreak/>
        <w:t>Необоснованный отказ в заключении договора или его задержка могут быть обжалованы в соответствии с законодательством Кыргызской Республики об административной деятельности и административных процедурах.</w:t>
      </w:r>
    </w:p>
    <w:p w14:paraId="2A7F3294" w14:textId="77777777" w:rsidR="00A3581E" w:rsidRDefault="00A3581E" w:rsidP="00A3581E">
      <w:pPr>
        <w:tabs>
          <w:tab w:val="left" w:pos="1134"/>
        </w:tabs>
        <w:spacing w:after="0" w:line="240" w:lineRule="auto"/>
        <w:ind w:firstLine="709"/>
        <w:jc w:val="both"/>
        <w:rPr>
          <w:rFonts w:ascii="Times New Roman" w:hAnsi="Times New Roman" w:cs="Times New Roman"/>
          <w:sz w:val="28"/>
          <w:szCs w:val="28"/>
        </w:rPr>
      </w:pPr>
    </w:p>
    <w:p w14:paraId="6CC419ED" w14:textId="115271A7" w:rsidR="00D773F8" w:rsidRDefault="00D773F8" w:rsidP="003D5BE7">
      <w:pPr>
        <w:tabs>
          <w:tab w:val="left" w:pos="1134"/>
        </w:tabs>
        <w:spacing w:after="0" w:line="240" w:lineRule="auto"/>
        <w:jc w:val="center"/>
        <w:rPr>
          <w:rFonts w:ascii="Times New Roman" w:hAnsi="Times New Roman" w:cs="Times New Roman"/>
          <w:b/>
          <w:sz w:val="28"/>
          <w:szCs w:val="28"/>
        </w:rPr>
      </w:pPr>
      <w:r w:rsidRPr="00D773F8">
        <w:rPr>
          <w:rFonts w:ascii="Times New Roman" w:hAnsi="Times New Roman" w:cs="Times New Roman"/>
          <w:b/>
          <w:sz w:val="28"/>
          <w:szCs w:val="28"/>
        </w:rPr>
        <w:t xml:space="preserve">Глава </w:t>
      </w:r>
      <w:r w:rsidR="00A3581E">
        <w:rPr>
          <w:rFonts w:ascii="Times New Roman" w:hAnsi="Times New Roman" w:cs="Times New Roman"/>
          <w:b/>
          <w:sz w:val="28"/>
          <w:szCs w:val="28"/>
        </w:rPr>
        <w:t>9</w:t>
      </w:r>
      <w:r w:rsidRPr="00D773F8">
        <w:rPr>
          <w:rFonts w:ascii="Times New Roman" w:hAnsi="Times New Roman" w:cs="Times New Roman"/>
          <w:b/>
          <w:sz w:val="28"/>
          <w:szCs w:val="28"/>
        </w:rPr>
        <w:t xml:space="preserve">. Подготовка ПСД и </w:t>
      </w:r>
      <w:r w:rsidR="00B13DD8">
        <w:rPr>
          <w:rFonts w:ascii="Times New Roman" w:hAnsi="Times New Roman" w:cs="Times New Roman"/>
          <w:b/>
          <w:sz w:val="28"/>
          <w:szCs w:val="28"/>
        </w:rPr>
        <w:t>ТЭО</w:t>
      </w:r>
    </w:p>
    <w:p w14:paraId="3A2381D9" w14:textId="77777777" w:rsidR="00D773F8" w:rsidRPr="00D773F8" w:rsidRDefault="00D773F8" w:rsidP="003D5BE7">
      <w:pPr>
        <w:tabs>
          <w:tab w:val="left" w:pos="1134"/>
        </w:tabs>
        <w:spacing w:after="0" w:line="240" w:lineRule="auto"/>
        <w:jc w:val="both"/>
        <w:rPr>
          <w:rFonts w:ascii="Times New Roman" w:hAnsi="Times New Roman" w:cs="Times New Roman"/>
          <w:b/>
          <w:sz w:val="28"/>
          <w:szCs w:val="28"/>
        </w:rPr>
      </w:pPr>
    </w:p>
    <w:p w14:paraId="7F393945" w14:textId="34910FA5" w:rsidR="00D773F8" w:rsidRPr="00D773F8" w:rsidRDefault="00AC7658" w:rsidP="00D773F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72DE">
        <w:rPr>
          <w:rFonts w:ascii="Times New Roman" w:hAnsi="Times New Roman" w:cs="Times New Roman"/>
          <w:sz w:val="28"/>
          <w:szCs w:val="28"/>
          <w:lang w:val="ky-KG"/>
        </w:rPr>
        <w:t>6</w:t>
      </w:r>
      <w:r w:rsidR="00D773F8" w:rsidRPr="00D773F8">
        <w:rPr>
          <w:rFonts w:ascii="Times New Roman" w:hAnsi="Times New Roman" w:cs="Times New Roman"/>
          <w:sz w:val="28"/>
          <w:szCs w:val="28"/>
        </w:rPr>
        <w:t xml:space="preserve">. Подготовка ПСД осуществляется в соответствии с Положением </w:t>
      </w:r>
      <w:r w:rsidR="001746F3" w:rsidRPr="001746F3">
        <w:rPr>
          <w:rFonts w:ascii="Times New Roman" w:hAnsi="Times New Roman" w:cs="Times New Roman"/>
          <w:bCs/>
          <w:sz w:val="28"/>
          <w:szCs w:val="28"/>
        </w:rPr>
        <w:t>о порядке выдачи документов на проектирование, строительство и иные изменения объектов недвижимости и оценки соответствия вводимых в эксплуатацию завершенных строительством объектов в Кыргызской Республике</w:t>
      </w:r>
      <w:r w:rsidR="00D773F8" w:rsidRPr="00D773F8">
        <w:rPr>
          <w:rFonts w:ascii="Times New Roman" w:hAnsi="Times New Roman" w:cs="Times New Roman"/>
          <w:sz w:val="28"/>
          <w:szCs w:val="28"/>
        </w:rPr>
        <w:t xml:space="preserve">, утвержденным </w:t>
      </w:r>
      <w:r w:rsidR="001746F3">
        <w:rPr>
          <w:rFonts w:ascii="Times New Roman" w:hAnsi="Times New Roman" w:cs="Times New Roman"/>
          <w:sz w:val="28"/>
          <w:szCs w:val="28"/>
        </w:rPr>
        <w:t>Кабинетом Министров</w:t>
      </w:r>
      <w:r w:rsidR="00D773F8" w:rsidRPr="00D773F8">
        <w:rPr>
          <w:rFonts w:ascii="Times New Roman" w:hAnsi="Times New Roman" w:cs="Times New Roman"/>
          <w:sz w:val="28"/>
          <w:szCs w:val="28"/>
        </w:rPr>
        <w:t xml:space="preserve"> Кыргызской Республики</w:t>
      </w:r>
      <w:r w:rsidR="000F197C">
        <w:rPr>
          <w:rFonts w:ascii="Times New Roman" w:hAnsi="Times New Roman" w:cs="Times New Roman"/>
          <w:sz w:val="28"/>
          <w:szCs w:val="28"/>
        </w:rPr>
        <w:t xml:space="preserve"> от </w:t>
      </w:r>
      <w:r w:rsidR="000F197C" w:rsidRPr="000F197C">
        <w:rPr>
          <w:rFonts w:ascii="Times New Roman" w:hAnsi="Times New Roman" w:cs="Times New Roman"/>
          <w:sz w:val="28"/>
          <w:szCs w:val="28"/>
          <w:lang w:val="ky-KG"/>
        </w:rPr>
        <w:t>6 августа</w:t>
      </w:r>
      <w:r w:rsidR="000F197C">
        <w:rPr>
          <w:rFonts w:ascii="Times New Roman" w:hAnsi="Times New Roman" w:cs="Times New Roman"/>
          <w:sz w:val="28"/>
          <w:szCs w:val="28"/>
          <w:lang w:val="ky-KG"/>
        </w:rPr>
        <w:t xml:space="preserve"> </w:t>
      </w:r>
      <w:r w:rsidR="000F197C" w:rsidRPr="000F197C">
        <w:rPr>
          <w:rFonts w:ascii="Times New Roman" w:hAnsi="Times New Roman" w:cs="Times New Roman"/>
          <w:sz w:val="28"/>
          <w:szCs w:val="28"/>
        </w:rPr>
        <w:t>202</w:t>
      </w:r>
      <w:r w:rsidR="000F197C" w:rsidRPr="000F197C">
        <w:rPr>
          <w:rFonts w:ascii="Times New Roman" w:hAnsi="Times New Roman" w:cs="Times New Roman"/>
          <w:sz w:val="28"/>
          <w:szCs w:val="28"/>
          <w:lang w:val="ky-KG"/>
        </w:rPr>
        <w:t>1</w:t>
      </w:r>
      <w:r w:rsidR="000F197C">
        <w:rPr>
          <w:rFonts w:ascii="Times New Roman" w:hAnsi="Times New Roman" w:cs="Times New Roman"/>
          <w:sz w:val="28"/>
          <w:szCs w:val="28"/>
          <w:lang w:val="ky-KG"/>
        </w:rPr>
        <w:t xml:space="preserve"> </w:t>
      </w:r>
      <w:r w:rsidR="000F197C" w:rsidRPr="000F197C">
        <w:rPr>
          <w:rFonts w:ascii="Times New Roman" w:hAnsi="Times New Roman" w:cs="Times New Roman"/>
          <w:sz w:val="28"/>
          <w:szCs w:val="28"/>
        </w:rPr>
        <w:t>года №</w:t>
      </w:r>
      <w:r w:rsidR="00F020DB">
        <w:rPr>
          <w:rFonts w:ascii="Times New Roman" w:hAnsi="Times New Roman" w:cs="Times New Roman"/>
          <w:sz w:val="28"/>
          <w:szCs w:val="28"/>
        </w:rPr>
        <w:t xml:space="preserve"> </w:t>
      </w:r>
      <w:r w:rsidR="000F197C" w:rsidRPr="000F197C">
        <w:rPr>
          <w:rFonts w:ascii="Times New Roman" w:hAnsi="Times New Roman" w:cs="Times New Roman"/>
          <w:sz w:val="28"/>
          <w:szCs w:val="28"/>
          <w:lang w:val="ky-KG"/>
        </w:rPr>
        <w:t>114</w:t>
      </w:r>
      <w:r w:rsidR="000F197C">
        <w:rPr>
          <w:rFonts w:ascii="Times New Roman" w:hAnsi="Times New Roman" w:cs="Times New Roman"/>
          <w:sz w:val="28"/>
          <w:szCs w:val="28"/>
          <w:lang w:val="ky-KG"/>
        </w:rPr>
        <w:t>.</w:t>
      </w:r>
    </w:p>
    <w:p w14:paraId="51570B4B" w14:textId="5B3C8D4C" w:rsidR="00D773F8" w:rsidRDefault="00D773F8" w:rsidP="00D773F8">
      <w:pPr>
        <w:tabs>
          <w:tab w:val="left" w:pos="1134"/>
        </w:tabs>
        <w:spacing w:after="0" w:line="240" w:lineRule="auto"/>
        <w:ind w:firstLine="709"/>
        <w:jc w:val="both"/>
        <w:rPr>
          <w:rFonts w:ascii="Times New Roman" w:hAnsi="Times New Roman" w:cs="Times New Roman"/>
          <w:sz w:val="28"/>
          <w:szCs w:val="28"/>
        </w:rPr>
      </w:pPr>
      <w:r w:rsidRPr="00D773F8">
        <w:rPr>
          <w:rFonts w:ascii="Times New Roman" w:hAnsi="Times New Roman" w:cs="Times New Roman"/>
          <w:sz w:val="28"/>
          <w:szCs w:val="28"/>
        </w:rPr>
        <w:t>4</w:t>
      </w:r>
      <w:r w:rsidR="000372DE">
        <w:rPr>
          <w:rFonts w:ascii="Times New Roman" w:hAnsi="Times New Roman" w:cs="Times New Roman"/>
          <w:sz w:val="28"/>
          <w:szCs w:val="28"/>
          <w:lang w:val="ky-KG"/>
        </w:rPr>
        <w:t>7</w:t>
      </w:r>
      <w:r w:rsidRPr="00D773F8">
        <w:rPr>
          <w:rFonts w:ascii="Times New Roman" w:hAnsi="Times New Roman" w:cs="Times New Roman"/>
          <w:sz w:val="28"/>
          <w:szCs w:val="28"/>
        </w:rPr>
        <w:t>.</w:t>
      </w:r>
      <w:r w:rsidR="00013DDA">
        <w:rPr>
          <w:rFonts w:ascii="Times New Roman" w:hAnsi="Times New Roman" w:cs="Times New Roman"/>
          <w:sz w:val="28"/>
          <w:szCs w:val="28"/>
        </w:rPr>
        <w:t xml:space="preserve"> </w:t>
      </w:r>
      <w:r w:rsidR="00A22097">
        <w:rPr>
          <w:rFonts w:ascii="Times New Roman" w:hAnsi="Times New Roman" w:cs="Times New Roman"/>
          <w:sz w:val="28"/>
          <w:szCs w:val="28"/>
        </w:rPr>
        <w:t>П</w:t>
      </w:r>
      <w:r w:rsidRPr="00D773F8">
        <w:rPr>
          <w:rFonts w:ascii="Times New Roman" w:hAnsi="Times New Roman" w:cs="Times New Roman"/>
          <w:sz w:val="28"/>
          <w:szCs w:val="28"/>
        </w:rPr>
        <w:t>ри подготовке ПСД на строительство ВИЭ-установки с использованием ВИЭ проводится полная оценка воздействия на окружающую среду. Оценка воздействия на окружающую среду и экологическая экспертиза проекта по строительству ВИЭ-установки проводится в соответствии с природоохранным законодательством Кыргызской Республики.</w:t>
      </w:r>
    </w:p>
    <w:p w14:paraId="496D05A6" w14:textId="684461CB" w:rsidR="00B13DD8" w:rsidRDefault="00B13DD8" w:rsidP="00D773F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72DE">
        <w:rPr>
          <w:rFonts w:ascii="Times New Roman" w:hAnsi="Times New Roman" w:cs="Times New Roman"/>
          <w:sz w:val="28"/>
          <w:szCs w:val="28"/>
          <w:lang w:val="ky-KG"/>
        </w:rPr>
        <w:t>8</w:t>
      </w:r>
      <w:r>
        <w:rPr>
          <w:rFonts w:ascii="Times New Roman" w:hAnsi="Times New Roman" w:cs="Times New Roman"/>
          <w:sz w:val="28"/>
          <w:szCs w:val="28"/>
        </w:rPr>
        <w:t>.</w:t>
      </w:r>
      <w:r w:rsidR="00013DDA">
        <w:rPr>
          <w:rFonts w:ascii="Times New Roman" w:hAnsi="Times New Roman" w:cs="Times New Roman"/>
          <w:sz w:val="28"/>
          <w:szCs w:val="28"/>
        </w:rPr>
        <w:t xml:space="preserve"> </w:t>
      </w:r>
      <w:r w:rsidRPr="007040EE">
        <w:rPr>
          <w:rFonts w:ascii="Times New Roman" w:hAnsi="Times New Roman" w:cs="Times New Roman"/>
          <w:sz w:val="28"/>
          <w:szCs w:val="28"/>
        </w:rPr>
        <w:t>ТЭО</w:t>
      </w:r>
      <w:r w:rsidR="00A22097" w:rsidRPr="007040EE">
        <w:rPr>
          <w:rFonts w:ascii="Times New Roman" w:hAnsi="Times New Roman" w:cs="Times New Roman"/>
          <w:sz w:val="28"/>
          <w:szCs w:val="28"/>
        </w:rPr>
        <w:t xml:space="preserve"> </w:t>
      </w:r>
      <w:r w:rsidRPr="007040EE">
        <w:rPr>
          <w:rFonts w:ascii="Times New Roman" w:hAnsi="Times New Roman" w:cs="Times New Roman"/>
          <w:sz w:val="28"/>
          <w:szCs w:val="28"/>
        </w:rPr>
        <w:t>проекта строительства ВИЭ-установки, подготавливаются субъектом ВИЭ с привлечением физических и юридических лиц, имеющих право на осуществление соответствующих видов деятельности в</w:t>
      </w:r>
      <w:r w:rsidR="0057574A" w:rsidRPr="007040EE">
        <w:rPr>
          <w:rFonts w:ascii="Times New Roman" w:hAnsi="Times New Roman" w:cs="Times New Roman"/>
          <w:sz w:val="28"/>
          <w:szCs w:val="28"/>
        </w:rPr>
        <w:t xml:space="preserve"> </w:t>
      </w:r>
      <w:r w:rsidR="00AC758D" w:rsidRPr="007040EE">
        <w:rPr>
          <w:rFonts w:ascii="Times New Roman" w:hAnsi="Times New Roman" w:cs="Times New Roman"/>
          <w:sz w:val="28"/>
          <w:szCs w:val="28"/>
        </w:rPr>
        <w:t>установленном порядке.</w:t>
      </w:r>
      <w:r w:rsidR="00AC758D">
        <w:rPr>
          <w:rFonts w:ascii="Times New Roman" w:hAnsi="Times New Roman" w:cs="Times New Roman"/>
          <w:sz w:val="28"/>
          <w:szCs w:val="28"/>
        </w:rPr>
        <w:t xml:space="preserve"> </w:t>
      </w:r>
    </w:p>
    <w:p w14:paraId="6EDB0FB8" w14:textId="77777777" w:rsidR="00CD6EC9" w:rsidRPr="00D773F8" w:rsidRDefault="00CD6EC9" w:rsidP="00D773F8">
      <w:pPr>
        <w:tabs>
          <w:tab w:val="left" w:pos="1134"/>
        </w:tabs>
        <w:spacing w:after="0" w:line="240" w:lineRule="auto"/>
        <w:ind w:firstLine="709"/>
        <w:jc w:val="both"/>
        <w:rPr>
          <w:rFonts w:ascii="Times New Roman" w:hAnsi="Times New Roman" w:cs="Times New Roman"/>
          <w:sz w:val="28"/>
          <w:szCs w:val="28"/>
        </w:rPr>
      </w:pPr>
    </w:p>
    <w:p w14:paraId="79022217" w14:textId="3453698E" w:rsidR="00782796" w:rsidRDefault="00782796" w:rsidP="003D5BE7">
      <w:pPr>
        <w:tabs>
          <w:tab w:val="left" w:pos="1134"/>
        </w:tabs>
        <w:spacing w:after="0" w:line="240" w:lineRule="auto"/>
        <w:jc w:val="center"/>
        <w:rPr>
          <w:rFonts w:ascii="Times New Roman" w:hAnsi="Times New Roman" w:cs="Times New Roman"/>
          <w:b/>
          <w:bCs/>
          <w:sz w:val="28"/>
          <w:szCs w:val="28"/>
        </w:rPr>
      </w:pPr>
      <w:r w:rsidRPr="00782796">
        <w:rPr>
          <w:rFonts w:ascii="Times New Roman" w:hAnsi="Times New Roman" w:cs="Times New Roman"/>
          <w:b/>
          <w:bCs/>
          <w:sz w:val="28"/>
          <w:szCs w:val="28"/>
        </w:rPr>
        <w:t xml:space="preserve">Глава </w:t>
      </w:r>
      <w:r w:rsidR="00A3581E">
        <w:rPr>
          <w:rFonts w:ascii="Times New Roman" w:hAnsi="Times New Roman" w:cs="Times New Roman"/>
          <w:b/>
          <w:bCs/>
          <w:sz w:val="28"/>
          <w:szCs w:val="28"/>
        </w:rPr>
        <w:t>10</w:t>
      </w:r>
      <w:r w:rsidRPr="00782796">
        <w:rPr>
          <w:rFonts w:ascii="Times New Roman" w:hAnsi="Times New Roman" w:cs="Times New Roman"/>
          <w:b/>
          <w:bCs/>
          <w:sz w:val="28"/>
          <w:szCs w:val="28"/>
        </w:rPr>
        <w:t>. Строительство установок с использованием ВИЭ</w:t>
      </w:r>
      <w:r w:rsidR="00013DDA">
        <w:rPr>
          <w:rFonts w:ascii="Times New Roman" w:hAnsi="Times New Roman" w:cs="Times New Roman"/>
          <w:b/>
          <w:bCs/>
          <w:sz w:val="28"/>
          <w:szCs w:val="28"/>
        </w:rPr>
        <w:t xml:space="preserve"> </w:t>
      </w:r>
      <w:r w:rsidR="00013DDA" w:rsidRPr="00DA3FEA">
        <w:rPr>
          <w:rFonts w:ascii="Times New Roman" w:hAnsi="Times New Roman" w:cs="Times New Roman"/>
          <w:b/>
          <w:bCs/>
          <w:sz w:val="28"/>
          <w:szCs w:val="28"/>
        </w:rPr>
        <w:t>и присоединение к электрическим сетям</w:t>
      </w:r>
    </w:p>
    <w:p w14:paraId="61E2C6A3" w14:textId="77777777" w:rsidR="00782796" w:rsidRPr="00782796" w:rsidRDefault="00782796" w:rsidP="003D5BE7">
      <w:pPr>
        <w:tabs>
          <w:tab w:val="left" w:pos="1134"/>
        </w:tabs>
        <w:spacing w:after="0" w:line="240" w:lineRule="auto"/>
        <w:jc w:val="center"/>
        <w:rPr>
          <w:rFonts w:ascii="Times New Roman" w:hAnsi="Times New Roman" w:cs="Times New Roman"/>
          <w:b/>
          <w:bCs/>
          <w:sz w:val="28"/>
          <w:szCs w:val="28"/>
        </w:rPr>
      </w:pPr>
    </w:p>
    <w:p w14:paraId="53EB45D6" w14:textId="3F8F1847" w:rsidR="00782796" w:rsidRDefault="00782796" w:rsidP="00A41633">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4</w:t>
      </w:r>
      <w:r w:rsidR="000372DE">
        <w:rPr>
          <w:rFonts w:ascii="Times New Roman" w:hAnsi="Times New Roman" w:cs="Times New Roman"/>
          <w:sz w:val="28"/>
          <w:szCs w:val="28"/>
          <w:lang w:val="ky-KG"/>
        </w:rPr>
        <w:t>9</w:t>
      </w:r>
      <w:r w:rsidRPr="000B517A">
        <w:rPr>
          <w:rFonts w:ascii="Times New Roman" w:hAnsi="Times New Roman" w:cs="Times New Roman"/>
          <w:sz w:val="28"/>
          <w:szCs w:val="28"/>
        </w:rPr>
        <w:t xml:space="preserve">. Строительство и сдача в эксплуатацию ВИЭ-установок осуществляется в соответствии с нормами градостроительного законодательства Кыргызской Республики и Положением </w:t>
      </w:r>
      <w:r w:rsidR="001746F3" w:rsidRPr="001746F3">
        <w:rPr>
          <w:rFonts w:ascii="Times New Roman" w:hAnsi="Times New Roman" w:cs="Times New Roman"/>
          <w:bCs/>
          <w:sz w:val="28"/>
          <w:szCs w:val="28"/>
        </w:rPr>
        <w:t>о порядке выдачи документов на проектирование, строительство и иные изменения объектов недвижимости и оценки соответствия вводимых в эксплуатацию завершенных строительством объектов в Кыргызской Республике</w:t>
      </w:r>
      <w:r w:rsidRPr="000B517A">
        <w:rPr>
          <w:rFonts w:ascii="Times New Roman" w:hAnsi="Times New Roman" w:cs="Times New Roman"/>
          <w:sz w:val="28"/>
          <w:szCs w:val="28"/>
        </w:rPr>
        <w:t>, утвержденн</w:t>
      </w:r>
      <w:r w:rsidR="000F197C">
        <w:rPr>
          <w:rFonts w:ascii="Times New Roman" w:hAnsi="Times New Roman" w:cs="Times New Roman"/>
          <w:sz w:val="28"/>
          <w:szCs w:val="28"/>
        </w:rPr>
        <w:t>ым</w:t>
      </w:r>
      <w:r w:rsidRPr="000B517A">
        <w:rPr>
          <w:rFonts w:ascii="Times New Roman" w:hAnsi="Times New Roman" w:cs="Times New Roman"/>
          <w:sz w:val="28"/>
          <w:szCs w:val="28"/>
        </w:rPr>
        <w:t xml:space="preserve"> </w:t>
      </w:r>
      <w:r w:rsidR="001746F3">
        <w:rPr>
          <w:rFonts w:ascii="Times New Roman" w:hAnsi="Times New Roman" w:cs="Times New Roman"/>
          <w:sz w:val="28"/>
          <w:szCs w:val="28"/>
        </w:rPr>
        <w:t xml:space="preserve">Кабинетом Министров </w:t>
      </w:r>
      <w:r w:rsidRPr="000B517A">
        <w:rPr>
          <w:rFonts w:ascii="Times New Roman" w:hAnsi="Times New Roman" w:cs="Times New Roman"/>
          <w:sz w:val="28"/>
          <w:szCs w:val="28"/>
        </w:rPr>
        <w:t>Кыргызской Республики</w:t>
      </w:r>
      <w:r w:rsidR="000F197C" w:rsidRPr="000F197C">
        <w:rPr>
          <w:rFonts w:ascii="Times New Roman" w:hAnsi="Times New Roman" w:cs="Times New Roman"/>
          <w:sz w:val="28"/>
          <w:szCs w:val="28"/>
        </w:rPr>
        <w:t xml:space="preserve"> от </w:t>
      </w:r>
      <w:r w:rsidR="000F197C" w:rsidRPr="000F197C">
        <w:rPr>
          <w:rFonts w:ascii="Times New Roman" w:hAnsi="Times New Roman" w:cs="Times New Roman"/>
          <w:sz w:val="28"/>
          <w:szCs w:val="28"/>
          <w:lang w:val="ky-KG"/>
        </w:rPr>
        <w:t xml:space="preserve">6 августа </w:t>
      </w:r>
      <w:r w:rsidR="000F197C" w:rsidRPr="000F197C">
        <w:rPr>
          <w:rFonts w:ascii="Times New Roman" w:hAnsi="Times New Roman" w:cs="Times New Roman"/>
          <w:sz w:val="28"/>
          <w:szCs w:val="28"/>
        </w:rPr>
        <w:t>202</w:t>
      </w:r>
      <w:r w:rsidR="000F197C" w:rsidRPr="000F197C">
        <w:rPr>
          <w:rFonts w:ascii="Times New Roman" w:hAnsi="Times New Roman" w:cs="Times New Roman"/>
          <w:sz w:val="28"/>
          <w:szCs w:val="28"/>
          <w:lang w:val="ky-KG"/>
        </w:rPr>
        <w:t xml:space="preserve">1 </w:t>
      </w:r>
      <w:r w:rsidR="000F197C" w:rsidRPr="000F197C">
        <w:rPr>
          <w:rFonts w:ascii="Times New Roman" w:hAnsi="Times New Roman" w:cs="Times New Roman"/>
          <w:sz w:val="28"/>
          <w:szCs w:val="28"/>
        </w:rPr>
        <w:t>года №</w:t>
      </w:r>
      <w:r w:rsidR="00871B8B">
        <w:rPr>
          <w:rFonts w:ascii="Times New Roman" w:hAnsi="Times New Roman" w:cs="Times New Roman"/>
          <w:sz w:val="28"/>
          <w:szCs w:val="28"/>
        </w:rPr>
        <w:t xml:space="preserve"> </w:t>
      </w:r>
      <w:r w:rsidR="000F197C" w:rsidRPr="000F197C">
        <w:rPr>
          <w:rFonts w:ascii="Times New Roman" w:hAnsi="Times New Roman" w:cs="Times New Roman"/>
          <w:sz w:val="28"/>
          <w:szCs w:val="28"/>
          <w:lang w:val="ky-KG"/>
        </w:rPr>
        <w:t>114</w:t>
      </w:r>
      <w:r w:rsidRPr="000B517A">
        <w:rPr>
          <w:rFonts w:ascii="Times New Roman" w:hAnsi="Times New Roman" w:cs="Times New Roman"/>
          <w:sz w:val="28"/>
          <w:szCs w:val="28"/>
        </w:rPr>
        <w:t>.</w:t>
      </w:r>
    </w:p>
    <w:p w14:paraId="1E119CB0" w14:textId="0B1CD29A" w:rsidR="00B13DD8" w:rsidRDefault="000372DE" w:rsidP="00B13DD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50</w:t>
      </w:r>
      <w:r w:rsidR="00B13DD8" w:rsidRPr="00D773F8">
        <w:rPr>
          <w:rFonts w:ascii="Times New Roman" w:hAnsi="Times New Roman" w:cs="Times New Roman"/>
          <w:sz w:val="28"/>
          <w:szCs w:val="28"/>
        </w:rPr>
        <w:t xml:space="preserve">. Технологическое присоединение к электрическим сетям осуществляется в соответствии с Правилами технологического присоединения генерирующих источников, электрических сетей электрораспределительных организаций и электроустановок потребителей к электрическим сетям, утвержденными </w:t>
      </w:r>
      <w:r w:rsidR="00384C1C">
        <w:rPr>
          <w:rFonts w:ascii="Times New Roman" w:hAnsi="Times New Roman" w:cs="Times New Roman"/>
          <w:sz w:val="28"/>
          <w:szCs w:val="28"/>
        </w:rPr>
        <w:t>Правительством</w:t>
      </w:r>
      <w:r w:rsidR="00B13DD8" w:rsidRPr="00D773F8">
        <w:rPr>
          <w:rFonts w:ascii="Times New Roman" w:hAnsi="Times New Roman" w:cs="Times New Roman"/>
          <w:sz w:val="28"/>
          <w:szCs w:val="28"/>
        </w:rPr>
        <w:t xml:space="preserve"> Кыргызской Республики</w:t>
      </w:r>
      <w:r w:rsidR="000F197C" w:rsidRPr="000F197C">
        <w:rPr>
          <w:rFonts w:ascii="Times New Roman" w:hAnsi="Times New Roman" w:cs="Times New Roman"/>
          <w:sz w:val="28"/>
          <w:szCs w:val="28"/>
        </w:rPr>
        <w:t xml:space="preserve"> от 29 марта 2018 года № 169</w:t>
      </w:r>
      <w:r w:rsidR="00B13DD8" w:rsidRPr="00D773F8">
        <w:rPr>
          <w:rFonts w:ascii="Times New Roman" w:hAnsi="Times New Roman" w:cs="Times New Roman"/>
          <w:sz w:val="28"/>
          <w:szCs w:val="28"/>
        </w:rPr>
        <w:t>.</w:t>
      </w:r>
    </w:p>
    <w:p w14:paraId="5C35FC01" w14:textId="77777777" w:rsidR="00B13DD8" w:rsidRPr="000B517A" w:rsidRDefault="00B13DD8" w:rsidP="00A41633">
      <w:pPr>
        <w:tabs>
          <w:tab w:val="left" w:pos="1134"/>
        </w:tabs>
        <w:spacing w:after="0" w:line="240" w:lineRule="auto"/>
        <w:ind w:firstLine="709"/>
        <w:jc w:val="both"/>
        <w:rPr>
          <w:rFonts w:ascii="Times New Roman" w:hAnsi="Times New Roman" w:cs="Times New Roman"/>
          <w:sz w:val="28"/>
          <w:szCs w:val="28"/>
        </w:rPr>
      </w:pPr>
    </w:p>
    <w:p w14:paraId="0373A148" w14:textId="77777777" w:rsidR="00EE216A" w:rsidRDefault="00EE216A" w:rsidP="003D5BE7">
      <w:pPr>
        <w:tabs>
          <w:tab w:val="left" w:pos="1134"/>
        </w:tabs>
        <w:spacing w:after="0" w:line="240" w:lineRule="auto"/>
        <w:jc w:val="center"/>
        <w:rPr>
          <w:rFonts w:ascii="Times New Roman" w:hAnsi="Times New Roman" w:cs="Times New Roman"/>
          <w:b/>
          <w:bCs/>
          <w:sz w:val="28"/>
          <w:szCs w:val="28"/>
        </w:rPr>
      </w:pPr>
    </w:p>
    <w:p w14:paraId="05FEF5EA" w14:textId="77777777" w:rsidR="00EE216A" w:rsidRDefault="00EE216A" w:rsidP="003D5BE7">
      <w:pPr>
        <w:tabs>
          <w:tab w:val="left" w:pos="1134"/>
        </w:tabs>
        <w:spacing w:after="0" w:line="240" w:lineRule="auto"/>
        <w:jc w:val="center"/>
        <w:rPr>
          <w:rFonts w:ascii="Times New Roman" w:hAnsi="Times New Roman" w:cs="Times New Roman"/>
          <w:b/>
          <w:bCs/>
          <w:sz w:val="28"/>
          <w:szCs w:val="28"/>
        </w:rPr>
      </w:pPr>
    </w:p>
    <w:p w14:paraId="38BB3260" w14:textId="7F42F6DB" w:rsidR="00782796" w:rsidRPr="007040EE" w:rsidRDefault="00782796" w:rsidP="003D5BE7">
      <w:pPr>
        <w:tabs>
          <w:tab w:val="left" w:pos="1134"/>
        </w:tabs>
        <w:spacing w:after="0" w:line="240" w:lineRule="auto"/>
        <w:jc w:val="center"/>
        <w:rPr>
          <w:rFonts w:ascii="Times New Roman" w:hAnsi="Times New Roman" w:cs="Times New Roman"/>
          <w:b/>
          <w:bCs/>
          <w:sz w:val="28"/>
          <w:szCs w:val="28"/>
        </w:rPr>
      </w:pPr>
      <w:r w:rsidRPr="00782796">
        <w:rPr>
          <w:rFonts w:ascii="Times New Roman" w:hAnsi="Times New Roman" w:cs="Times New Roman"/>
          <w:b/>
          <w:bCs/>
          <w:sz w:val="28"/>
          <w:szCs w:val="28"/>
        </w:rPr>
        <w:lastRenderedPageBreak/>
        <w:t>Глава 1</w:t>
      </w:r>
      <w:r w:rsidR="00A3581E">
        <w:rPr>
          <w:rFonts w:ascii="Times New Roman" w:hAnsi="Times New Roman" w:cs="Times New Roman"/>
          <w:b/>
          <w:bCs/>
          <w:sz w:val="28"/>
          <w:szCs w:val="28"/>
        </w:rPr>
        <w:t>1</w:t>
      </w:r>
      <w:r w:rsidRPr="00782796">
        <w:rPr>
          <w:rFonts w:ascii="Times New Roman" w:hAnsi="Times New Roman" w:cs="Times New Roman"/>
          <w:b/>
          <w:bCs/>
          <w:sz w:val="28"/>
          <w:szCs w:val="28"/>
        </w:rPr>
        <w:t xml:space="preserve">. Приемка и ввод в </w:t>
      </w:r>
      <w:r w:rsidRPr="007040EE">
        <w:rPr>
          <w:rFonts w:ascii="Times New Roman" w:hAnsi="Times New Roman" w:cs="Times New Roman"/>
          <w:b/>
          <w:bCs/>
          <w:sz w:val="28"/>
          <w:szCs w:val="28"/>
        </w:rPr>
        <w:t xml:space="preserve">эксплуатацию </w:t>
      </w:r>
      <w:r w:rsidR="00A34599" w:rsidRPr="007040EE">
        <w:rPr>
          <w:rFonts w:ascii="Times New Roman" w:hAnsi="Times New Roman" w:cs="Times New Roman"/>
          <w:b/>
          <w:bCs/>
          <w:sz w:val="28"/>
          <w:szCs w:val="28"/>
        </w:rPr>
        <w:t xml:space="preserve">объекта </w:t>
      </w:r>
      <w:r w:rsidRPr="007040EE">
        <w:rPr>
          <w:rFonts w:ascii="Times New Roman" w:hAnsi="Times New Roman" w:cs="Times New Roman"/>
          <w:b/>
          <w:bCs/>
          <w:sz w:val="28"/>
          <w:szCs w:val="28"/>
        </w:rPr>
        <w:t>ВИЭ</w:t>
      </w:r>
    </w:p>
    <w:p w14:paraId="0088624C" w14:textId="77777777" w:rsidR="00A41633" w:rsidRPr="007040EE" w:rsidRDefault="00A41633" w:rsidP="003D5BE7">
      <w:pPr>
        <w:tabs>
          <w:tab w:val="left" w:pos="1134"/>
        </w:tabs>
        <w:spacing w:after="0" w:line="240" w:lineRule="auto"/>
        <w:jc w:val="center"/>
        <w:rPr>
          <w:rFonts w:ascii="Times New Roman" w:hAnsi="Times New Roman" w:cs="Times New Roman"/>
          <w:b/>
          <w:bCs/>
          <w:sz w:val="28"/>
          <w:szCs w:val="28"/>
        </w:rPr>
      </w:pPr>
    </w:p>
    <w:p w14:paraId="0B2FB3C9" w14:textId="2E67FA02" w:rsidR="00782796" w:rsidRPr="007040EE" w:rsidRDefault="00542624" w:rsidP="00A41633">
      <w:pPr>
        <w:tabs>
          <w:tab w:val="left" w:pos="1134"/>
        </w:tabs>
        <w:spacing w:after="0" w:line="240" w:lineRule="auto"/>
        <w:ind w:firstLine="709"/>
        <w:jc w:val="both"/>
        <w:rPr>
          <w:rFonts w:ascii="Times New Roman" w:hAnsi="Times New Roman" w:cs="Times New Roman"/>
          <w:sz w:val="28"/>
          <w:szCs w:val="28"/>
        </w:rPr>
      </w:pPr>
      <w:r w:rsidRPr="007040EE">
        <w:rPr>
          <w:rFonts w:ascii="Times New Roman" w:hAnsi="Times New Roman" w:cs="Times New Roman"/>
          <w:sz w:val="28"/>
          <w:szCs w:val="28"/>
        </w:rPr>
        <w:t>5</w:t>
      </w:r>
      <w:r w:rsidR="000372DE" w:rsidRPr="007040EE">
        <w:rPr>
          <w:rFonts w:ascii="Times New Roman" w:hAnsi="Times New Roman" w:cs="Times New Roman"/>
          <w:sz w:val="28"/>
          <w:szCs w:val="28"/>
          <w:lang w:val="ky-KG"/>
        </w:rPr>
        <w:t>1</w:t>
      </w:r>
      <w:r w:rsidR="00782796" w:rsidRPr="007040EE">
        <w:rPr>
          <w:rFonts w:ascii="Times New Roman" w:hAnsi="Times New Roman" w:cs="Times New Roman"/>
          <w:sz w:val="28"/>
          <w:szCs w:val="28"/>
        </w:rPr>
        <w:t xml:space="preserve">. Акт оценки соответствия, вводимого в эксплуатацию завершенного строительством объекта </w:t>
      </w:r>
      <w:r w:rsidR="00954C36" w:rsidRPr="007040EE">
        <w:rPr>
          <w:rFonts w:ascii="Times New Roman" w:hAnsi="Times New Roman" w:cs="Times New Roman"/>
          <w:sz w:val="28"/>
          <w:szCs w:val="28"/>
        </w:rPr>
        <w:t>является основанием для ввода в эксплуатацию объекта ВИЭ</w:t>
      </w:r>
      <w:r w:rsidR="00782796" w:rsidRPr="007040EE">
        <w:rPr>
          <w:rFonts w:ascii="Times New Roman" w:hAnsi="Times New Roman" w:cs="Times New Roman"/>
          <w:sz w:val="28"/>
          <w:szCs w:val="28"/>
        </w:rPr>
        <w:t xml:space="preserve">. </w:t>
      </w:r>
    </w:p>
    <w:p w14:paraId="4010E603" w14:textId="1A413D5D" w:rsidR="00782796" w:rsidRPr="000B517A" w:rsidRDefault="00AE4BE4" w:rsidP="00A41633">
      <w:pPr>
        <w:tabs>
          <w:tab w:val="left" w:pos="1134"/>
        </w:tabs>
        <w:spacing w:after="0" w:line="240" w:lineRule="auto"/>
        <w:ind w:firstLine="709"/>
        <w:jc w:val="both"/>
        <w:rPr>
          <w:rFonts w:ascii="Times New Roman" w:hAnsi="Times New Roman" w:cs="Times New Roman"/>
          <w:sz w:val="28"/>
          <w:szCs w:val="28"/>
        </w:rPr>
      </w:pPr>
      <w:r w:rsidRPr="007040EE">
        <w:rPr>
          <w:rFonts w:ascii="Times New Roman" w:hAnsi="Times New Roman" w:cs="Times New Roman"/>
          <w:sz w:val="28"/>
          <w:szCs w:val="28"/>
        </w:rPr>
        <w:t>5</w:t>
      </w:r>
      <w:r w:rsidR="000372DE" w:rsidRPr="007040EE">
        <w:rPr>
          <w:rFonts w:ascii="Times New Roman" w:hAnsi="Times New Roman" w:cs="Times New Roman"/>
          <w:sz w:val="28"/>
          <w:szCs w:val="28"/>
          <w:lang w:val="ky-KG"/>
        </w:rPr>
        <w:t>2</w:t>
      </w:r>
      <w:r w:rsidR="00782796" w:rsidRPr="007040EE">
        <w:rPr>
          <w:rFonts w:ascii="Times New Roman" w:hAnsi="Times New Roman" w:cs="Times New Roman"/>
          <w:sz w:val="28"/>
          <w:szCs w:val="28"/>
        </w:rPr>
        <w:t xml:space="preserve">. Субъект ВИЭ после ввода в эксплуатацию </w:t>
      </w:r>
      <w:r w:rsidR="00A34599" w:rsidRPr="007040EE">
        <w:rPr>
          <w:rFonts w:ascii="Times New Roman" w:hAnsi="Times New Roman" w:cs="Times New Roman"/>
          <w:sz w:val="28"/>
          <w:szCs w:val="28"/>
        </w:rPr>
        <w:t xml:space="preserve">объекта </w:t>
      </w:r>
      <w:r w:rsidR="00782796" w:rsidRPr="007040EE">
        <w:rPr>
          <w:rFonts w:ascii="Times New Roman" w:hAnsi="Times New Roman" w:cs="Times New Roman"/>
          <w:sz w:val="28"/>
          <w:szCs w:val="28"/>
        </w:rPr>
        <w:t>ВИЭ</w:t>
      </w:r>
      <w:r w:rsidR="00782796" w:rsidRPr="000B517A">
        <w:rPr>
          <w:rFonts w:ascii="Times New Roman" w:hAnsi="Times New Roman" w:cs="Times New Roman"/>
          <w:sz w:val="28"/>
          <w:szCs w:val="28"/>
        </w:rPr>
        <w:t xml:space="preserve"> уведомляет </w:t>
      </w:r>
      <w:r w:rsidR="00B13DD8" w:rsidRPr="00620B40">
        <w:rPr>
          <w:rFonts w:ascii="Times New Roman" w:hAnsi="Times New Roman" w:cs="Times New Roman"/>
          <w:sz w:val="28"/>
          <w:szCs w:val="28"/>
        </w:rPr>
        <w:t>уполномоченный государственный орган по регулированию деятельности субъектов топливно-энергетического комплекса</w:t>
      </w:r>
      <w:r w:rsidR="00782796" w:rsidRPr="000B517A">
        <w:rPr>
          <w:rFonts w:ascii="Times New Roman" w:hAnsi="Times New Roman" w:cs="Times New Roman"/>
          <w:sz w:val="28"/>
          <w:szCs w:val="28"/>
        </w:rPr>
        <w:t xml:space="preserve"> о результатах своей деятельности (количество вырабатываемой и реализованной электрической энергии, с разбивкой по покупателям) по итогам полугодия.</w:t>
      </w:r>
    </w:p>
    <w:p w14:paraId="6354C4B6" w14:textId="77777777" w:rsidR="00782796" w:rsidRPr="000B517A" w:rsidRDefault="00782796" w:rsidP="00A41633">
      <w:pPr>
        <w:tabs>
          <w:tab w:val="left" w:pos="1134"/>
        </w:tabs>
        <w:spacing w:after="0" w:line="240" w:lineRule="auto"/>
        <w:ind w:firstLine="709"/>
        <w:jc w:val="both"/>
        <w:rPr>
          <w:rFonts w:ascii="Times New Roman" w:hAnsi="Times New Roman" w:cs="Times New Roman"/>
          <w:sz w:val="28"/>
          <w:szCs w:val="28"/>
        </w:rPr>
      </w:pPr>
    </w:p>
    <w:p w14:paraId="460B6484" w14:textId="77777777" w:rsidR="00782796" w:rsidRDefault="00782796" w:rsidP="003D5BE7">
      <w:pPr>
        <w:tabs>
          <w:tab w:val="left" w:pos="1134"/>
        </w:tabs>
        <w:spacing w:after="0" w:line="240" w:lineRule="auto"/>
        <w:jc w:val="center"/>
        <w:rPr>
          <w:rFonts w:ascii="Times New Roman" w:hAnsi="Times New Roman" w:cs="Times New Roman"/>
          <w:b/>
          <w:sz w:val="28"/>
          <w:szCs w:val="28"/>
        </w:rPr>
      </w:pPr>
      <w:r w:rsidRPr="00782796">
        <w:rPr>
          <w:rFonts w:ascii="Times New Roman" w:hAnsi="Times New Roman" w:cs="Times New Roman"/>
          <w:b/>
          <w:sz w:val="28"/>
          <w:szCs w:val="28"/>
        </w:rPr>
        <w:t>Глава 1</w:t>
      </w:r>
      <w:r w:rsidR="00A3581E">
        <w:rPr>
          <w:rFonts w:ascii="Times New Roman" w:hAnsi="Times New Roman" w:cs="Times New Roman"/>
          <w:b/>
          <w:sz w:val="28"/>
          <w:szCs w:val="28"/>
        </w:rPr>
        <w:t>2</w:t>
      </w:r>
      <w:r w:rsidRPr="00782796">
        <w:rPr>
          <w:rFonts w:ascii="Times New Roman" w:hAnsi="Times New Roman" w:cs="Times New Roman"/>
          <w:b/>
          <w:sz w:val="28"/>
          <w:szCs w:val="28"/>
        </w:rPr>
        <w:t>. Лицензионно-разрешительные документы для осуществления деятельности по поставке электрической энергии, выработанной с использованием ВИЭ</w:t>
      </w:r>
    </w:p>
    <w:p w14:paraId="3E1BF318" w14:textId="77777777" w:rsidR="00A41633" w:rsidRPr="00782796" w:rsidRDefault="00A41633" w:rsidP="003D5BE7">
      <w:pPr>
        <w:tabs>
          <w:tab w:val="left" w:pos="1134"/>
        </w:tabs>
        <w:spacing w:after="0" w:line="240" w:lineRule="auto"/>
        <w:jc w:val="center"/>
        <w:rPr>
          <w:rFonts w:ascii="Times New Roman" w:hAnsi="Times New Roman" w:cs="Times New Roman"/>
          <w:b/>
          <w:sz w:val="28"/>
          <w:szCs w:val="28"/>
        </w:rPr>
      </w:pPr>
    </w:p>
    <w:p w14:paraId="5149C313" w14:textId="054EF3E7" w:rsidR="00782796" w:rsidRPr="000B517A" w:rsidRDefault="00D773F8" w:rsidP="00A4163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372DE">
        <w:rPr>
          <w:rFonts w:ascii="Times New Roman" w:hAnsi="Times New Roman" w:cs="Times New Roman"/>
          <w:sz w:val="28"/>
          <w:szCs w:val="28"/>
          <w:lang w:val="ky-KG"/>
        </w:rPr>
        <w:t>3</w:t>
      </w:r>
      <w:r w:rsidR="00782796" w:rsidRPr="000B517A">
        <w:rPr>
          <w:rFonts w:ascii="Times New Roman" w:hAnsi="Times New Roman" w:cs="Times New Roman"/>
          <w:sz w:val="28"/>
          <w:szCs w:val="28"/>
        </w:rPr>
        <w:t xml:space="preserve">. Субъекты ВИЭ для осуществления лицензируемого вида деятельности в области ВИЭ, обязаны получить в </w:t>
      </w:r>
      <w:r w:rsidR="00B13DD8" w:rsidRPr="00620B40">
        <w:rPr>
          <w:rFonts w:ascii="Times New Roman" w:hAnsi="Times New Roman" w:cs="Times New Roman"/>
          <w:sz w:val="28"/>
          <w:szCs w:val="28"/>
        </w:rPr>
        <w:t>уполномоченном государственном органе по регулированию деятельности субъектов топливно-энергетического комплекса</w:t>
      </w:r>
      <w:r w:rsidR="00B13DD8" w:rsidRPr="00B13DD8">
        <w:rPr>
          <w:rFonts w:ascii="Times New Roman" w:hAnsi="Times New Roman" w:cs="Times New Roman"/>
          <w:sz w:val="28"/>
          <w:szCs w:val="28"/>
        </w:rPr>
        <w:t xml:space="preserve"> </w:t>
      </w:r>
      <w:r w:rsidR="00782796" w:rsidRPr="000B517A">
        <w:rPr>
          <w:rFonts w:ascii="Times New Roman" w:hAnsi="Times New Roman" w:cs="Times New Roman"/>
          <w:sz w:val="28"/>
          <w:szCs w:val="28"/>
        </w:rPr>
        <w:t>соответствующую лицензию.</w:t>
      </w:r>
    </w:p>
    <w:p w14:paraId="15CD8433" w14:textId="43C46035" w:rsidR="00782796" w:rsidRDefault="00AC7658" w:rsidP="00A4163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372DE">
        <w:rPr>
          <w:rFonts w:ascii="Times New Roman" w:hAnsi="Times New Roman" w:cs="Times New Roman"/>
          <w:sz w:val="28"/>
          <w:szCs w:val="28"/>
          <w:lang w:val="ky-KG"/>
        </w:rPr>
        <w:t>4</w:t>
      </w:r>
      <w:r w:rsidR="00782796" w:rsidRPr="000B517A">
        <w:rPr>
          <w:rFonts w:ascii="Times New Roman" w:hAnsi="Times New Roman" w:cs="Times New Roman"/>
          <w:sz w:val="28"/>
          <w:szCs w:val="28"/>
        </w:rPr>
        <w:t>. Порядок и условия выдачи лицензий субъектам ВИЭ определяются в соответствии с законодательством Кыргызской Республики в области лицензионно-разрешительной системы.</w:t>
      </w:r>
    </w:p>
    <w:p w14:paraId="08555945" w14:textId="77777777" w:rsidR="00D773F8" w:rsidRPr="000B517A" w:rsidRDefault="00D773F8" w:rsidP="00A41633">
      <w:pPr>
        <w:tabs>
          <w:tab w:val="left" w:pos="1134"/>
        </w:tabs>
        <w:spacing w:after="0" w:line="240" w:lineRule="auto"/>
        <w:ind w:firstLine="709"/>
        <w:jc w:val="both"/>
        <w:rPr>
          <w:rFonts w:ascii="Times New Roman" w:hAnsi="Times New Roman" w:cs="Times New Roman"/>
          <w:sz w:val="28"/>
          <w:szCs w:val="28"/>
        </w:rPr>
      </w:pPr>
    </w:p>
    <w:p w14:paraId="52582D4E" w14:textId="77777777" w:rsidR="00782796" w:rsidRPr="00D773F8" w:rsidRDefault="00782796" w:rsidP="003D5BE7">
      <w:pPr>
        <w:tabs>
          <w:tab w:val="left" w:pos="1134"/>
        </w:tabs>
        <w:spacing w:after="0" w:line="240" w:lineRule="auto"/>
        <w:jc w:val="center"/>
        <w:rPr>
          <w:rFonts w:ascii="Times New Roman" w:hAnsi="Times New Roman" w:cs="Times New Roman"/>
          <w:b/>
          <w:sz w:val="28"/>
          <w:szCs w:val="28"/>
        </w:rPr>
      </w:pPr>
      <w:r w:rsidRPr="00D773F8">
        <w:rPr>
          <w:rFonts w:ascii="Times New Roman" w:hAnsi="Times New Roman" w:cs="Times New Roman"/>
          <w:b/>
          <w:sz w:val="28"/>
          <w:szCs w:val="28"/>
        </w:rPr>
        <w:t>Глава 13. Аннулирование свидетельства о включении в Реестр субъектов ВИЭ</w:t>
      </w:r>
    </w:p>
    <w:p w14:paraId="1BCEF383" w14:textId="77777777" w:rsidR="00A41633" w:rsidRPr="000B517A" w:rsidRDefault="00A41633" w:rsidP="003D5BE7">
      <w:pPr>
        <w:tabs>
          <w:tab w:val="left" w:pos="1134"/>
        </w:tabs>
        <w:spacing w:after="0" w:line="240" w:lineRule="auto"/>
        <w:jc w:val="both"/>
        <w:rPr>
          <w:rFonts w:ascii="Times New Roman" w:hAnsi="Times New Roman" w:cs="Times New Roman"/>
          <w:sz w:val="28"/>
          <w:szCs w:val="28"/>
        </w:rPr>
      </w:pPr>
    </w:p>
    <w:p w14:paraId="6D60AAD3" w14:textId="648F4B09" w:rsidR="00782796" w:rsidRPr="000B517A" w:rsidRDefault="00782796" w:rsidP="00A41633">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5</w:t>
      </w:r>
      <w:r w:rsidR="000372DE">
        <w:rPr>
          <w:rFonts w:ascii="Times New Roman" w:hAnsi="Times New Roman" w:cs="Times New Roman"/>
          <w:sz w:val="28"/>
          <w:szCs w:val="28"/>
          <w:lang w:val="ky-KG"/>
        </w:rPr>
        <w:t>5</w:t>
      </w:r>
      <w:r w:rsidRPr="000B517A">
        <w:rPr>
          <w:rFonts w:ascii="Times New Roman" w:hAnsi="Times New Roman" w:cs="Times New Roman"/>
          <w:sz w:val="28"/>
          <w:szCs w:val="28"/>
        </w:rPr>
        <w:t xml:space="preserve">. Аннулирование свидетельства о включении в Реестр субъектов ВИЭ производится </w:t>
      </w:r>
      <w:r w:rsidR="00B13DD8" w:rsidRPr="001710E8">
        <w:rPr>
          <w:rFonts w:ascii="Times New Roman" w:hAnsi="Times New Roman" w:cs="Times New Roman"/>
          <w:sz w:val="28"/>
          <w:szCs w:val="28"/>
        </w:rPr>
        <w:t xml:space="preserve">уполномоченным государственным органом по развитию и поддержке использования </w:t>
      </w:r>
      <w:r w:rsidR="00871B8B">
        <w:rPr>
          <w:rFonts w:ascii="Times New Roman" w:eastAsia="Times New Roman" w:hAnsi="Times New Roman" w:cs="Times New Roman"/>
          <w:bCs/>
          <w:sz w:val="28"/>
          <w:szCs w:val="28"/>
          <w:lang w:eastAsia="ru-RU"/>
        </w:rPr>
        <w:t>ВИЭ</w:t>
      </w:r>
      <w:r w:rsidRPr="000B517A">
        <w:rPr>
          <w:rFonts w:ascii="Times New Roman" w:hAnsi="Times New Roman" w:cs="Times New Roman"/>
          <w:sz w:val="28"/>
          <w:szCs w:val="28"/>
        </w:rPr>
        <w:t xml:space="preserve"> с указанием причин в случаях:</w:t>
      </w:r>
    </w:p>
    <w:p w14:paraId="3086505F" w14:textId="77777777" w:rsidR="00782796" w:rsidRPr="000B517A" w:rsidRDefault="00782796" w:rsidP="00A41633">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1) нарушения норм и требований настоящего Положения, законодательства Кыргызской Республики, регулирующего экологическую и промышленную безопасность;</w:t>
      </w:r>
    </w:p>
    <w:p w14:paraId="2BC61FC2" w14:textId="2563CAAF" w:rsidR="00782796" w:rsidRPr="000B517A" w:rsidRDefault="00667110" w:rsidP="00A4163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непредставления информации</w:t>
      </w:r>
      <w:r w:rsidR="00782796" w:rsidRPr="000B517A">
        <w:rPr>
          <w:rFonts w:ascii="Times New Roman" w:hAnsi="Times New Roman" w:cs="Times New Roman"/>
          <w:sz w:val="28"/>
          <w:szCs w:val="28"/>
        </w:rPr>
        <w:t xml:space="preserve"> о результатах своей деятельности в сроки, установленные </w:t>
      </w:r>
      <w:r w:rsidR="00AC7658">
        <w:rPr>
          <w:rFonts w:ascii="Times New Roman" w:hAnsi="Times New Roman" w:cs="Times New Roman"/>
          <w:sz w:val="28"/>
          <w:szCs w:val="28"/>
        </w:rPr>
        <w:t xml:space="preserve">пунктом </w:t>
      </w:r>
      <w:r w:rsidR="000372DE">
        <w:rPr>
          <w:rFonts w:ascii="Times New Roman" w:hAnsi="Times New Roman" w:cs="Times New Roman"/>
          <w:sz w:val="28"/>
          <w:szCs w:val="28"/>
        </w:rPr>
        <w:t>10</w:t>
      </w:r>
      <w:r w:rsidR="00AC7658">
        <w:rPr>
          <w:rFonts w:ascii="Times New Roman" w:hAnsi="Times New Roman" w:cs="Times New Roman"/>
          <w:sz w:val="28"/>
          <w:szCs w:val="28"/>
        </w:rPr>
        <w:t xml:space="preserve"> настоящего</w:t>
      </w:r>
      <w:r w:rsidR="00497B4A">
        <w:rPr>
          <w:rFonts w:ascii="Times New Roman" w:hAnsi="Times New Roman" w:cs="Times New Roman"/>
          <w:sz w:val="28"/>
          <w:szCs w:val="28"/>
        </w:rPr>
        <w:t xml:space="preserve"> П</w:t>
      </w:r>
      <w:r w:rsidR="00782796" w:rsidRPr="000B517A">
        <w:rPr>
          <w:rFonts w:ascii="Times New Roman" w:hAnsi="Times New Roman" w:cs="Times New Roman"/>
          <w:sz w:val="28"/>
          <w:szCs w:val="28"/>
        </w:rPr>
        <w:t>оложени</w:t>
      </w:r>
      <w:r w:rsidR="00AC7658">
        <w:rPr>
          <w:rFonts w:ascii="Times New Roman" w:hAnsi="Times New Roman" w:cs="Times New Roman"/>
          <w:sz w:val="28"/>
          <w:szCs w:val="28"/>
        </w:rPr>
        <w:t>я</w:t>
      </w:r>
      <w:r w:rsidR="00782796" w:rsidRPr="000B517A">
        <w:rPr>
          <w:rFonts w:ascii="Times New Roman" w:hAnsi="Times New Roman" w:cs="Times New Roman"/>
          <w:sz w:val="28"/>
          <w:szCs w:val="28"/>
        </w:rPr>
        <w:t>;</w:t>
      </w:r>
    </w:p>
    <w:p w14:paraId="6ABD27BF" w14:textId="77777777" w:rsidR="00782796" w:rsidRPr="000B517A" w:rsidRDefault="00782796" w:rsidP="00A41633">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3) поступления заявления субъекта ВИЭ об отказе от строительства ВИЭ-установки;</w:t>
      </w:r>
    </w:p>
    <w:p w14:paraId="75AAB528" w14:textId="77777777" w:rsidR="00782796" w:rsidRPr="000B517A" w:rsidRDefault="00782796" w:rsidP="00A41633">
      <w:pPr>
        <w:tabs>
          <w:tab w:val="left" w:pos="1134"/>
        </w:tabs>
        <w:spacing w:after="0" w:line="240" w:lineRule="auto"/>
        <w:ind w:firstLine="709"/>
        <w:jc w:val="both"/>
        <w:rPr>
          <w:rFonts w:ascii="Times New Roman" w:hAnsi="Times New Roman" w:cs="Times New Roman"/>
          <w:sz w:val="28"/>
          <w:szCs w:val="28"/>
        </w:rPr>
      </w:pPr>
      <w:r w:rsidRPr="000B517A">
        <w:rPr>
          <w:rFonts w:ascii="Times New Roman" w:hAnsi="Times New Roman" w:cs="Times New Roman"/>
          <w:sz w:val="28"/>
          <w:szCs w:val="28"/>
        </w:rPr>
        <w:t>4) неосуществления деятельности по строительству установки с использованием ВИЭ в течение 3 (трех) лет с момента получения земельного участка.</w:t>
      </w:r>
    </w:p>
    <w:p w14:paraId="30F4B984" w14:textId="4432AE37" w:rsidR="00782796" w:rsidRPr="000B517A" w:rsidRDefault="00AC7658" w:rsidP="00A4163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372DE">
        <w:rPr>
          <w:rFonts w:ascii="Times New Roman" w:hAnsi="Times New Roman" w:cs="Times New Roman"/>
          <w:sz w:val="28"/>
          <w:szCs w:val="28"/>
          <w:lang w:val="ky-KG"/>
        </w:rPr>
        <w:t>6</w:t>
      </w:r>
      <w:r w:rsidR="00782796" w:rsidRPr="000B517A">
        <w:rPr>
          <w:rFonts w:ascii="Times New Roman" w:hAnsi="Times New Roman" w:cs="Times New Roman"/>
          <w:sz w:val="28"/>
          <w:szCs w:val="28"/>
        </w:rPr>
        <w:t>. Аннулирование свидетельства о включении в Реестр субъектов ВИЭ прои</w:t>
      </w:r>
      <w:r w:rsidR="005454CC">
        <w:rPr>
          <w:rFonts w:ascii="Times New Roman" w:hAnsi="Times New Roman" w:cs="Times New Roman"/>
          <w:sz w:val="28"/>
          <w:szCs w:val="28"/>
        </w:rPr>
        <w:t xml:space="preserve">зводится решением </w:t>
      </w:r>
      <w:r w:rsidR="00224D84" w:rsidRPr="001710E8">
        <w:rPr>
          <w:rFonts w:ascii="Times New Roman" w:hAnsi="Times New Roman" w:cs="Times New Roman"/>
          <w:sz w:val="28"/>
          <w:szCs w:val="28"/>
        </w:rPr>
        <w:t xml:space="preserve">уполномоченного </w:t>
      </w:r>
      <w:r w:rsidR="00224D84" w:rsidRPr="001710E8">
        <w:rPr>
          <w:rFonts w:ascii="Times New Roman" w:hAnsi="Times New Roman" w:cs="Times New Roman"/>
          <w:sz w:val="28"/>
          <w:szCs w:val="28"/>
        </w:rPr>
        <w:lastRenderedPageBreak/>
        <w:t xml:space="preserve">государственного органа по развитию и поддержке использования </w:t>
      </w:r>
      <w:r w:rsidR="00871B8B">
        <w:rPr>
          <w:rFonts w:ascii="Times New Roman" w:eastAsia="Times New Roman" w:hAnsi="Times New Roman" w:cs="Times New Roman"/>
          <w:bCs/>
          <w:sz w:val="28"/>
          <w:szCs w:val="28"/>
          <w:lang w:eastAsia="ru-RU"/>
        </w:rPr>
        <w:t>ВИЭ</w:t>
      </w:r>
      <w:r w:rsidR="00782796" w:rsidRPr="000B517A">
        <w:rPr>
          <w:rFonts w:ascii="Times New Roman" w:hAnsi="Times New Roman" w:cs="Times New Roman"/>
          <w:sz w:val="28"/>
          <w:szCs w:val="28"/>
        </w:rPr>
        <w:t>.</w:t>
      </w:r>
    </w:p>
    <w:p w14:paraId="377DCBB4" w14:textId="0A88BEE6" w:rsidR="00782796" w:rsidRDefault="00782796" w:rsidP="00A41633">
      <w:pPr>
        <w:pStyle w:val="tkZagolovok3"/>
        <w:spacing w:before="0" w:after="0" w:line="240" w:lineRule="auto"/>
        <w:ind w:left="0" w:right="0" w:firstLine="709"/>
        <w:jc w:val="both"/>
        <w:rPr>
          <w:rFonts w:ascii="Times New Roman" w:eastAsiaTheme="minorHAnsi" w:hAnsi="Times New Roman" w:cs="Times New Roman"/>
          <w:b w:val="0"/>
          <w:bCs w:val="0"/>
          <w:color w:val="000000" w:themeColor="text1"/>
          <w:sz w:val="28"/>
          <w:szCs w:val="28"/>
          <w:lang w:eastAsia="en-US"/>
        </w:rPr>
      </w:pPr>
      <w:r w:rsidRPr="000B517A">
        <w:rPr>
          <w:rFonts w:ascii="Times New Roman" w:eastAsiaTheme="minorHAnsi" w:hAnsi="Times New Roman" w:cs="Times New Roman"/>
          <w:b w:val="0"/>
          <w:bCs w:val="0"/>
          <w:sz w:val="28"/>
          <w:szCs w:val="28"/>
          <w:lang w:eastAsia="en-US"/>
        </w:rPr>
        <w:t>5</w:t>
      </w:r>
      <w:r w:rsidR="000372DE">
        <w:rPr>
          <w:rFonts w:ascii="Times New Roman" w:eastAsiaTheme="minorHAnsi" w:hAnsi="Times New Roman" w:cs="Times New Roman"/>
          <w:b w:val="0"/>
          <w:bCs w:val="0"/>
          <w:sz w:val="28"/>
          <w:szCs w:val="28"/>
          <w:lang w:val="ky-KG" w:eastAsia="en-US"/>
        </w:rPr>
        <w:t>7</w:t>
      </w:r>
      <w:r w:rsidRPr="000B517A">
        <w:rPr>
          <w:rFonts w:ascii="Times New Roman" w:eastAsiaTheme="minorHAnsi" w:hAnsi="Times New Roman" w:cs="Times New Roman"/>
          <w:b w:val="0"/>
          <w:bCs w:val="0"/>
          <w:sz w:val="28"/>
          <w:szCs w:val="28"/>
          <w:lang w:eastAsia="en-US"/>
        </w:rPr>
        <w:t xml:space="preserve">. Решение </w:t>
      </w:r>
      <w:r w:rsidR="00224D84" w:rsidRPr="001710E8">
        <w:rPr>
          <w:rFonts w:ascii="Times New Roman" w:eastAsiaTheme="minorHAnsi" w:hAnsi="Times New Roman" w:cs="Times New Roman"/>
          <w:b w:val="0"/>
          <w:bCs w:val="0"/>
          <w:sz w:val="28"/>
          <w:szCs w:val="28"/>
          <w:lang w:eastAsia="en-US"/>
        </w:rPr>
        <w:t xml:space="preserve">уполномоченного государственного органа по развитию и поддержке использования </w:t>
      </w:r>
      <w:r w:rsidR="00871B8B" w:rsidRPr="00871B8B">
        <w:rPr>
          <w:rFonts w:ascii="Times New Roman" w:hAnsi="Times New Roman" w:cs="Times New Roman"/>
          <w:b w:val="0"/>
          <w:bCs w:val="0"/>
          <w:sz w:val="28"/>
          <w:szCs w:val="28"/>
        </w:rPr>
        <w:t>ВИЭ</w:t>
      </w:r>
      <w:r w:rsidR="00224D84" w:rsidRPr="001710E8">
        <w:rPr>
          <w:rFonts w:ascii="Times New Roman" w:eastAsiaTheme="minorHAnsi" w:hAnsi="Times New Roman" w:cs="Times New Roman"/>
          <w:b w:val="0"/>
          <w:sz w:val="28"/>
          <w:szCs w:val="28"/>
          <w:lang w:eastAsia="en-US"/>
        </w:rPr>
        <w:t xml:space="preserve"> </w:t>
      </w:r>
      <w:r w:rsidRPr="001C4663">
        <w:rPr>
          <w:rFonts w:ascii="Times New Roman" w:eastAsiaTheme="minorHAnsi" w:hAnsi="Times New Roman" w:cs="Times New Roman"/>
          <w:b w:val="0"/>
          <w:bCs w:val="0"/>
          <w:sz w:val="28"/>
          <w:szCs w:val="28"/>
          <w:lang w:eastAsia="en-US"/>
        </w:rPr>
        <w:t>о</w:t>
      </w:r>
      <w:r w:rsidRPr="000B517A">
        <w:rPr>
          <w:rFonts w:ascii="Times New Roman" w:eastAsiaTheme="minorHAnsi" w:hAnsi="Times New Roman" w:cs="Times New Roman"/>
          <w:b w:val="0"/>
          <w:bCs w:val="0"/>
          <w:sz w:val="28"/>
          <w:szCs w:val="28"/>
          <w:lang w:eastAsia="en-US"/>
        </w:rPr>
        <w:t xml:space="preserve">б аннулировании свидетельства о включении в Реестр субъектов ВИЭ вступает в силу со дня принятия. Решение </w:t>
      </w:r>
      <w:r w:rsidR="00224D84" w:rsidRPr="001710E8">
        <w:rPr>
          <w:rFonts w:ascii="Times New Roman" w:eastAsiaTheme="minorHAnsi" w:hAnsi="Times New Roman" w:cs="Times New Roman"/>
          <w:b w:val="0"/>
          <w:bCs w:val="0"/>
          <w:sz w:val="28"/>
          <w:szCs w:val="28"/>
          <w:lang w:eastAsia="en-US"/>
        </w:rPr>
        <w:t xml:space="preserve">уполномоченного государственного органа по развитию и поддержке использования </w:t>
      </w:r>
      <w:r w:rsidR="00871B8B" w:rsidRPr="00871B8B">
        <w:rPr>
          <w:rFonts w:ascii="Times New Roman" w:hAnsi="Times New Roman" w:cs="Times New Roman"/>
          <w:b w:val="0"/>
          <w:bCs w:val="0"/>
          <w:sz w:val="28"/>
          <w:szCs w:val="28"/>
        </w:rPr>
        <w:t>ВИЭ</w:t>
      </w:r>
      <w:r w:rsidR="00224D84">
        <w:rPr>
          <w:rFonts w:ascii="Times New Roman" w:eastAsiaTheme="minorHAnsi" w:hAnsi="Times New Roman" w:cs="Times New Roman"/>
          <w:b w:val="0"/>
          <w:bCs w:val="0"/>
          <w:sz w:val="28"/>
          <w:szCs w:val="28"/>
          <w:lang w:eastAsia="en-US"/>
        </w:rPr>
        <w:t xml:space="preserve"> </w:t>
      </w:r>
      <w:r w:rsidRPr="000B517A">
        <w:rPr>
          <w:rFonts w:ascii="Times New Roman" w:eastAsiaTheme="minorHAnsi" w:hAnsi="Times New Roman" w:cs="Times New Roman"/>
          <w:b w:val="0"/>
          <w:bCs w:val="0"/>
          <w:sz w:val="28"/>
          <w:szCs w:val="28"/>
          <w:lang w:eastAsia="en-US"/>
        </w:rPr>
        <w:t xml:space="preserve">направляется субъекту ВИЭ в течение 10 (десять) рабочих дней </w:t>
      </w:r>
      <w:r w:rsidRPr="00AE65C7">
        <w:rPr>
          <w:rFonts w:ascii="Times New Roman" w:eastAsiaTheme="minorHAnsi" w:hAnsi="Times New Roman" w:cs="Times New Roman"/>
          <w:b w:val="0"/>
          <w:bCs w:val="0"/>
          <w:sz w:val="28"/>
          <w:szCs w:val="28"/>
          <w:lang w:eastAsia="en-US"/>
        </w:rPr>
        <w:t>со дня принятия</w:t>
      </w:r>
      <w:r w:rsidR="00AE65C7" w:rsidRPr="00AE65C7">
        <w:rPr>
          <w:rFonts w:ascii="Times New Roman" w:eastAsiaTheme="minorHAnsi" w:hAnsi="Times New Roman" w:cs="Times New Roman"/>
          <w:b w:val="0"/>
          <w:bCs w:val="0"/>
          <w:sz w:val="28"/>
          <w:szCs w:val="28"/>
          <w:lang w:eastAsia="en-US"/>
        </w:rPr>
        <w:t>.</w:t>
      </w:r>
    </w:p>
    <w:p w14:paraId="6FFC8E8E" w14:textId="4F640995" w:rsidR="00B951E1" w:rsidRDefault="0063179B" w:rsidP="00A41633">
      <w:pPr>
        <w:pStyle w:val="tkZagolovok3"/>
        <w:spacing w:before="0" w:after="0" w:line="240" w:lineRule="auto"/>
        <w:ind w:left="0" w:right="0" w:firstLine="709"/>
        <w:jc w:val="both"/>
        <w:rPr>
          <w:rFonts w:ascii="Times New Roman" w:hAnsi="Times New Roman" w:cs="Times New Roman"/>
          <w:sz w:val="28"/>
          <w:szCs w:val="28"/>
        </w:rPr>
      </w:pPr>
      <w:r>
        <w:rPr>
          <w:rFonts w:ascii="Times New Roman" w:eastAsiaTheme="minorHAnsi" w:hAnsi="Times New Roman" w:cs="Times New Roman"/>
          <w:b w:val="0"/>
          <w:bCs w:val="0"/>
          <w:color w:val="000000" w:themeColor="text1"/>
          <w:sz w:val="28"/>
          <w:szCs w:val="28"/>
          <w:lang w:eastAsia="en-US"/>
        </w:rPr>
        <w:t xml:space="preserve">58. </w:t>
      </w:r>
      <w:r w:rsidRPr="0063179B">
        <w:rPr>
          <w:rFonts w:ascii="Times New Roman" w:eastAsiaTheme="minorHAnsi" w:hAnsi="Times New Roman" w:cs="Times New Roman"/>
          <w:b w:val="0"/>
          <w:bCs w:val="0"/>
          <w:color w:val="000000" w:themeColor="text1"/>
          <w:sz w:val="28"/>
          <w:szCs w:val="28"/>
          <w:lang w:eastAsia="en-US"/>
        </w:rPr>
        <w:t xml:space="preserve">Владелец свидетельства о включении в Реестр субъектов ВИЭ вправе обжаловать решение уполномоченного государственного органа по развитию и поддержке использования </w:t>
      </w:r>
      <w:r w:rsidR="00871B8B" w:rsidRPr="00871B8B">
        <w:rPr>
          <w:rFonts w:ascii="Times New Roman" w:hAnsi="Times New Roman" w:cs="Times New Roman"/>
          <w:b w:val="0"/>
          <w:sz w:val="28"/>
          <w:szCs w:val="28"/>
        </w:rPr>
        <w:t>ВИЭ</w:t>
      </w:r>
      <w:r w:rsidRPr="0063179B">
        <w:rPr>
          <w:rFonts w:ascii="Times New Roman" w:eastAsiaTheme="minorHAnsi" w:hAnsi="Times New Roman" w:cs="Times New Roman"/>
          <w:b w:val="0"/>
          <w:bCs w:val="0"/>
          <w:color w:val="000000" w:themeColor="text1"/>
          <w:sz w:val="28"/>
          <w:szCs w:val="28"/>
          <w:lang w:eastAsia="en-US"/>
        </w:rPr>
        <w:t xml:space="preserve"> об аннулировании</w:t>
      </w:r>
      <w:r w:rsidR="00FD34BE">
        <w:rPr>
          <w:rFonts w:ascii="Times New Roman" w:eastAsiaTheme="minorHAnsi" w:hAnsi="Times New Roman" w:cs="Times New Roman"/>
          <w:b w:val="0"/>
          <w:bCs w:val="0"/>
          <w:color w:val="000000" w:themeColor="text1"/>
          <w:sz w:val="28"/>
          <w:szCs w:val="28"/>
          <w:lang w:eastAsia="en-US"/>
        </w:rPr>
        <w:t xml:space="preserve"> в соответствии с Законом Кыргызской Республики </w:t>
      </w:r>
      <w:r w:rsidR="004A0B15">
        <w:rPr>
          <w:rFonts w:ascii="Times New Roman" w:eastAsiaTheme="minorHAnsi" w:hAnsi="Times New Roman" w:cs="Times New Roman"/>
          <w:b w:val="0"/>
          <w:bCs w:val="0"/>
          <w:color w:val="000000" w:themeColor="text1"/>
          <w:sz w:val="28"/>
          <w:szCs w:val="28"/>
          <w:lang w:eastAsia="en-US"/>
        </w:rPr>
        <w:br/>
      </w:r>
      <w:r w:rsidR="00FD34BE" w:rsidRPr="002F5B39">
        <w:rPr>
          <w:rFonts w:ascii="Times New Roman" w:eastAsiaTheme="minorHAnsi" w:hAnsi="Times New Roman" w:cs="Times New Roman"/>
          <w:b w:val="0"/>
          <w:bCs w:val="0"/>
          <w:sz w:val="28"/>
          <w:szCs w:val="28"/>
          <w:lang w:eastAsia="en-US"/>
        </w:rPr>
        <w:t>«</w:t>
      </w:r>
      <w:r w:rsidR="00FD34BE" w:rsidRPr="002F5B39">
        <w:rPr>
          <w:rFonts w:ascii="Times New Roman" w:hAnsi="Times New Roman" w:cs="Times New Roman"/>
          <w:b w:val="0"/>
          <w:bCs w:val="0"/>
          <w:spacing w:val="5"/>
          <w:sz w:val="28"/>
          <w:szCs w:val="28"/>
          <w:shd w:val="clear" w:color="auto" w:fill="FFFFFF"/>
        </w:rPr>
        <w:t>Об основах административной деятельности и административных процедурах»</w:t>
      </w:r>
      <w:r w:rsidRPr="00FD34BE">
        <w:rPr>
          <w:rFonts w:ascii="Times New Roman" w:eastAsiaTheme="minorHAnsi" w:hAnsi="Times New Roman" w:cs="Times New Roman"/>
          <w:b w:val="0"/>
          <w:bCs w:val="0"/>
          <w:sz w:val="28"/>
          <w:szCs w:val="28"/>
          <w:lang w:eastAsia="en-US"/>
        </w:rPr>
        <w:t xml:space="preserve">. </w:t>
      </w:r>
    </w:p>
    <w:p w14:paraId="46F5D971" w14:textId="77777777" w:rsidR="00B951E1" w:rsidRDefault="00B951E1" w:rsidP="00A41633">
      <w:pPr>
        <w:pStyle w:val="tkZagolovok3"/>
        <w:spacing w:before="0" w:after="0" w:line="240" w:lineRule="auto"/>
        <w:ind w:left="0" w:right="0" w:firstLine="709"/>
        <w:jc w:val="both"/>
        <w:rPr>
          <w:rFonts w:ascii="Times New Roman" w:hAnsi="Times New Roman" w:cs="Times New Roman"/>
          <w:sz w:val="28"/>
          <w:szCs w:val="28"/>
        </w:rPr>
        <w:sectPr w:rsidR="00B951E1" w:rsidSect="00501E4A">
          <w:footerReference w:type="default" r:id="rId11"/>
          <w:pgSz w:w="11906" w:h="16838"/>
          <w:pgMar w:top="1134" w:right="1701" w:bottom="1134" w:left="1701" w:header="709" w:footer="709" w:gutter="0"/>
          <w:cols w:space="708"/>
          <w:titlePg/>
          <w:docGrid w:linePitch="360"/>
        </w:sectPr>
      </w:pPr>
    </w:p>
    <w:tbl>
      <w:tblPr>
        <w:tblW w:w="5000" w:type="pct"/>
        <w:tblCellMar>
          <w:left w:w="0" w:type="dxa"/>
          <w:right w:w="0" w:type="dxa"/>
        </w:tblCellMar>
        <w:tblLook w:val="04A0" w:firstRow="1" w:lastRow="0" w:firstColumn="1" w:lastColumn="0" w:noHBand="0" w:noVBand="1"/>
      </w:tblPr>
      <w:tblGrid>
        <w:gridCol w:w="14570"/>
      </w:tblGrid>
      <w:tr w:rsidR="00B951E1" w:rsidRPr="00B951E1" w14:paraId="0162B4B1" w14:textId="77777777" w:rsidTr="00671133">
        <w:tc>
          <w:tcPr>
            <w:tcW w:w="5000" w:type="pct"/>
            <w:tcMar>
              <w:top w:w="0" w:type="dxa"/>
              <w:left w:w="108" w:type="dxa"/>
              <w:bottom w:w="0" w:type="dxa"/>
              <w:right w:w="108" w:type="dxa"/>
            </w:tcMar>
            <w:hideMark/>
          </w:tcPr>
          <w:p w14:paraId="60A3A7A1" w14:textId="73D035A1" w:rsidR="00B951E1" w:rsidRPr="00B951E1" w:rsidRDefault="00871B8B" w:rsidP="00871B8B">
            <w:pPr>
              <w:spacing w:after="60" w:line="276" w:lineRule="auto"/>
              <w:ind w:left="9531" w:hanging="953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B951E1" w:rsidRPr="00B951E1">
              <w:rPr>
                <w:rFonts w:ascii="Times New Roman" w:eastAsia="Times New Roman" w:hAnsi="Times New Roman" w:cs="Times New Roman"/>
                <w:sz w:val="20"/>
                <w:szCs w:val="20"/>
                <w:lang w:eastAsia="ru-RU"/>
              </w:rPr>
              <w:t>Приложение 1</w:t>
            </w:r>
            <w:r w:rsidR="00B951E1" w:rsidRPr="00B951E1">
              <w:rPr>
                <w:rFonts w:ascii="Times New Roman" w:eastAsia="Times New Roman" w:hAnsi="Times New Roman" w:cs="Times New Roman"/>
                <w:sz w:val="20"/>
                <w:szCs w:val="20"/>
                <w:lang w:eastAsia="ru-RU"/>
              </w:rPr>
              <w:br/>
              <w:t>к Положению об условиях и порядке осуществления деятельности по выработке и поставке электрической энергии с использованием возобновляемых источников энергии</w:t>
            </w:r>
          </w:p>
        </w:tc>
      </w:tr>
    </w:tbl>
    <w:p w14:paraId="42BA9EAD"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Форма</w:t>
      </w:r>
    </w:p>
    <w:p w14:paraId="469C5B46" w14:textId="77777777" w:rsidR="00B951E1" w:rsidRPr="00B951E1" w:rsidRDefault="00B951E1" w:rsidP="00B951E1">
      <w:pPr>
        <w:spacing w:before="400" w:after="400" w:line="276" w:lineRule="auto"/>
        <w:ind w:left="1134" w:right="1134"/>
        <w:jc w:val="center"/>
        <w:rPr>
          <w:rFonts w:ascii="Times New Roman" w:eastAsia="Times New Roman" w:hAnsi="Times New Roman" w:cs="Times New Roman"/>
          <w:b/>
          <w:bCs/>
          <w:sz w:val="24"/>
          <w:szCs w:val="24"/>
          <w:lang w:eastAsia="ru-RU"/>
        </w:rPr>
      </w:pPr>
      <w:r w:rsidRPr="00B951E1">
        <w:rPr>
          <w:rFonts w:ascii="Times New Roman" w:eastAsia="Times New Roman" w:hAnsi="Times New Roman" w:cs="Times New Roman"/>
          <w:b/>
          <w:bCs/>
          <w:sz w:val="24"/>
          <w:szCs w:val="24"/>
          <w:lang w:eastAsia="ru-RU"/>
        </w:rPr>
        <w:t>РЕЕСТР</w:t>
      </w:r>
      <w:r w:rsidRPr="00B951E1">
        <w:rPr>
          <w:rFonts w:ascii="Times New Roman" w:eastAsia="Times New Roman" w:hAnsi="Times New Roman" w:cs="Times New Roman"/>
          <w:b/>
          <w:bCs/>
          <w:sz w:val="24"/>
          <w:szCs w:val="24"/>
          <w:lang w:eastAsia="ru-RU"/>
        </w:rPr>
        <w:br/>
        <w:t>субъектов возобновляемых источников энергии</w:t>
      </w:r>
    </w:p>
    <w:tbl>
      <w:tblPr>
        <w:tblW w:w="5512" w:type="pct"/>
        <w:tblInd w:w="-719" w:type="dxa"/>
        <w:tblLayout w:type="fixed"/>
        <w:tblCellMar>
          <w:left w:w="0" w:type="dxa"/>
          <w:right w:w="0" w:type="dxa"/>
        </w:tblCellMar>
        <w:tblLook w:val="04A0" w:firstRow="1" w:lastRow="0" w:firstColumn="1" w:lastColumn="0" w:noHBand="0" w:noVBand="1"/>
      </w:tblPr>
      <w:tblGrid>
        <w:gridCol w:w="445"/>
        <w:gridCol w:w="1115"/>
        <w:gridCol w:w="991"/>
        <w:gridCol w:w="1136"/>
        <w:gridCol w:w="1132"/>
        <w:gridCol w:w="1277"/>
        <w:gridCol w:w="1136"/>
        <w:gridCol w:w="1415"/>
        <w:gridCol w:w="1845"/>
        <w:gridCol w:w="857"/>
        <w:gridCol w:w="1556"/>
        <w:gridCol w:w="1136"/>
        <w:gridCol w:w="1986"/>
        <w:gridCol w:w="13"/>
      </w:tblGrid>
      <w:tr w:rsidR="00B951E1" w:rsidRPr="00671133" w14:paraId="01E1D77A" w14:textId="77777777" w:rsidTr="00B951E1">
        <w:tc>
          <w:tcPr>
            <w:tcW w:w="13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65721" w14:textId="77777777" w:rsidR="00B951E1" w:rsidRPr="00B951E1" w:rsidRDefault="00B951E1" w:rsidP="00B951E1">
            <w:pPr>
              <w:spacing w:after="60" w:line="276" w:lineRule="auto"/>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b/>
                <w:bCs/>
                <w:sz w:val="20"/>
                <w:szCs w:val="20"/>
                <w:lang w:eastAsia="ru-RU"/>
              </w:rPr>
              <w:t>№</w:t>
            </w:r>
          </w:p>
        </w:tc>
        <w:tc>
          <w:tcPr>
            <w:tcW w:w="3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2990DD" w14:textId="4728426B" w:rsidR="00B951E1" w:rsidRPr="00B951E1" w:rsidRDefault="00B951E1" w:rsidP="00DC0B04">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Наимено</w:t>
            </w:r>
            <w:r w:rsidR="00DC0B04">
              <w:rPr>
                <w:rFonts w:ascii="Times New Roman" w:eastAsia="Times New Roman" w:hAnsi="Times New Roman" w:cs="Times New Roman"/>
                <w:b/>
                <w:bCs/>
                <w:sz w:val="18"/>
                <w:szCs w:val="20"/>
                <w:lang w:eastAsia="ru-RU"/>
              </w:rPr>
              <w:t>-</w:t>
            </w:r>
            <w:r w:rsidRPr="00B951E1">
              <w:rPr>
                <w:rFonts w:ascii="Times New Roman" w:eastAsia="Times New Roman" w:hAnsi="Times New Roman" w:cs="Times New Roman"/>
                <w:b/>
                <w:bCs/>
                <w:sz w:val="18"/>
                <w:szCs w:val="20"/>
                <w:lang w:eastAsia="ru-RU"/>
              </w:rPr>
              <w:t>вание ВИЭ-установки</w:t>
            </w:r>
          </w:p>
        </w:tc>
        <w:tc>
          <w:tcPr>
            <w:tcW w:w="3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A73C23" w14:textId="63A8DE86"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Место располо</w:t>
            </w:r>
            <w:r w:rsidR="00DC0B04" w:rsidRPr="00DC0B04">
              <w:rPr>
                <w:rFonts w:ascii="Times New Roman" w:eastAsia="Times New Roman" w:hAnsi="Times New Roman" w:cs="Times New Roman"/>
                <w:b/>
                <w:bCs/>
                <w:sz w:val="18"/>
                <w:szCs w:val="20"/>
                <w:lang w:eastAsia="ru-RU"/>
              </w:rPr>
              <w:t>–</w:t>
            </w:r>
            <w:r w:rsidRPr="00B951E1">
              <w:rPr>
                <w:rFonts w:ascii="Times New Roman" w:eastAsia="Times New Roman" w:hAnsi="Times New Roman" w:cs="Times New Roman"/>
                <w:b/>
                <w:bCs/>
                <w:sz w:val="18"/>
                <w:szCs w:val="20"/>
                <w:lang w:eastAsia="ru-RU"/>
              </w:rPr>
              <w:t>жения</w:t>
            </w:r>
          </w:p>
        </w:tc>
        <w:tc>
          <w:tcPr>
            <w:tcW w:w="35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AD9FE" w14:textId="15A644D9"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Вид возобнов</w:t>
            </w:r>
            <w:r w:rsidR="00871B8B">
              <w:rPr>
                <w:rFonts w:ascii="Times New Roman" w:eastAsia="Times New Roman" w:hAnsi="Times New Roman" w:cs="Times New Roman"/>
                <w:b/>
                <w:bCs/>
                <w:sz w:val="18"/>
                <w:szCs w:val="20"/>
                <w:lang w:eastAsia="ru-RU"/>
              </w:rPr>
              <w:t>-</w:t>
            </w:r>
            <w:r w:rsidRPr="00B951E1">
              <w:rPr>
                <w:rFonts w:ascii="Times New Roman" w:eastAsia="Times New Roman" w:hAnsi="Times New Roman" w:cs="Times New Roman"/>
                <w:b/>
                <w:bCs/>
                <w:sz w:val="18"/>
                <w:szCs w:val="20"/>
                <w:lang w:eastAsia="ru-RU"/>
              </w:rPr>
              <w:t>ляемого источника энергии</w:t>
            </w:r>
          </w:p>
        </w:tc>
        <w:tc>
          <w:tcPr>
            <w:tcW w:w="353"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6499F7D" w14:textId="26ABE6EA"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Установ</w:t>
            </w:r>
            <w:r w:rsidR="00871B8B">
              <w:rPr>
                <w:rFonts w:ascii="Times New Roman" w:eastAsia="Times New Roman" w:hAnsi="Times New Roman" w:cs="Times New Roman"/>
                <w:b/>
                <w:bCs/>
                <w:sz w:val="18"/>
                <w:szCs w:val="20"/>
                <w:lang w:eastAsia="ru-RU"/>
              </w:rPr>
              <w:t>-</w:t>
            </w:r>
            <w:r w:rsidRPr="00B951E1">
              <w:rPr>
                <w:rFonts w:ascii="Times New Roman" w:eastAsia="Times New Roman" w:hAnsi="Times New Roman" w:cs="Times New Roman"/>
                <w:b/>
                <w:bCs/>
                <w:sz w:val="18"/>
                <w:szCs w:val="20"/>
                <w:lang w:eastAsia="ru-RU"/>
              </w:rPr>
              <w:t>ленная мощность, МВт</w:t>
            </w:r>
          </w:p>
        </w:tc>
        <w:tc>
          <w:tcPr>
            <w:tcW w:w="398" w:type="pct"/>
            <w:vMerge w:val="restart"/>
            <w:tcBorders>
              <w:top w:val="single" w:sz="4" w:space="0" w:color="auto"/>
              <w:left w:val="single" w:sz="4" w:space="0" w:color="auto"/>
              <w:right w:val="single" w:sz="4" w:space="0" w:color="auto"/>
            </w:tcBorders>
          </w:tcPr>
          <w:p w14:paraId="017883C9" w14:textId="77777777" w:rsidR="00B951E1" w:rsidRPr="00671133" w:rsidRDefault="00671133" w:rsidP="00B951E1">
            <w:pPr>
              <w:spacing w:after="60" w:line="276" w:lineRule="auto"/>
              <w:jc w:val="center"/>
              <w:rPr>
                <w:rFonts w:ascii="Times New Roman" w:eastAsia="Times New Roman" w:hAnsi="Times New Roman" w:cs="Times New Roman"/>
                <w:b/>
                <w:bCs/>
                <w:sz w:val="18"/>
                <w:szCs w:val="20"/>
                <w:lang w:eastAsia="ru-RU"/>
              </w:rPr>
            </w:pPr>
            <w:r w:rsidRPr="00671133">
              <w:rPr>
                <w:rFonts w:ascii="Times New Roman" w:eastAsia="Times New Roman" w:hAnsi="Times New Roman" w:cs="Times New Roman"/>
                <w:b/>
                <w:bCs/>
                <w:sz w:val="18"/>
                <w:szCs w:val="20"/>
                <w:lang w:eastAsia="ru-RU"/>
              </w:rPr>
              <w:t>Планируемый годовой объем ВИЭ-электроэнергии для поставки, кВтч.</w:t>
            </w:r>
          </w:p>
        </w:tc>
        <w:tc>
          <w:tcPr>
            <w:tcW w:w="35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475CA" w14:textId="5F61894D" w:rsidR="00B951E1" w:rsidRPr="00B951E1" w:rsidRDefault="00B951E1" w:rsidP="004A0B15">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Режим деятель</w:t>
            </w:r>
            <w:r w:rsidR="00871B8B">
              <w:rPr>
                <w:rFonts w:ascii="Times New Roman" w:eastAsia="Times New Roman" w:hAnsi="Times New Roman" w:cs="Times New Roman"/>
                <w:b/>
                <w:bCs/>
                <w:sz w:val="18"/>
                <w:szCs w:val="20"/>
                <w:lang w:eastAsia="ru-RU"/>
              </w:rPr>
              <w:t>-</w:t>
            </w:r>
            <w:r w:rsidR="004A0B15">
              <w:rPr>
                <w:rFonts w:ascii="Times New Roman" w:eastAsia="Times New Roman" w:hAnsi="Times New Roman" w:cs="Times New Roman"/>
                <w:b/>
                <w:bCs/>
                <w:sz w:val="18"/>
                <w:szCs w:val="20"/>
                <w:lang w:eastAsia="ru-RU"/>
              </w:rPr>
              <w:t>но</w:t>
            </w:r>
            <w:r w:rsidRPr="00B951E1">
              <w:rPr>
                <w:rFonts w:ascii="Times New Roman" w:eastAsia="Times New Roman" w:hAnsi="Times New Roman" w:cs="Times New Roman"/>
                <w:b/>
                <w:bCs/>
                <w:sz w:val="18"/>
                <w:szCs w:val="20"/>
                <w:lang w:eastAsia="ru-RU"/>
              </w:rPr>
              <w:t>сти</w:t>
            </w:r>
          </w:p>
        </w:tc>
        <w:tc>
          <w:tcPr>
            <w:tcW w:w="441"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407699A" w14:textId="77777777"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Владелец</w:t>
            </w:r>
          </w:p>
        </w:tc>
        <w:tc>
          <w:tcPr>
            <w:tcW w:w="5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B0629" w14:textId="77777777"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Идентификация владельца</w:t>
            </w:r>
          </w:p>
        </w:tc>
        <w:tc>
          <w:tcPr>
            <w:tcW w:w="75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8207B" w14:textId="77777777"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Свидетельство</w:t>
            </w:r>
          </w:p>
        </w:tc>
        <w:tc>
          <w:tcPr>
            <w:tcW w:w="97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62FF1D" w14:textId="77777777" w:rsidR="00B951E1" w:rsidRPr="00B951E1" w:rsidRDefault="00B951E1" w:rsidP="00B951E1">
            <w:pPr>
              <w:spacing w:after="60" w:line="276" w:lineRule="auto"/>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b/>
                <w:bCs/>
                <w:sz w:val="20"/>
                <w:szCs w:val="20"/>
                <w:lang w:eastAsia="ru-RU"/>
              </w:rPr>
              <w:t>Прочие отметки</w:t>
            </w:r>
          </w:p>
        </w:tc>
      </w:tr>
      <w:tr w:rsidR="00B951E1" w:rsidRPr="00671133" w14:paraId="53985170" w14:textId="77777777" w:rsidTr="00B951E1">
        <w:trPr>
          <w:gridAfter w:val="1"/>
          <w:wAfter w:w="4" w:type="pct"/>
        </w:trPr>
        <w:tc>
          <w:tcPr>
            <w:tcW w:w="139" w:type="pct"/>
            <w:vMerge/>
            <w:tcBorders>
              <w:top w:val="single" w:sz="8" w:space="0" w:color="auto"/>
              <w:left w:val="single" w:sz="8" w:space="0" w:color="auto"/>
              <w:bottom w:val="single" w:sz="8" w:space="0" w:color="auto"/>
              <w:right w:val="single" w:sz="8" w:space="0" w:color="auto"/>
            </w:tcBorders>
            <w:vAlign w:val="center"/>
            <w:hideMark/>
          </w:tcPr>
          <w:p w14:paraId="501411ED"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348" w:type="pct"/>
            <w:vMerge/>
            <w:tcBorders>
              <w:top w:val="single" w:sz="8" w:space="0" w:color="auto"/>
              <w:left w:val="nil"/>
              <w:bottom w:val="single" w:sz="8" w:space="0" w:color="auto"/>
              <w:right w:val="single" w:sz="8" w:space="0" w:color="auto"/>
            </w:tcBorders>
            <w:vAlign w:val="center"/>
            <w:hideMark/>
          </w:tcPr>
          <w:p w14:paraId="2D008A31" w14:textId="77777777" w:rsidR="00B951E1" w:rsidRPr="00B951E1" w:rsidRDefault="00B951E1" w:rsidP="00B951E1">
            <w:pPr>
              <w:spacing w:after="0" w:line="276" w:lineRule="auto"/>
              <w:rPr>
                <w:rFonts w:ascii="Times New Roman" w:eastAsia="Times New Roman" w:hAnsi="Times New Roman" w:cs="Times New Roman"/>
                <w:sz w:val="18"/>
                <w:szCs w:val="20"/>
                <w:lang w:eastAsia="ru-RU"/>
              </w:rPr>
            </w:pPr>
          </w:p>
        </w:tc>
        <w:tc>
          <w:tcPr>
            <w:tcW w:w="309" w:type="pct"/>
            <w:vMerge/>
            <w:tcBorders>
              <w:top w:val="single" w:sz="8" w:space="0" w:color="auto"/>
              <w:left w:val="nil"/>
              <w:bottom w:val="single" w:sz="8" w:space="0" w:color="auto"/>
              <w:right w:val="single" w:sz="8" w:space="0" w:color="auto"/>
            </w:tcBorders>
            <w:vAlign w:val="center"/>
            <w:hideMark/>
          </w:tcPr>
          <w:p w14:paraId="08C24329" w14:textId="77777777" w:rsidR="00B951E1" w:rsidRPr="00B951E1" w:rsidRDefault="00B951E1" w:rsidP="00B951E1">
            <w:pPr>
              <w:spacing w:after="0" w:line="276" w:lineRule="auto"/>
              <w:rPr>
                <w:rFonts w:ascii="Times New Roman" w:eastAsia="Times New Roman" w:hAnsi="Times New Roman" w:cs="Times New Roman"/>
                <w:sz w:val="18"/>
                <w:szCs w:val="20"/>
                <w:lang w:eastAsia="ru-RU"/>
              </w:rPr>
            </w:pPr>
          </w:p>
        </w:tc>
        <w:tc>
          <w:tcPr>
            <w:tcW w:w="354" w:type="pct"/>
            <w:vMerge/>
            <w:tcBorders>
              <w:top w:val="single" w:sz="8" w:space="0" w:color="auto"/>
              <w:left w:val="nil"/>
              <w:bottom w:val="single" w:sz="8" w:space="0" w:color="auto"/>
              <w:right w:val="single" w:sz="8" w:space="0" w:color="auto"/>
            </w:tcBorders>
            <w:vAlign w:val="center"/>
            <w:hideMark/>
          </w:tcPr>
          <w:p w14:paraId="1F9728B4" w14:textId="77777777" w:rsidR="00B951E1" w:rsidRPr="00B951E1" w:rsidRDefault="00B951E1" w:rsidP="00B951E1">
            <w:pPr>
              <w:spacing w:after="0" w:line="276" w:lineRule="auto"/>
              <w:rPr>
                <w:rFonts w:ascii="Times New Roman" w:eastAsia="Times New Roman" w:hAnsi="Times New Roman" w:cs="Times New Roman"/>
                <w:sz w:val="18"/>
                <w:szCs w:val="20"/>
                <w:lang w:eastAsia="ru-RU"/>
              </w:rPr>
            </w:pPr>
          </w:p>
        </w:tc>
        <w:tc>
          <w:tcPr>
            <w:tcW w:w="353" w:type="pct"/>
            <w:vMerge/>
            <w:tcBorders>
              <w:top w:val="single" w:sz="8" w:space="0" w:color="auto"/>
              <w:left w:val="nil"/>
              <w:bottom w:val="single" w:sz="8" w:space="0" w:color="auto"/>
              <w:right w:val="single" w:sz="4" w:space="0" w:color="auto"/>
            </w:tcBorders>
            <w:vAlign w:val="center"/>
            <w:hideMark/>
          </w:tcPr>
          <w:p w14:paraId="05014CB3" w14:textId="77777777" w:rsidR="00B951E1" w:rsidRPr="00B951E1" w:rsidRDefault="00B951E1" w:rsidP="00B951E1">
            <w:pPr>
              <w:spacing w:after="0" w:line="276" w:lineRule="auto"/>
              <w:rPr>
                <w:rFonts w:ascii="Times New Roman" w:eastAsia="Times New Roman" w:hAnsi="Times New Roman" w:cs="Times New Roman"/>
                <w:sz w:val="18"/>
                <w:szCs w:val="20"/>
                <w:lang w:eastAsia="ru-RU"/>
              </w:rPr>
            </w:pPr>
          </w:p>
        </w:tc>
        <w:tc>
          <w:tcPr>
            <w:tcW w:w="398" w:type="pct"/>
            <w:vMerge/>
            <w:tcBorders>
              <w:left w:val="single" w:sz="4" w:space="0" w:color="auto"/>
              <w:bottom w:val="single" w:sz="8" w:space="0" w:color="auto"/>
              <w:right w:val="single" w:sz="4" w:space="0" w:color="auto"/>
            </w:tcBorders>
          </w:tcPr>
          <w:p w14:paraId="1DE81132" w14:textId="77777777" w:rsidR="00B951E1" w:rsidRPr="00671133" w:rsidRDefault="00B951E1" w:rsidP="00B951E1">
            <w:pPr>
              <w:spacing w:after="0" w:line="276" w:lineRule="auto"/>
              <w:rPr>
                <w:rFonts w:ascii="Times New Roman" w:eastAsia="Times New Roman" w:hAnsi="Times New Roman" w:cs="Times New Roman"/>
                <w:sz w:val="18"/>
                <w:szCs w:val="20"/>
                <w:lang w:eastAsia="ru-RU"/>
              </w:rPr>
            </w:pPr>
          </w:p>
        </w:tc>
        <w:tc>
          <w:tcPr>
            <w:tcW w:w="354" w:type="pct"/>
            <w:vMerge/>
            <w:tcBorders>
              <w:top w:val="single" w:sz="4" w:space="0" w:color="auto"/>
              <w:left w:val="single" w:sz="4" w:space="0" w:color="auto"/>
              <w:bottom w:val="single" w:sz="8" w:space="0" w:color="auto"/>
              <w:right w:val="single" w:sz="8" w:space="0" w:color="auto"/>
            </w:tcBorders>
            <w:vAlign w:val="center"/>
            <w:hideMark/>
          </w:tcPr>
          <w:p w14:paraId="6AE87E68" w14:textId="77777777" w:rsidR="00B951E1" w:rsidRPr="00B951E1" w:rsidRDefault="00B951E1" w:rsidP="00B951E1">
            <w:pPr>
              <w:spacing w:after="0" w:line="276" w:lineRule="auto"/>
              <w:rPr>
                <w:rFonts w:ascii="Times New Roman" w:eastAsia="Times New Roman" w:hAnsi="Times New Roman" w:cs="Times New Roman"/>
                <w:sz w:val="18"/>
                <w:szCs w:val="20"/>
                <w:lang w:eastAsia="ru-RU"/>
              </w:rPr>
            </w:pPr>
          </w:p>
        </w:tc>
        <w:tc>
          <w:tcPr>
            <w:tcW w:w="441" w:type="pct"/>
            <w:vMerge/>
            <w:tcBorders>
              <w:top w:val="single" w:sz="8" w:space="0" w:color="auto"/>
              <w:left w:val="nil"/>
              <w:bottom w:val="single" w:sz="8" w:space="0" w:color="auto"/>
              <w:right w:val="single" w:sz="8" w:space="0" w:color="auto"/>
            </w:tcBorders>
            <w:vAlign w:val="center"/>
            <w:hideMark/>
          </w:tcPr>
          <w:p w14:paraId="7446546A" w14:textId="77777777" w:rsidR="00B951E1" w:rsidRPr="00B951E1" w:rsidRDefault="00B951E1" w:rsidP="00B951E1">
            <w:pPr>
              <w:spacing w:after="0" w:line="276" w:lineRule="auto"/>
              <w:rPr>
                <w:rFonts w:ascii="Times New Roman" w:eastAsia="Times New Roman" w:hAnsi="Times New Roman" w:cs="Times New Roman"/>
                <w:sz w:val="18"/>
                <w:szCs w:val="20"/>
                <w:lang w:eastAsia="ru-RU"/>
              </w:rPr>
            </w:pPr>
          </w:p>
        </w:tc>
        <w:tc>
          <w:tcPr>
            <w:tcW w:w="575" w:type="pct"/>
            <w:vMerge/>
            <w:tcBorders>
              <w:top w:val="single" w:sz="8" w:space="0" w:color="auto"/>
              <w:left w:val="nil"/>
              <w:bottom w:val="single" w:sz="8" w:space="0" w:color="auto"/>
              <w:right w:val="single" w:sz="8" w:space="0" w:color="auto"/>
            </w:tcBorders>
            <w:vAlign w:val="center"/>
            <w:hideMark/>
          </w:tcPr>
          <w:p w14:paraId="4921516E" w14:textId="77777777" w:rsidR="00B951E1" w:rsidRPr="00B951E1" w:rsidRDefault="00B951E1" w:rsidP="00B951E1">
            <w:pPr>
              <w:spacing w:after="0" w:line="276" w:lineRule="auto"/>
              <w:rPr>
                <w:rFonts w:ascii="Times New Roman" w:eastAsia="Times New Roman" w:hAnsi="Times New Roman" w:cs="Times New Roman"/>
                <w:sz w:val="18"/>
                <w:szCs w:val="20"/>
                <w:lang w:eastAsia="ru-RU"/>
              </w:rPr>
            </w:pP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14:paraId="1E3DCA98" w14:textId="77777777"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серия №</w:t>
            </w: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14:paraId="4391F6B2" w14:textId="77777777" w:rsidR="00B951E1" w:rsidRPr="00B951E1" w:rsidRDefault="00B951E1" w:rsidP="00B951E1">
            <w:pPr>
              <w:spacing w:after="60" w:line="276" w:lineRule="auto"/>
              <w:jc w:val="center"/>
              <w:rPr>
                <w:rFonts w:ascii="Times New Roman" w:eastAsia="Times New Roman" w:hAnsi="Times New Roman" w:cs="Times New Roman"/>
                <w:sz w:val="18"/>
                <w:szCs w:val="20"/>
                <w:lang w:eastAsia="ru-RU"/>
              </w:rPr>
            </w:pPr>
            <w:r w:rsidRPr="00B951E1">
              <w:rPr>
                <w:rFonts w:ascii="Times New Roman" w:eastAsia="Times New Roman" w:hAnsi="Times New Roman" w:cs="Times New Roman"/>
                <w:b/>
                <w:bCs/>
                <w:sz w:val="18"/>
                <w:szCs w:val="20"/>
                <w:lang w:eastAsia="ru-RU"/>
              </w:rPr>
              <w:t>дата выдачи</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14:paraId="51B1DD76" w14:textId="766AA1C5" w:rsidR="00B951E1" w:rsidRPr="00B951E1" w:rsidRDefault="00B951E1" w:rsidP="00B951E1">
            <w:pPr>
              <w:spacing w:after="60" w:line="276" w:lineRule="auto"/>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b/>
                <w:bCs/>
                <w:sz w:val="20"/>
                <w:szCs w:val="20"/>
                <w:lang w:eastAsia="ru-RU"/>
              </w:rPr>
              <w:t>дата аннули</w:t>
            </w:r>
            <w:r w:rsidR="00871B8B">
              <w:rPr>
                <w:rFonts w:ascii="Times New Roman" w:eastAsia="Times New Roman" w:hAnsi="Times New Roman" w:cs="Times New Roman"/>
                <w:b/>
                <w:bCs/>
                <w:sz w:val="20"/>
                <w:szCs w:val="20"/>
                <w:lang w:eastAsia="ru-RU"/>
              </w:rPr>
              <w:t>-</w:t>
            </w:r>
            <w:r w:rsidRPr="00B951E1">
              <w:rPr>
                <w:rFonts w:ascii="Times New Roman" w:eastAsia="Times New Roman" w:hAnsi="Times New Roman" w:cs="Times New Roman"/>
                <w:b/>
                <w:bCs/>
                <w:sz w:val="20"/>
                <w:szCs w:val="20"/>
                <w:lang w:eastAsia="ru-RU"/>
              </w:rPr>
              <w:t>рования</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2F89C6B1"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b/>
                <w:bCs/>
                <w:sz w:val="20"/>
                <w:szCs w:val="20"/>
                <w:lang w:eastAsia="ru-RU"/>
              </w:rPr>
              <w:t>отметка о выдаче дубликата</w:t>
            </w:r>
          </w:p>
        </w:tc>
      </w:tr>
      <w:tr w:rsidR="00B951E1" w:rsidRPr="00671133" w14:paraId="7245E49E" w14:textId="77777777" w:rsidTr="00B951E1">
        <w:trPr>
          <w:gridAfter w:val="1"/>
          <w:wAfter w:w="4" w:type="pct"/>
        </w:trPr>
        <w:tc>
          <w:tcPr>
            <w:tcW w:w="1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90710" w14:textId="77777777" w:rsidR="00B951E1" w:rsidRPr="00B951E1"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14:paraId="5F10AE54"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14:paraId="1DFCAB3A"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14:paraId="01419A54"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4CCA3C37"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98" w:type="pct"/>
            <w:tcBorders>
              <w:top w:val="nil"/>
              <w:left w:val="nil"/>
              <w:bottom w:val="single" w:sz="8" w:space="0" w:color="auto"/>
              <w:right w:val="single" w:sz="4" w:space="0" w:color="auto"/>
            </w:tcBorders>
          </w:tcPr>
          <w:p w14:paraId="0574F090" w14:textId="77777777" w:rsidR="00B951E1" w:rsidRPr="00671133" w:rsidRDefault="00B951E1" w:rsidP="00B951E1">
            <w:pPr>
              <w:spacing w:after="60" w:line="276" w:lineRule="auto"/>
              <w:rPr>
                <w:rFonts w:ascii="Times New Roman" w:eastAsia="Times New Roman" w:hAnsi="Times New Roman" w:cs="Times New Roman"/>
                <w:sz w:val="18"/>
                <w:szCs w:val="20"/>
                <w:lang w:eastAsia="ru-RU"/>
              </w:rPr>
            </w:pPr>
          </w:p>
        </w:tc>
        <w:tc>
          <w:tcPr>
            <w:tcW w:w="35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23D7670"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14:paraId="3AF59462"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7A4A4A71"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14:paraId="0F16BEE6"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14:paraId="76A63C1E"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14:paraId="625D3E70" w14:textId="77777777" w:rsidR="00B951E1" w:rsidRPr="00B951E1"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2E312C20" w14:textId="77777777" w:rsidR="00B951E1" w:rsidRPr="00671133"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p w14:paraId="2F768E82" w14:textId="77777777" w:rsidR="00B951E1" w:rsidRPr="00B951E1"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r>
      <w:tr w:rsidR="00B951E1" w:rsidRPr="00671133" w14:paraId="2217146A" w14:textId="77777777" w:rsidTr="00B951E1">
        <w:trPr>
          <w:gridAfter w:val="1"/>
          <w:wAfter w:w="4" w:type="pct"/>
        </w:trPr>
        <w:tc>
          <w:tcPr>
            <w:tcW w:w="1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87F7" w14:textId="77777777" w:rsidR="00B951E1" w:rsidRPr="00B951E1"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14:paraId="584D17A0"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14:paraId="20902992"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14:paraId="559794B6"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3330FFAE"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98" w:type="pct"/>
            <w:tcBorders>
              <w:top w:val="nil"/>
              <w:left w:val="nil"/>
              <w:bottom w:val="single" w:sz="8" w:space="0" w:color="auto"/>
              <w:right w:val="single" w:sz="4" w:space="0" w:color="auto"/>
            </w:tcBorders>
          </w:tcPr>
          <w:p w14:paraId="79CD8FD2" w14:textId="77777777" w:rsidR="00B951E1" w:rsidRPr="00671133" w:rsidRDefault="00B951E1" w:rsidP="00B951E1">
            <w:pPr>
              <w:spacing w:after="60" w:line="276" w:lineRule="auto"/>
              <w:rPr>
                <w:rFonts w:ascii="Times New Roman" w:eastAsia="Times New Roman" w:hAnsi="Times New Roman" w:cs="Times New Roman"/>
                <w:sz w:val="18"/>
                <w:szCs w:val="20"/>
                <w:lang w:eastAsia="ru-RU"/>
              </w:rPr>
            </w:pPr>
          </w:p>
        </w:tc>
        <w:tc>
          <w:tcPr>
            <w:tcW w:w="35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E1374C8"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14:paraId="2B74027C"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1C90231E"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14:paraId="60A00818"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14:paraId="76636485" w14:textId="77777777" w:rsidR="00B951E1" w:rsidRPr="00B951E1" w:rsidRDefault="00B951E1" w:rsidP="00B951E1">
            <w:pPr>
              <w:spacing w:after="60" w:line="276" w:lineRule="auto"/>
              <w:rPr>
                <w:rFonts w:ascii="Times New Roman" w:eastAsia="Times New Roman" w:hAnsi="Times New Roman" w:cs="Times New Roman"/>
                <w:sz w:val="18"/>
                <w:szCs w:val="20"/>
                <w:lang w:eastAsia="ru-RU"/>
              </w:rPr>
            </w:pPr>
            <w:r w:rsidRPr="00B951E1">
              <w:rPr>
                <w:rFonts w:ascii="Times New Roman" w:eastAsia="Times New Roman" w:hAnsi="Times New Roman" w:cs="Times New Roman"/>
                <w:sz w:val="18"/>
                <w:szCs w:val="20"/>
                <w:lang w:eastAsia="ru-RU"/>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14:paraId="5E14406B" w14:textId="77777777" w:rsidR="00B951E1" w:rsidRPr="00B951E1"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49F83DAF" w14:textId="77777777" w:rsidR="00B951E1" w:rsidRPr="00671133"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p w14:paraId="5363433B" w14:textId="77777777" w:rsidR="00B951E1" w:rsidRPr="00B951E1" w:rsidRDefault="00B951E1" w:rsidP="00B951E1">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r>
    </w:tbl>
    <w:p w14:paraId="54AAB6C4" w14:textId="77777777" w:rsidR="00B951E1" w:rsidRPr="00671133" w:rsidRDefault="00B951E1" w:rsidP="00B951E1">
      <w:pPr>
        <w:tabs>
          <w:tab w:val="left" w:pos="5745"/>
        </w:tabs>
        <w:spacing w:after="60" w:line="276" w:lineRule="auto"/>
        <w:ind w:firstLine="567"/>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r w:rsidRPr="00671133">
        <w:rPr>
          <w:rFonts w:ascii="Times New Roman" w:eastAsia="Times New Roman" w:hAnsi="Times New Roman" w:cs="Times New Roman"/>
          <w:sz w:val="20"/>
          <w:szCs w:val="20"/>
          <w:lang w:eastAsia="ru-RU"/>
        </w:rPr>
        <w:tab/>
      </w:r>
      <w:r w:rsidRPr="00671133">
        <w:rPr>
          <w:rFonts w:ascii="Times New Roman" w:eastAsia="Times New Roman" w:hAnsi="Times New Roman" w:cs="Times New Roman"/>
          <w:sz w:val="20"/>
          <w:szCs w:val="20"/>
          <w:lang w:eastAsia="ru-RU"/>
        </w:rPr>
        <w:br w:type="page"/>
      </w:r>
    </w:p>
    <w:p w14:paraId="343252EC" w14:textId="77777777" w:rsidR="00B951E1" w:rsidRPr="00671133" w:rsidRDefault="00B951E1" w:rsidP="00B951E1">
      <w:pPr>
        <w:tabs>
          <w:tab w:val="left" w:pos="5745"/>
        </w:tabs>
        <w:spacing w:after="60" w:line="276" w:lineRule="auto"/>
        <w:jc w:val="both"/>
        <w:rPr>
          <w:rFonts w:ascii="Times New Roman" w:eastAsia="Times New Roman" w:hAnsi="Times New Roman" w:cs="Times New Roman"/>
          <w:sz w:val="20"/>
          <w:szCs w:val="20"/>
          <w:lang w:eastAsia="ru-RU"/>
        </w:rPr>
        <w:sectPr w:rsidR="00B951E1" w:rsidRPr="00671133" w:rsidSect="00B951E1">
          <w:pgSz w:w="16838" w:h="11906" w:orient="landscape"/>
          <w:pgMar w:top="1701" w:right="1134" w:bottom="1134" w:left="1134" w:header="709" w:footer="709" w:gutter="0"/>
          <w:cols w:space="708"/>
          <w:docGrid w:linePitch="360"/>
        </w:sectPr>
      </w:pPr>
    </w:p>
    <w:tbl>
      <w:tblPr>
        <w:tblW w:w="5000" w:type="pct"/>
        <w:tblCellMar>
          <w:left w:w="0" w:type="dxa"/>
          <w:right w:w="0" w:type="dxa"/>
        </w:tblCellMar>
        <w:tblLook w:val="04A0" w:firstRow="1" w:lastRow="0" w:firstColumn="1" w:lastColumn="0" w:noHBand="0" w:noVBand="1"/>
      </w:tblPr>
      <w:tblGrid>
        <w:gridCol w:w="3175"/>
        <w:gridCol w:w="2722"/>
        <w:gridCol w:w="3175"/>
      </w:tblGrid>
      <w:tr w:rsidR="00B951E1" w:rsidRPr="00B951E1" w14:paraId="00C48676" w14:textId="77777777" w:rsidTr="00B951E1">
        <w:tc>
          <w:tcPr>
            <w:tcW w:w="1750" w:type="pct"/>
            <w:tcMar>
              <w:top w:w="0" w:type="dxa"/>
              <w:left w:w="108" w:type="dxa"/>
              <w:bottom w:w="0" w:type="dxa"/>
              <w:right w:w="108" w:type="dxa"/>
            </w:tcMar>
            <w:hideMark/>
          </w:tcPr>
          <w:p w14:paraId="09A3F9C9" w14:textId="77777777" w:rsidR="00B951E1" w:rsidRPr="00B951E1" w:rsidRDefault="00B951E1" w:rsidP="00B951E1">
            <w:pPr>
              <w:spacing w:after="60" w:line="276" w:lineRule="auto"/>
              <w:jc w:val="center"/>
              <w:rPr>
                <w:rFonts w:ascii="Times New Roman" w:eastAsia="Times New Roman" w:hAnsi="Times New Roman" w:cs="Times New Roman"/>
                <w:sz w:val="20"/>
                <w:szCs w:val="20"/>
                <w:lang w:eastAsia="ru-RU"/>
              </w:rPr>
            </w:pPr>
            <w:bookmarkStart w:id="10" w:name="pr2"/>
            <w:bookmarkEnd w:id="10"/>
            <w:r w:rsidRPr="00B951E1">
              <w:rPr>
                <w:rFonts w:ascii="Times New Roman" w:eastAsia="Times New Roman" w:hAnsi="Times New Roman" w:cs="Times New Roman"/>
                <w:sz w:val="20"/>
                <w:szCs w:val="20"/>
                <w:lang w:eastAsia="ru-RU"/>
              </w:rPr>
              <w:lastRenderedPageBreak/>
              <w:t> </w:t>
            </w:r>
          </w:p>
        </w:tc>
        <w:tc>
          <w:tcPr>
            <w:tcW w:w="1500" w:type="pct"/>
            <w:tcMar>
              <w:top w:w="0" w:type="dxa"/>
              <w:left w:w="108" w:type="dxa"/>
              <w:bottom w:w="0" w:type="dxa"/>
              <w:right w:w="108" w:type="dxa"/>
            </w:tcMar>
            <w:hideMark/>
          </w:tcPr>
          <w:p w14:paraId="72B24385" w14:textId="77777777" w:rsidR="00B951E1" w:rsidRPr="00B951E1" w:rsidRDefault="00B951E1" w:rsidP="00B951E1">
            <w:pPr>
              <w:spacing w:after="60" w:line="276" w:lineRule="auto"/>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750" w:type="pct"/>
            <w:tcMar>
              <w:top w:w="0" w:type="dxa"/>
              <w:left w:w="108" w:type="dxa"/>
              <w:bottom w:w="0" w:type="dxa"/>
              <w:right w:w="108" w:type="dxa"/>
            </w:tcMar>
            <w:hideMark/>
          </w:tcPr>
          <w:p w14:paraId="3BD54BAA" w14:textId="77777777" w:rsidR="00B951E1" w:rsidRPr="00B951E1" w:rsidRDefault="00B951E1" w:rsidP="00871B8B">
            <w:pPr>
              <w:spacing w:after="60" w:line="276" w:lineRule="auto"/>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Приложение 2</w:t>
            </w:r>
            <w:r w:rsidRPr="00B951E1">
              <w:rPr>
                <w:rFonts w:ascii="Times New Roman" w:eastAsia="Times New Roman" w:hAnsi="Times New Roman" w:cs="Times New Roman"/>
                <w:sz w:val="20"/>
                <w:szCs w:val="20"/>
                <w:lang w:eastAsia="ru-RU"/>
              </w:rPr>
              <w:br/>
              <w:t>к Положению об условиях и порядке осуществления деятельности по выработке и поставке электрической энергии с использованием возобновляемых источников энергии</w:t>
            </w:r>
          </w:p>
        </w:tc>
      </w:tr>
    </w:tbl>
    <w:p w14:paraId="0E671E35" w14:textId="77777777" w:rsidR="00B951E1" w:rsidRPr="00B951E1" w:rsidRDefault="00B951E1" w:rsidP="00B951E1">
      <w:pPr>
        <w:spacing w:before="400" w:after="400" w:line="276" w:lineRule="auto"/>
        <w:ind w:left="1134" w:right="1134"/>
        <w:jc w:val="center"/>
        <w:rPr>
          <w:rFonts w:ascii="Times New Roman" w:eastAsia="Times New Roman" w:hAnsi="Times New Roman" w:cs="Times New Roman"/>
          <w:b/>
          <w:bCs/>
          <w:sz w:val="24"/>
          <w:szCs w:val="24"/>
          <w:lang w:eastAsia="ru-RU"/>
        </w:rPr>
      </w:pPr>
      <w:r w:rsidRPr="00B951E1">
        <w:rPr>
          <w:rFonts w:ascii="Times New Roman" w:eastAsia="Times New Roman" w:hAnsi="Times New Roman" w:cs="Times New Roman"/>
          <w:b/>
          <w:bCs/>
          <w:sz w:val="24"/>
          <w:szCs w:val="24"/>
          <w:lang w:eastAsia="ru-RU"/>
        </w:rPr>
        <w:t>СВИДЕТЕЛЬСТВО</w:t>
      </w:r>
      <w:r w:rsidRPr="00B951E1">
        <w:rPr>
          <w:rFonts w:ascii="Times New Roman" w:eastAsia="Times New Roman" w:hAnsi="Times New Roman" w:cs="Times New Roman"/>
          <w:b/>
          <w:bCs/>
          <w:sz w:val="24"/>
          <w:szCs w:val="24"/>
          <w:lang w:eastAsia="ru-RU"/>
        </w:rPr>
        <w:br/>
        <w:t>о регистрации субъекта возобновляемых источников энергии</w:t>
      </w:r>
    </w:p>
    <w:tbl>
      <w:tblPr>
        <w:tblW w:w="5000" w:type="pct"/>
        <w:tblCellMar>
          <w:left w:w="0" w:type="dxa"/>
          <w:right w:w="0" w:type="dxa"/>
        </w:tblCellMar>
        <w:tblLook w:val="04A0" w:firstRow="1" w:lastRow="0" w:firstColumn="1" w:lastColumn="0" w:noHBand="0" w:noVBand="1"/>
      </w:tblPr>
      <w:tblGrid>
        <w:gridCol w:w="266"/>
        <w:gridCol w:w="266"/>
        <w:gridCol w:w="266"/>
        <w:gridCol w:w="266"/>
        <w:gridCol w:w="266"/>
        <w:gridCol w:w="266"/>
        <w:gridCol w:w="266"/>
        <w:gridCol w:w="266"/>
        <w:gridCol w:w="266"/>
        <w:gridCol w:w="266"/>
        <w:gridCol w:w="266"/>
        <w:gridCol w:w="266"/>
        <w:gridCol w:w="266"/>
        <w:gridCol w:w="3598"/>
        <w:gridCol w:w="2016"/>
      </w:tblGrid>
      <w:tr w:rsidR="00B951E1" w:rsidRPr="00B951E1" w14:paraId="3A803010" w14:textId="77777777" w:rsidTr="00B951E1">
        <w:tc>
          <w:tcPr>
            <w:tcW w:w="1755" w:type="pct"/>
            <w:gridSpan w:val="13"/>
            <w:tcMar>
              <w:top w:w="0" w:type="dxa"/>
              <w:left w:w="108" w:type="dxa"/>
              <w:bottom w:w="0" w:type="dxa"/>
              <w:right w:w="108" w:type="dxa"/>
            </w:tcMar>
            <w:hideMark/>
          </w:tcPr>
          <w:p w14:paraId="24FE99B8"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Серия и номер свидетельства</w:t>
            </w:r>
          </w:p>
        </w:tc>
        <w:tc>
          <w:tcPr>
            <w:tcW w:w="2331" w:type="pct"/>
            <w:tcMar>
              <w:top w:w="0" w:type="dxa"/>
              <w:left w:w="108" w:type="dxa"/>
              <w:bottom w:w="0" w:type="dxa"/>
              <w:right w:w="108" w:type="dxa"/>
            </w:tcMar>
            <w:hideMark/>
          </w:tcPr>
          <w:p w14:paraId="565BEB3E"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914" w:type="pct"/>
            <w:tcMar>
              <w:top w:w="0" w:type="dxa"/>
              <w:left w:w="108" w:type="dxa"/>
              <w:bottom w:w="0" w:type="dxa"/>
              <w:right w:w="108" w:type="dxa"/>
            </w:tcMar>
            <w:hideMark/>
          </w:tcPr>
          <w:p w14:paraId="1F5C7EFB"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Дата выдачи свидетельства</w:t>
            </w:r>
          </w:p>
        </w:tc>
      </w:tr>
      <w:tr w:rsidR="00B951E1" w:rsidRPr="00B951E1" w14:paraId="616E9988" w14:textId="77777777" w:rsidTr="00B951E1">
        <w:tc>
          <w:tcPr>
            <w:tcW w:w="1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09739"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65581"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BAE9A5"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1FFC3"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DA4BF"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06031C"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B22D33"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CEA2C"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08282"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9DFB"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8571C"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F2BE76"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81A749"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2331" w:type="pct"/>
            <w:tcMar>
              <w:top w:w="0" w:type="dxa"/>
              <w:left w:w="108" w:type="dxa"/>
              <w:bottom w:w="0" w:type="dxa"/>
              <w:right w:w="108" w:type="dxa"/>
            </w:tcMar>
            <w:hideMark/>
          </w:tcPr>
          <w:p w14:paraId="26FB5D15" w14:textId="77777777" w:rsidR="00B951E1" w:rsidRPr="00B951E1" w:rsidRDefault="00B951E1" w:rsidP="00B951E1">
            <w:pPr>
              <w:spacing w:after="60" w:line="276" w:lineRule="auto"/>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tc>
        <w:tc>
          <w:tcPr>
            <w:tcW w:w="914" w:type="pct"/>
            <w:tcMar>
              <w:top w:w="0" w:type="dxa"/>
              <w:left w:w="108" w:type="dxa"/>
              <w:bottom w:w="0" w:type="dxa"/>
              <w:right w:w="108" w:type="dxa"/>
            </w:tcMar>
            <w:hideMark/>
          </w:tcPr>
          <w:p w14:paraId="142EC600" w14:textId="03F49F3C" w:rsidR="00B951E1" w:rsidRPr="00B951E1" w:rsidRDefault="00871B8B" w:rsidP="00871B8B">
            <w:pPr>
              <w:spacing w:after="60" w:line="27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951E1" w:rsidRPr="00B951E1">
              <w:rPr>
                <w:rFonts w:ascii="Times New Roman" w:eastAsia="Times New Roman" w:hAnsi="Times New Roman" w:cs="Times New Roman"/>
                <w:sz w:val="20"/>
                <w:szCs w:val="20"/>
                <w:lang w:eastAsia="ru-RU"/>
              </w:rPr>
              <w:t>_</w:t>
            </w:r>
            <w:r w:rsidR="00B951E1" w:rsidRPr="00B951E1">
              <w:rPr>
                <w:rFonts w:ascii="Times New Roman" w:eastAsia="Times New Roman" w:hAnsi="Times New Roman" w:cs="Times New Roman"/>
                <w:sz w:val="20"/>
                <w:szCs w:val="20"/>
                <w:lang w:val="en-US" w:eastAsia="ru-RU"/>
              </w:rPr>
              <w:t>__</w:t>
            </w:r>
            <w:r>
              <w:rPr>
                <w:rFonts w:ascii="Times New Roman" w:eastAsia="Times New Roman" w:hAnsi="Times New Roman" w:cs="Times New Roman"/>
                <w:sz w:val="20"/>
                <w:szCs w:val="20"/>
                <w:lang w:eastAsia="ru-RU"/>
              </w:rPr>
              <w:t>»</w:t>
            </w:r>
            <w:r w:rsidR="00B951E1" w:rsidRPr="00B951E1">
              <w:rPr>
                <w:rFonts w:ascii="Times New Roman" w:eastAsia="Times New Roman" w:hAnsi="Times New Roman" w:cs="Times New Roman"/>
                <w:sz w:val="20"/>
                <w:szCs w:val="20"/>
                <w:lang w:eastAsia="ru-RU"/>
              </w:rPr>
              <w:t xml:space="preserve"> _____________</w:t>
            </w:r>
            <w:r w:rsidR="00B951E1" w:rsidRPr="00B951E1">
              <w:rPr>
                <w:rFonts w:ascii="Times New Roman" w:eastAsia="Times New Roman" w:hAnsi="Times New Roman" w:cs="Times New Roman"/>
                <w:sz w:val="20"/>
                <w:szCs w:val="20"/>
                <w:lang w:val="en-US" w:eastAsia="ru-RU"/>
              </w:rPr>
              <w:t>_____ 20</w:t>
            </w:r>
            <w:r w:rsidR="00B951E1" w:rsidRPr="00B951E1">
              <w:rPr>
                <w:rFonts w:ascii="Times New Roman" w:eastAsia="Times New Roman" w:hAnsi="Times New Roman" w:cs="Times New Roman"/>
                <w:sz w:val="20"/>
                <w:szCs w:val="20"/>
                <w:lang w:eastAsia="ru-RU"/>
              </w:rPr>
              <w:t>_</w:t>
            </w:r>
            <w:r w:rsidR="00B951E1" w:rsidRPr="00B951E1">
              <w:rPr>
                <w:rFonts w:ascii="Times New Roman" w:eastAsia="Times New Roman" w:hAnsi="Times New Roman" w:cs="Times New Roman"/>
                <w:sz w:val="20"/>
                <w:szCs w:val="20"/>
                <w:lang w:val="en-US" w:eastAsia="ru-RU"/>
              </w:rPr>
              <w:t xml:space="preserve">_ </w:t>
            </w:r>
            <w:r w:rsidR="00B951E1" w:rsidRPr="00B951E1">
              <w:rPr>
                <w:rFonts w:ascii="Times New Roman" w:eastAsia="Times New Roman" w:hAnsi="Times New Roman" w:cs="Times New Roman"/>
                <w:sz w:val="20"/>
                <w:szCs w:val="20"/>
                <w:lang w:eastAsia="ru-RU"/>
              </w:rPr>
              <w:t>года</w:t>
            </w:r>
          </w:p>
        </w:tc>
      </w:tr>
      <w:tr w:rsidR="00B951E1" w:rsidRPr="00B951E1" w14:paraId="4FFEB35A" w14:textId="77777777" w:rsidTr="00B951E1">
        <w:tc>
          <w:tcPr>
            <w:tcW w:w="135" w:type="pct"/>
            <w:vAlign w:val="center"/>
            <w:hideMark/>
          </w:tcPr>
          <w:p w14:paraId="6B04E4B3" w14:textId="77777777" w:rsidR="00B951E1" w:rsidRPr="00B951E1" w:rsidRDefault="00B951E1" w:rsidP="00B951E1">
            <w:pPr>
              <w:spacing w:after="200" w:line="276" w:lineRule="auto"/>
              <w:rPr>
                <w:rFonts w:ascii="Times New Roman" w:eastAsia="Times New Roman" w:hAnsi="Times New Roman" w:cs="Times New Roman"/>
                <w:b/>
                <w:bCs/>
                <w:i/>
                <w:iCs/>
                <w:lang w:eastAsia="ru-RU"/>
              </w:rPr>
            </w:pPr>
          </w:p>
        </w:tc>
        <w:tc>
          <w:tcPr>
            <w:tcW w:w="135" w:type="pct"/>
            <w:vAlign w:val="center"/>
            <w:hideMark/>
          </w:tcPr>
          <w:p w14:paraId="35C68F41"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1D727D91"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4C47EC0E"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7E37C0C1"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3BEAACFE"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34FB4FEF"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28365E7D"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48D3B302"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7C872625"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67CF5226"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178F6DA0"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135" w:type="pct"/>
            <w:vAlign w:val="center"/>
            <w:hideMark/>
          </w:tcPr>
          <w:p w14:paraId="746D433A"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2331" w:type="pct"/>
            <w:vAlign w:val="center"/>
            <w:hideMark/>
          </w:tcPr>
          <w:p w14:paraId="1EB8F970"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c>
          <w:tcPr>
            <w:tcW w:w="914" w:type="pct"/>
            <w:vAlign w:val="center"/>
            <w:hideMark/>
          </w:tcPr>
          <w:p w14:paraId="394610C9" w14:textId="77777777" w:rsidR="00B951E1" w:rsidRPr="00B951E1" w:rsidRDefault="00B951E1" w:rsidP="00B951E1">
            <w:pPr>
              <w:spacing w:after="0" w:line="276" w:lineRule="auto"/>
              <w:rPr>
                <w:rFonts w:ascii="Times New Roman" w:eastAsia="Times New Roman" w:hAnsi="Times New Roman" w:cs="Times New Roman"/>
                <w:sz w:val="20"/>
                <w:szCs w:val="20"/>
                <w:lang w:eastAsia="ru-RU"/>
              </w:rPr>
            </w:pPr>
          </w:p>
        </w:tc>
      </w:tr>
    </w:tbl>
    <w:p w14:paraId="793376B5" w14:textId="77777777" w:rsidR="00B951E1" w:rsidRPr="00B951E1" w:rsidRDefault="00B951E1" w:rsidP="00DC6D78">
      <w:pPr>
        <w:spacing w:after="60" w:line="276" w:lineRule="auto"/>
        <w:ind w:firstLine="567"/>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_________________________________________________________________________________</w:t>
      </w:r>
    </w:p>
    <w:p w14:paraId="465DF6FD" w14:textId="77777777" w:rsidR="00B951E1" w:rsidRPr="00B951E1" w:rsidRDefault="00B951E1" w:rsidP="00DC6D78">
      <w:pPr>
        <w:spacing w:after="60" w:line="276" w:lineRule="auto"/>
        <w:ind w:firstLine="567"/>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Настоящее свидетельство удостоверяет право осуществлять деятельность</w:t>
      </w:r>
      <w:r w:rsidRPr="00B951E1">
        <w:rPr>
          <w:rFonts w:ascii="Times New Roman" w:eastAsia="Times New Roman" w:hAnsi="Times New Roman" w:cs="Times New Roman"/>
          <w:sz w:val="20"/>
          <w:szCs w:val="20"/>
          <w:lang w:eastAsia="ru-RU"/>
        </w:rPr>
        <w:br/>
        <w:t>в сфере возобновляемых источников энергии</w:t>
      </w:r>
    </w:p>
    <w:p w14:paraId="1DD91DDB" w14:textId="77777777" w:rsidR="00B951E1" w:rsidRPr="00B951E1" w:rsidRDefault="00B951E1" w:rsidP="003340CB">
      <w:pPr>
        <w:spacing w:after="60" w:line="276" w:lineRule="auto"/>
        <w:ind w:right="566" w:firstLine="567"/>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w:t>
      </w:r>
    </w:p>
    <w:p w14:paraId="2D5B1B26" w14:textId="55583706" w:rsidR="00B951E1" w:rsidRPr="00B951E1" w:rsidRDefault="00B951E1" w:rsidP="003340CB">
      <w:pPr>
        <w:spacing w:after="60" w:line="276" w:lineRule="auto"/>
        <w:ind w:right="566"/>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1B2D4A50" w14:textId="554B6C67" w:rsidR="00B951E1" w:rsidRPr="00B951E1" w:rsidRDefault="00B951E1" w:rsidP="003340CB">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xml:space="preserve">(полное наименование лица </w:t>
      </w:r>
      <w:r w:rsidR="00871B8B">
        <w:rPr>
          <w:rFonts w:ascii="Times New Roman" w:eastAsia="Times New Roman" w:hAnsi="Times New Roman" w:cs="Times New Roman"/>
          <w:sz w:val="20"/>
          <w:szCs w:val="20"/>
          <w:lang w:eastAsia="ru-RU"/>
        </w:rPr>
        <w:t>–</w:t>
      </w:r>
      <w:r w:rsidRPr="00B951E1">
        <w:rPr>
          <w:rFonts w:ascii="Times New Roman" w:eastAsia="Times New Roman" w:hAnsi="Times New Roman" w:cs="Times New Roman"/>
          <w:sz w:val="20"/>
          <w:szCs w:val="20"/>
          <w:lang w:eastAsia="ru-RU"/>
        </w:rPr>
        <w:t xml:space="preserve"> собственника или иного законного владельца</w:t>
      </w:r>
    </w:p>
    <w:p w14:paraId="338899CF" w14:textId="3443BF11"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1A815D43" w14:textId="498A96A4" w:rsidR="00B951E1" w:rsidRPr="00B951E1" w:rsidRDefault="00B951E1" w:rsidP="003340CB">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генерирующего объекта)</w:t>
      </w:r>
    </w:p>
    <w:p w14:paraId="6FE39C9E" w14:textId="2605B982"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09FC4BF8" w14:textId="77777777" w:rsidR="00B951E1" w:rsidRPr="00B951E1" w:rsidRDefault="00B951E1" w:rsidP="003340CB">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(наименование установки с использованием возобновляемых источников энергии)</w:t>
      </w:r>
    </w:p>
    <w:p w14:paraId="2EFB123B" w14:textId="44AA6AE5"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70F7308E" w14:textId="58D3B5A5"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560EB098" w14:textId="77777777" w:rsidR="00B951E1" w:rsidRPr="00B951E1" w:rsidRDefault="00B951E1" w:rsidP="003340CB">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(месторасположение генерирующего объекта возобновляемых источников энергии)</w:t>
      </w:r>
    </w:p>
    <w:p w14:paraId="0C999E8C" w14:textId="4CEC6EB5"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7C6426D7" w14:textId="255FE195"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2932F8F9" w14:textId="64C1E8A5" w:rsidR="00B951E1" w:rsidRPr="00B951E1" w:rsidRDefault="00B951E1" w:rsidP="003340CB">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(вид установки с использованием возобновляемых источников энергии)</w:t>
      </w:r>
    </w:p>
    <w:p w14:paraId="23862D78" w14:textId="6A5DE413"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6D8B133B" w14:textId="2F0389AA"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w:t>
      </w:r>
    </w:p>
    <w:p w14:paraId="0B6DB8F2" w14:textId="35C513A7"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w:t>
      </w:r>
      <w:r w:rsidR="003340CB">
        <w:rPr>
          <w:rFonts w:ascii="Times New Roman" w:eastAsia="Times New Roman" w:hAnsi="Times New Roman" w:cs="Times New Roman"/>
          <w:sz w:val="20"/>
          <w:szCs w:val="20"/>
          <w:lang w:eastAsia="ru-RU"/>
        </w:rPr>
        <w:t>___________</w:t>
      </w:r>
      <w:r w:rsidRPr="00B951E1">
        <w:rPr>
          <w:rFonts w:ascii="Times New Roman" w:eastAsia="Times New Roman" w:hAnsi="Times New Roman" w:cs="Times New Roman"/>
          <w:sz w:val="20"/>
          <w:szCs w:val="20"/>
          <w:lang w:eastAsia="ru-RU"/>
        </w:rPr>
        <w:t xml:space="preserve"> МВт</w:t>
      </w:r>
    </w:p>
    <w:p w14:paraId="0276020A" w14:textId="51F5996E" w:rsidR="00B951E1" w:rsidRPr="00B951E1" w:rsidRDefault="00B951E1" w:rsidP="003340CB">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(установленная мощность генерирующего объекта возобновляемых</w:t>
      </w:r>
      <w:r w:rsidR="003340CB">
        <w:rPr>
          <w:rFonts w:ascii="Times New Roman" w:eastAsia="Times New Roman" w:hAnsi="Times New Roman" w:cs="Times New Roman"/>
          <w:sz w:val="20"/>
          <w:szCs w:val="20"/>
          <w:lang w:eastAsia="ru-RU"/>
        </w:rPr>
        <w:t xml:space="preserve"> </w:t>
      </w:r>
      <w:r w:rsidRPr="00B951E1">
        <w:rPr>
          <w:rFonts w:ascii="Times New Roman" w:eastAsia="Times New Roman" w:hAnsi="Times New Roman" w:cs="Times New Roman"/>
          <w:sz w:val="20"/>
          <w:szCs w:val="20"/>
          <w:lang w:eastAsia="ru-RU"/>
        </w:rPr>
        <w:t>источников энергии)</w:t>
      </w:r>
    </w:p>
    <w:p w14:paraId="0438E745" w14:textId="648FBFCA"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____________</w:t>
      </w:r>
    </w:p>
    <w:p w14:paraId="160CE6F0" w14:textId="77777777" w:rsidR="00B951E1" w:rsidRPr="00B951E1" w:rsidRDefault="00B951E1" w:rsidP="003340CB">
      <w:pPr>
        <w:spacing w:after="60" w:line="276" w:lineRule="auto"/>
        <w:ind w:right="282"/>
        <w:jc w:val="center"/>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правовой режим деятельности в области возобновляемых источников энергии</w:t>
      </w:r>
    </w:p>
    <w:p w14:paraId="08043762" w14:textId="79BD8537"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__________________________________________________________________________</w:t>
      </w:r>
      <w:r w:rsidR="003340CB">
        <w:rPr>
          <w:rFonts w:ascii="Times New Roman" w:eastAsia="Times New Roman" w:hAnsi="Times New Roman" w:cs="Times New Roman"/>
          <w:sz w:val="20"/>
          <w:szCs w:val="20"/>
          <w:lang w:eastAsia="ru-RU"/>
        </w:rPr>
        <w:t>____________</w:t>
      </w:r>
    </w:p>
    <w:p w14:paraId="24CD69A8" w14:textId="76AC9134" w:rsidR="00B951E1" w:rsidRPr="00B951E1" w:rsidRDefault="00B951E1" w:rsidP="003340CB">
      <w:pPr>
        <w:spacing w:after="60" w:line="276" w:lineRule="auto"/>
        <w:ind w:right="282"/>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Руководитель: _____________________    ______________________________________</w:t>
      </w:r>
      <w:r w:rsidR="003340CB">
        <w:rPr>
          <w:rFonts w:ascii="Times New Roman" w:eastAsia="Times New Roman" w:hAnsi="Times New Roman" w:cs="Times New Roman"/>
          <w:sz w:val="20"/>
          <w:szCs w:val="20"/>
          <w:lang w:eastAsia="ru-RU"/>
        </w:rPr>
        <w:t>____________</w:t>
      </w:r>
    </w:p>
    <w:p w14:paraId="775B12F4" w14:textId="77777777" w:rsidR="00B951E1" w:rsidRPr="00B951E1" w:rsidRDefault="00B951E1" w:rsidP="00B951E1">
      <w:pPr>
        <w:spacing w:after="60" w:line="276" w:lineRule="auto"/>
        <w:ind w:firstLine="567"/>
        <w:jc w:val="both"/>
        <w:rPr>
          <w:rFonts w:ascii="Times New Roman" w:eastAsia="Times New Roman" w:hAnsi="Times New Roman" w:cs="Times New Roman"/>
          <w:sz w:val="20"/>
          <w:szCs w:val="20"/>
          <w:lang w:eastAsia="ru-RU"/>
        </w:rPr>
      </w:pPr>
      <w:r w:rsidRPr="00B951E1">
        <w:rPr>
          <w:rFonts w:ascii="Times New Roman" w:eastAsia="Times New Roman" w:hAnsi="Times New Roman" w:cs="Times New Roman"/>
          <w:sz w:val="20"/>
          <w:szCs w:val="20"/>
          <w:lang w:eastAsia="ru-RU"/>
        </w:rPr>
        <w:t>                                        (подпись)                                                (ФИО)</w:t>
      </w:r>
    </w:p>
    <w:sectPr w:rsidR="00B951E1" w:rsidRPr="00B951E1" w:rsidSect="003340CB">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16039" w14:textId="77777777" w:rsidR="00263515" w:rsidRDefault="00263515" w:rsidP="009C219D">
      <w:pPr>
        <w:spacing w:after="0" w:line="240" w:lineRule="auto"/>
      </w:pPr>
      <w:r>
        <w:separator/>
      </w:r>
    </w:p>
  </w:endnote>
  <w:endnote w:type="continuationSeparator" w:id="0">
    <w:p w14:paraId="13D535FC" w14:textId="77777777" w:rsidR="00263515" w:rsidRDefault="00263515" w:rsidP="009C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181477"/>
      <w:docPartObj>
        <w:docPartGallery w:val="Page Numbers (Bottom of Page)"/>
        <w:docPartUnique/>
      </w:docPartObj>
    </w:sdtPr>
    <w:sdtEndPr/>
    <w:sdtContent>
      <w:p w14:paraId="7A820183" w14:textId="350C8254" w:rsidR="005617DA" w:rsidRDefault="005617DA">
        <w:pPr>
          <w:pStyle w:val="a6"/>
          <w:jc w:val="right"/>
        </w:pPr>
        <w:r>
          <w:fldChar w:fldCharType="begin"/>
        </w:r>
        <w:r>
          <w:instrText>PAGE   \* MERGEFORMAT</w:instrText>
        </w:r>
        <w:r>
          <w:fldChar w:fldCharType="separate"/>
        </w:r>
        <w:r w:rsidR="00F9651F">
          <w:rPr>
            <w:noProof/>
          </w:rPr>
          <w:t>2</w:t>
        </w:r>
        <w:r>
          <w:fldChar w:fldCharType="end"/>
        </w:r>
      </w:p>
    </w:sdtContent>
  </w:sdt>
  <w:p w14:paraId="1625AB1C" w14:textId="17C80B6C" w:rsidR="003D5BE7" w:rsidRDefault="003D5BE7" w:rsidP="003D5BE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21528" w14:textId="77777777" w:rsidR="00263515" w:rsidRDefault="00263515" w:rsidP="009C219D">
      <w:pPr>
        <w:spacing w:after="0" w:line="240" w:lineRule="auto"/>
      </w:pPr>
      <w:r>
        <w:separator/>
      </w:r>
    </w:p>
  </w:footnote>
  <w:footnote w:type="continuationSeparator" w:id="0">
    <w:p w14:paraId="15B7649C" w14:textId="77777777" w:rsidR="00263515" w:rsidRDefault="00263515" w:rsidP="009C2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9D"/>
    <w:rsid w:val="00010C49"/>
    <w:rsid w:val="00013DDA"/>
    <w:rsid w:val="000372DE"/>
    <w:rsid w:val="00046677"/>
    <w:rsid w:val="000565CB"/>
    <w:rsid w:val="00062DE5"/>
    <w:rsid w:val="00067A5A"/>
    <w:rsid w:val="0007077B"/>
    <w:rsid w:val="00071744"/>
    <w:rsid w:val="00075112"/>
    <w:rsid w:val="00082972"/>
    <w:rsid w:val="00083A9A"/>
    <w:rsid w:val="00084174"/>
    <w:rsid w:val="00097F63"/>
    <w:rsid w:val="000A2F16"/>
    <w:rsid w:val="000B055E"/>
    <w:rsid w:val="000B47A4"/>
    <w:rsid w:val="000B517A"/>
    <w:rsid w:val="000B7CD5"/>
    <w:rsid w:val="000D11D8"/>
    <w:rsid w:val="000D2AEA"/>
    <w:rsid w:val="000D7667"/>
    <w:rsid w:val="000F197C"/>
    <w:rsid w:val="001050CD"/>
    <w:rsid w:val="00117F47"/>
    <w:rsid w:val="001245F3"/>
    <w:rsid w:val="001262BE"/>
    <w:rsid w:val="001274D8"/>
    <w:rsid w:val="00132439"/>
    <w:rsid w:val="00136479"/>
    <w:rsid w:val="0014156D"/>
    <w:rsid w:val="00152A14"/>
    <w:rsid w:val="001563A6"/>
    <w:rsid w:val="0015764D"/>
    <w:rsid w:val="001710E8"/>
    <w:rsid w:val="001731E9"/>
    <w:rsid w:val="001746F3"/>
    <w:rsid w:val="001906C8"/>
    <w:rsid w:val="001A51F9"/>
    <w:rsid w:val="001A7EED"/>
    <w:rsid w:val="001C4663"/>
    <w:rsid w:val="001C7EF1"/>
    <w:rsid w:val="001F4144"/>
    <w:rsid w:val="00216C04"/>
    <w:rsid w:val="00222BC9"/>
    <w:rsid w:val="00224D84"/>
    <w:rsid w:val="002416B4"/>
    <w:rsid w:val="00253ABE"/>
    <w:rsid w:val="00255B11"/>
    <w:rsid w:val="00263515"/>
    <w:rsid w:val="0027328E"/>
    <w:rsid w:val="00292595"/>
    <w:rsid w:val="0029493C"/>
    <w:rsid w:val="00297CA1"/>
    <w:rsid w:val="002A12B2"/>
    <w:rsid w:val="002A3864"/>
    <w:rsid w:val="002D2511"/>
    <w:rsid w:val="002D5988"/>
    <w:rsid w:val="002E3D02"/>
    <w:rsid w:val="002E70C6"/>
    <w:rsid w:val="002F59C0"/>
    <w:rsid w:val="002F5B39"/>
    <w:rsid w:val="00302281"/>
    <w:rsid w:val="003034CB"/>
    <w:rsid w:val="003041E6"/>
    <w:rsid w:val="00315B12"/>
    <w:rsid w:val="003226DC"/>
    <w:rsid w:val="003340CB"/>
    <w:rsid w:val="00354A6B"/>
    <w:rsid w:val="00364E52"/>
    <w:rsid w:val="00375E23"/>
    <w:rsid w:val="00381A58"/>
    <w:rsid w:val="00384C1C"/>
    <w:rsid w:val="003877DA"/>
    <w:rsid w:val="0039137D"/>
    <w:rsid w:val="003A435A"/>
    <w:rsid w:val="003B72DC"/>
    <w:rsid w:val="003C1CAA"/>
    <w:rsid w:val="003D5BE7"/>
    <w:rsid w:val="003F3F85"/>
    <w:rsid w:val="0041754A"/>
    <w:rsid w:val="00421B08"/>
    <w:rsid w:val="0043512C"/>
    <w:rsid w:val="004601C7"/>
    <w:rsid w:val="004701BB"/>
    <w:rsid w:val="0047489A"/>
    <w:rsid w:val="004753AA"/>
    <w:rsid w:val="00481BB1"/>
    <w:rsid w:val="004970A3"/>
    <w:rsid w:val="00497B4A"/>
    <w:rsid w:val="004A0B15"/>
    <w:rsid w:val="004A3861"/>
    <w:rsid w:val="004B71EB"/>
    <w:rsid w:val="004C42D0"/>
    <w:rsid w:val="004D30CE"/>
    <w:rsid w:val="004E2164"/>
    <w:rsid w:val="004E741E"/>
    <w:rsid w:val="004E7E48"/>
    <w:rsid w:val="004F05B5"/>
    <w:rsid w:val="00501E4A"/>
    <w:rsid w:val="00505850"/>
    <w:rsid w:val="005255DD"/>
    <w:rsid w:val="0052610F"/>
    <w:rsid w:val="00527D98"/>
    <w:rsid w:val="005325E9"/>
    <w:rsid w:val="00542624"/>
    <w:rsid w:val="00542A98"/>
    <w:rsid w:val="005454CC"/>
    <w:rsid w:val="0055639F"/>
    <w:rsid w:val="005617DA"/>
    <w:rsid w:val="005669C4"/>
    <w:rsid w:val="0057081A"/>
    <w:rsid w:val="005744FE"/>
    <w:rsid w:val="0057574A"/>
    <w:rsid w:val="00586FE3"/>
    <w:rsid w:val="00591E3A"/>
    <w:rsid w:val="00595FE5"/>
    <w:rsid w:val="00596EB0"/>
    <w:rsid w:val="005B55F7"/>
    <w:rsid w:val="005B6A49"/>
    <w:rsid w:val="005C2F21"/>
    <w:rsid w:val="005D130B"/>
    <w:rsid w:val="005D2725"/>
    <w:rsid w:val="005F4222"/>
    <w:rsid w:val="005F5646"/>
    <w:rsid w:val="006001F0"/>
    <w:rsid w:val="00611E9D"/>
    <w:rsid w:val="00620B40"/>
    <w:rsid w:val="00627BDE"/>
    <w:rsid w:val="0063179B"/>
    <w:rsid w:val="00660D1E"/>
    <w:rsid w:val="00660EE6"/>
    <w:rsid w:val="00667110"/>
    <w:rsid w:val="00671133"/>
    <w:rsid w:val="00680B81"/>
    <w:rsid w:val="0069716A"/>
    <w:rsid w:val="006A42FA"/>
    <w:rsid w:val="006A54DC"/>
    <w:rsid w:val="006B572F"/>
    <w:rsid w:val="006B7D53"/>
    <w:rsid w:val="006F250A"/>
    <w:rsid w:val="006F7079"/>
    <w:rsid w:val="00700AB7"/>
    <w:rsid w:val="007040EE"/>
    <w:rsid w:val="00705CF2"/>
    <w:rsid w:val="0073495C"/>
    <w:rsid w:val="00735333"/>
    <w:rsid w:val="00736214"/>
    <w:rsid w:val="007371DC"/>
    <w:rsid w:val="00742142"/>
    <w:rsid w:val="007446C1"/>
    <w:rsid w:val="0077508A"/>
    <w:rsid w:val="00782796"/>
    <w:rsid w:val="007874AA"/>
    <w:rsid w:val="00793390"/>
    <w:rsid w:val="007A653A"/>
    <w:rsid w:val="007B014A"/>
    <w:rsid w:val="007E3074"/>
    <w:rsid w:val="007E4331"/>
    <w:rsid w:val="0084332D"/>
    <w:rsid w:val="00845414"/>
    <w:rsid w:val="00852318"/>
    <w:rsid w:val="008626CA"/>
    <w:rsid w:val="00862A3B"/>
    <w:rsid w:val="00865BBD"/>
    <w:rsid w:val="00871B8B"/>
    <w:rsid w:val="00872CB4"/>
    <w:rsid w:val="0088052D"/>
    <w:rsid w:val="008900F9"/>
    <w:rsid w:val="008B01C5"/>
    <w:rsid w:val="008C0D1B"/>
    <w:rsid w:val="008E63AD"/>
    <w:rsid w:val="008F13DD"/>
    <w:rsid w:val="00915A4C"/>
    <w:rsid w:val="00916F79"/>
    <w:rsid w:val="00934129"/>
    <w:rsid w:val="00953470"/>
    <w:rsid w:val="00954C36"/>
    <w:rsid w:val="009713C5"/>
    <w:rsid w:val="00972621"/>
    <w:rsid w:val="009808B7"/>
    <w:rsid w:val="00996700"/>
    <w:rsid w:val="00997C97"/>
    <w:rsid w:val="009A5862"/>
    <w:rsid w:val="009C219D"/>
    <w:rsid w:val="009D4015"/>
    <w:rsid w:val="009E43B9"/>
    <w:rsid w:val="009F5A50"/>
    <w:rsid w:val="00A07C99"/>
    <w:rsid w:val="00A11E73"/>
    <w:rsid w:val="00A22097"/>
    <w:rsid w:val="00A34599"/>
    <w:rsid w:val="00A34CA5"/>
    <w:rsid w:val="00A3581E"/>
    <w:rsid w:val="00A41633"/>
    <w:rsid w:val="00A465E4"/>
    <w:rsid w:val="00A5795D"/>
    <w:rsid w:val="00A714A2"/>
    <w:rsid w:val="00AB7081"/>
    <w:rsid w:val="00AC758D"/>
    <w:rsid w:val="00AC7658"/>
    <w:rsid w:val="00AC7C57"/>
    <w:rsid w:val="00AD1CC2"/>
    <w:rsid w:val="00AD2184"/>
    <w:rsid w:val="00AE37D3"/>
    <w:rsid w:val="00AE4BE4"/>
    <w:rsid w:val="00AE65C7"/>
    <w:rsid w:val="00AE6ECF"/>
    <w:rsid w:val="00AF7647"/>
    <w:rsid w:val="00B00BC0"/>
    <w:rsid w:val="00B0150A"/>
    <w:rsid w:val="00B13DD8"/>
    <w:rsid w:val="00B14C50"/>
    <w:rsid w:val="00B552FD"/>
    <w:rsid w:val="00B677FF"/>
    <w:rsid w:val="00B8128E"/>
    <w:rsid w:val="00B92D14"/>
    <w:rsid w:val="00B951E1"/>
    <w:rsid w:val="00B975FC"/>
    <w:rsid w:val="00B97BA2"/>
    <w:rsid w:val="00BB5EB2"/>
    <w:rsid w:val="00BD108F"/>
    <w:rsid w:val="00BD1BCD"/>
    <w:rsid w:val="00BE4E9C"/>
    <w:rsid w:val="00C23081"/>
    <w:rsid w:val="00C3480D"/>
    <w:rsid w:val="00C3575F"/>
    <w:rsid w:val="00C35C97"/>
    <w:rsid w:val="00C421FB"/>
    <w:rsid w:val="00C42A2F"/>
    <w:rsid w:val="00C70B1E"/>
    <w:rsid w:val="00C75B30"/>
    <w:rsid w:val="00C85746"/>
    <w:rsid w:val="00C9037B"/>
    <w:rsid w:val="00CA4098"/>
    <w:rsid w:val="00CC376F"/>
    <w:rsid w:val="00CD29B2"/>
    <w:rsid w:val="00CD2C73"/>
    <w:rsid w:val="00CD5760"/>
    <w:rsid w:val="00CD692D"/>
    <w:rsid w:val="00CD6EC9"/>
    <w:rsid w:val="00CE5FC1"/>
    <w:rsid w:val="00CF546E"/>
    <w:rsid w:val="00D0383E"/>
    <w:rsid w:val="00D1173C"/>
    <w:rsid w:val="00D14735"/>
    <w:rsid w:val="00D42184"/>
    <w:rsid w:val="00D455D2"/>
    <w:rsid w:val="00D47C2B"/>
    <w:rsid w:val="00D51615"/>
    <w:rsid w:val="00D523B1"/>
    <w:rsid w:val="00D773F8"/>
    <w:rsid w:val="00D86880"/>
    <w:rsid w:val="00DA3D6A"/>
    <w:rsid w:val="00DA3FEA"/>
    <w:rsid w:val="00DB3DCD"/>
    <w:rsid w:val="00DC0B04"/>
    <w:rsid w:val="00DC6D78"/>
    <w:rsid w:val="00DF22D1"/>
    <w:rsid w:val="00DF7E10"/>
    <w:rsid w:val="00E02599"/>
    <w:rsid w:val="00E02FFB"/>
    <w:rsid w:val="00E12BBC"/>
    <w:rsid w:val="00E254B8"/>
    <w:rsid w:val="00E2599B"/>
    <w:rsid w:val="00E519D3"/>
    <w:rsid w:val="00E6162A"/>
    <w:rsid w:val="00E623AF"/>
    <w:rsid w:val="00E652B7"/>
    <w:rsid w:val="00E6625E"/>
    <w:rsid w:val="00E71C3B"/>
    <w:rsid w:val="00E76B00"/>
    <w:rsid w:val="00E9578A"/>
    <w:rsid w:val="00EB7AE8"/>
    <w:rsid w:val="00ED3025"/>
    <w:rsid w:val="00ED49F9"/>
    <w:rsid w:val="00EE216A"/>
    <w:rsid w:val="00EE57E1"/>
    <w:rsid w:val="00EF2B0E"/>
    <w:rsid w:val="00F020DB"/>
    <w:rsid w:val="00F14253"/>
    <w:rsid w:val="00F154F7"/>
    <w:rsid w:val="00F1752C"/>
    <w:rsid w:val="00F32881"/>
    <w:rsid w:val="00F828D3"/>
    <w:rsid w:val="00F83401"/>
    <w:rsid w:val="00F90BCB"/>
    <w:rsid w:val="00F9651F"/>
    <w:rsid w:val="00FB4751"/>
    <w:rsid w:val="00FB4847"/>
    <w:rsid w:val="00FC605B"/>
    <w:rsid w:val="00FD34BE"/>
    <w:rsid w:val="00FD566E"/>
    <w:rsid w:val="00FE2076"/>
    <w:rsid w:val="00FF28B4"/>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31892"/>
  <w15:chartTrackingRefBased/>
  <w15:docId w15:val="{11CB8136-A79B-4166-9F95-8FB61FC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219D"/>
    <w:rPr>
      <w:color w:val="0000FF"/>
      <w:u w:val="single"/>
    </w:rPr>
  </w:style>
  <w:style w:type="paragraph" w:customStyle="1" w:styleId="tkZagolovok3">
    <w:name w:val="_Заголовок Глава (tkZagolovok3)"/>
    <w:basedOn w:val="a"/>
    <w:rsid w:val="009C219D"/>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9C219D"/>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9C219D"/>
    <w:pPr>
      <w:spacing w:after="60" w:line="276" w:lineRule="auto"/>
      <w:ind w:firstLine="567"/>
      <w:jc w:val="both"/>
    </w:pPr>
    <w:rPr>
      <w:rFonts w:ascii="Arial" w:eastAsia="Times New Roman" w:hAnsi="Arial" w:cs="Arial"/>
      <w:sz w:val="20"/>
      <w:szCs w:val="20"/>
      <w:lang w:eastAsia="ru-RU"/>
    </w:rPr>
  </w:style>
  <w:style w:type="paragraph" w:styleId="a4">
    <w:name w:val="header"/>
    <w:basedOn w:val="a"/>
    <w:link w:val="a5"/>
    <w:uiPriority w:val="99"/>
    <w:unhideWhenUsed/>
    <w:rsid w:val="009C21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19D"/>
  </w:style>
  <w:style w:type="paragraph" w:styleId="a6">
    <w:name w:val="footer"/>
    <w:basedOn w:val="a"/>
    <w:link w:val="a7"/>
    <w:uiPriority w:val="99"/>
    <w:unhideWhenUsed/>
    <w:rsid w:val="009C21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19D"/>
  </w:style>
  <w:style w:type="paragraph" w:styleId="a8">
    <w:name w:val="Balloon Text"/>
    <w:basedOn w:val="a"/>
    <w:link w:val="a9"/>
    <w:uiPriority w:val="99"/>
    <w:semiHidden/>
    <w:unhideWhenUsed/>
    <w:rsid w:val="00117F47"/>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117F47"/>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7228">
      <w:bodyDiv w:val="1"/>
      <w:marLeft w:val="0"/>
      <w:marRight w:val="0"/>
      <w:marTop w:val="0"/>
      <w:marBottom w:val="0"/>
      <w:divBdr>
        <w:top w:val="none" w:sz="0" w:space="0" w:color="auto"/>
        <w:left w:val="none" w:sz="0" w:space="0" w:color="auto"/>
        <w:bottom w:val="none" w:sz="0" w:space="0" w:color="auto"/>
        <w:right w:val="none" w:sz="0" w:space="0" w:color="auto"/>
      </w:divBdr>
    </w:div>
    <w:div w:id="1331299068">
      <w:bodyDiv w:val="1"/>
      <w:marLeft w:val="0"/>
      <w:marRight w:val="0"/>
      <w:marTop w:val="0"/>
      <w:marBottom w:val="0"/>
      <w:divBdr>
        <w:top w:val="none" w:sz="0" w:space="0" w:color="auto"/>
        <w:left w:val="none" w:sz="0" w:space="0" w:color="auto"/>
        <w:bottom w:val="none" w:sz="0" w:space="0" w:color="auto"/>
        <w:right w:val="none" w:sz="0" w:space="0" w:color="auto"/>
      </w:divBdr>
    </w:div>
    <w:div w:id="1419449943">
      <w:bodyDiv w:val="1"/>
      <w:marLeft w:val="0"/>
      <w:marRight w:val="0"/>
      <w:marTop w:val="0"/>
      <w:marBottom w:val="0"/>
      <w:divBdr>
        <w:top w:val="none" w:sz="0" w:space="0" w:color="auto"/>
        <w:left w:val="none" w:sz="0" w:space="0" w:color="auto"/>
        <w:bottom w:val="none" w:sz="0" w:space="0" w:color="auto"/>
        <w:right w:val="none" w:sz="0" w:space="0" w:color="auto"/>
      </w:divBdr>
    </w:div>
    <w:div w:id="1569685113">
      <w:bodyDiv w:val="1"/>
      <w:marLeft w:val="0"/>
      <w:marRight w:val="0"/>
      <w:marTop w:val="0"/>
      <w:marBottom w:val="0"/>
      <w:divBdr>
        <w:top w:val="none" w:sz="0" w:space="0" w:color="auto"/>
        <w:left w:val="none" w:sz="0" w:space="0" w:color="auto"/>
        <w:bottom w:val="none" w:sz="0" w:space="0" w:color="auto"/>
        <w:right w:val="none" w:sz="0" w:space="0" w:color="auto"/>
      </w:divBdr>
    </w:div>
    <w:div w:id="1654871502">
      <w:bodyDiv w:val="1"/>
      <w:marLeft w:val="0"/>
      <w:marRight w:val="0"/>
      <w:marTop w:val="0"/>
      <w:marBottom w:val="0"/>
      <w:divBdr>
        <w:top w:val="none" w:sz="0" w:space="0" w:color="auto"/>
        <w:left w:val="none" w:sz="0" w:space="0" w:color="auto"/>
        <w:bottom w:val="none" w:sz="0" w:space="0" w:color="auto"/>
        <w:right w:val="none" w:sz="0" w:space="0" w:color="auto"/>
      </w:divBdr>
    </w:div>
    <w:div w:id="1892770933">
      <w:bodyDiv w:val="1"/>
      <w:marLeft w:val="0"/>
      <w:marRight w:val="0"/>
      <w:marTop w:val="0"/>
      <w:marBottom w:val="0"/>
      <w:divBdr>
        <w:top w:val="none" w:sz="0" w:space="0" w:color="auto"/>
        <w:left w:val="none" w:sz="0" w:space="0" w:color="auto"/>
        <w:bottom w:val="none" w:sz="0" w:space="0" w:color="auto"/>
        <w:right w:val="none" w:sz="0" w:space="0" w:color="auto"/>
      </w:divBdr>
    </w:div>
    <w:div w:id="20843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9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oktom://db/16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toktom://db/1364" TargetMode="External"/><Relationship Id="rId4" Type="http://schemas.openxmlformats.org/officeDocument/2006/relationships/webSettings" Target="webSettings.xml"/><Relationship Id="rId9" Type="http://schemas.openxmlformats.org/officeDocument/2006/relationships/hyperlink" Target="toktom://db/87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3828-8EA1-4033-B8AA-0AA605B8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5175</Words>
  <Characters>29504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Гульбарчын Б. Кармышакова</dc:creator>
  <cp:keywords/>
  <dc:description/>
  <cp:lastModifiedBy>Айганыш Абдыраева</cp:lastModifiedBy>
  <cp:revision>2</cp:revision>
  <cp:lastPrinted>2022-10-17T05:56:00Z</cp:lastPrinted>
  <dcterms:created xsi:type="dcterms:W3CDTF">2022-10-26T06:08:00Z</dcterms:created>
  <dcterms:modified xsi:type="dcterms:W3CDTF">2022-10-26T06:08:00Z</dcterms:modified>
</cp:coreProperties>
</file>