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FAF" w:rsidRPr="00982FAF" w:rsidRDefault="00982FAF" w:rsidP="00982FAF">
      <w:pPr>
        <w:shd w:val="clear" w:color="auto" w:fill="FFFFFF"/>
        <w:spacing w:after="480" w:line="240" w:lineRule="auto"/>
        <w:jc w:val="right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982FAF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Проект</w:t>
      </w:r>
    </w:p>
    <w:p w:rsidR="00982FAF" w:rsidRPr="00982FAF" w:rsidRDefault="00982FAF" w:rsidP="00982F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982FA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ПОСТАНОВЛЕНИЕ ПРАВИТЕЛЬСТВА</w:t>
      </w:r>
    </w:p>
    <w:p w:rsidR="00CE089F" w:rsidRPr="00982FAF" w:rsidRDefault="00982FAF" w:rsidP="00982FAF">
      <w:pPr>
        <w:shd w:val="clear" w:color="auto" w:fill="FFFFFF"/>
        <w:spacing w:after="48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982FA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КЫРГЫЗСКОЙ РЕСПУБЛИКИ</w:t>
      </w:r>
    </w:p>
    <w:p w:rsidR="00982FAF" w:rsidRPr="00982FAF" w:rsidRDefault="00CE089F" w:rsidP="00CE08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982FA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Об утверждении Концепции развития прав тр</w:t>
      </w:r>
      <w:r w:rsidR="00B57F70" w:rsidRPr="00982FA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ебовани</w:t>
      </w:r>
      <w:r w:rsidR="009624BD" w:rsidRPr="00982FA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й</w:t>
      </w:r>
      <w:r w:rsidR="00B57F70" w:rsidRPr="00982FA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</w:p>
    <w:p w:rsidR="00CE089F" w:rsidRPr="00982FAF" w:rsidRDefault="00B57F70" w:rsidP="00CE08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982FA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на движимое имущество </w:t>
      </w:r>
      <w:r w:rsidR="00A6222B" w:rsidRPr="00982FA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в </w:t>
      </w:r>
      <w:r w:rsidR="00CE089F" w:rsidRPr="00982FA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Кыр</w:t>
      </w:r>
      <w:r w:rsidRPr="00982FA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гызской Республике</w:t>
      </w:r>
      <w:r w:rsidR="00CE089F" w:rsidRPr="00982FA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</w:p>
    <w:p w:rsidR="00CE089F" w:rsidRPr="00982FAF" w:rsidRDefault="00CE089F" w:rsidP="00CE089F">
      <w:pPr>
        <w:shd w:val="clear" w:color="auto" w:fill="FFFFFF"/>
        <w:spacing w:after="48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982FA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на период до 2025 года</w:t>
      </w:r>
    </w:p>
    <w:p w:rsidR="00895895" w:rsidRPr="00982FAF" w:rsidRDefault="00CE089F" w:rsidP="00982FAF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982FAF">
        <w:rPr>
          <w:rFonts w:ascii="Times New Roman" w:eastAsia="Times New Roman" w:hAnsi="Times New Roman" w:cs="Times New Roman"/>
          <w:sz w:val="28"/>
          <w:szCs w:val="28"/>
          <w:lang w:eastAsia="ru-RU"/>
        </w:rPr>
        <w:t>В </w:t>
      </w:r>
      <w:r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целях </w:t>
      </w:r>
      <w:r w:rsidR="00DE1FEB"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>определения приоритетов, направлений развития</w:t>
      </w:r>
      <w:r w:rsidR="00895895"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>, совершенствования институциональной системы и законодательства в сфере</w:t>
      </w:r>
      <w:r w:rsidR="00DE1FEB"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прав требования на движимое имущество Кыргызской Республики,</w:t>
      </w:r>
      <w:r w:rsidR="00895895"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 также в целях реализации задач приоритетных направлений Кыргызской Республики на период до 2023 года, установленных </w:t>
      </w:r>
      <w:r w:rsidR="008B78F5"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895895"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Национальной стратегии развития Кыргызской Республики на  2018-2040 годы, утвержденной Указом Президента Кыргызской Республики от 31 октября 2018 года УП № 221</w:t>
      </w:r>
      <w:r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>, руководствуясь статьями 10</w:t>
      </w:r>
      <w:proofErr w:type="gramEnd"/>
      <w:r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17 конституционного Закона Кыргызской Республики «О Правительстве Кыргызской Республики», Правительство Кыргызской Республики постановляет: </w:t>
      </w:r>
    </w:p>
    <w:p w:rsidR="00CE089F" w:rsidRPr="00982FAF" w:rsidRDefault="00CE089F" w:rsidP="00982FAF">
      <w:pPr>
        <w:pStyle w:val="a3"/>
        <w:numPr>
          <w:ilvl w:val="0"/>
          <w:numId w:val="1"/>
        </w:numPr>
        <w:shd w:val="clear" w:color="auto" w:fill="FFFFFF"/>
        <w:spacing w:after="12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>Утвердить:</w:t>
      </w:r>
    </w:p>
    <w:p w:rsidR="00CE089F" w:rsidRPr="00982FAF" w:rsidRDefault="00CE089F" w:rsidP="00982FAF">
      <w:pPr>
        <w:pStyle w:val="a3"/>
        <w:numPr>
          <w:ilvl w:val="0"/>
          <w:numId w:val="3"/>
        </w:numPr>
        <w:shd w:val="clear" w:color="auto" w:fill="FFFFFF"/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>Концепцию развития прав требовани</w:t>
      </w:r>
      <w:r w:rsidR="009624BD"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движимое имущество</w:t>
      </w:r>
      <w:r w:rsidR="00B57F70"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r w:rsidR="00982FAF"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 Республик</w:t>
      </w:r>
      <w:r w:rsidR="00B57F70"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период до 2025 года </w:t>
      </w:r>
      <w:r w:rsidR="000B7391"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(далее – Концепция) </w:t>
      </w:r>
      <w:r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согласно приложению</w:t>
      </w:r>
      <w:r w:rsidR="000B7391"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1.</w:t>
      </w:r>
    </w:p>
    <w:p w:rsidR="00CE089F" w:rsidRPr="00982FAF" w:rsidRDefault="00CE089F" w:rsidP="00982FAF">
      <w:pPr>
        <w:pStyle w:val="a3"/>
        <w:numPr>
          <w:ilvl w:val="0"/>
          <w:numId w:val="3"/>
        </w:numPr>
        <w:shd w:val="clear" w:color="auto" w:fill="FFFFFF"/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План мероприятий </w:t>
      </w:r>
      <w:r w:rsidR="008B78F5"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(«Дорожную карту») </w:t>
      </w:r>
      <w:r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>по реализации Концепции развития прав требовани</w:t>
      </w:r>
      <w:r w:rsidR="009624BD"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движимое имущество</w:t>
      </w:r>
      <w:r w:rsidR="00B57F70"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r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Кыргызской Республик</w:t>
      </w:r>
      <w:r w:rsidR="00B57F70"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период до 2025 года (далее - План мероприятий) согласно приложению 2.</w:t>
      </w:r>
    </w:p>
    <w:p w:rsidR="00CE089F" w:rsidRPr="00982FAF" w:rsidRDefault="00CE089F" w:rsidP="00982FAF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>2. Государственным органам исполнительной власти Кыргызской Республики, ответственным в реализации Концепции развития прав требовани</w:t>
      </w:r>
      <w:r w:rsidR="009624BD"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движимое имущество </w:t>
      </w:r>
      <w:r w:rsidR="00B57F70"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 Республик</w:t>
      </w:r>
      <w:r w:rsidR="00B57F70"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CE089F" w:rsidRPr="00982FAF" w:rsidRDefault="00CE089F" w:rsidP="00982FAF">
      <w:pPr>
        <w:pStyle w:val="a3"/>
        <w:numPr>
          <w:ilvl w:val="0"/>
          <w:numId w:val="4"/>
        </w:numPr>
        <w:shd w:val="clear" w:color="auto" w:fill="FFFFFF"/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>принять конкретные меры по выполнению Плана мероприятий в установленные сроки;</w:t>
      </w:r>
    </w:p>
    <w:p w:rsidR="00CE089F" w:rsidRPr="00982FAF" w:rsidRDefault="00CE089F" w:rsidP="00982FAF">
      <w:pPr>
        <w:pStyle w:val="a3"/>
        <w:numPr>
          <w:ilvl w:val="0"/>
          <w:numId w:val="4"/>
        </w:numPr>
        <w:shd w:val="clear" w:color="auto" w:fill="FFFFFF"/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>ежеквартально, не позднее 10 числа месяца, следующего за отчетным периодом, представлять для обобщения информацию о</w:t>
      </w:r>
      <w:r w:rsidR="000B7391"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выполнении Плана мероприятий в Министерство юстиции</w:t>
      </w:r>
      <w:r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Кыргызской Республики</w:t>
      </w:r>
      <w:r w:rsidR="00DE1FEB"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0B7391" w:rsidRPr="00982FAF" w:rsidRDefault="000B7391" w:rsidP="00982FAF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>3. Министерству юстиции Кыргызской Республики ежемесячно, не позднее 20 числа месяца, следующего за отчетным периодом, представлять в Аппарат Правительства Кыргызской Республики обобщенную информацию о ходе выполнения Плана мероприятий по реализации Концепции.</w:t>
      </w:r>
    </w:p>
    <w:p w:rsidR="00CE089F" w:rsidRPr="00982FAF" w:rsidRDefault="000B7391" w:rsidP="00982FAF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CE089F" w:rsidRPr="00982F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Настоящее постановление вступает в силу по истечении десяти дней со дня официального опубликования. </w:t>
      </w:r>
    </w:p>
    <w:p w:rsidR="00CE089F" w:rsidRPr="009624BD" w:rsidRDefault="000B7391" w:rsidP="000B7391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624B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5</w:t>
      </w:r>
      <w:r w:rsidR="00CE089F" w:rsidRPr="009624B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Контроль за и</w:t>
      </w:r>
      <w:bookmarkStart w:id="0" w:name="_GoBack"/>
      <w:r w:rsidR="00CE089F" w:rsidRPr="009624B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сполнением настоящего постановления возложить на отдел </w:t>
      </w:r>
      <w:r w:rsidR="00982F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финансовой и кредитной политики </w:t>
      </w:r>
      <w:r w:rsidR="00CE089F" w:rsidRPr="009624B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Аппарата Пра</w:t>
      </w:r>
      <w:bookmarkEnd w:id="0"/>
      <w:r w:rsidR="00CE089F" w:rsidRPr="009624B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вительства Кыргызской Республики. </w:t>
      </w:r>
    </w:p>
    <w:p w:rsidR="00CE089F" w:rsidRPr="009624BD" w:rsidRDefault="00CE089F" w:rsidP="000B7391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CE089F" w:rsidRDefault="00CE089F" w:rsidP="000B7391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9624BD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Премьер-министр        </w:t>
      </w:r>
      <w:r w:rsidR="00982FAF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ab/>
      </w:r>
      <w:r w:rsidR="00982FAF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ab/>
      </w:r>
      <w:r w:rsidR="00982FAF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ab/>
      </w:r>
      <w:r w:rsidR="00982FAF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ab/>
      </w:r>
      <w:r w:rsidR="00982FAF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ab/>
      </w:r>
      <w:r w:rsidR="00982FAF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ab/>
        <w:t xml:space="preserve">К.А. </w:t>
      </w:r>
      <w:proofErr w:type="spellStart"/>
      <w:r w:rsidR="00982FAF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Боронов</w:t>
      </w:r>
      <w:proofErr w:type="spellEnd"/>
    </w:p>
    <w:p w:rsidR="00982FAF" w:rsidRDefault="00982FAF" w:rsidP="000B7391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982FAF" w:rsidRDefault="00982FAF" w:rsidP="000B7391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982FAF" w:rsidRDefault="00982FAF" w:rsidP="000B7391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982FAF" w:rsidRDefault="00982FAF" w:rsidP="000B7391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982FAF" w:rsidRDefault="00982FAF" w:rsidP="000B7391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982FAF" w:rsidRDefault="00982FAF" w:rsidP="000B7391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982FAF" w:rsidRDefault="00982FAF" w:rsidP="000B7391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982FAF" w:rsidRDefault="00982FAF" w:rsidP="000B7391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982FAF" w:rsidRDefault="00982FAF" w:rsidP="000B7391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982FAF" w:rsidRDefault="00982FAF" w:rsidP="000B7391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982FAF" w:rsidRDefault="00982FAF" w:rsidP="000B7391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982FAF" w:rsidRDefault="00982FAF" w:rsidP="000B7391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982FAF" w:rsidRDefault="00982FAF" w:rsidP="000B7391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982FAF" w:rsidRDefault="00982FAF" w:rsidP="000B7391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982FAF" w:rsidRDefault="00982FAF" w:rsidP="000B7391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982FAF" w:rsidRDefault="00982FAF" w:rsidP="000B7391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982FAF" w:rsidRDefault="00982FAF" w:rsidP="000B7391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982FAF" w:rsidRDefault="00982FAF" w:rsidP="000B7391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982FAF" w:rsidRDefault="00982FAF" w:rsidP="000B7391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982FAF" w:rsidRDefault="00982FAF" w:rsidP="000B7391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982FAF" w:rsidRDefault="00982FAF" w:rsidP="000B7391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982FAF" w:rsidRDefault="00982FAF" w:rsidP="000B7391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982FAF" w:rsidRDefault="00982FAF" w:rsidP="000B7391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982FAF" w:rsidRDefault="00982FAF" w:rsidP="000B7391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982FAF" w:rsidRDefault="00982FAF" w:rsidP="000B7391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</w:p>
    <w:sectPr w:rsidR="00982FAF" w:rsidSect="000B7391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E4A1A"/>
    <w:multiLevelType w:val="hybridMultilevel"/>
    <w:tmpl w:val="8B20F350"/>
    <w:lvl w:ilvl="0" w:tplc="F2507D76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1DA50055"/>
    <w:multiLevelType w:val="hybridMultilevel"/>
    <w:tmpl w:val="BF803D72"/>
    <w:lvl w:ilvl="0" w:tplc="9438B15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4F117AA8"/>
    <w:multiLevelType w:val="hybridMultilevel"/>
    <w:tmpl w:val="9A3C60F4"/>
    <w:lvl w:ilvl="0" w:tplc="D00620B8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>
    <w:nsid w:val="5E9D6A0D"/>
    <w:multiLevelType w:val="hybridMultilevel"/>
    <w:tmpl w:val="A7EE096A"/>
    <w:lvl w:ilvl="0" w:tplc="9438B1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A56"/>
    <w:rsid w:val="000B7391"/>
    <w:rsid w:val="0057468A"/>
    <w:rsid w:val="006D33FF"/>
    <w:rsid w:val="007464DC"/>
    <w:rsid w:val="007E5C41"/>
    <w:rsid w:val="0081718E"/>
    <w:rsid w:val="00834D5D"/>
    <w:rsid w:val="00895895"/>
    <w:rsid w:val="008B78F5"/>
    <w:rsid w:val="009624BD"/>
    <w:rsid w:val="00982FAF"/>
    <w:rsid w:val="009D7A56"/>
    <w:rsid w:val="00A6222B"/>
    <w:rsid w:val="00AD0135"/>
    <w:rsid w:val="00B57F70"/>
    <w:rsid w:val="00CD5B97"/>
    <w:rsid w:val="00CE01BA"/>
    <w:rsid w:val="00CE089F"/>
    <w:rsid w:val="00DE1FEB"/>
    <w:rsid w:val="00EA7DA2"/>
    <w:rsid w:val="00FD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13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71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718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13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71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71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7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Айдаров Айбек</cp:lastModifiedBy>
  <cp:revision>4</cp:revision>
  <cp:lastPrinted>2020-07-28T11:43:00Z</cp:lastPrinted>
  <dcterms:created xsi:type="dcterms:W3CDTF">2020-07-28T09:37:00Z</dcterms:created>
  <dcterms:modified xsi:type="dcterms:W3CDTF">2020-08-18T03:21:00Z</dcterms:modified>
</cp:coreProperties>
</file>