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18536" w14:textId="38AA85A1" w:rsidR="007E6B39" w:rsidRPr="007E6B39" w:rsidRDefault="007E6B39" w:rsidP="007E6B39">
      <w:pPr>
        <w:pStyle w:val="tkNazvanie"/>
        <w:spacing w:before="0" w:after="0" w:line="240" w:lineRule="auto"/>
        <w:ind w:left="709" w:right="-1"/>
        <w:jc w:val="right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7E6B39">
        <w:rPr>
          <w:rFonts w:ascii="Times New Roman" w:hAnsi="Times New Roman" w:cs="Times New Roman"/>
          <w:b w:val="0"/>
          <w:sz w:val="28"/>
          <w:szCs w:val="28"/>
          <w:lang w:val="ky-KG"/>
        </w:rPr>
        <w:t>Тиркеме</w:t>
      </w:r>
    </w:p>
    <w:p w14:paraId="4E05340C" w14:textId="33C0A513" w:rsidR="007E6B39" w:rsidRDefault="007E6B39" w:rsidP="007E6B39">
      <w:pPr>
        <w:pStyle w:val="tkNazvanie"/>
        <w:spacing w:before="0" w:after="0" w:line="240" w:lineRule="auto"/>
        <w:ind w:left="709" w:right="-1"/>
        <w:jc w:val="right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7E6B39">
        <w:rPr>
          <w:rFonts w:ascii="Times New Roman" w:hAnsi="Times New Roman" w:cs="Times New Roman"/>
          <w:b w:val="0"/>
          <w:sz w:val="28"/>
          <w:szCs w:val="28"/>
          <w:lang w:val="ky-KG"/>
        </w:rPr>
        <w:t>“Тиркеме</w:t>
      </w:r>
    </w:p>
    <w:p w14:paraId="0089AC06" w14:textId="77777777" w:rsidR="007E6B39" w:rsidRPr="007E6B39" w:rsidRDefault="007E6B39" w:rsidP="007E6B39">
      <w:pPr>
        <w:pStyle w:val="tkNazvanie"/>
        <w:spacing w:before="0" w:after="0" w:line="240" w:lineRule="auto"/>
        <w:ind w:left="709" w:right="-1"/>
        <w:jc w:val="right"/>
        <w:rPr>
          <w:rFonts w:ascii="Times New Roman" w:hAnsi="Times New Roman" w:cs="Times New Roman"/>
          <w:b w:val="0"/>
          <w:sz w:val="28"/>
          <w:szCs w:val="28"/>
          <w:lang w:val="ky-KG"/>
        </w:rPr>
      </w:pPr>
    </w:p>
    <w:p w14:paraId="58CC39AC" w14:textId="6C1AE850" w:rsidR="00933F80" w:rsidRPr="007E6B39" w:rsidRDefault="00933F80" w:rsidP="007E6B39">
      <w:pPr>
        <w:pStyle w:val="tkNazvanie"/>
        <w:spacing w:before="0" w:after="0" w:line="240" w:lineRule="auto"/>
        <w:ind w:left="709" w:right="707"/>
        <w:rPr>
          <w:rFonts w:ascii="Times New Roman" w:hAnsi="Times New Roman" w:cs="Times New Roman"/>
          <w:sz w:val="28"/>
          <w:szCs w:val="28"/>
          <w:lang w:val="ky-KG"/>
        </w:rPr>
      </w:pPr>
      <w:r w:rsidRPr="007E6B39">
        <w:rPr>
          <w:rFonts w:ascii="Times New Roman" w:hAnsi="Times New Roman" w:cs="Times New Roman"/>
          <w:sz w:val="28"/>
          <w:szCs w:val="28"/>
          <w:lang w:val="ky-KG"/>
        </w:rPr>
        <w:t>Салык салынуучу жеткирүүлөргө жана салык салынуучу импортко нөл (0) пайыз ставкасы боюнча кошумча нарк салы</w:t>
      </w:r>
      <w:r w:rsidR="007E6B39" w:rsidRPr="007E6B39">
        <w:rPr>
          <w:rFonts w:ascii="Times New Roman" w:hAnsi="Times New Roman" w:cs="Times New Roman"/>
          <w:sz w:val="28"/>
          <w:szCs w:val="28"/>
          <w:lang w:val="ky-KG"/>
        </w:rPr>
        <w:t>гы салынуучу товарлардын</w:t>
      </w:r>
    </w:p>
    <w:p w14:paraId="644FFFF3" w14:textId="51E2E3CE" w:rsidR="007E6B39" w:rsidRPr="007E6B39" w:rsidRDefault="003A5C41" w:rsidP="00E709F6">
      <w:pPr>
        <w:pStyle w:val="tkNazvanie"/>
        <w:spacing w:before="0" w:after="0" w:line="240" w:lineRule="auto"/>
        <w:ind w:left="709" w:right="707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ТИЗМЕСИ</w:t>
      </w:r>
      <w:bookmarkStart w:id="0" w:name="_GoBack"/>
      <w:bookmarkEnd w:id="0"/>
    </w:p>
    <w:p w14:paraId="4469DD74" w14:textId="77777777" w:rsidR="00167631" w:rsidRPr="007E6B39" w:rsidRDefault="00167631" w:rsidP="00167631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5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4253"/>
        <w:gridCol w:w="1843"/>
        <w:gridCol w:w="1925"/>
      </w:tblGrid>
      <w:tr w:rsidR="007E6B39" w:rsidRPr="007E6B39" w14:paraId="53A85ADE" w14:textId="77777777" w:rsidTr="007E6B39"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F1245" w14:textId="77777777" w:rsidR="00933F80" w:rsidRPr="007E6B39" w:rsidRDefault="00933F80" w:rsidP="0016763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CC40C" w14:textId="77777777" w:rsidR="00933F80" w:rsidRPr="007E6B39" w:rsidRDefault="00933F80" w:rsidP="0016763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Товардын аталышы</w:t>
            </w:r>
          </w:p>
        </w:tc>
        <w:tc>
          <w:tcPr>
            <w:tcW w:w="10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9D82E" w14:textId="77777777" w:rsidR="00933F80" w:rsidRPr="007E6B39" w:rsidRDefault="00933F80" w:rsidP="0016763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ЕАЭБ ТЭИ ТН коду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70BB2" w14:textId="02750DFD" w:rsidR="00933F80" w:rsidRPr="00B64335" w:rsidRDefault="00B64335" w:rsidP="00167631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643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Колдонуу м</w:t>
            </w:r>
            <w:r w:rsidR="00933F80" w:rsidRPr="00B643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өөнөтү</w:t>
            </w:r>
          </w:p>
        </w:tc>
      </w:tr>
      <w:tr w:rsidR="007E6B39" w:rsidRPr="007E6B39" w14:paraId="24AAA6F6" w14:textId="77777777" w:rsidTr="007E6B39"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18322" w14:textId="22A1D9FA" w:rsidR="007E6B39" w:rsidRDefault="007E6B39" w:rsidP="00167631">
            <w:pPr>
              <w:pStyle w:val="tkTablica"/>
              <w:numPr>
                <w:ilvl w:val="0"/>
                <w:numId w:val="4"/>
              </w:numPr>
              <w:spacing w:after="0" w:line="240" w:lineRule="auto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40F7B" w14:textId="77777777" w:rsidR="00933F80" w:rsidRPr="007E6B39" w:rsidRDefault="00933F80" w:rsidP="007E6B39">
            <w:pPr>
              <w:rPr>
                <w:lang w:eastAsia="ru-RU"/>
              </w:rPr>
            </w:pPr>
          </w:p>
        </w:tc>
        <w:tc>
          <w:tcPr>
            <w:tcW w:w="2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0738A" w14:textId="77777777" w:rsidR="00933F80" w:rsidRPr="007E6B39" w:rsidRDefault="00933F80" w:rsidP="0016763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Инкубациялоо үчүн үй тоокторунун (Gallus domesticus) уруктандырылган жумурткалары</w:t>
            </w:r>
          </w:p>
        </w:tc>
        <w:tc>
          <w:tcPr>
            <w:tcW w:w="10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D33D9" w14:textId="77777777" w:rsidR="00933F80" w:rsidRPr="007E6B39" w:rsidRDefault="00933F80" w:rsidP="0016763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0407 11 0000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AE6F2" w14:textId="0876D98E" w:rsidR="00933F80" w:rsidRPr="007E6B39" w:rsidRDefault="00933F80" w:rsidP="0016763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67631" w:rsidRPr="007E6B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-жылдын 1-январынан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="00167631" w:rsidRPr="007E6B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-жылдын 31-декабрына чейин</w:t>
            </w:r>
          </w:p>
        </w:tc>
      </w:tr>
      <w:tr w:rsidR="007E6B39" w:rsidRPr="007E6B39" w14:paraId="4A1BF8AB" w14:textId="77777777" w:rsidTr="007E6B39"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3E510" w14:textId="6EC9AE5C" w:rsidR="00167631" w:rsidRPr="007E6B39" w:rsidRDefault="00167631" w:rsidP="00167631">
            <w:pPr>
              <w:pStyle w:val="tkTablica"/>
              <w:numPr>
                <w:ilvl w:val="0"/>
                <w:numId w:val="4"/>
              </w:numPr>
              <w:spacing w:after="0" w:line="240" w:lineRule="auto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76B67" w14:textId="77777777" w:rsidR="00167631" w:rsidRPr="007E6B39" w:rsidRDefault="00167631" w:rsidP="0016763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Иштетилбеген, майдаланган же майдаланылбаган, жанчылган же жанчылбаган, пресстелген же гранула түрүндөгү дандардын саманы жана топону</w:t>
            </w:r>
          </w:p>
        </w:tc>
        <w:tc>
          <w:tcPr>
            <w:tcW w:w="10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05165" w14:textId="77777777" w:rsidR="00167631" w:rsidRPr="007E6B39" w:rsidRDefault="00167631" w:rsidP="0016763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1213 00 0000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F56A7" w14:textId="57832AEE" w:rsidR="00167631" w:rsidRPr="007E6B39" w:rsidRDefault="00167631" w:rsidP="0016763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7E6B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-жылдын 1-январынан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Pr="007E6B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-жылдын 31-декабрына чейин</w:t>
            </w:r>
          </w:p>
        </w:tc>
      </w:tr>
      <w:tr w:rsidR="007E6B39" w:rsidRPr="007E6B39" w14:paraId="11E9C02B" w14:textId="77777777" w:rsidTr="007E6B39"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BB17" w14:textId="4A33052B" w:rsidR="00167631" w:rsidRPr="007E6B39" w:rsidRDefault="00167631" w:rsidP="00167631">
            <w:pPr>
              <w:pStyle w:val="tkTablica"/>
              <w:numPr>
                <w:ilvl w:val="0"/>
                <w:numId w:val="4"/>
              </w:numPr>
              <w:spacing w:after="0" w:line="240" w:lineRule="auto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55412" w14:textId="77777777" w:rsidR="00167631" w:rsidRPr="007E6B39" w:rsidRDefault="00167631" w:rsidP="0016763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Арпа</w:t>
            </w:r>
          </w:p>
        </w:tc>
        <w:tc>
          <w:tcPr>
            <w:tcW w:w="10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71F5E" w14:textId="77777777" w:rsidR="00167631" w:rsidRPr="007E6B39" w:rsidRDefault="00167631" w:rsidP="005B2E2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1003 90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B110D" w14:textId="10D86EF3" w:rsidR="00167631" w:rsidRPr="007E6B39" w:rsidRDefault="00167631" w:rsidP="0016763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7E6B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-жылдын 1-январынан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Pr="007E6B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-жылдын 31-декабрына чейин</w:t>
            </w:r>
          </w:p>
        </w:tc>
      </w:tr>
      <w:tr w:rsidR="007E6B39" w:rsidRPr="007E6B39" w14:paraId="48A5BB3C" w14:textId="77777777" w:rsidTr="007E6B39"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DFE0D" w14:textId="225A254E" w:rsidR="00167631" w:rsidRPr="007E6B39" w:rsidRDefault="00167631" w:rsidP="00167631">
            <w:pPr>
              <w:pStyle w:val="tkTablica"/>
              <w:numPr>
                <w:ilvl w:val="0"/>
                <w:numId w:val="4"/>
              </w:numPr>
              <w:spacing w:after="0" w:line="240" w:lineRule="auto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80DB1" w14:textId="77777777" w:rsidR="00167631" w:rsidRPr="007E6B39" w:rsidRDefault="00167631" w:rsidP="0016763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Сулу</w:t>
            </w:r>
          </w:p>
        </w:tc>
        <w:tc>
          <w:tcPr>
            <w:tcW w:w="10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21865" w14:textId="77777777" w:rsidR="00167631" w:rsidRPr="007E6B39" w:rsidRDefault="00167631" w:rsidP="005B2E2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1004 90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E8D0B" w14:textId="5DB56ACA" w:rsidR="00167631" w:rsidRPr="007E6B39" w:rsidRDefault="00167631" w:rsidP="0016763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7E6B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-жылдын 1-январынан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Pr="007E6B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-жылдын 31-декабрына чейин</w:t>
            </w:r>
          </w:p>
        </w:tc>
      </w:tr>
      <w:tr w:rsidR="007E6B39" w:rsidRPr="007E6B39" w14:paraId="56C19820" w14:textId="77777777" w:rsidTr="007E6B39">
        <w:tc>
          <w:tcPr>
            <w:tcW w:w="32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CB747" w14:textId="7755DD47" w:rsidR="00167631" w:rsidRPr="007E6B39" w:rsidRDefault="00167631" w:rsidP="00167631">
            <w:pPr>
              <w:pStyle w:val="tkTablica"/>
              <w:numPr>
                <w:ilvl w:val="0"/>
                <w:numId w:val="4"/>
              </w:numPr>
              <w:spacing w:after="0" w:line="240" w:lineRule="auto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FE767" w14:textId="77777777" w:rsidR="00167631" w:rsidRPr="007E6B39" w:rsidRDefault="00167631" w:rsidP="0016763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Кубулма форель балыгынын тоюту</w:t>
            </w:r>
          </w:p>
        </w:tc>
        <w:tc>
          <w:tcPr>
            <w:tcW w:w="107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C8B1D" w14:textId="77777777" w:rsidR="00B64335" w:rsidRDefault="00167631" w:rsidP="0016763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2309 90 1000</w:t>
            </w:r>
          </w:p>
          <w:p w14:paraId="0A91717A" w14:textId="77777777" w:rsidR="00B64335" w:rsidRDefault="00B64335" w:rsidP="0016763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2309 90 3100</w:t>
            </w:r>
          </w:p>
          <w:p w14:paraId="03BD0E46" w14:textId="08BB0102" w:rsidR="00167631" w:rsidRPr="007E6B39" w:rsidRDefault="00B64335" w:rsidP="0016763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2309 90 9609</w:t>
            </w:r>
          </w:p>
        </w:tc>
        <w:tc>
          <w:tcPr>
            <w:tcW w:w="11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93B38" w14:textId="7B535F1F" w:rsidR="00167631" w:rsidRPr="007E6B39" w:rsidRDefault="00167631" w:rsidP="0016763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7E6B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-жылдын 1-январынан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Pr="007E6B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-жылдын 31-декабрына чейин</w:t>
            </w:r>
          </w:p>
        </w:tc>
      </w:tr>
      <w:tr w:rsidR="007E6B39" w:rsidRPr="007E6B39" w14:paraId="168A5CCF" w14:textId="77777777" w:rsidTr="007E6B39"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5FA16" w14:textId="3416D29F" w:rsidR="00167631" w:rsidRPr="007E6B39" w:rsidRDefault="00167631" w:rsidP="00167631">
            <w:pPr>
              <w:pStyle w:val="tkTablica"/>
              <w:numPr>
                <w:ilvl w:val="0"/>
                <w:numId w:val="4"/>
              </w:numPr>
              <w:spacing w:after="0" w:line="240" w:lineRule="auto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7FE81" w14:textId="0922593C" w:rsidR="00167631" w:rsidRPr="007E6B39" w:rsidRDefault="00167631" w:rsidP="0016763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Айыл чарба жаныбарларына тоют үчүн пайдаланылуучу, горчицанын үрөндөрүн</w:t>
            </w:r>
            <w:r w:rsidRPr="007E6B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н тышкары</w:t>
            </w:r>
            <w:r w:rsidR="00B64335" w:rsidRPr="00B643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 xml:space="preserve"> май өсүмдүктөрүнүн үрөндөрүнөн жана мөмөлөрүнөн тартылган майда жана кесек ун</w:t>
            </w:r>
          </w:p>
        </w:tc>
        <w:tc>
          <w:tcPr>
            <w:tcW w:w="10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12D71" w14:textId="2A15BB99" w:rsidR="00B64335" w:rsidRPr="00B64335" w:rsidRDefault="00B64335" w:rsidP="00B6433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1208</w:t>
            </w:r>
          </w:p>
          <w:p w14:paraId="2A3B4C8B" w14:textId="126446E0" w:rsidR="00167631" w:rsidRPr="007E6B39" w:rsidRDefault="00167631" w:rsidP="0016763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43462" w14:textId="52A982E0" w:rsidR="00167631" w:rsidRPr="007E6B39" w:rsidRDefault="00167631" w:rsidP="0016763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7E6B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-жылдын 1-январынан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Pr="007E6B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-жылдын 31-декабрына чейин</w:t>
            </w:r>
          </w:p>
        </w:tc>
      </w:tr>
      <w:tr w:rsidR="007E6B39" w:rsidRPr="007E6B39" w14:paraId="2F07FD21" w14:textId="77777777" w:rsidTr="007E6B39"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7366F" w14:textId="6A9AF1E7" w:rsidR="00167631" w:rsidRPr="007E6B39" w:rsidRDefault="00167631" w:rsidP="00167631">
            <w:pPr>
              <w:pStyle w:val="tkTablica"/>
              <w:numPr>
                <w:ilvl w:val="0"/>
                <w:numId w:val="4"/>
              </w:numPr>
              <w:spacing w:after="0" w:line="240" w:lineRule="auto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013DE" w14:textId="378861F9" w:rsidR="00167631" w:rsidRPr="007E6B39" w:rsidRDefault="00167631" w:rsidP="005B2E2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Айыл чарба жаныбарларына тоют үчүн пайдаланылуучу</w:t>
            </w:r>
            <w:r w:rsidR="005B2E2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2E2C" w:rsidRPr="007E6B39">
              <w:rPr>
                <w:rFonts w:ascii="Times New Roman" w:hAnsi="Times New Roman" w:cs="Times New Roman"/>
                <w:sz w:val="28"/>
                <w:szCs w:val="28"/>
              </w:rPr>
              <w:t xml:space="preserve">гранула түрүндө эмес же гранула </w:t>
            </w:r>
            <w:r w:rsidR="005B2E2C" w:rsidRPr="007E6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түрүндө</w:t>
            </w:r>
            <w:r w:rsidR="005B2E2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гү</w:t>
            </w:r>
            <w:r w:rsidR="005B2E2C" w:rsidRPr="007E6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дан өсүмдүктөрүн же буурчак өсүмдүктөрүн элегенден, тарткандан ж</w:t>
            </w:r>
            <w:r w:rsidR="000C3517" w:rsidRPr="000C35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 xml:space="preserve"> кайра иштетүү</w:t>
            </w:r>
            <w:r w:rsidR="000C3517" w:rsidRPr="000C351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C351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үн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517" w:rsidRPr="007E6B39">
              <w:rPr>
                <w:rFonts w:ascii="Times New Roman" w:hAnsi="Times New Roman" w:cs="Times New Roman"/>
                <w:sz w:val="28"/>
                <w:szCs w:val="28"/>
              </w:rPr>
              <w:t xml:space="preserve">башка 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ыкмаларынан түшкөн улпак, чар, кебек жана башка калдыктар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719CC" w14:textId="4FF5A753" w:rsidR="00167631" w:rsidRPr="00351BC8" w:rsidRDefault="00167631" w:rsidP="00351BC8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230</w:t>
            </w:r>
            <w:r w:rsidR="00351BC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55B2E" w14:textId="68E220C8" w:rsidR="00167631" w:rsidRPr="007E6B39" w:rsidRDefault="00167631" w:rsidP="0016763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7E6B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-жылдын 1-январынан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Pr="007E6B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 xml:space="preserve">-жылдын 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31-декабрына чейин</w:t>
            </w:r>
          </w:p>
        </w:tc>
      </w:tr>
      <w:tr w:rsidR="007E6B39" w:rsidRPr="007E6B39" w14:paraId="484870DE" w14:textId="77777777" w:rsidTr="007E6B39"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6B9EC" w14:textId="553F2A72" w:rsidR="00167631" w:rsidRPr="007E6B39" w:rsidRDefault="00167631" w:rsidP="00167631">
            <w:pPr>
              <w:pStyle w:val="tkTablica"/>
              <w:numPr>
                <w:ilvl w:val="0"/>
                <w:numId w:val="4"/>
              </w:numPr>
              <w:spacing w:after="0" w:line="240" w:lineRule="auto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A5E1F" w14:textId="7CEA051F" w:rsidR="00B31424" w:rsidRPr="007E6B39" w:rsidRDefault="00167631" w:rsidP="0016763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Айыл чарба жаныбарларына тоют үчүн пайдаланылуучу</w:t>
            </w:r>
            <w:r w:rsidR="005B2E2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2E2C" w:rsidRPr="007E6B39">
              <w:rPr>
                <w:rFonts w:ascii="Times New Roman" w:hAnsi="Times New Roman" w:cs="Times New Roman"/>
                <w:sz w:val="28"/>
                <w:szCs w:val="28"/>
              </w:rPr>
              <w:t>гранула түрүндө эмес же гранула түрүндө</w:t>
            </w:r>
            <w:r w:rsidR="005B2E2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гү</w:t>
            </w:r>
            <w:r w:rsidR="005B2E2C" w:rsidRPr="007E6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 xml:space="preserve">крахмалды өндүрүүдөн чыккан калдыктар жана ушул сыяктуу </w:t>
            </w:r>
            <w:r w:rsidR="00351BC8" w:rsidRPr="007E6B39">
              <w:rPr>
                <w:rFonts w:ascii="Times New Roman" w:hAnsi="Times New Roman" w:cs="Times New Roman"/>
                <w:sz w:val="28"/>
                <w:szCs w:val="28"/>
              </w:rPr>
              <w:t>калдыктар</w:t>
            </w:r>
            <w:r w:rsidR="00351BC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="00351BC8" w:rsidRPr="007E6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 xml:space="preserve">кызылча жому, багасса же кант тростнигинин жому жана кантты </w:t>
            </w:r>
          </w:p>
          <w:p w14:paraId="2B9771E5" w14:textId="4D634E3D" w:rsidR="00167631" w:rsidRPr="007E6B39" w:rsidRDefault="00167631" w:rsidP="00351BC8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 xml:space="preserve">өндүрүүдөн чыккан башка калдыктар, барда жана пивону кайнатуудан же винону ачытуудан </w:t>
            </w:r>
            <w:r w:rsidR="00351BC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башка 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калдыктар</w:t>
            </w:r>
          </w:p>
        </w:tc>
        <w:tc>
          <w:tcPr>
            <w:tcW w:w="10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92BE4" w14:textId="0CF62655" w:rsidR="00167631" w:rsidRPr="00EC1649" w:rsidRDefault="00351BC8" w:rsidP="00EC164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23</w:t>
            </w:r>
            <w:r w:rsidR="00167631" w:rsidRPr="007E6B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164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5B187" w14:textId="00921D7A" w:rsidR="00167631" w:rsidRPr="007E6B39" w:rsidRDefault="00167631" w:rsidP="0016763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7E6B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-жылдын 1-январынан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Pr="007E6B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-жылдын 31-декабрына чейин</w:t>
            </w:r>
          </w:p>
        </w:tc>
      </w:tr>
      <w:tr w:rsidR="007E6B39" w:rsidRPr="007E6B39" w14:paraId="69C0D084" w14:textId="77777777" w:rsidTr="007E6B39"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ED2E9" w14:textId="734C3718" w:rsidR="00167631" w:rsidRPr="007E6B39" w:rsidRDefault="00167631" w:rsidP="00167631">
            <w:pPr>
              <w:pStyle w:val="tkTablica"/>
              <w:numPr>
                <w:ilvl w:val="0"/>
                <w:numId w:val="4"/>
              </w:numPr>
              <w:spacing w:after="0" w:line="240" w:lineRule="auto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DFB74" w14:textId="144532AB" w:rsidR="00167631" w:rsidRPr="007E6B39" w:rsidRDefault="00167631" w:rsidP="00B03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Айыл чарба жаныбарларына тоют үчүн пайдаланылуучу</w:t>
            </w:r>
            <w:r w:rsidR="00B032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283" w:rsidRPr="007E6B39">
              <w:rPr>
                <w:rFonts w:ascii="Times New Roman" w:hAnsi="Times New Roman" w:cs="Times New Roman"/>
                <w:sz w:val="28"/>
                <w:szCs w:val="28"/>
              </w:rPr>
              <w:t>гранула түрүндө эмес же гранула түрүндө</w:t>
            </w:r>
            <w:r w:rsidR="00B032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гү</w:t>
            </w:r>
            <w:r w:rsidR="00B03283" w:rsidRPr="007E6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 xml:space="preserve">соя майын </w:t>
            </w:r>
            <w:r w:rsidR="00B032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чыгаруудан 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 xml:space="preserve">алынган, </w:t>
            </w:r>
            <w:r w:rsidR="00351BC8" w:rsidRPr="007E6B39">
              <w:rPr>
                <w:rFonts w:ascii="Times New Roman" w:hAnsi="Times New Roman" w:cs="Times New Roman"/>
                <w:sz w:val="28"/>
                <w:szCs w:val="28"/>
              </w:rPr>
              <w:t xml:space="preserve">жанчылбаган 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="00351BC8" w:rsidRPr="007E6B39">
              <w:rPr>
                <w:rFonts w:ascii="Times New Roman" w:hAnsi="Times New Roman" w:cs="Times New Roman"/>
                <w:sz w:val="28"/>
                <w:szCs w:val="28"/>
              </w:rPr>
              <w:t xml:space="preserve"> жанчылган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 xml:space="preserve"> күнжара (жмых) жана башка катуу калдыктар</w:t>
            </w:r>
          </w:p>
        </w:tc>
        <w:tc>
          <w:tcPr>
            <w:tcW w:w="10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45D92" w14:textId="7DD39D80" w:rsidR="00167631" w:rsidRPr="00EC1649" w:rsidRDefault="00167631" w:rsidP="00EC1649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EC164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4 00 000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66801" w14:textId="023B0A05" w:rsidR="00167631" w:rsidRPr="007E6B39" w:rsidRDefault="00167631" w:rsidP="0016763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7E6B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-жылдын 1-январынан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Pr="007E6B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-жылдын 31-декабрына чейин</w:t>
            </w:r>
          </w:p>
        </w:tc>
      </w:tr>
      <w:tr w:rsidR="007E6B39" w:rsidRPr="007E6B39" w14:paraId="038A7FC4" w14:textId="77777777" w:rsidTr="00E709F6"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C5636" w14:textId="4DEA9232" w:rsidR="00167631" w:rsidRPr="007E6B39" w:rsidRDefault="00167631" w:rsidP="00167631">
            <w:pPr>
              <w:pStyle w:val="tkTablica"/>
              <w:numPr>
                <w:ilvl w:val="0"/>
                <w:numId w:val="4"/>
              </w:numPr>
              <w:spacing w:after="0" w:line="240" w:lineRule="auto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40B90" w14:textId="5AB20B6B" w:rsidR="00167631" w:rsidRPr="007E6B39" w:rsidRDefault="00EC1649" w:rsidP="00B0328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Айыл чарба жаныбарларына тоют үчүн пайдаланылуучу</w:t>
            </w:r>
            <w:r w:rsidR="00B032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283" w:rsidRPr="007E6B39">
              <w:rPr>
                <w:rFonts w:ascii="Times New Roman" w:hAnsi="Times New Roman" w:cs="Times New Roman"/>
                <w:sz w:val="28"/>
                <w:szCs w:val="28"/>
              </w:rPr>
              <w:t>гранула түрүндө эмес же гранула түрүндө</w:t>
            </w:r>
            <w:r w:rsidR="00B032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гү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</w:t>
            </w:r>
            <w:r w:rsidR="00167631" w:rsidRPr="007E6B39">
              <w:rPr>
                <w:rFonts w:ascii="Times New Roman" w:hAnsi="Times New Roman" w:cs="Times New Roman"/>
                <w:sz w:val="28"/>
                <w:szCs w:val="28"/>
              </w:rPr>
              <w:t>сүмдүк майларын же соя</w:t>
            </w:r>
            <w:r w:rsidR="00B0328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жана </w:t>
            </w:r>
            <w:r w:rsidR="00167631" w:rsidRPr="007E6B39">
              <w:rPr>
                <w:rFonts w:ascii="Times New Roman" w:hAnsi="Times New Roman" w:cs="Times New Roman"/>
                <w:sz w:val="28"/>
                <w:szCs w:val="28"/>
              </w:rPr>
              <w:t xml:space="preserve">арахис калдыктарынан башка майларды чыгаруудан алынуучу, 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 xml:space="preserve">майдаланбаган </w:t>
            </w:r>
            <w:r w:rsidR="00167631" w:rsidRPr="007E6B39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 xml:space="preserve"> майдаланган</w:t>
            </w:r>
            <w:r w:rsidR="00167631" w:rsidRPr="007E6B39">
              <w:rPr>
                <w:rFonts w:ascii="Times New Roman" w:hAnsi="Times New Roman" w:cs="Times New Roman"/>
                <w:sz w:val="28"/>
                <w:szCs w:val="28"/>
              </w:rPr>
              <w:t xml:space="preserve"> күнжара (жмых) жана башка катуу калдыктар</w:t>
            </w:r>
          </w:p>
        </w:tc>
        <w:tc>
          <w:tcPr>
            <w:tcW w:w="10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C8B1F" w14:textId="7A734936" w:rsidR="00167631" w:rsidRPr="00EC1649" w:rsidRDefault="00167631" w:rsidP="00EC164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EC164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11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20F1B" w14:textId="3D492C26" w:rsidR="00167631" w:rsidRPr="007E6B39" w:rsidRDefault="00167631" w:rsidP="0016763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7E6B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-жылдын 1-январынан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Pr="007E6B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-жылдын 31-декабрына чейин</w:t>
            </w:r>
          </w:p>
        </w:tc>
      </w:tr>
      <w:tr w:rsidR="007E6B39" w:rsidRPr="007E6B39" w14:paraId="332BA59C" w14:textId="77777777" w:rsidTr="00886C48"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42677" w14:textId="3AF77962" w:rsidR="00167631" w:rsidRPr="007E6B39" w:rsidRDefault="00167631" w:rsidP="00167631">
            <w:pPr>
              <w:pStyle w:val="tkTablica"/>
              <w:numPr>
                <w:ilvl w:val="0"/>
                <w:numId w:val="4"/>
              </w:numPr>
              <w:spacing w:after="0" w:line="240" w:lineRule="auto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4A022" w14:textId="55696473" w:rsidR="00167631" w:rsidRPr="007E6B39" w:rsidRDefault="00167631" w:rsidP="00EC1649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 xml:space="preserve">Айыл чарба жаныбарларына тоют үчүн пайдаланылуучу, гранула түрүндө эмес </w:t>
            </w:r>
            <w:r w:rsidR="00EC1649" w:rsidRPr="007E6B39">
              <w:rPr>
                <w:rFonts w:ascii="Times New Roman" w:hAnsi="Times New Roman" w:cs="Times New Roman"/>
                <w:sz w:val="28"/>
                <w:szCs w:val="28"/>
              </w:rPr>
              <w:t>же гранула түрүндө</w:t>
            </w:r>
            <w:r w:rsidR="00EC164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гү</w:t>
            </w:r>
            <w:r w:rsidR="00EC1649" w:rsidRPr="007E6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 xml:space="preserve">өсүмдүктөрдөн алынган азыктар жана </w:t>
            </w:r>
            <w:r w:rsidRPr="00886C48">
              <w:rPr>
                <w:rFonts w:ascii="Times New Roman" w:hAnsi="Times New Roman" w:cs="Times New Roman"/>
                <w:sz w:val="28"/>
                <w:szCs w:val="28"/>
              </w:rPr>
              <w:t>өсүмдүктөрдүн калдыктары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 xml:space="preserve"> жана калдык азыктар</w:t>
            </w:r>
          </w:p>
        </w:tc>
        <w:tc>
          <w:tcPr>
            <w:tcW w:w="107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030C4" w14:textId="43FC72AA" w:rsidR="00167631" w:rsidRPr="00EC1649" w:rsidRDefault="00EC1649" w:rsidP="00EC164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8 00</w:t>
            </w:r>
          </w:p>
        </w:tc>
        <w:tc>
          <w:tcPr>
            <w:tcW w:w="11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B7EC9" w14:textId="2AB86800" w:rsidR="00167631" w:rsidRPr="007E6B39" w:rsidRDefault="00167631" w:rsidP="0016763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7E6B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-жылдын 1-январынан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Pr="007E6B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-жылдын 31-декабрына чейин</w:t>
            </w:r>
          </w:p>
        </w:tc>
      </w:tr>
      <w:tr w:rsidR="007E6B39" w:rsidRPr="007E6B39" w14:paraId="23EF2335" w14:textId="77777777" w:rsidTr="00886C48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D1B2E" w14:textId="42F869B0" w:rsidR="00167631" w:rsidRPr="007E6B39" w:rsidRDefault="00167631" w:rsidP="00167631">
            <w:pPr>
              <w:pStyle w:val="tkTablica"/>
              <w:numPr>
                <w:ilvl w:val="0"/>
                <w:numId w:val="4"/>
              </w:numPr>
              <w:spacing w:after="0" w:line="240" w:lineRule="auto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86E74" w14:textId="77777777" w:rsidR="00167631" w:rsidRPr="007E6B39" w:rsidRDefault="00167631" w:rsidP="0016763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Айыл чарба жаныбарларына тоют үчүн пайдаланылуучу азыктар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24190" w14:textId="000A87DB" w:rsidR="00167631" w:rsidRPr="00EC1649" w:rsidRDefault="00167631" w:rsidP="00EC164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EC164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A20F5" w14:textId="1DC230BD" w:rsidR="00167631" w:rsidRPr="007E6B39" w:rsidRDefault="00167631" w:rsidP="0016763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7E6B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-жылдын 1-январынан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Pr="007E6B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 xml:space="preserve">-жылдын 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31-декабрына чейин</w:t>
            </w:r>
          </w:p>
        </w:tc>
      </w:tr>
      <w:tr w:rsidR="007E6B39" w:rsidRPr="007E6B39" w14:paraId="5BC73C13" w14:textId="77777777" w:rsidTr="00886C48"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677AE" w14:textId="4EFB4A8C" w:rsidR="00167631" w:rsidRPr="007E6B39" w:rsidRDefault="00167631" w:rsidP="00167631">
            <w:pPr>
              <w:pStyle w:val="tkTablica"/>
              <w:numPr>
                <w:ilvl w:val="0"/>
                <w:numId w:val="4"/>
              </w:numPr>
              <w:spacing w:after="0" w:line="240" w:lineRule="auto"/>
              <w:ind w:left="2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A165D" w14:textId="77777777" w:rsidR="00167631" w:rsidRPr="007E6B39" w:rsidRDefault="00167631" w:rsidP="0016763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Ири мүйүздүү мал жана башка тирүү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8EAEA" w14:textId="67701C4F" w:rsidR="00167631" w:rsidRPr="00EC1649" w:rsidRDefault="00EC1649" w:rsidP="00EC1649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010229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8F9E2" w14:textId="1C461D0F" w:rsidR="00167631" w:rsidRPr="007E6B39" w:rsidRDefault="00167631" w:rsidP="00167631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7E6B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-жылдын 1-январынан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br/>
              <w:t>202</w:t>
            </w:r>
            <w:r w:rsidRPr="007E6B3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 w:rsidRPr="007E6B39">
              <w:rPr>
                <w:rFonts w:ascii="Times New Roman" w:hAnsi="Times New Roman" w:cs="Times New Roman"/>
                <w:sz w:val="28"/>
                <w:szCs w:val="28"/>
              </w:rPr>
              <w:t>-жылдын 31-декабрына чейин</w:t>
            </w:r>
          </w:p>
        </w:tc>
      </w:tr>
    </w:tbl>
    <w:p w14:paraId="39F55338" w14:textId="2BBFFAC7" w:rsidR="0034393B" w:rsidRPr="007E6B39" w:rsidRDefault="007E6B39" w:rsidP="003C45A1">
      <w:pPr>
        <w:pStyle w:val="tkTekst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”.</w:t>
      </w:r>
    </w:p>
    <w:sectPr w:rsidR="0034393B" w:rsidRPr="007E6B39" w:rsidSect="00E709F6">
      <w:footerReference w:type="default" r:id="rId8"/>
      <w:pgSz w:w="11906" w:h="16838"/>
      <w:pgMar w:top="1134" w:right="1701" w:bottom="1134" w:left="1701" w:header="709" w:footer="8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B2F58" w14:textId="77777777" w:rsidR="006D6AF3" w:rsidRDefault="006D6AF3" w:rsidP="0077565E">
      <w:pPr>
        <w:spacing w:after="0" w:line="240" w:lineRule="auto"/>
      </w:pPr>
      <w:r>
        <w:separator/>
      </w:r>
    </w:p>
  </w:endnote>
  <w:endnote w:type="continuationSeparator" w:id="0">
    <w:p w14:paraId="567714A5" w14:textId="77777777" w:rsidR="006D6AF3" w:rsidRDefault="006D6AF3" w:rsidP="00775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</w:rPr>
      <w:id w:val="1579100552"/>
      <w:docPartObj>
        <w:docPartGallery w:val="Page Numbers (Bottom of Page)"/>
        <w:docPartUnique/>
      </w:docPartObj>
    </w:sdtPr>
    <w:sdtEndPr/>
    <w:sdtContent>
      <w:p w14:paraId="7B3F40A5" w14:textId="44B7385E" w:rsidR="00E709F6" w:rsidRPr="00E709F6" w:rsidRDefault="00E709F6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 w:rsidRPr="00E709F6">
          <w:rPr>
            <w:rFonts w:ascii="Times New Roman" w:hAnsi="Times New Roman"/>
            <w:sz w:val="28"/>
            <w:szCs w:val="28"/>
          </w:rPr>
          <w:fldChar w:fldCharType="begin"/>
        </w:r>
        <w:r w:rsidRPr="00E709F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709F6">
          <w:rPr>
            <w:rFonts w:ascii="Times New Roman" w:hAnsi="Times New Roman"/>
            <w:sz w:val="28"/>
            <w:szCs w:val="28"/>
          </w:rPr>
          <w:fldChar w:fldCharType="separate"/>
        </w:r>
        <w:r w:rsidR="003A5C41" w:rsidRPr="003A5C41">
          <w:rPr>
            <w:rFonts w:ascii="Times New Roman" w:hAnsi="Times New Roman"/>
            <w:noProof/>
            <w:sz w:val="28"/>
            <w:szCs w:val="28"/>
            <w:lang w:val="ru-RU"/>
          </w:rPr>
          <w:t>3</w:t>
        </w:r>
        <w:r w:rsidRPr="00E709F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73931" w14:textId="77777777" w:rsidR="006D6AF3" w:rsidRDefault="006D6AF3" w:rsidP="0077565E">
      <w:pPr>
        <w:spacing w:after="0" w:line="240" w:lineRule="auto"/>
      </w:pPr>
      <w:r>
        <w:separator/>
      </w:r>
    </w:p>
  </w:footnote>
  <w:footnote w:type="continuationSeparator" w:id="0">
    <w:p w14:paraId="3F47E4A7" w14:textId="77777777" w:rsidR="006D6AF3" w:rsidRDefault="006D6AF3" w:rsidP="00775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C7183"/>
    <w:multiLevelType w:val="hybridMultilevel"/>
    <w:tmpl w:val="05222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04BCB"/>
    <w:multiLevelType w:val="hybridMultilevel"/>
    <w:tmpl w:val="033EC1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B73F38"/>
    <w:multiLevelType w:val="hybridMultilevel"/>
    <w:tmpl w:val="1868BF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45B0E3C"/>
    <w:multiLevelType w:val="hybridMultilevel"/>
    <w:tmpl w:val="8730E2A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5E"/>
    <w:rsid w:val="00001959"/>
    <w:rsid w:val="00042811"/>
    <w:rsid w:val="00046AE1"/>
    <w:rsid w:val="00054048"/>
    <w:rsid w:val="00060267"/>
    <w:rsid w:val="0007184C"/>
    <w:rsid w:val="00094E89"/>
    <w:rsid w:val="000C2E09"/>
    <w:rsid w:val="000C3517"/>
    <w:rsid w:val="000D6B43"/>
    <w:rsid w:val="000E5ED3"/>
    <w:rsid w:val="00103F32"/>
    <w:rsid w:val="001549FC"/>
    <w:rsid w:val="00167631"/>
    <w:rsid w:val="00182B1F"/>
    <w:rsid w:val="001A0587"/>
    <w:rsid w:val="001D29DD"/>
    <w:rsid w:val="00226C6A"/>
    <w:rsid w:val="00234E43"/>
    <w:rsid w:val="002530F6"/>
    <w:rsid w:val="002C3B7A"/>
    <w:rsid w:val="002C7017"/>
    <w:rsid w:val="002D46C8"/>
    <w:rsid w:val="002D4975"/>
    <w:rsid w:val="00310C54"/>
    <w:rsid w:val="00332683"/>
    <w:rsid w:val="0034393B"/>
    <w:rsid w:val="00351BC8"/>
    <w:rsid w:val="003855B1"/>
    <w:rsid w:val="003A5C41"/>
    <w:rsid w:val="003C45A1"/>
    <w:rsid w:val="003D1718"/>
    <w:rsid w:val="003D771B"/>
    <w:rsid w:val="00400D67"/>
    <w:rsid w:val="0043444B"/>
    <w:rsid w:val="00434AB6"/>
    <w:rsid w:val="00454B85"/>
    <w:rsid w:val="004813D4"/>
    <w:rsid w:val="00517703"/>
    <w:rsid w:val="005B2E2C"/>
    <w:rsid w:val="00662D3A"/>
    <w:rsid w:val="0066393B"/>
    <w:rsid w:val="00676AAC"/>
    <w:rsid w:val="006C2A87"/>
    <w:rsid w:val="006D6AF3"/>
    <w:rsid w:val="006E75F4"/>
    <w:rsid w:val="006F07FF"/>
    <w:rsid w:val="00706835"/>
    <w:rsid w:val="0076276E"/>
    <w:rsid w:val="00762F5A"/>
    <w:rsid w:val="0077565E"/>
    <w:rsid w:val="00780F43"/>
    <w:rsid w:val="007C365D"/>
    <w:rsid w:val="007E6B39"/>
    <w:rsid w:val="00806F7A"/>
    <w:rsid w:val="00865276"/>
    <w:rsid w:val="008719F0"/>
    <w:rsid w:val="00886C48"/>
    <w:rsid w:val="008965A6"/>
    <w:rsid w:val="008B6BD1"/>
    <w:rsid w:val="008E671C"/>
    <w:rsid w:val="00933F80"/>
    <w:rsid w:val="00957F75"/>
    <w:rsid w:val="0096136F"/>
    <w:rsid w:val="00975F27"/>
    <w:rsid w:val="009B114F"/>
    <w:rsid w:val="009B149A"/>
    <w:rsid w:val="009C6C36"/>
    <w:rsid w:val="009F5C0A"/>
    <w:rsid w:val="00A23150"/>
    <w:rsid w:val="00A23AB5"/>
    <w:rsid w:val="00A26ADA"/>
    <w:rsid w:val="00A71576"/>
    <w:rsid w:val="00A91797"/>
    <w:rsid w:val="00AE549E"/>
    <w:rsid w:val="00B03283"/>
    <w:rsid w:val="00B20DB5"/>
    <w:rsid w:val="00B31424"/>
    <w:rsid w:val="00B64335"/>
    <w:rsid w:val="00B96FD1"/>
    <w:rsid w:val="00BC1FAC"/>
    <w:rsid w:val="00C64CF3"/>
    <w:rsid w:val="00D577F0"/>
    <w:rsid w:val="00D62111"/>
    <w:rsid w:val="00DB1823"/>
    <w:rsid w:val="00DD0282"/>
    <w:rsid w:val="00DF5F8C"/>
    <w:rsid w:val="00E27F99"/>
    <w:rsid w:val="00E4669C"/>
    <w:rsid w:val="00E709F6"/>
    <w:rsid w:val="00EC1649"/>
    <w:rsid w:val="00EF7BC8"/>
    <w:rsid w:val="00F018A5"/>
    <w:rsid w:val="00F06D36"/>
    <w:rsid w:val="00F24753"/>
    <w:rsid w:val="00FC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F5C154"/>
  <w15:chartTrackingRefBased/>
  <w15:docId w15:val="{24EC4468-2678-4F46-8D2B-23D949CC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ky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77565E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77565E"/>
    <w:pPr>
      <w:spacing w:after="6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77565E"/>
    <w:pPr>
      <w:spacing w:before="200" w:after="200" w:line="276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77565E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77565E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77565E"/>
    <w:pPr>
      <w:spacing w:after="200" w:line="276" w:lineRule="auto"/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75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565E"/>
  </w:style>
  <w:style w:type="paragraph" w:styleId="a5">
    <w:name w:val="footer"/>
    <w:basedOn w:val="a"/>
    <w:link w:val="a6"/>
    <w:uiPriority w:val="99"/>
    <w:unhideWhenUsed/>
    <w:rsid w:val="00775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565E"/>
  </w:style>
  <w:style w:type="character" w:styleId="a7">
    <w:name w:val="Hyperlink"/>
    <w:uiPriority w:val="99"/>
    <w:unhideWhenUsed/>
    <w:rsid w:val="003C45A1"/>
    <w:rPr>
      <w:color w:val="0563C1"/>
      <w:u w:val="single"/>
    </w:rPr>
  </w:style>
  <w:style w:type="character" w:customStyle="1" w:styleId="2">
    <w:name w:val="Основной текст (2)"/>
    <w:rsid w:val="00434A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ky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C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C3B7A"/>
    <w:rPr>
      <w:rFonts w:ascii="Segoe UI" w:hAnsi="Segoe UI" w:cs="Segoe UI"/>
      <w:sz w:val="18"/>
      <w:szCs w:val="18"/>
      <w:lang w:val="ky" w:eastAsia="en-US"/>
    </w:rPr>
  </w:style>
  <w:style w:type="paragraph" w:customStyle="1" w:styleId="tkRedakcijaSpisok">
    <w:name w:val="_В редакции список (tkRedakcijaSpisok)"/>
    <w:basedOn w:val="a"/>
    <w:rsid w:val="00933F80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RedakcijaTekst">
    <w:name w:val="_В редакции текст (tkRedakcijaTekst)"/>
    <w:basedOn w:val="a"/>
    <w:rsid w:val="00933F80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sSystem">
    <w:name w:val="__Служебный (tsSystem)"/>
    <w:basedOn w:val="a"/>
    <w:rsid w:val="00933F80"/>
    <w:pPr>
      <w:shd w:val="clear" w:color="auto" w:fill="FFC000"/>
      <w:spacing w:before="120" w:after="120" w:line="276" w:lineRule="auto"/>
    </w:pPr>
    <w:rPr>
      <w:rFonts w:ascii="Arial" w:eastAsia="Times New Roman" w:hAnsi="Arial" w:cs="Arial"/>
      <w:vanish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97730-EA98-42D7-B68E-E33544A3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Алманбетов Азат Аясбекович</dc:creator>
  <cp:keywords/>
  <dc:description/>
  <cp:lastModifiedBy>Жунушалиев Руслан</cp:lastModifiedBy>
  <cp:revision>11</cp:revision>
  <cp:lastPrinted>2023-12-27T09:37:00Z</cp:lastPrinted>
  <dcterms:created xsi:type="dcterms:W3CDTF">2023-12-26T03:55:00Z</dcterms:created>
  <dcterms:modified xsi:type="dcterms:W3CDTF">2023-12-27T09:38:00Z</dcterms:modified>
</cp:coreProperties>
</file>