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ED3" w:rsidRPr="00A2073D" w:rsidRDefault="00DF0ED3" w:rsidP="00DF0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2073D">
        <w:rPr>
          <w:rFonts w:ascii="Times New Roman" w:hAnsi="Times New Roman" w:cs="Times New Roman"/>
          <w:b/>
          <w:sz w:val="28"/>
        </w:rPr>
        <w:t>СПРАВКА-ОБОСНОВАНИЕ</w:t>
      </w:r>
    </w:p>
    <w:p w:rsidR="00DF0ED3" w:rsidRDefault="00DF0ED3" w:rsidP="00DF0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</w:rPr>
        <w:t>к</w:t>
      </w:r>
      <w:r w:rsidRPr="00A2073D">
        <w:rPr>
          <w:rFonts w:ascii="Times New Roman" w:hAnsi="Times New Roman" w:cs="Times New Roman"/>
          <w:b/>
          <w:sz w:val="28"/>
        </w:rPr>
        <w:t xml:space="preserve"> проекту постановления Кабинета Министров Кыргызской Республики</w:t>
      </w:r>
      <w:r w:rsidRPr="00A2073D">
        <w:rPr>
          <w:sz w:val="28"/>
        </w:rPr>
        <w:t xml:space="preserve"> </w:t>
      </w:r>
      <w:r w:rsidRPr="00A207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0E3AA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государственном регулировании цен на отдельные виды социально значимых товаров</w:t>
      </w:r>
      <w:r w:rsidRPr="00A2073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 </w:t>
      </w:r>
    </w:p>
    <w:p w:rsidR="00DF0ED3" w:rsidRDefault="00DF0ED3" w:rsidP="00156D49">
      <w:pPr>
        <w:spacing w:after="0" w:line="240" w:lineRule="auto"/>
      </w:pPr>
    </w:p>
    <w:p w:rsidR="00DF0ED3" w:rsidRDefault="00DF0ED3" w:rsidP="00DF0ED3">
      <w:pPr>
        <w:pStyle w:val="tkTekst"/>
        <w:spacing w:after="0"/>
      </w:pPr>
    </w:p>
    <w:p w:rsidR="00DF0ED3" w:rsidRPr="00BB516D" w:rsidRDefault="00DF0ED3" w:rsidP="00DF0ED3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</w:t>
      </w:r>
      <w:r w:rsidRPr="00BB516D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DF0ED3" w:rsidRDefault="00DF0ED3" w:rsidP="00DF0ED3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Данный проект подготовлен </w:t>
      </w:r>
      <w:r w:rsidR="00156D49">
        <w:rPr>
          <w:rFonts w:ascii="Times New Roman" w:hAnsi="Times New Roman" w:cs="Times New Roman"/>
          <w:bCs/>
          <w:sz w:val="28"/>
          <w:szCs w:val="28"/>
        </w:rPr>
        <w:t>во исполнение пункта 8</w:t>
      </w:r>
      <w:r w:rsidRPr="00831E12">
        <w:rPr>
          <w:rFonts w:ascii="Times New Roman" w:hAnsi="Times New Roman" w:cs="Times New Roman"/>
          <w:bCs/>
          <w:sz w:val="28"/>
          <w:szCs w:val="28"/>
        </w:rPr>
        <w:t xml:space="preserve"> Антикризисного плана действий Кабинета Министров Кыргызской Республики на второе полугодие 2021 года, утвержденного распоряжением Кабинете Министров Кыргызской Республи</w:t>
      </w:r>
      <w:r>
        <w:rPr>
          <w:rFonts w:ascii="Times New Roman" w:hAnsi="Times New Roman" w:cs="Times New Roman"/>
          <w:bCs/>
          <w:sz w:val="28"/>
          <w:szCs w:val="28"/>
        </w:rPr>
        <w:t>ки от 30 июля 2021 года №</w:t>
      </w:r>
      <w:r w:rsidRPr="00831E12">
        <w:rPr>
          <w:rFonts w:ascii="Times New Roman" w:hAnsi="Times New Roman" w:cs="Times New Roman"/>
          <w:bCs/>
          <w:sz w:val="28"/>
          <w:szCs w:val="28"/>
        </w:rPr>
        <w:t>126-р</w:t>
      </w:r>
      <w:r w:rsidRPr="008E0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в </w:t>
      </w:r>
      <w:r w:rsidRPr="008E0B48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>
        <w:rPr>
          <w:rFonts w:ascii="Times New Roman" w:hAnsi="Times New Roman" w:cs="Times New Roman"/>
          <w:bCs/>
          <w:sz w:val="28"/>
          <w:szCs w:val="28"/>
        </w:rPr>
        <w:t>совершенствования порядка государственного регулирования цен, также приведения в соответствие со статьей 12 Закона Кыргызской Республики «</w:t>
      </w:r>
      <w:r w:rsidRPr="00A2073D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законодательные акты Кыргызской Республики в сфере чрезвычайной ситуации в экономике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DF0ED3" w:rsidRPr="008E0B48" w:rsidRDefault="00DF0ED3" w:rsidP="00DF0ED3">
      <w:pPr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Статья</w:t>
      </w:r>
      <w:r w:rsidRPr="008E0B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вышеуказанного Закона</w:t>
      </w:r>
      <w:r w:rsidRPr="008E0B48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8E0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r w:rsidRPr="00A2073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ри введении режима чрезвычайной ситуации в экономике по решению Кабинета Министров Кыргызской Республики может вводитьс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 государственное регулирование цен.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 этом предлагается постановление Правительства Кыргызской Республики «</w:t>
      </w:r>
      <w:r w:rsidRPr="005C5A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 государственном регулировании цен на отдельные виды социально значимых товаров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  <w:r w:rsidRPr="005C5A1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5C5A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 22 апреля 2009 года № 242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изложить в новой редакции по следующим причинам:</w:t>
      </w:r>
    </w:p>
    <w:p w:rsidR="00DF0ED3" w:rsidRPr="005C5A15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>1) произошли изменения названий министерств и государственных органов в связи со структурными преобразованиями;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2) предлагается из Перечня </w:t>
      </w:r>
      <w:r w:rsidRPr="005C5A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социально значимых товаров, на которые может быть введено временное государственное регулирование цен на внутреннем рынке Кыргызской Республики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исключить непродовольственные товары, которые были включены в период пандемии и образовавшего дефицита (ткани шелковые из искусственных волокон, швейные нитки).</w:t>
      </w:r>
    </w:p>
    <w:p w:rsidR="00E66C44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соответствии с Положением о мониторинге и индикаторах продовольственной безопасности Кыргызской Республики, утвержденным постановлением Правительств</w:t>
      </w:r>
      <w:r w:rsidR="00E257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 К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ыргызской </w:t>
      </w:r>
      <w:r w:rsidR="00E257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еспублики</w:t>
      </w:r>
      <w:r w:rsidR="00E257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 3 марта 2009 года №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138 б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азовыми продуктами для оценки уровня продовольственной безопасности определены (пункт 10</w:t>
      </w:r>
      <w:r w:rsidR="00156D49"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):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хлеб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хлебопродукты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картофель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фрукты и ягоды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овощи и бахчевые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, 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сахар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масло растительное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молоко и молочные продукты</w:t>
      </w:r>
      <w:r w:rsidR="00AF0D5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мясо и мясопродукты</w:t>
      </w:r>
      <w:r w:rsidR="008B4C1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яйца.</w:t>
      </w:r>
      <w:r w:rsidR="00E66C4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Переч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исленные продукты определены и </w:t>
      </w:r>
      <w:r w:rsidR="00156D49"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постановлением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Правительст</w:t>
      </w:r>
      <w:r w:rsidR="00E257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ва К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ыргызской </w:t>
      </w:r>
      <w:r w:rsidR="00E257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</w:t>
      </w:r>
      <w:r w:rsidR="00156D4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еспублики</w:t>
      </w:r>
      <w:r w:rsidR="00E2572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 19 февраля 2010 года №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111</w:t>
      </w:r>
      <w:r w:rsidR="002B0B33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, </w:t>
      </w:r>
      <w:r w:rsidR="00543B50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как</w:t>
      </w:r>
      <w:r w:rsidR="002B0B33"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156D49"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среднефизиологические</w:t>
      </w:r>
      <w:r w:rsidR="002B0B33"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норм</w:t>
      </w:r>
      <w:r w:rsidR="002B0B33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ы</w:t>
      </w:r>
      <w:r w:rsidR="002B0B33"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потребления основных продуктов питания для населени</w:t>
      </w:r>
      <w:r w:rsidR="002B0B3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 Кыргызской Республики</w:t>
      </w:r>
      <w:r w:rsidR="00E66C4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.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 основании вышеизложенного, считаем необходимым привести Перечень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социально значимых товаров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 единообразию с учетом значимости для обеспечения жизнедеятельности населения продуктами.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Также у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читывая, то что республика является аграрной, то считаем, что вводить гос</w:t>
      </w:r>
      <w:bookmarkStart w:id="0" w:name="_GoBack"/>
      <w:bookmarkEnd w:id="0"/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ударственное ценовое регулирование овощей и фруктов в </w:t>
      </w: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ассортименте нет необходимости, на рынках они представлены круглый год и рост цен зависит от урожайности, срока хранения, импорта и экспорта, сезонности.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AC2B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Рыба и рыбопродукты, детское питание, чай, соль также на рынках представлена в большом ассортименте и разной ценовой категории. Также следует отметить, ввиду отсутствия собственного производства и зависимость от импорта отдельных продуктов, от курса валют и огромного числа посредников невозможно установить цену на товар без ущерба для предпринимателей.</w:t>
      </w:r>
    </w:p>
    <w:p w:rsidR="00DF0ED3" w:rsidRPr="00AC2B48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 основании изложенного предлагаем включить в Перечень </w:t>
      </w:r>
      <w:r w:rsidRPr="005C5A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социально значимых товаров, на которые может быть введено временное государственное регулирование цен на внутреннем рынке Кыргызской Республики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следующие товары: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6821AB">
        <w:rPr>
          <w:rFonts w:ascii="Times New Roman" w:hAnsi="Times New Roman" w:cs="Times New Roman"/>
          <w:sz w:val="28"/>
          <w:szCs w:val="28"/>
        </w:rPr>
        <w:t>1. Мука пшеничная первого сорта</w:t>
      </w:r>
      <w:r>
        <w:rPr>
          <w:rFonts w:ascii="Times New Roman" w:hAnsi="Times New Roman" w:cs="Times New Roman"/>
          <w:sz w:val="28"/>
          <w:szCs w:val="28"/>
        </w:rPr>
        <w:t xml:space="preserve"> (весовая и фасованная)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6821AB">
        <w:rPr>
          <w:rFonts w:ascii="Times New Roman" w:hAnsi="Times New Roman" w:cs="Times New Roman"/>
          <w:sz w:val="28"/>
          <w:szCs w:val="28"/>
        </w:rPr>
        <w:t>2. Хлеб пшеничный из муки первого сорта (формовой), хлебобулочные изделия (лепешка)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Молоко жирностью 2,5-3,2%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6821AB">
        <w:rPr>
          <w:rFonts w:ascii="Times New Roman" w:hAnsi="Times New Roman" w:cs="Times New Roman"/>
          <w:sz w:val="28"/>
          <w:szCs w:val="28"/>
        </w:rPr>
        <w:t>4. Масло растительное подсолнечное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6821AB">
        <w:rPr>
          <w:rFonts w:ascii="Times New Roman" w:hAnsi="Times New Roman" w:cs="Times New Roman"/>
          <w:sz w:val="28"/>
          <w:szCs w:val="28"/>
        </w:rPr>
        <w:t>5. Масло сливочное (несоленое, не менее 72,5% без наполнителей и растительных жиров)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Мясо (говядина и баранина</w:t>
      </w:r>
      <w:r w:rsidRPr="00605B1D">
        <w:rPr>
          <w:rFonts w:ascii="Times New Roman" w:hAnsi="Times New Roman"/>
          <w:sz w:val="23"/>
          <w:szCs w:val="23"/>
        </w:rPr>
        <w:t xml:space="preserve"> </w:t>
      </w:r>
      <w:r w:rsidRPr="00605B1D">
        <w:rPr>
          <w:rFonts w:ascii="Times New Roman" w:hAnsi="Times New Roman"/>
          <w:sz w:val="28"/>
          <w:szCs w:val="23"/>
        </w:rPr>
        <w:t>кроме бескостного мяса</w:t>
      </w:r>
      <w:r w:rsidRPr="006821AB">
        <w:rPr>
          <w:rFonts w:ascii="Times New Roman" w:hAnsi="Times New Roman" w:cs="Times New Roman"/>
          <w:sz w:val="28"/>
          <w:szCs w:val="28"/>
        </w:rPr>
        <w:t>)</w:t>
      </w:r>
      <w:r w:rsidRPr="00605B1D">
        <w:rPr>
          <w:rFonts w:ascii="Times New Roman" w:hAnsi="Times New Roman"/>
          <w:sz w:val="23"/>
          <w:szCs w:val="23"/>
        </w:rPr>
        <w:t xml:space="preserve"> 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821AB">
        <w:rPr>
          <w:rFonts w:ascii="Times New Roman" w:hAnsi="Times New Roman" w:cs="Times New Roman"/>
          <w:sz w:val="28"/>
          <w:szCs w:val="28"/>
        </w:rPr>
        <w:t>. Сахар-песок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821AB">
        <w:rPr>
          <w:rFonts w:ascii="Times New Roman" w:hAnsi="Times New Roman" w:cs="Times New Roman"/>
          <w:sz w:val="28"/>
          <w:szCs w:val="28"/>
        </w:rPr>
        <w:t>. Рис</w:t>
      </w:r>
      <w:r>
        <w:rPr>
          <w:rFonts w:ascii="Times New Roman" w:hAnsi="Times New Roman" w:cs="Times New Roman"/>
          <w:sz w:val="28"/>
          <w:szCs w:val="28"/>
        </w:rPr>
        <w:t xml:space="preserve"> (белый шлифованный)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821AB">
        <w:rPr>
          <w:rFonts w:ascii="Times New Roman" w:hAnsi="Times New Roman" w:cs="Times New Roman"/>
          <w:sz w:val="28"/>
          <w:szCs w:val="28"/>
        </w:rPr>
        <w:t>. Макаронные изделия</w:t>
      </w:r>
      <w:r>
        <w:rPr>
          <w:rFonts w:ascii="Times New Roman" w:hAnsi="Times New Roman" w:cs="Times New Roman"/>
          <w:sz w:val="28"/>
          <w:szCs w:val="28"/>
        </w:rPr>
        <w:t xml:space="preserve"> (вермишель, спагетти и рожки)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821AB">
        <w:rPr>
          <w:rFonts w:ascii="Times New Roman" w:hAnsi="Times New Roman" w:cs="Times New Roman"/>
          <w:sz w:val="28"/>
          <w:szCs w:val="28"/>
        </w:rPr>
        <w:t>. Яйца куриные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821AB">
        <w:rPr>
          <w:rFonts w:ascii="Times New Roman" w:hAnsi="Times New Roman" w:cs="Times New Roman"/>
          <w:sz w:val="28"/>
          <w:szCs w:val="28"/>
        </w:rPr>
        <w:t>. Уголь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821AB">
        <w:rPr>
          <w:rFonts w:ascii="Times New Roman" w:hAnsi="Times New Roman" w:cs="Times New Roman"/>
          <w:sz w:val="28"/>
          <w:szCs w:val="28"/>
        </w:rPr>
        <w:t>. Бензин марки Аи-80 и Аи-92, дизельное топливо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6821AB">
        <w:rPr>
          <w:rFonts w:ascii="Times New Roman" w:hAnsi="Times New Roman" w:cs="Times New Roman"/>
          <w:sz w:val="28"/>
          <w:szCs w:val="28"/>
        </w:rPr>
        <w:t>. Сжиженный газ</w:t>
      </w:r>
    </w:p>
    <w:p w:rsidR="00DF0ED3" w:rsidRPr="006821AB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821AB">
        <w:rPr>
          <w:rFonts w:ascii="Times New Roman" w:hAnsi="Times New Roman" w:cs="Times New Roman"/>
          <w:sz w:val="28"/>
          <w:szCs w:val="28"/>
        </w:rPr>
        <w:t>4. Минеральные удобрения</w:t>
      </w:r>
    </w:p>
    <w:p w:rsidR="00DF0ED3" w:rsidRPr="00D51A34" w:rsidRDefault="00DF0ED3" w:rsidP="00DF0ED3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Корма (сено и солома).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E747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3) В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Порядке </w:t>
      </w:r>
      <w:r w:rsidRPr="00CE747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государственного регулирования цен на социально значимые товары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утвержденного постановлением Правительства Кыргызской Республики от 22 апреля 2009 года №</w:t>
      </w:r>
      <w:r w:rsidRPr="00CE747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242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имеется норма о том, что о</w:t>
      </w:r>
      <w:r w:rsidRPr="00CE747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птово-отпускная цена на отечественн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ые товары формируется исходя из</w:t>
      </w:r>
      <w:r w:rsidRPr="00CE747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полной себестоимости товара, рассчитываемой в соответствии с порядком определения цен (тарифов) на товары (работы, услуги) хозяйствующих субъектов, регулируемых государством, устанавливаемым Прави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тельством Кыргызской Республики. </w:t>
      </w:r>
    </w:p>
    <w:p w:rsidR="00DF0ED3" w:rsidRPr="0020377A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x-none"/>
        </w:rPr>
        <w:t>Положение</w:t>
      </w:r>
      <w:r w:rsidRPr="00EE7B76">
        <w:rPr>
          <w:rFonts w:ascii="Times New Roman" w:hAnsi="Times New Roman"/>
          <w:sz w:val="28"/>
          <w:szCs w:val="28"/>
          <w:lang w:val="x-none"/>
        </w:rPr>
        <w:t xml:space="preserve"> </w:t>
      </w:r>
      <w:r w:rsidRPr="0020377A">
        <w:rPr>
          <w:rFonts w:ascii="Times New Roman" w:hAnsi="Times New Roman"/>
          <w:sz w:val="28"/>
          <w:szCs w:val="28"/>
          <w:lang w:val="x-none"/>
        </w:rPr>
        <w:t>о порядке определения цен (тарифов) на товары (работы, услуги) хозяйствующих субъектов, регулируемых государством</w:t>
      </w:r>
      <w:r w:rsidRPr="00EE7B76">
        <w:rPr>
          <w:rFonts w:ascii="Times New Roman" w:hAnsi="Times New Roman"/>
          <w:sz w:val="28"/>
          <w:szCs w:val="28"/>
          <w:lang w:val="x-none"/>
        </w:rPr>
        <w:t>»</w:t>
      </w:r>
      <w:r>
        <w:rPr>
          <w:rFonts w:ascii="Times New Roman" w:hAnsi="Times New Roman"/>
          <w:sz w:val="28"/>
          <w:szCs w:val="28"/>
        </w:rPr>
        <w:t xml:space="preserve"> утверждено постановлением Правительства Кыргызской Республики </w:t>
      </w:r>
      <w:r w:rsidRPr="00EE7B76">
        <w:rPr>
          <w:rFonts w:ascii="Times New Roman" w:hAnsi="Times New Roman"/>
          <w:sz w:val="28"/>
          <w:szCs w:val="28"/>
          <w:lang w:val="x-none"/>
        </w:rPr>
        <w:t xml:space="preserve"> от 18</w:t>
      </w:r>
      <w:r w:rsidR="00E25727">
        <w:rPr>
          <w:rFonts w:ascii="Times New Roman" w:hAnsi="Times New Roman"/>
          <w:sz w:val="28"/>
          <w:szCs w:val="28"/>
          <w:lang w:val="x-none"/>
        </w:rPr>
        <w:t xml:space="preserve"> февраля 2013 года №</w:t>
      </w:r>
      <w:r>
        <w:rPr>
          <w:rFonts w:ascii="Times New Roman" w:hAnsi="Times New Roman"/>
          <w:sz w:val="28"/>
          <w:szCs w:val="28"/>
          <w:lang w:val="x-none"/>
        </w:rPr>
        <w:t>83</w:t>
      </w:r>
      <w:r>
        <w:rPr>
          <w:rFonts w:ascii="Times New Roman" w:hAnsi="Times New Roman"/>
          <w:sz w:val="28"/>
          <w:szCs w:val="28"/>
        </w:rPr>
        <w:t xml:space="preserve">. Данное Положение применяется и при регулировании деятельности субъектов естественных монополий. При формировании себестоимости тарифов на услуги субъектов естественных монополий имеются некоторые </w:t>
      </w:r>
      <w:r>
        <w:rPr>
          <w:rFonts w:ascii="Times New Roman" w:hAnsi="Times New Roman"/>
          <w:sz w:val="28"/>
          <w:szCs w:val="28"/>
        </w:rPr>
        <w:lastRenderedPageBreak/>
        <w:t>особенности, которые не приемлемы при формировании себестоимости на социально значимые товары.</w:t>
      </w:r>
    </w:p>
    <w:p w:rsidR="00DF0ED3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Правоприменительная практика показало, что применение указанного Положения при введении государственного регулирования цен на социально значимые товары вызывает неудобству и множеству вопросов.</w:t>
      </w:r>
    </w:p>
    <w:p w:rsidR="00DF0ED3" w:rsidRPr="00F218FB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связи с чем, предлагается некоторые нормы с указанного Положения перенести в Порядок </w:t>
      </w:r>
      <w:r w:rsidRPr="00CE747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государственного регулирования цен на социально значимые товары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приемлемом при введении госрегулирования на социально значимые товары варианте. При этом внести изменение в постановление Правительства Кыргызской Республики </w:t>
      </w:r>
      <w:r w:rsidRPr="00EE7B76">
        <w:rPr>
          <w:rFonts w:ascii="Times New Roman" w:hAnsi="Times New Roman"/>
          <w:sz w:val="28"/>
          <w:szCs w:val="28"/>
          <w:lang w:val="x-none"/>
        </w:rPr>
        <w:t>от 18</w:t>
      </w:r>
      <w:r w:rsidR="00E25727">
        <w:rPr>
          <w:rFonts w:ascii="Times New Roman" w:hAnsi="Times New Roman"/>
          <w:sz w:val="28"/>
          <w:szCs w:val="28"/>
          <w:lang w:val="x-none"/>
        </w:rPr>
        <w:t xml:space="preserve"> февраля 2013 года №</w:t>
      </w:r>
      <w:r>
        <w:rPr>
          <w:rFonts w:ascii="Times New Roman" w:hAnsi="Times New Roman"/>
          <w:sz w:val="28"/>
          <w:szCs w:val="28"/>
          <w:lang w:val="x-none"/>
        </w:rPr>
        <w:t>83</w:t>
      </w:r>
      <w:r>
        <w:rPr>
          <w:rFonts w:ascii="Times New Roman" w:hAnsi="Times New Roman"/>
          <w:sz w:val="28"/>
          <w:szCs w:val="28"/>
        </w:rPr>
        <w:t xml:space="preserve">, предусматривающего </w:t>
      </w:r>
      <w:r w:rsidRPr="00620E4D">
        <w:rPr>
          <w:rFonts w:ascii="Times New Roman" w:hAnsi="Times New Roman"/>
          <w:sz w:val="28"/>
          <w:szCs w:val="28"/>
        </w:rPr>
        <w:t>неприменение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620E4D">
        <w:rPr>
          <w:rFonts w:ascii="Times New Roman" w:hAnsi="Times New Roman"/>
          <w:sz w:val="28"/>
          <w:szCs w:val="28"/>
        </w:rPr>
        <w:t xml:space="preserve"> при определении </w:t>
      </w:r>
      <w:r>
        <w:rPr>
          <w:rFonts w:ascii="Times New Roman" w:hAnsi="Times New Roman"/>
          <w:sz w:val="28"/>
          <w:szCs w:val="28"/>
        </w:rPr>
        <w:t>цен</w:t>
      </w:r>
      <w:r w:rsidRPr="00620E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хозяйствующих субъектов, производящих и поставляющих социально значимые товары и регулируемых в соответствии со статьей 11 Закона Кыргызской Республики «О внутренней торговле в Кыргызской Республике.</w:t>
      </w:r>
    </w:p>
    <w:p w:rsidR="00DF0ED3" w:rsidRPr="00D51A34" w:rsidRDefault="00DF0ED3" w:rsidP="00DF0ED3">
      <w:pPr>
        <w:pStyle w:val="tkTekst"/>
        <w:spacing w:after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Также в целях совершенствования вносятся уточнения в терминах, в частности дополнительно включаются термины: «</w:t>
      </w:r>
      <w:r w:rsidRPr="00D27C7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торговая (оптовая или розничная) надбавка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», «мониторинг», также вносится уточнение в термин «</w:t>
      </w:r>
      <w:r w:rsidRPr="00D27C7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оптово-отпускная цена на товар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» разделив его на две термины «отпускная цена» и «оптовая цена». Кроме того, предлагается термины изложить в последовательно от производства до розничной реализации. </w:t>
      </w:r>
    </w:p>
    <w:p w:rsidR="00DF0ED3" w:rsidRPr="00BB516D" w:rsidRDefault="00DF0ED3" w:rsidP="00DF0ED3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F0ED3" w:rsidRPr="00BB516D" w:rsidRDefault="00DF0ED3" w:rsidP="00DF0ED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16D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не повлечет за собой каких-либо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негативных </w:t>
      </w:r>
      <w:r w:rsidRPr="00BB516D">
        <w:rPr>
          <w:rFonts w:ascii="Times New Roman" w:eastAsia="Times New Roman" w:hAnsi="Times New Roman" w:cs="Times New Roman"/>
          <w:sz w:val="28"/>
          <w:szCs w:val="28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DF0ED3" w:rsidRPr="00B60807" w:rsidRDefault="00DF0ED3" w:rsidP="00DF0ED3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60807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DF0ED3" w:rsidRPr="00597042" w:rsidRDefault="00DF0ED3" w:rsidP="00DF0ED3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B60807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B6080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направлен на </w:t>
      </w:r>
      <w:r w:rsidRPr="00B60807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B60807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B60807">
        <w:rPr>
          <w:rFonts w:ascii="Times New Roman" w:hAnsi="Times New Roman" w:cs="Times New Roman"/>
          <w:sz w:val="28"/>
          <w:szCs w:val="28"/>
        </w:rPr>
        <w:t xml:space="preserve">Кыргызской Республики, для прохождения процедуры общественного обсуждения. </w:t>
      </w:r>
      <w:r w:rsidRPr="00B60807">
        <w:rPr>
          <w:rFonts w:ascii="Times New Roman" w:hAnsi="Times New Roman" w:cs="Times New Roman"/>
          <w:sz w:val="28"/>
          <w:szCs w:val="28"/>
        </w:rPr>
        <w:tab/>
      </w:r>
    </w:p>
    <w:p w:rsidR="00DF0ED3" w:rsidRDefault="00DF0ED3" w:rsidP="00DF0ED3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B60807">
        <w:rPr>
          <w:rFonts w:ascii="Times New Roman" w:hAnsi="Times New Roman" w:cs="Times New Roman"/>
          <w:sz w:val="28"/>
          <w:szCs w:val="28"/>
        </w:rPr>
        <w:t xml:space="preserve">Также проект размещен на Едином портале общественного обсуждения проектов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(koomtalkuu.gov.kg).</w:t>
      </w:r>
    </w:p>
    <w:p w:rsidR="00DF0ED3" w:rsidRPr="00E17A53" w:rsidRDefault="00DF0ED3" w:rsidP="00DF0ED3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17A53">
        <w:rPr>
          <w:rFonts w:ascii="Times New Roman" w:hAnsi="Times New Roman" w:cs="Times New Roman"/>
          <w:b/>
          <w:bCs/>
          <w:sz w:val="28"/>
          <w:szCs w:val="28"/>
        </w:rPr>
        <w:t xml:space="preserve"> Анализ соответствия проекта законодательству</w:t>
      </w:r>
    </w:p>
    <w:p w:rsidR="00DF0ED3" w:rsidRPr="00BB516D" w:rsidRDefault="00DF0ED3" w:rsidP="00DF0ED3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7A53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DF0ED3" w:rsidRPr="00BB516D" w:rsidRDefault="00DF0ED3" w:rsidP="00DF0ED3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516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DF0ED3" w:rsidRPr="00210FA2" w:rsidRDefault="00DF0ED3" w:rsidP="00DF0E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0FA2">
        <w:rPr>
          <w:rFonts w:ascii="Times New Roman" w:hAnsi="Times New Roman" w:cs="Times New Roman"/>
          <w:sz w:val="28"/>
          <w:szCs w:val="28"/>
        </w:rPr>
        <w:t>еализация норм указанного проекта постановления не несет дополнительной финансовой нагрузки на государственный бюджет.</w:t>
      </w:r>
    </w:p>
    <w:p w:rsidR="00DF0ED3" w:rsidRPr="00F71198" w:rsidRDefault="00DF0ED3" w:rsidP="00DF0ED3">
      <w:pPr>
        <w:pStyle w:val="tkTekst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71198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DF0ED3" w:rsidRPr="004A47DF" w:rsidRDefault="00DF0ED3" w:rsidP="00DF0ED3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748E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C2163C" w:rsidRPr="00F71198">
        <w:rPr>
          <w:rFonts w:ascii="Times New Roman" w:hAnsi="Times New Roman" w:cs="Times New Roman"/>
          <w:sz w:val="28"/>
          <w:szCs w:val="28"/>
        </w:rPr>
        <w:t>роведение</w:t>
      </w:r>
      <w:proofErr w:type="spellEnd"/>
      <w:r w:rsidR="003C748E" w:rsidRPr="00F71198">
        <w:rPr>
          <w:rFonts w:ascii="Times New Roman" w:hAnsi="Times New Roman" w:cs="Times New Roman"/>
          <w:sz w:val="28"/>
          <w:szCs w:val="28"/>
        </w:rPr>
        <w:t xml:space="preserve"> анализа регулят</w:t>
      </w:r>
      <w:r w:rsidR="003C748E">
        <w:rPr>
          <w:rFonts w:ascii="Times New Roman" w:hAnsi="Times New Roman" w:cs="Times New Roman"/>
          <w:sz w:val="28"/>
          <w:szCs w:val="28"/>
        </w:rPr>
        <w:t>ивного воздействия не требуется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748E">
        <w:rPr>
          <w:rFonts w:ascii="Times New Roman" w:hAnsi="Times New Roman" w:cs="Times New Roman"/>
          <w:sz w:val="28"/>
          <w:szCs w:val="28"/>
          <w:lang w:val="ky-KG"/>
        </w:rPr>
        <w:t xml:space="preserve"> так как,</w:t>
      </w:r>
      <w:r>
        <w:rPr>
          <w:rFonts w:ascii="Times New Roman" w:hAnsi="Times New Roman" w:cs="Times New Roman"/>
          <w:sz w:val="28"/>
          <w:szCs w:val="28"/>
        </w:rPr>
        <w:t xml:space="preserve"> проект постановления направлен</w:t>
      </w:r>
      <w:r w:rsidRPr="00F71198">
        <w:rPr>
          <w:rFonts w:ascii="Times New Roman" w:hAnsi="Times New Roman" w:cs="Times New Roman"/>
          <w:sz w:val="28"/>
          <w:szCs w:val="28"/>
        </w:rPr>
        <w:t xml:space="preserve"> на приведен</w:t>
      </w:r>
      <w:r>
        <w:rPr>
          <w:rFonts w:ascii="Times New Roman" w:hAnsi="Times New Roman" w:cs="Times New Roman"/>
          <w:sz w:val="28"/>
          <w:szCs w:val="28"/>
        </w:rPr>
        <w:t>ие в соответствие с вышестоящим</w:t>
      </w:r>
      <w:r w:rsidRPr="00F71198">
        <w:rPr>
          <w:rFonts w:ascii="Times New Roman" w:hAnsi="Times New Roman" w:cs="Times New Roman"/>
          <w:sz w:val="28"/>
          <w:szCs w:val="28"/>
        </w:rPr>
        <w:t xml:space="preserve"> по степе</w:t>
      </w:r>
      <w:r>
        <w:rPr>
          <w:rFonts w:ascii="Times New Roman" w:hAnsi="Times New Roman" w:cs="Times New Roman"/>
          <w:sz w:val="28"/>
          <w:szCs w:val="28"/>
        </w:rPr>
        <w:t xml:space="preserve">ни юридической силы нормативным правовым актом, в соответствии с подпунктом 7 пункта 4 Методики </w:t>
      </w:r>
      <w:r w:rsidRPr="00F71198">
        <w:rPr>
          <w:rFonts w:ascii="Times New Roman" w:hAnsi="Times New Roman" w:cs="Times New Roman"/>
          <w:sz w:val="28"/>
          <w:szCs w:val="28"/>
        </w:rPr>
        <w:t xml:space="preserve">проведения анализа регулятивного </w:t>
      </w:r>
      <w:r w:rsidRPr="00F71198">
        <w:rPr>
          <w:rFonts w:ascii="Times New Roman" w:hAnsi="Times New Roman" w:cs="Times New Roman"/>
          <w:sz w:val="28"/>
          <w:szCs w:val="28"/>
        </w:rPr>
        <w:lastRenderedPageBreak/>
        <w:t>воздействия нормативных правовых актов на деятельность субъектов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Кыргызской Республики №504 от 30 сентября 2020 г., также отдельные действующие нормы Положения </w:t>
      </w:r>
      <w:r w:rsidRPr="00EE7B76">
        <w:rPr>
          <w:rFonts w:ascii="Times New Roman" w:hAnsi="Times New Roman"/>
          <w:sz w:val="28"/>
          <w:szCs w:val="28"/>
          <w:lang w:val="x-none"/>
        </w:rPr>
        <w:t>о порядке определения цен (тарифов) на товары (работы, услуги) субъектов естественных и разрешенных монополий» от 18</w:t>
      </w:r>
      <w:r w:rsidR="000E4D6F">
        <w:rPr>
          <w:rFonts w:ascii="Times New Roman" w:hAnsi="Times New Roman"/>
          <w:sz w:val="28"/>
          <w:szCs w:val="28"/>
          <w:lang w:val="x-none"/>
        </w:rPr>
        <w:t xml:space="preserve"> февраля 2013 года №</w:t>
      </w:r>
      <w:r>
        <w:rPr>
          <w:rFonts w:ascii="Times New Roman" w:hAnsi="Times New Roman"/>
          <w:sz w:val="28"/>
          <w:szCs w:val="28"/>
          <w:lang w:val="x-none"/>
        </w:rPr>
        <w:t xml:space="preserve">83 </w:t>
      </w:r>
      <w:r w:rsidR="00E25727">
        <w:rPr>
          <w:rFonts w:ascii="Times New Roman" w:hAnsi="Times New Roman" w:cs="Times New Roman"/>
          <w:sz w:val="28"/>
          <w:szCs w:val="28"/>
        </w:rPr>
        <w:t>переносится</w:t>
      </w:r>
      <w:r w:rsidR="00E25727" w:rsidRPr="00F71198">
        <w:rPr>
          <w:rFonts w:ascii="Times New Roman" w:hAnsi="Times New Roman" w:cs="Times New Roman"/>
          <w:sz w:val="28"/>
          <w:szCs w:val="28"/>
        </w:rPr>
        <w:t xml:space="preserve"> </w:t>
      </w:r>
      <w:r w:rsidR="003C748E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proofErr w:type="spellStart"/>
      <w:r w:rsidR="000E4D6F">
        <w:rPr>
          <w:rFonts w:ascii="Times New Roman" w:hAnsi="Times New Roman" w:cs="Times New Roman"/>
          <w:bCs/>
          <w:sz w:val="28"/>
          <w:szCs w:val="28"/>
        </w:rPr>
        <w:t>Поряд</w:t>
      </w:r>
      <w:proofErr w:type="spellEnd"/>
      <w:r w:rsidR="000E4D6F">
        <w:rPr>
          <w:rFonts w:ascii="Times New Roman" w:hAnsi="Times New Roman" w:cs="Times New Roman"/>
          <w:bCs/>
          <w:sz w:val="28"/>
          <w:szCs w:val="28"/>
          <w:lang w:val="ky-KG"/>
        </w:rPr>
        <w:t>ок</w:t>
      </w:r>
      <w:r w:rsidR="000E4D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4D6F" w:rsidRPr="00CE7472">
        <w:rPr>
          <w:rFonts w:ascii="Times New Roman" w:hAnsi="Times New Roman" w:cs="Times New Roman"/>
          <w:bCs/>
          <w:sz w:val="28"/>
          <w:szCs w:val="28"/>
        </w:rPr>
        <w:t>государственного регулирования цен на социально значимые товары</w:t>
      </w:r>
      <w:r w:rsidR="000E4D6F">
        <w:rPr>
          <w:rFonts w:ascii="Times New Roman" w:hAnsi="Times New Roman" w:cs="Times New Roman"/>
          <w:bCs/>
          <w:sz w:val="28"/>
          <w:szCs w:val="28"/>
        </w:rPr>
        <w:t>, утвержденного постановлением Правительства Кыргызской Республики от 22 апреля 2009 года №</w:t>
      </w:r>
      <w:r w:rsidR="000E4D6F" w:rsidRPr="00CE7472">
        <w:rPr>
          <w:rFonts w:ascii="Times New Roman" w:hAnsi="Times New Roman" w:cs="Times New Roman"/>
          <w:bCs/>
          <w:sz w:val="28"/>
          <w:szCs w:val="28"/>
        </w:rPr>
        <w:t>242</w:t>
      </w:r>
      <w:r w:rsidR="004A47DF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DF0ED3" w:rsidRPr="00D27C70" w:rsidRDefault="00DF0ED3" w:rsidP="00DF0ED3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ED3" w:rsidRDefault="00DF0ED3" w:rsidP="00DF0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F0ED3" w:rsidRDefault="00DF0ED3" w:rsidP="00DF0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F0ED3" w:rsidRPr="00CC03E6" w:rsidRDefault="00DF0ED3" w:rsidP="00DF0ED3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3E6">
        <w:rPr>
          <w:rFonts w:ascii="Times New Roman" w:hAnsi="Times New Roman" w:cs="Times New Roman"/>
          <w:b/>
          <w:sz w:val="28"/>
          <w:szCs w:val="28"/>
          <w:lang w:val="ky-KG"/>
        </w:rPr>
        <w:t>Заместитель Председателя Кабинета</w:t>
      </w:r>
    </w:p>
    <w:p w:rsidR="00DF0ED3" w:rsidRDefault="00DF0ED3" w:rsidP="00DF0ED3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3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Министров-министр экономики </w:t>
      </w:r>
    </w:p>
    <w:p w:rsidR="00DF0ED3" w:rsidRPr="00D27C70" w:rsidRDefault="00DF0ED3" w:rsidP="00DF0ED3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3E6">
        <w:rPr>
          <w:rFonts w:ascii="Times New Roman" w:hAnsi="Times New Roman" w:cs="Times New Roman"/>
          <w:b/>
          <w:sz w:val="28"/>
          <w:szCs w:val="28"/>
          <w:lang w:val="ky-KG"/>
        </w:rPr>
        <w:t>и финансов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1" w:name="Par1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        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DF0ED3" w:rsidRDefault="00DF0ED3" w:rsidP="00DF0ED3">
      <w:pPr>
        <w:spacing w:after="0" w:line="240" w:lineRule="auto"/>
        <w:ind w:left="567"/>
        <w:jc w:val="center"/>
      </w:pPr>
    </w:p>
    <w:p w:rsidR="0086563B" w:rsidRDefault="005D2D19"/>
    <w:sectPr w:rsidR="0086563B" w:rsidSect="00D27C7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D19" w:rsidRDefault="005D2D19" w:rsidP="00C2163C">
      <w:pPr>
        <w:spacing w:after="0" w:line="240" w:lineRule="auto"/>
      </w:pPr>
      <w:r>
        <w:separator/>
      </w:r>
    </w:p>
  </w:endnote>
  <w:endnote w:type="continuationSeparator" w:id="0">
    <w:p w:rsidR="005D2D19" w:rsidRDefault="005D2D19" w:rsidP="00C21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D19" w:rsidRDefault="005D2D19" w:rsidP="00C2163C">
      <w:pPr>
        <w:spacing w:after="0" w:line="240" w:lineRule="auto"/>
      </w:pPr>
      <w:r>
        <w:separator/>
      </w:r>
    </w:p>
  </w:footnote>
  <w:footnote w:type="continuationSeparator" w:id="0">
    <w:p w:rsidR="005D2D19" w:rsidRDefault="005D2D19" w:rsidP="00C216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D3"/>
    <w:rsid w:val="000E4D6F"/>
    <w:rsid w:val="00156D49"/>
    <w:rsid w:val="002B0B33"/>
    <w:rsid w:val="003C748E"/>
    <w:rsid w:val="00454877"/>
    <w:rsid w:val="004A47DF"/>
    <w:rsid w:val="00523BA6"/>
    <w:rsid w:val="00543B50"/>
    <w:rsid w:val="005D2D19"/>
    <w:rsid w:val="008263F3"/>
    <w:rsid w:val="008B4C14"/>
    <w:rsid w:val="00AF0D51"/>
    <w:rsid w:val="00C2163C"/>
    <w:rsid w:val="00DF0ED3"/>
    <w:rsid w:val="00E25727"/>
    <w:rsid w:val="00E6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61A26-A301-440F-BA74-D369E545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F0ED3"/>
    <w:pPr>
      <w:spacing w:after="6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1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63C"/>
  </w:style>
  <w:style w:type="paragraph" w:styleId="a5">
    <w:name w:val="footer"/>
    <w:basedOn w:val="a"/>
    <w:link w:val="a6"/>
    <w:uiPriority w:val="99"/>
    <w:unhideWhenUsed/>
    <w:rsid w:val="00C21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1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5</cp:revision>
  <dcterms:created xsi:type="dcterms:W3CDTF">2021-09-16T09:45:00Z</dcterms:created>
  <dcterms:modified xsi:type="dcterms:W3CDTF">2021-09-20T05:19:00Z</dcterms:modified>
</cp:coreProperties>
</file>