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7D" w:rsidRPr="00467961" w:rsidRDefault="003E4C7D" w:rsidP="005D2E84">
      <w:pPr>
        <w:spacing w:after="0"/>
        <w:ind w:right="567"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Приложение 3</w:t>
      </w:r>
    </w:p>
    <w:p w:rsidR="003E4C7D" w:rsidRPr="00467961" w:rsidRDefault="003E4C7D" w:rsidP="005D2E84">
      <w:pPr>
        <w:spacing w:after="0"/>
        <w:ind w:right="567" w:firstLine="709"/>
        <w:jc w:val="center"/>
        <w:rPr>
          <w:rFonts w:cs="Times New Roman"/>
          <w:b/>
          <w:szCs w:val="28"/>
        </w:rPr>
      </w:pPr>
    </w:p>
    <w:p w:rsidR="003E4C7D" w:rsidRPr="00467961" w:rsidRDefault="003E4C7D" w:rsidP="005D2E84">
      <w:pPr>
        <w:spacing w:after="0"/>
        <w:ind w:right="567" w:firstLine="709"/>
        <w:jc w:val="center"/>
        <w:rPr>
          <w:rFonts w:cs="Times New Roman"/>
          <w:b/>
          <w:szCs w:val="28"/>
        </w:rPr>
      </w:pPr>
    </w:p>
    <w:p w:rsidR="003E4C7D" w:rsidRPr="00467961" w:rsidRDefault="005D2E84" w:rsidP="005D2E84">
      <w:pPr>
        <w:spacing w:after="0"/>
        <w:ind w:right="567"/>
        <w:jc w:val="center"/>
        <w:rPr>
          <w:rFonts w:cs="Times New Roman"/>
          <w:b/>
          <w:szCs w:val="28"/>
        </w:rPr>
      </w:pPr>
      <w:r w:rsidRPr="00467961">
        <w:rPr>
          <w:rFonts w:cs="Times New Roman"/>
          <w:b/>
          <w:szCs w:val="28"/>
        </w:rPr>
        <w:t>Положение</w:t>
      </w:r>
    </w:p>
    <w:p w:rsidR="003E4C7D" w:rsidRPr="00467961" w:rsidRDefault="003E4C7D" w:rsidP="005D2E84">
      <w:pPr>
        <w:spacing w:after="0"/>
        <w:ind w:right="567"/>
        <w:jc w:val="center"/>
        <w:rPr>
          <w:rFonts w:cs="Times New Roman"/>
          <w:b/>
          <w:szCs w:val="28"/>
        </w:rPr>
      </w:pPr>
      <w:r w:rsidRPr="00467961">
        <w:rPr>
          <w:rFonts w:cs="Times New Roman"/>
          <w:b/>
          <w:szCs w:val="28"/>
        </w:rPr>
        <w:t xml:space="preserve">о Службе по регулированию и надзору в отрасли связи при Министерстве цифрового развития </w:t>
      </w:r>
      <w:r w:rsidRPr="0046796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и инновационных технологий </w:t>
      </w:r>
      <w:proofErr w:type="spellStart"/>
      <w:r w:rsidRPr="00467961">
        <w:rPr>
          <w:rFonts w:cs="Times New Roman"/>
          <w:b/>
          <w:szCs w:val="28"/>
        </w:rPr>
        <w:t>Кыргызской</w:t>
      </w:r>
      <w:proofErr w:type="spellEnd"/>
      <w:r w:rsidRPr="00467961">
        <w:rPr>
          <w:rFonts w:cs="Times New Roman"/>
          <w:b/>
          <w:szCs w:val="28"/>
        </w:rPr>
        <w:t xml:space="preserve"> Республики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cs="Times New Roman"/>
          <w:szCs w:val="28"/>
        </w:rPr>
      </w:pPr>
    </w:p>
    <w:p w:rsidR="003E4C7D" w:rsidRPr="00467961" w:rsidRDefault="00AA040F" w:rsidP="005D2E84">
      <w:pPr>
        <w:spacing w:after="0"/>
        <w:ind w:right="567"/>
        <w:jc w:val="center"/>
        <w:rPr>
          <w:rFonts w:cs="Times New Roman"/>
          <w:b/>
          <w:szCs w:val="28"/>
        </w:rPr>
      </w:pPr>
      <w:r w:rsidRPr="00467961">
        <w:rPr>
          <w:rFonts w:cs="Times New Roman"/>
          <w:b/>
          <w:szCs w:val="28"/>
        </w:rPr>
        <w:t xml:space="preserve">Глава </w:t>
      </w:r>
      <w:r w:rsidR="003E4C7D" w:rsidRPr="00467961">
        <w:rPr>
          <w:rFonts w:cs="Times New Roman"/>
          <w:b/>
          <w:szCs w:val="28"/>
        </w:rPr>
        <w:t>1. Общие положения</w:t>
      </w:r>
    </w:p>
    <w:p w:rsidR="003E4C7D" w:rsidRPr="00467961" w:rsidRDefault="00D037F8" w:rsidP="005D2E84">
      <w:pPr>
        <w:spacing w:after="0"/>
        <w:ind w:right="567" w:firstLine="709"/>
        <w:jc w:val="both"/>
        <w:rPr>
          <w:rFonts w:cs="Times New Roman"/>
          <w:szCs w:val="28"/>
        </w:rPr>
      </w:pPr>
      <w:r w:rsidRPr="00467961">
        <w:rPr>
          <w:rFonts w:cs="Times New Roman"/>
          <w:szCs w:val="28"/>
        </w:rPr>
        <w:t xml:space="preserve"> </w:t>
      </w:r>
    </w:p>
    <w:p w:rsidR="003E4C7D" w:rsidRPr="00467961" w:rsidRDefault="00217553" w:rsidP="0078229C">
      <w:pPr>
        <w:pStyle w:val="a7"/>
        <w:numPr>
          <w:ilvl w:val="0"/>
          <w:numId w:val="1"/>
        </w:numPr>
        <w:tabs>
          <w:tab w:val="left" w:pos="1134"/>
        </w:tabs>
        <w:spacing w:after="0"/>
        <w:ind w:left="0"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Положение о </w:t>
      </w:r>
      <w:r w:rsidRPr="00467961">
        <w:rPr>
          <w:rFonts w:cs="Times New Roman"/>
          <w:szCs w:val="28"/>
        </w:rPr>
        <w:t xml:space="preserve">Службе по регулированию и надзору в отрасли связи при Министерстве цифрового развития </w:t>
      </w:r>
      <w:r w:rsidRPr="00467961">
        <w:rPr>
          <w:rFonts w:eastAsia="Times New Roman" w:cs="Times New Roman"/>
          <w:bCs/>
          <w:color w:val="000000"/>
          <w:szCs w:val="28"/>
          <w:lang w:eastAsia="ru-RU"/>
        </w:rPr>
        <w:t xml:space="preserve">и инновационных технологий </w:t>
      </w:r>
      <w:proofErr w:type="spellStart"/>
      <w:r w:rsidRPr="00467961">
        <w:rPr>
          <w:rFonts w:cs="Times New Roman"/>
          <w:szCs w:val="28"/>
        </w:rPr>
        <w:t>Кыргызской</w:t>
      </w:r>
      <w:proofErr w:type="spellEnd"/>
      <w:r w:rsidRPr="00467961">
        <w:rPr>
          <w:rFonts w:cs="Times New Roman"/>
          <w:szCs w:val="28"/>
        </w:rPr>
        <w:t xml:space="preserve"> Республики (далее – Положение) </w:t>
      </w:r>
      <w:r w:rsidRPr="00467961">
        <w:rPr>
          <w:rFonts w:eastAsia="Times New Roman" w:cs="Times New Roman"/>
          <w:bCs/>
          <w:color w:val="000000"/>
          <w:szCs w:val="28"/>
          <w:lang w:eastAsia="ru-RU"/>
        </w:rPr>
        <w:t>регламентирует деятельность</w:t>
      </w: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Службы по регулированию и надзору в отрасли связи при Министерстве цифрового развития и инновационных технологий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 (далее – Служба)</w:t>
      </w:r>
      <w:r w:rsidR="0078229C" w:rsidRPr="00467961">
        <w:rPr>
          <w:rFonts w:eastAsia="Times New Roman" w:cs="Times New Roman"/>
          <w:color w:val="000000"/>
          <w:szCs w:val="28"/>
          <w:lang w:eastAsia="ru-RU"/>
        </w:rPr>
        <w:t xml:space="preserve">, которая является 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подведомственным подразделением Министерства цифрового развития и инновационных технологий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 (далее </w:t>
      </w:r>
      <w:r w:rsidR="00E377A6"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Министерство), осуществляющим функции и полномочия уполномоченного государственного органа по связи.</w:t>
      </w:r>
    </w:p>
    <w:p w:rsidR="000C2B78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Служба является правопреемником </w:t>
      </w:r>
      <w:r w:rsidR="000C2B78" w:rsidRPr="00467961">
        <w:rPr>
          <w:rFonts w:eastAsia="Times New Roman" w:cs="Times New Roman"/>
          <w:color w:val="000000"/>
          <w:szCs w:val="28"/>
          <w:lang w:eastAsia="ru-RU"/>
        </w:rPr>
        <w:t xml:space="preserve">Службы по регулированию и надзору в отрасли связи при Министерстве цифрового развития </w:t>
      </w:r>
      <w:proofErr w:type="spellStart"/>
      <w:r w:rsidR="000C2B78"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0C2B78"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0" w:name="p2"/>
      <w:bookmarkEnd w:id="0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2. Служба в своей деятельности руководствуется </w:t>
      </w:r>
      <w:hyperlink r:id="rId7" w:tooltip="https://cbd.minjust.gov.kg/112213" w:history="1">
        <w:r w:rsidRPr="00467961">
          <w:rPr>
            <w:rFonts w:eastAsia="Times New Roman" w:cs="Times New Roman"/>
            <w:color w:val="000000" w:themeColor="text1"/>
            <w:szCs w:val="28"/>
            <w:lang w:eastAsia="ru-RU"/>
          </w:rPr>
          <w:t>Конституцией</w:t>
        </w:r>
      </w:hyperlink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C0F93" w:rsidRPr="00467961">
        <w:rPr>
          <w:rFonts w:eastAsia="Times New Roman" w:cs="Times New Roman"/>
          <w:color w:val="000000"/>
          <w:szCs w:val="28"/>
          <w:lang w:eastAsia="ru-RU"/>
        </w:rPr>
        <w:t xml:space="preserve">     и</w:t>
      </w: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законами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Республики, постановлениями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Жогорку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Кенеша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Республики, указами и распоряжениями Президента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Республики, постановлениями и распоряжениями Кабинета Министров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Республики, приказами Министерства, международными договорами, вступившими в силу в соответствии с законодательством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Республики, и настоящим Положением.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1" w:name="p3"/>
      <w:bookmarkEnd w:id="1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3. Служба обладает статусом юридического лица со своим наименованием на государственном и официальном языках, имеет печать с изображением Государственного герба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Республики, эмблему, иные печати, штампы, бланки установленного образца, расчетные счета в системе казначейства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2" w:name="p4"/>
      <w:bookmarkEnd w:id="2"/>
      <w:r w:rsidRPr="00467961">
        <w:rPr>
          <w:rFonts w:eastAsia="Times New Roman" w:cs="Times New Roman"/>
          <w:color w:val="000000"/>
          <w:szCs w:val="28"/>
          <w:lang w:eastAsia="ru-RU"/>
        </w:rPr>
        <w:t>4. Сотрудники Службы являются государственными гражданскими служащими, кроме работников, не относящихся к категории государственных гражданских служащих.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3" w:name="p5"/>
      <w:bookmarkEnd w:id="3"/>
      <w:r w:rsidRPr="00467961">
        <w:rPr>
          <w:rFonts w:eastAsia="Times New Roman" w:cs="Times New Roman"/>
          <w:color w:val="000000"/>
          <w:szCs w:val="28"/>
          <w:lang w:eastAsia="ru-RU"/>
        </w:rPr>
        <w:t>5. Контроль за деятельностью Службы осуществляет Министерство.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4" w:name="p6"/>
      <w:bookmarkStart w:id="5" w:name="p7"/>
      <w:bookmarkEnd w:id="4"/>
      <w:bookmarkEnd w:id="5"/>
      <w:r w:rsidRPr="00467961">
        <w:rPr>
          <w:rFonts w:eastAsia="Times New Roman" w:cs="Times New Roman"/>
          <w:color w:val="000000"/>
          <w:szCs w:val="28"/>
          <w:lang w:eastAsia="ru-RU"/>
        </w:rPr>
        <w:t>6. Полное фирменное наименование Службы:</w:t>
      </w:r>
    </w:p>
    <w:p w:rsidR="003E4C7D" w:rsidRPr="00467961" w:rsidRDefault="00DC0F93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на государственном языке: «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Кыргыз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Республикасынын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Санариптик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өнүктүрүү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жана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инновациалык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технологиялар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lastRenderedPageBreak/>
        <w:t>министрлигине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караштуу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Байланыш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тармагын</w:t>
      </w:r>
      <w:r w:rsidR="00B57015">
        <w:rPr>
          <w:rFonts w:eastAsia="Times New Roman" w:cs="Times New Roman"/>
          <w:color w:val="000000"/>
          <w:szCs w:val="28"/>
          <w:lang w:eastAsia="ru-RU"/>
        </w:rPr>
        <w:t>да</w:t>
      </w:r>
      <w:bookmarkStart w:id="6" w:name="_GoBack"/>
      <w:bookmarkEnd w:id="6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жөнгө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салу</w:t>
      </w:r>
      <w:r w:rsidR="00005F1A">
        <w:rPr>
          <w:rFonts w:eastAsia="Times New Roman" w:cs="Times New Roman"/>
          <w:color w:val="000000"/>
          <w:szCs w:val="28"/>
          <w:lang w:eastAsia="ru-RU"/>
        </w:rPr>
        <w:t>у</w:t>
      </w:r>
      <w:proofErr w:type="spellEnd"/>
      <w:r w:rsidR="00005F1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005F1A">
        <w:rPr>
          <w:rFonts w:eastAsia="Times New Roman" w:cs="Times New Roman"/>
          <w:color w:val="000000"/>
          <w:szCs w:val="28"/>
          <w:lang w:eastAsia="ru-RU"/>
        </w:rPr>
        <w:t>жана</w:t>
      </w:r>
      <w:proofErr w:type="spellEnd"/>
      <w:r w:rsidR="00005F1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005F1A">
        <w:rPr>
          <w:rFonts w:eastAsia="Times New Roman" w:cs="Times New Roman"/>
          <w:color w:val="000000"/>
          <w:szCs w:val="28"/>
          <w:lang w:eastAsia="ru-RU"/>
        </w:rPr>
        <w:t>көзөмөлдөө</w:t>
      </w:r>
      <w:proofErr w:type="spellEnd"/>
      <w:r w:rsidR="00005F1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005F1A">
        <w:rPr>
          <w:rFonts w:eastAsia="Times New Roman" w:cs="Times New Roman"/>
          <w:color w:val="000000"/>
          <w:szCs w:val="28"/>
          <w:lang w:eastAsia="ru-RU"/>
        </w:rPr>
        <w:t>боюнча</w:t>
      </w:r>
      <w:proofErr w:type="spellEnd"/>
      <w:r w:rsidR="00005F1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005F1A">
        <w:rPr>
          <w:rFonts w:eastAsia="Times New Roman" w:cs="Times New Roman"/>
          <w:color w:val="000000"/>
          <w:szCs w:val="28"/>
          <w:lang w:eastAsia="ru-RU"/>
        </w:rPr>
        <w:t>кызмат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»;</w:t>
      </w:r>
    </w:p>
    <w:p w:rsidR="003E4C7D" w:rsidRPr="00467961" w:rsidRDefault="00DC0F93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на официальном языке: «Служба по регулированию и надзору в отрасли связи при Министерстве цифрового развития и инновационных технологий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Республики».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Сокращенное наименование:</w:t>
      </w:r>
    </w:p>
    <w:p w:rsidR="003E4C7D" w:rsidRPr="00467961" w:rsidRDefault="000E641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на государственном языке: «БТЖКК»;</w:t>
      </w:r>
    </w:p>
    <w:p w:rsidR="003E4C7D" w:rsidRPr="00467961" w:rsidRDefault="000E641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на официальном языке: «СРНОС».</w:t>
      </w:r>
    </w:p>
    <w:p w:rsidR="00A81983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7. Юридический адрес Службы: 720005,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Кыргызская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Республика, город Бишкек, </w:t>
      </w:r>
      <w:r w:rsidR="00A81983" w:rsidRPr="00467961">
        <w:rPr>
          <w:rFonts w:eastAsia="Times New Roman" w:cs="Times New Roman"/>
          <w:color w:val="000000"/>
          <w:szCs w:val="28"/>
          <w:lang w:eastAsia="ru-RU"/>
        </w:rPr>
        <w:t>ул</w:t>
      </w:r>
      <w:r w:rsidR="00000CF4">
        <w:rPr>
          <w:rFonts w:eastAsia="Times New Roman" w:cs="Times New Roman"/>
          <w:color w:val="000000"/>
          <w:szCs w:val="28"/>
          <w:lang w:eastAsia="ru-RU"/>
        </w:rPr>
        <w:t xml:space="preserve">ица </w:t>
      </w:r>
      <w:r w:rsidR="00A81983" w:rsidRPr="00467961">
        <w:rPr>
          <w:rFonts w:eastAsia="Times New Roman" w:cs="Times New Roman"/>
          <w:color w:val="000000"/>
          <w:szCs w:val="28"/>
          <w:lang w:eastAsia="ru-RU"/>
        </w:rPr>
        <w:t>Ахунбаева, 119.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7" w:name="r2"/>
      <w:bookmarkEnd w:id="7"/>
      <w:r w:rsidRPr="00467961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3E4C7D" w:rsidRPr="00467961" w:rsidRDefault="00AA040F" w:rsidP="005D2E84">
      <w:pPr>
        <w:spacing w:after="0"/>
        <w:ind w:right="567"/>
        <w:jc w:val="center"/>
        <w:rPr>
          <w:rFonts w:eastAsia="Times New Roman" w:cs="Times New Roman"/>
          <w:color w:val="000000"/>
          <w:szCs w:val="28"/>
          <w:lang w:eastAsia="ru-RU"/>
        </w:rPr>
      </w:pPr>
      <w:bookmarkStart w:id="8" w:name="g2"/>
      <w:bookmarkEnd w:id="8"/>
      <w:r w:rsidRPr="00467961">
        <w:rPr>
          <w:rFonts w:cs="Times New Roman"/>
          <w:b/>
          <w:szCs w:val="28"/>
        </w:rPr>
        <w:t xml:space="preserve">Глава </w:t>
      </w:r>
      <w:r w:rsidR="003E4C7D" w:rsidRPr="00467961">
        <w:rPr>
          <w:rFonts w:eastAsia="Times New Roman" w:cs="Times New Roman"/>
          <w:b/>
          <w:bCs/>
          <w:color w:val="000000"/>
          <w:szCs w:val="28"/>
          <w:lang w:eastAsia="ru-RU"/>
        </w:rPr>
        <w:t>2. Цель Службы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9" w:name="p8"/>
      <w:bookmarkEnd w:id="9"/>
      <w:r w:rsidRPr="00467961">
        <w:rPr>
          <w:rFonts w:eastAsia="Times New Roman" w:cs="Times New Roman"/>
          <w:color w:val="000000"/>
          <w:szCs w:val="28"/>
          <w:lang w:eastAsia="ru-RU"/>
        </w:rPr>
        <w:t>8. Целью Службы является построение современной высокотехнологичной и конкурентоспособной национальной сети передачи данных и интеграция национальной сети в общемировое информационное пространство.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10" w:name="r3"/>
      <w:bookmarkEnd w:id="10"/>
      <w:r w:rsidRPr="00467961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3E4C7D" w:rsidRPr="00467961" w:rsidRDefault="00AA040F" w:rsidP="005D2E84">
      <w:pPr>
        <w:spacing w:after="0"/>
        <w:ind w:right="567"/>
        <w:jc w:val="center"/>
        <w:rPr>
          <w:rFonts w:eastAsia="Times New Roman" w:cs="Times New Roman"/>
          <w:color w:val="000000"/>
          <w:szCs w:val="28"/>
          <w:lang w:eastAsia="ru-RU"/>
        </w:rPr>
      </w:pPr>
      <w:bookmarkStart w:id="11" w:name="g3"/>
      <w:bookmarkEnd w:id="11"/>
      <w:r w:rsidRPr="00467961">
        <w:rPr>
          <w:rFonts w:cs="Times New Roman"/>
          <w:b/>
          <w:szCs w:val="28"/>
        </w:rPr>
        <w:t xml:space="preserve">Глава </w:t>
      </w:r>
      <w:r w:rsidR="003E4C7D" w:rsidRPr="00467961">
        <w:rPr>
          <w:rFonts w:eastAsia="Times New Roman" w:cs="Times New Roman"/>
          <w:b/>
          <w:bCs/>
          <w:color w:val="000000"/>
          <w:szCs w:val="28"/>
          <w:lang w:eastAsia="ru-RU"/>
        </w:rPr>
        <w:t>3. Задачи Службы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12" w:name="p9"/>
      <w:bookmarkEnd w:id="12"/>
      <w:r w:rsidRPr="00467961">
        <w:rPr>
          <w:rFonts w:eastAsia="Times New Roman" w:cs="Times New Roman"/>
          <w:color w:val="000000"/>
          <w:szCs w:val="28"/>
          <w:lang w:eastAsia="ru-RU"/>
        </w:rPr>
        <w:t>9. Задачами Службы являются: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1) обеспечение предоставления услуг электрической и почтовой связи на основе развития конкуренции;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2) обеспечение эффективного управления использованием радиочастотного спектра и ресурса нумерации;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3) содействие развитию сетей и систем связи;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4) защита законных интересов граждан и других потребителей в области связи;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5) создание условий для развития и использования спутниковых технологий на территории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13" w:name="r4"/>
      <w:bookmarkEnd w:id="13"/>
      <w:r w:rsidRPr="00467961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3E4C7D" w:rsidRPr="00467961" w:rsidRDefault="00AA040F" w:rsidP="005D2E84">
      <w:pPr>
        <w:spacing w:after="0"/>
        <w:ind w:right="567"/>
        <w:jc w:val="center"/>
        <w:rPr>
          <w:rFonts w:eastAsia="Times New Roman" w:cs="Times New Roman"/>
          <w:color w:val="000000"/>
          <w:szCs w:val="28"/>
          <w:lang w:eastAsia="ru-RU"/>
        </w:rPr>
      </w:pPr>
      <w:bookmarkStart w:id="14" w:name="g4"/>
      <w:bookmarkEnd w:id="14"/>
      <w:r w:rsidRPr="00467961">
        <w:rPr>
          <w:rFonts w:cs="Times New Roman"/>
          <w:b/>
          <w:szCs w:val="28"/>
        </w:rPr>
        <w:t xml:space="preserve">Глава </w:t>
      </w:r>
      <w:r w:rsidR="003E4C7D" w:rsidRPr="00467961">
        <w:rPr>
          <w:rFonts w:eastAsia="Times New Roman" w:cs="Times New Roman"/>
          <w:b/>
          <w:bCs/>
          <w:color w:val="000000"/>
          <w:szCs w:val="28"/>
          <w:lang w:eastAsia="ru-RU"/>
        </w:rPr>
        <w:t>4. Функции Службы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15" w:name="p10"/>
      <w:bookmarkEnd w:id="15"/>
      <w:r w:rsidRPr="00467961">
        <w:rPr>
          <w:rFonts w:eastAsia="Times New Roman" w:cs="Times New Roman"/>
          <w:color w:val="000000"/>
          <w:szCs w:val="28"/>
          <w:lang w:eastAsia="ru-RU"/>
        </w:rPr>
        <w:t>10. Служба осуществляет следующие функции: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1) функци</w:t>
      </w:r>
      <w:r w:rsidR="0023517F" w:rsidRPr="00467961">
        <w:rPr>
          <w:rFonts w:eastAsia="Times New Roman" w:cs="Times New Roman"/>
          <w:color w:val="000000"/>
          <w:szCs w:val="28"/>
          <w:lang w:eastAsia="ru-RU"/>
        </w:rPr>
        <w:t>я</w:t>
      </w: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реализации отраслевой политики: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наблюдает за условиями и объемом использования сетей и услуг общего пользования операторов электросвязи;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создает, развивает и эксплуатирует государственную систему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радиоконтроля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, представляющую собой взаимосвязанную систему технических средств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радиоконтроля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на территории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 и позволяющую </w:t>
      </w:r>
      <w:r w:rsidR="00AB1189" w:rsidRPr="00467961">
        <w:rPr>
          <w:rFonts w:eastAsia="Times New Roman" w:cs="Times New Roman"/>
          <w:color w:val="000000"/>
          <w:szCs w:val="28"/>
          <w:lang w:eastAsia="ru-RU"/>
        </w:rPr>
        <w:t>осуществлять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общие измерения использования каналов и полос частот, проверки технических и эксплуатационных характеристик передаваемых радиосигналов, обнаруживать и опознавать несанкционированные радиопередатчики и 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lastRenderedPageBreak/>
        <w:t>источники высокочастотного электромагнитного излучения, радиопомехи, решать другие вопросы эффективного использования радиочастотного спектра;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осуществляет выделение/присвоение номиналов, полос радиочастот в соответствии с Национальной таблицей распределения радиочастот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осуществляет реализацию и контроль исполнения решений Государственной комиссии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 по радиочастотам, отнесенных к компетенции Службы;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изменяет, модифицирует, перераспределяет ранее выделенные пользователям каналы, номиналы, полосы радиочастот в соответствии с законодательством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 в области связи;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выявляет и устраняет радиопомехи или несанкционированные сигналы, предъявляет требования к пользователям по снижению и блокированию любых радиопомех;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осуществляет лицензирование в соответствии с законодательством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 в области лицензионно-разрешительной системы и ведет соответствующие реестры выданных лицензий и разрешений;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осуществляет международную правовую защиту частотных присвоений радиоэлектронных средств и высокочастотных устройств;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выдает экспертные заключения на импорт и экспорт радиоэлектронных средств и/или высокочастотных устройств;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формирует и ведет базу данных частотных присвоений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формирует и ведет реестр сертификатов соответствия на оборудование и технические средства связи;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организует работу по учету ресурса нумерации, формирует и ведет базу по его использованию;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проводит анализ по вопросу недопущения перекрестного субсидирования между различными категориями и группами потребителей и разрабатывает предложения по его прекращению в отрасли связи;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поддерживает свободную конкуренцию между всеми операторами электрической и почтовой связи, службами электросвязи и предприятиями почтовой связи;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проводит экономический анализ и прогнозирование рынка связи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вносит предложения в Министерство по развитию спутниковых технологий и рынка услуг связи;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осуществляет проверку деятельности предприятий почтовой связи в соответствии с законодательством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 в сфере противодействия финансированию террористической деятельности и легализации (отмыванию) преступных доходов;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lastRenderedPageBreak/>
        <w:t>2) функци</w:t>
      </w:r>
      <w:r w:rsidR="001F5C40" w:rsidRPr="00467961">
        <w:rPr>
          <w:rFonts w:eastAsia="Times New Roman" w:cs="Times New Roman"/>
          <w:color w:val="000000"/>
          <w:szCs w:val="28"/>
          <w:lang w:eastAsia="ru-RU"/>
        </w:rPr>
        <w:t>я</w:t>
      </w: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координации и контроля: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обеспечивает исполнение требований законодательства по подтверждению соответствия при производстве, эксплуатации оборудования и технических средств связи;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обеспечивает исполнение требований законодательства, регламентирующего ввоз на территорию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 радиоэлектронных средств и высокочастотных устройств, технических средств, дающих радиочастотное излучение или являющихся источником электромагнитных волн;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осуществляет контроль технических параметров радиоэлектронных средств и высокочастотных устройств в местах установки радиосредств;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осуществляет учет и контроль за уплатой неналоговых доходов, устранением выявленных нарушений, а также проводит проверки плательщиков по вопросам соблюдения законодательства </w:t>
      </w:r>
      <w:proofErr w:type="spellStart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 о неналоговых доходах в пределах своей компетенции;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осуществляет лицензионный контроль за соблюдением законодательства в области связи;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обеспечивает выполнение обязательств, возложенных на операторов электросвязи и на службы электросвязи общего пользования, в интересах национальной безопасности, обороны, охраны правопорядка и в чрезвычайных ситуациях;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3) функци</w:t>
      </w:r>
      <w:r w:rsidR="00A063A3" w:rsidRPr="00467961">
        <w:rPr>
          <w:rFonts w:eastAsia="Times New Roman" w:cs="Times New Roman"/>
          <w:color w:val="000000"/>
          <w:szCs w:val="28"/>
          <w:lang w:eastAsia="ru-RU"/>
        </w:rPr>
        <w:t>я</w:t>
      </w: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поддержки: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организует подготовку и переподготовку кадров, повышение квалификации работников в сфере связи и информатизации, электронного управления и развития спутниковых технологий;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разрабатывает и утверждает сметы доходов, расходов и организует исполнение республиканского бюджета в части финансирования;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осуществляет оперативное управление государственным имуществом, отнесенным к ведению Службы, контроль за его сохранностью и эффективным использованием;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взаимодействует с государственными органами, органами местного самоуправления по вопросам функционирования объектов связи;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проводит оценку эффективности системы внутреннего контроля и результативности финансово-хозяйственной деятельности, вырабатывает рекомендации по результатам оценки в пределах компетенции Службы;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принимает участие в разработке и экспертизе технических регламентов </w:t>
      </w:r>
      <w:r w:rsidR="00A80061" w:rsidRPr="00467961">
        <w:rPr>
          <w:rFonts w:eastAsia="Times New Roman" w:cs="Times New Roman"/>
          <w:color w:val="000000"/>
          <w:szCs w:val="28"/>
          <w:lang w:eastAsia="ru-RU"/>
        </w:rPr>
        <w:t xml:space="preserve">и документов по стандартизации 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в области электрической и почтовой связи, а также для технических средств, дающих радиочастотное излучение или являющихся источником высокочастотных электромагнитных волн;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lastRenderedPageBreak/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участвует в разработке проектов нормативных правовых актов по вопросам развития спутниковых технологий, регулирования в области электрической и почтовой связи, включая использование радиочастотного спектра и ресурса нумерации и вносит на рассмотрение Министерства;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принимает участие в международных программах, форумах </w:t>
      </w:r>
      <w:r w:rsidR="005E78F8" w:rsidRPr="00467961">
        <w:rPr>
          <w:rFonts w:eastAsia="Times New Roman" w:cs="Times New Roman"/>
          <w:color w:val="000000"/>
          <w:szCs w:val="28"/>
          <w:lang w:eastAsia="ru-RU"/>
        </w:rPr>
        <w:t xml:space="preserve">по 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>обмен</w:t>
      </w:r>
      <w:r w:rsidR="005E78F8" w:rsidRPr="00467961">
        <w:rPr>
          <w:rFonts w:eastAsia="Times New Roman" w:cs="Times New Roman"/>
          <w:color w:val="000000"/>
          <w:szCs w:val="28"/>
          <w:lang w:eastAsia="ru-RU"/>
        </w:rPr>
        <w:t>у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опытом </w:t>
      </w:r>
      <w:r w:rsidR="005E78F8" w:rsidRPr="00467961">
        <w:rPr>
          <w:rFonts w:eastAsia="Times New Roman" w:cs="Times New Roman"/>
          <w:color w:val="000000"/>
          <w:szCs w:val="28"/>
          <w:lang w:eastAsia="ru-RU"/>
        </w:rPr>
        <w:t>в сфере развития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спутниковых технологий;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обеспечивает взаимодействие между государственными органами, ведомствами, научными учреждениями и другими субъектами правоотношений по использованию услуг спутниковых технологий;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осуществляет поддержку программ по подготовке специалистов в области развития и испол</w:t>
      </w:r>
      <w:r w:rsidR="00C337DC" w:rsidRPr="00467961">
        <w:rPr>
          <w:rFonts w:eastAsia="Times New Roman" w:cs="Times New Roman"/>
          <w:color w:val="000000"/>
          <w:szCs w:val="28"/>
          <w:lang w:eastAsia="ru-RU"/>
        </w:rPr>
        <w:t>ьзования спутниковых технологий;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4) функци</w:t>
      </w:r>
      <w:r w:rsidR="00C337DC" w:rsidRPr="00467961">
        <w:rPr>
          <w:rFonts w:eastAsia="Times New Roman" w:cs="Times New Roman"/>
          <w:color w:val="000000"/>
          <w:szCs w:val="28"/>
          <w:lang w:eastAsia="ru-RU"/>
        </w:rPr>
        <w:t>я</w:t>
      </w: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предоставления государственных услуг: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осуществляет выделение национального ресурса нумерации;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выдает сертификаты соответствия на оборудование и услуги связи, а также на другие технические средства, дающие радиочастотное излучение или являющиеся источником высокочастотных электромагнитных волн;</w:t>
      </w:r>
    </w:p>
    <w:p w:rsidR="003E4C7D" w:rsidRPr="00467961" w:rsidRDefault="00C4589A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–</w:t>
      </w:r>
      <w:r w:rsidR="003E4C7D" w:rsidRPr="00467961">
        <w:rPr>
          <w:rFonts w:eastAsia="Times New Roman" w:cs="Times New Roman"/>
          <w:color w:val="000000"/>
          <w:szCs w:val="28"/>
          <w:lang w:eastAsia="ru-RU"/>
        </w:rPr>
        <w:t xml:space="preserve"> предоставляет информацию по подбору радиочастот, доступных для выделения.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16" w:name="p11"/>
      <w:bookmarkEnd w:id="16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11. Служба осуществляет иные функции, отнесенные к компетенции Службы, не противоречащие законодательству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17" w:name="r5"/>
      <w:bookmarkEnd w:id="17"/>
      <w:r w:rsidRPr="00467961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3E4C7D" w:rsidRPr="00467961" w:rsidRDefault="00AA040F" w:rsidP="005D2E84">
      <w:pPr>
        <w:spacing w:after="0"/>
        <w:ind w:right="567"/>
        <w:jc w:val="center"/>
        <w:rPr>
          <w:rFonts w:eastAsia="Times New Roman" w:cs="Times New Roman"/>
          <w:color w:val="000000"/>
          <w:szCs w:val="28"/>
          <w:lang w:eastAsia="ru-RU"/>
        </w:rPr>
      </w:pPr>
      <w:bookmarkStart w:id="18" w:name="g5"/>
      <w:bookmarkEnd w:id="18"/>
      <w:r w:rsidRPr="00467961">
        <w:rPr>
          <w:rFonts w:cs="Times New Roman"/>
          <w:b/>
          <w:szCs w:val="28"/>
        </w:rPr>
        <w:t xml:space="preserve">Глава </w:t>
      </w:r>
      <w:r w:rsidR="003E4C7D" w:rsidRPr="00467961">
        <w:rPr>
          <w:rFonts w:eastAsia="Times New Roman" w:cs="Times New Roman"/>
          <w:b/>
          <w:bCs/>
          <w:color w:val="000000"/>
          <w:szCs w:val="28"/>
          <w:lang w:eastAsia="ru-RU"/>
        </w:rPr>
        <w:t>5. Права Службы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19" w:name="p12"/>
      <w:bookmarkEnd w:id="19"/>
      <w:r w:rsidRPr="00467961">
        <w:rPr>
          <w:rFonts w:eastAsia="Times New Roman" w:cs="Times New Roman"/>
          <w:color w:val="000000"/>
          <w:szCs w:val="28"/>
          <w:lang w:eastAsia="ru-RU"/>
        </w:rPr>
        <w:t>12. Служба имеет следующие права: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1) выдавать, переоформлять, приостанавливать, возобновлять, прекращать лицензии и разрешения, направлять материалы в судебные органы для аннулирования лицензии, разрешения;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2) выдавать сертификаты соответствия на оборудование и технические средства связи;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3) вести реестры выданных лицензий и разрешений;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4) предоставлять информацию по подбору радиочастот, доступных для выделения;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5) формировать и вести учет данн</w:t>
      </w:r>
      <w:r w:rsidR="007E2378" w:rsidRPr="00467961">
        <w:rPr>
          <w:rFonts w:eastAsia="Times New Roman" w:cs="Times New Roman"/>
          <w:color w:val="000000"/>
          <w:szCs w:val="28"/>
          <w:lang w:eastAsia="ru-RU"/>
        </w:rPr>
        <w:t>ых о пересечении линиями связи Г</w:t>
      </w: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осударственной границы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6) выдавать экспертные заключения на импорт и экспорт радиоэлектронных средств и/или высокочастотных устройств гражданского назначения, в том числе встроенных либо входящих в состав других товаров, и формир</w:t>
      </w:r>
      <w:r w:rsidR="007E2378" w:rsidRPr="00467961">
        <w:rPr>
          <w:rFonts w:eastAsia="Times New Roman" w:cs="Times New Roman"/>
          <w:color w:val="000000"/>
          <w:szCs w:val="28"/>
          <w:lang w:eastAsia="ru-RU"/>
        </w:rPr>
        <w:t>овать</w:t>
      </w: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по ним реестр;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lastRenderedPageBreak/>
        <w:t>7) консультировать юридические и физические лица в рамках своей компетенции;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8) утверждать размеры оплаты на услуги электрической и почтовой связи предприятий-монополистов по согласованию с уполномоченным государственным органом в сфере антимонопольного регулирования и Министерством;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9) в установленном порядке проводить подтверждение соответствия по национальному законодательству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Республики, Техническим регламентам ЕАЭС в форме обязательной сертификации, а также процедуру признания результатов подтверждения соответствия, полученных за пределами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Республики, на оборудование и технические средства связи;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10) осуществлять выделение, переоформление и изъятие ресурса нумерации в соответствии с Национальной системой и планом нумерации сетей электросвязи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11) проводить в установленном порядке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радиомониторинг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радиоконтроль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) радиочастотного спектра на всей территории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12) запрашивать у операторов электрической и почтовой связи сведения о составе их участников/учредителей (фамилия, имя, отчество, место проживания, доля в уставном капитале), уставы, проекты инвестиций, бизнес-планы, в том числе по дальнейшему развитию магистральных сетей связи, текущие отчеты о деятельности, устанавливать порядок и сроки предоставления отчетов в соответствии с законодательством</w:t>
      </w:r>
      <w:r w:rsidR="007E2378" w:rsidRPr="004679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7E2378"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7E2378"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</w:t>
      </w:r>
      <w:r w:rsidRPr="00467961">
        <w:rPr>
          <w:rFonts w:eastAsia="Times New Roman" w:cs="Times New Roman"/>
          <w:color w:val="000000"/>
          <w:szCs w:val="28"/>
          <w:lang w:eastAsia="ru-RU"/>
        </w:rPr>
        <w:t>, а также сведения, необходимые для выполнения задач, возложенных на Службу;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13) участвовать в согласовании проектов нормативных правовых актов, международных договоров в области связи;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14) составлять протоколы и рассматривать дела о нарушениях в рамках предоставленных полномочий в соответствии с законодательством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15) в рамках своей компетенции выносить акты реагирования (предписания, предупреждения, постановления) за несоблюдение законодательства в области связи и лицензирования;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16) выступать от своего имени в пределах делегированных полномочий в качестве истца и/или ответчика в судах;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17) запрашивать у государственных органов, органов местного самоуправления, физических и юридических лиц необходимую информацию и материалы для осуществления возложенных на Службу функций;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18) создавать в установленном порядке временные рабочие комиссии и группы, привлекая к участию в них специалистов;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19) осуществлять взаимодействие с международными организациями и органами регулирования в области связи других стран в рамках законодательства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20) проводить лабораторные испытания радиоэлектронных средств и высокочастотных устройств и выдавать протокол проведенных испытаний;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21) внедрять и поддерживать информационные системы, технические решения для эффективного использования информационных систем Службы, а также для проведения работ по автоматизации деятельности подразделений Службы;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22) регулировать условия для совместного использования сетей электросвязи общего пользования операторами и поставщиками услуг электросвязи;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23) рассматривать вопросы по урегулированию, третейскому рассмотрению и разрешению конфликтов, возникающих между операторами, поставщиками услуг электросвязи, предприятиями почтовой связи и пользователями услуг связи;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24) осуществлять мероприятия, направленные на освещение информации о деятельности Службы;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25) иметь свободный доступ к документам предприятий в отрасли связи н</w:t>
      </w:r>
      <w:r w:rsidR="00F2617A" w:rsidRPr="00467961">
        <w:rPr>
          <w:rFonts w:eastAsia="Times New Roman" w:cs="Times New Roman"/>
          <w:color w:val="000000"/>
          <w:szCs w:val="28"/>
          <w:lang w:eastAsia="ru-RU"/>
        </w:rPr>
        <w:t>езависимо от форм собственности</w:t>
      </w: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в пределах своих полномочий;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26) использовать в установленном нормативными правовыми актами порядке специальные средства, образованные от оказания государственных платных услуг, и внебюджетные средства (гранты, фонды) на укрепление и развитие материально-технической базы Службы, социальные нужды, материальное стимулирование работников, привлечение экспертов и иные цели, связанные с деятельностью Службы, а также в целях обеспечения коллективного договора;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27) осуществлять иные права, предусмотренные законодательством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20" w:name="p13"/>
      <w:bookmarkEnd w:id="20"/>
      <w:r w:rsidRPr="00467961">
        <w:rPr>
          <w:rFonts w:eastAsia="Times New Roman" w:cs="Times New Roman"/>
          <w:color w:val="000000"/>
          <w:szCs w:val="28"/>
          <w:lang w:eastAsia="ru-RU"/>
        </w:rPr>
        <w:t>13. Служба обязана: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1) принимать необходимые меры по сохранности имущества, переданного на праве оперативного управления;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2) обеспечить для всех работающих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3) выполнять свои обязательства согласно заключенным договорам.</w:t>
      </w:r>
    </w:p>
    <w:p w:rsidR="00DA2CBE" w:rsidRPr="00467961" w:rsidRDefault="003E4C7D" w:rsidP="00DA2CBE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21" w:name="r6"/>
      <w:bookmarkEnd w:id="21"/>
      <w:r w:rsidRPr="00467961">
        <w:rPr>
          <w:rFonts w:eastAsia="Times New Roman" w:cs="Times New Roman"/>
          <w:color w:val="000000"/>
          <w:szCs w:val="28"/>
          <w:lang w:eastAsia="ru-RU"/>
        </w:rPr>
        <w:t> </w:t>
      </w:r>
      <w:bookmarkStart w:id="22" w:name="g6"/>
      <w:bookmarkEnd w:id="22"/>
    </w:p>
    <w:p w:rsidR="00DA2CBE" w:rsidRPr="00467961" w:rsidRDefault="00DA2CBE" w:rsidP="00DA2CBE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A2CBE" w:rsidRPr="00467961" w:rsidRDefault="00DA2CBE" w:rsidP="00DA2CBE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A2CBE" w:rsidRPr="00467961" w:rsidRDefault="00DA2CBE" w:rsidP="00DA2CBE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E4C7D" w:rsidRPr="00467961" w:rsidRDefault="00AA040F" w:rsidP="00DA2CBE">
      <w:pPr>
        <w:spacing w:after="0"/>
        <w:ind w:left="1415"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cs="Times New Roman"/>
          <w:b/>
          <w:szCs w:val="28"/>
        </w:rPr>
        <w:lastRenderedPageBreak/>
        <w:t xml:space="preserve">Глава </w:t>
      </w:r>
      <w:r w:rsidR="003E4C7D" w:rsidRPr="00467961">
        <w:rPr>
          <w:rFonts w:eastAsia="Times New Roman" w:cs="Times New Roman"/>
          <w:b/>
          <w:bCs/>
          <w:color w:val="000000"/>
          <w:szCs w:val="28"/>
          <w:lang w:eastAsia="ru-RU"/>
        </w:rPr>
        <w:t>6. Организация работы Службы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23" w:name="p14"/>
      <w:bookmarkEnd w:id="23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14. Службу возглавляет председатель, который назначается на должность и освобождается от должности Председателем Кабинета Министров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 по представлению министра цифрового развития </w:t>
      </w:r>
      <w:r w:rsidR="00BE2F3C" w:rsidRPr="00467961">
        <w:rPr>
          <w:rFonts w:eastAsia="Times New Roman" w:cs="Times New Roman"/>
          <w:color w:val="000000"/>
          <w:szCs w:val="28"/>
          <w:lang w:eastAsia="ru-RU"/>
        </w:rPr>
        <w:t>и инновационных технологий</w:t>
      </w:r>
      <w:r w:rsidR="00DA2CBE" w:rsidRPr="004679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A2CBE"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DA2CBE"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 (далее – министр)</w:t>
      </w:r>
      <w:r w:rsidR="00BE2F3C" w:rsidRPr="004679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67961">
        <w:rPr>
          <w:rFonts w:eastAsia="Times New Roman" w:cs="Times New Roman"/>
          <w:color w:val="000000"/>
          <w:szCs w:val="28"/>
          <w:lang w:eastAsia="ru-RU"/>
        </w:rPr>
        <w:t>и подчиняется непосредственно министру.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24" w:name="p15"/>
      <w:bookmarkEnd w:id="24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15. В Службе предусмотрена должность заместителя председателя, который назначается на должность и освобождается от должности Председателем Кабинета Министров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 по представлению министра.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25" w:name="p16"/>
      <w:bookmarkEnd w:id="25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16. Функциональные обязанности председателя и его заместителя утверждаются </w:t>
      </w:r>
      <w:r w:rsidR="00BE2F3C" w:rsidRPr="00467961">
        <w:rPr>
          <w:rFonts w:eastAsia="Times New Roman" w:cs="Times New Roman"/>
          <w:color w:val="000000"/>
          <w:szCs w:val="28"/>
          <w:lang w:eastAsia="ru-RU"/>
        </w:rPr>
        <w:t>м</w:t>
      </w:r>
      <w:r w:rsidRPr="00467961">
        <w:rPr>
          <w:rFonts w:eastAsia="Times New Roman" w:cs="Times New Roman"/>
          <w:color w:val="000000"/>
          <w:szCs w:val="28"/>
          <w:lang w:eastAsia="ru-RU"/>
        </w:rPr>
        <w:t>инистром.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26" w:name="p17"/>
      <w:bookmarkEnd w:id="26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17. Сотрудники Службы, являющиеся государственными гражданскими служащими, назначаются на должность и освобождаются от должности председателем в порядке, установленном законодательством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 в сфере государственной гражданской службы.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27" w:name="p18"/>
      <w:bookmarkEnd w:id="27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18. Сотрудники Службы, не являющиеся государственными гражданскими служащими, назначаются на должность и освобождаются от должности председателем в порядке, установленном трудовым законодательством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28" w:name="p19"/>
      <w:bookmarkEnd w:id="28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19. Структура и штатное расписание Службы утверждаются председателем по согласованию с </w:t>
      </w:r>
      <w:r w:rsidR="00BE2F3C" w:rsidRPr="00467961">
        <w:rPr>
          <w:rFonts w:eastAsia="Times New Roman" w:cs="Times New Roman"/>
          <w:color w:val="000000"/>
          <w:szCs w:val="28"/>
          <w:lang w:eastAsia="ru-RU"/>
        </w:rPr>
        <w:t>м</w:t>
      </w:r>
      <w:r w:rsidRPr="00467961">
        <w:rPr>
          <w:rFonts w:eastAsia="Times New Roman" w:cs="Times New Roman"/>
          <w:color w:val="000000"/>
          <w:szCs w:val="28"/>
          <w:lang w:eastAsia="ru-RU"/>
        </w:rPr>
        <w:t>инистром в пределах установленной штатной численности.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29" w:name="p20"/>
      <w:bookmarkEnd w:id="29"/>
      <w:r w:rsidRPr="00467961">
        <w:rPr>
          <w:rFonts w:eastAsia="Times New Roman" w:cs="Times New Roman"/>
          <w:color w:val="000000"/>
          <w:szCs w:val="28"/>
          <w:lang w:eastAsia="ru-RU"/>
        </w:rPr>
        <w:t>20. Председатель Службы: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1) осуществляет общее руководство деятельностью Службы и несет персональную ответственность за выполнение возложенных на Службу задач и функций;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2) утверждает положения о структурных подразделениях Службы и функциональные обязанности работников Службы;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3) утверждает смету расходов и доходов Службы по согласованию с Министерством;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4) отчитывается о деятельности Службы перед Министерством;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5) утверждает квалификационные требования к административным государственным должностям Службы по согласованию с Министерством;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6) определяет внутренний распорядок работы Службы, должностные обязанности сотрудников;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7) выдает в установленном порядке доверенности на представление интересов Службы в судебных и иных государственных органах;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lastRenderedPageBreak/>
        <w:t>8) представляет интересы Службы в государственных органах и иных организациях;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9) представляет Министерству в установленном порядке особо отличившихся сотрудников Службы к награждению ведомственными наградами Службы и Министерства, а также государственными наградами;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10) в порядке, установленном законодательством, принимает меры поощрения и дисциплинарного взыскания в отношении работников Службы;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11) издает обязательные для исполнения в системе Службы приказы и другие акты, в том числе совместно или по согласованию с руководителями других государственных органов, организует проверку их исполнения;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12) является распорядителем финансовых средств;</w:t>
      </w:r>
    </w:p>
    <w:p w:rsidR="00BE2F3C" w:rsidRPr="00467961" w:rsidRDefault="00BE2F3C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13) несет ответственность за действие (безде</w:t>
      </w:r>
      <w:r w:rsidR="000F6C97" w:rsidRPr="00467961">
        <w:rPr>
          <w:rFonts w:eastAsia="Times New Roman" w:cs="Times New Roman"/>
          <w:color w:val="000000"/>
          <w:szCs w:val="28"/>
          <w:lang w:eastAsia="ru-RU"/>
        </w:rPr>
        <w:t>йствие) подчиненных сотрудников</w:t>
      </w: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посредством создания внутренней системы предупреждения коррупции, обеспечения регулярного контроля за соблюдением законов, состоянием служебной дисциплины;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1</w:t>
      </w:r>
      <w:r w:rsidR="00BE2F3C" w:rsidRPr="00467961">
        <w:rPr>
          <w:rFonts w:eastAsia="Times New Roman" w:cs="Times New Roman"/>
          <w:color w:val="000000"/>
          <w:szCs w:val="28"/>
          <w:lang w:eastAsia="ru-RU"/>
        </w:rPr>
        <w:t>4</w:t>
      </w:r>
      <w:r w:rsidRPr="00467961">
        <w:rPr>
          <w:rFonts w:eastAsia="Times New Roman" w:cs="Times New Roman"/>
          <w:color w:val="000000"/>
          <w:szCs w:val="28"/>
          <w:lang w:eastAsia="ru-RU"/>
        </w:rPr>
        <w:t>) осуществляет иные полномочия для решения вопросов, поставленных перед Службой.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30" w:name="p21"/>
      <w:bookmarkEnd w:id="30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21. Председатель Службы и заместитель председателя являются старшими государственными инспекторами за связью в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Республике.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31" w:name="p22"/>
      <w:bookmarkEnd w:id="31"/>
      <w:r w:rsidRPr="00467961">
        <w:rPr>
          <w:rFonts w:eastAsia="Times New Roman" w:cs="Times New Roman"/>
          <w:color w:val="000000"/>
          <w:szCs w:val="28"/>
          <w:lang w:eastAsia="ru-RU"/>
        </w:rPr>
        <w:t>22.</w:t>
      </w:r>
      <w:bookmarkStart w:id="32" w:name="p23"/>
      <w:bookmarkEnd w:id="32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Сотрудники Службы в случае неисполнения или ненадлежащего исполнения возложенных на них трудовых обязанностей, совершения противоправных действий (бездействия) несут материальную, дисциплинарную, уголовную ответственность в соответствии с законодательством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33" w:name="r7"/>
      <w:bookmarkEnd w:id="33"/>
      <w:r w:rsidRPr="00467961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3E4C7D" w:rsidRPr="00467961" w:rsidRDefault="00AA040F" w:rsidP="005D2E84">
      <w:pPr>
        <w:spacing w:after="0"/>
        <w:ind w:right="567"/>
        <w:jc w:val="center"/>
        <w:rPr>
          <w:rFonts w:eastAsia="Times New Roman" w:cs="Times New Roman"/>
          <w:color w:val="000000"/>
          <w:szCs w:val="28"/>
          <w:lang w:eastAsia="ru-RU"/>
        </w:rPr>
      </w:pPr>
      <w:bookmarkStart w:id="34" w:name="g7"/>
      <w:bookmarkEnd w:id="34"/>
      <w:r w:rsidRPr="00467961">
        <w:rPr>
          <w:rFonts w:cs="Times New Roman"/>
          <w:b/>
          <w:szCs w:val="28"/>
        </w:rPr>
        <w:t xml:space="preserve">Глава </w:t>
      </w:r>
      <w:r w:rsidR="003E4C7D" w:rsidRPr="00467961">
        <w:rPr>
          <w:rFonts w:eastAsia="Times New Roman" w:cs="Times New Roman"/>
          <w:b/>
          <w:bCs/>
          <w:color w:val="000000"/>
          <w:szCs w:val="28"/>
          <w:lang w:eastAsia="ru-RU"/>
        </w:rPr>
        <w:t>7. Имущество Службы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35" w:name="p24"/>
      <w:bookmarkEnd w:id="35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23. Движимое и недвижимое имущество Службы является государственной собственностью, отчуждение которого осуществляется в соответствии с законодательством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36" w:name="p25"/>
      <w:bookmarkEnd w:id="36"/>
      <w:r w:rsidRPr="00467961">
        <w:rPr>
          <w:rFonts w:eastAsia="Times New Roman" w:cs="Times New Roman"/>
          <w:color w:val="000000"/>
          <w:szCs w:val="28"/>
          <w:lang w:eastAsia="ru-RU"/>
        </w:rPr>
        <w:t>24. Финансирование деятельности Службы, материальное поощрение и социальные выплаты, содержание и развитие материально-технической базы осуществляются за счет: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1) средств республиканского бюджета, в том числе средств, аккумулируемых на специальных счетах;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2) иных средств, не запрещенных законодательством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37" w:name="p26"/>
      <w:bookmarkEnd w:id="37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25. Расходование средств производится на основании смет, утвержденных председателем Службы, а также согласно условиям </w:t>
      </w:r>
      <w:r w:rsidR="000F6C97" w:rsidRPr="00467961">
        <w:rPr>
          <w:rFonts w:eastAsia="Times New Roman" w:cs="Times New Roman"/>
          <w:color w:val="000000"/>
          <w:szCs w:val="28"/>
          <w:lang w:eastAsia="ru-RU"/>
        </w:rPr>
        <w:lastRenderedPageBreak/>
        <w:t>коллективного договора</w:t>
      </w:r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в пределах средств, предусмотренных на текущий финансовый год.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38" w:name="p27"/>
      <w:bookmarkEnd w:id="38"/>
      <w:r w:rsidRPr="00467961">
        <w:rPr>
          <w:rFonts w:eastAsia="Times New Roman" w:cs="Times New Roman"/>
          <w:color w:val="000000"/>
          <w:szCs w:val="28"/>
          <w:lang w:eastAsia="ru-RU"/>
        </w:rPr>
        <w:t>26. Служба в установленном порядке ведет учет и отчетность финансовых средств, обеспечивает подготовку и представление в соответствующие органы данных статистической, бухгалтерской и иной отчетности.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39" w:name="r8"/>
      <w:bookmarkEnd w:id="39"/>
      <w:r w:rsidRPr="00467961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3E4C7D" w:rsidRPr="00467961" w:rsidRDefault="006A51D6" w:rsidP="005D2E84">
      <w:pPr>
        <w:spacing w:after="0"/>
        <w:ind w:right="567"/>
        <w:jc w:val="center"/>
        <w:rPr>
          <w:rFonts w:eastAsia="Times New Roman" w:cs="Times New Roman"/>
          <w:color w:val="000000"/>
          <w:szCs w:val="28"/>
          <w:lang w:eastAsia="ru-RU"/>
        </w:rPr>
      </w:pPr>
      <w:bookmarkStart w:id="40" w:name="g8"/>
      <w:bookmarkEnd w:id="40"/>
      <w:r w:rsidRPr="00467961">
        <w:rPr>
          <w:rFonts w:cs="Times New Roman"/>
          <w:b/>
          <w:szCs w:val="28"/>
        </w:rPr>
        <w:t xml:space="preserve">Глава </w:t>
      </w:r>
      <w:r w:rsidR="003E4C7D" w:rsidRPr="00467961">
        <w:rPr>
          <w:rFonts w:eastAsia="Times New Roman" w:cs="Times New Roman"/>
          <w:b/>
          <w:bCs/>
          <w:color w:val="000000"/>
          <w:szCs w:val="28"/>
          <w:lang w:eastAsia="ru-RU"/>
        </w:rPr>
        <w:t>8. Заключительные положения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7961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3E4C7D" w:rsidRPr="00467961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41" w:name="p28"/>
      <w:bookmarkEnd w:id="41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27. Реорганизация и прекращение деятельности Службы осуществляются в соответствии с гражданским законодательством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Республики.</w:t>
      </w:r>
    </w:p>
    <w:p w:rsidR="003E4C7D" w:rsidRPr="003E4C7D" w:rsidRDefault="003E4C7D" w:rsidP="005D2E84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42" w:name="p29"/>
      <w:bookmarkEnd w:id="42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28. При прекращении деятельности Службы документы, возникшие в ходе его деятельности, хранятся и используются в соответствии с </w:t>
      </w:r>
      <w:hyperlink r:id="rId8" w:tooltip="https://cbd.minjust.gov.kg/288" w:history="1">
        <w:r w:rsidRPr="00467961">
          <w:rPr>
            <w:rFonts w:eastAsia="Times New Roman" w:cs="Times New Roman"/>
            <w:color w:val="000000" w:themeColor="text1"/>
            <w:szCs w:val="28"/>
            <w:lang w:eastAsia="ru-RU"/>
          </w:rPr>
          <w:t>Законом</w:t>
        </w:r>
      </w:hyperlink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 «О Национальном архивном фонде </w:t>
      </w:r>
      <w:proofErr w:type="spellStart"/>
      <w:r w:rsidRPr="00467961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467961">
        <w:rPr>
          <w:rFonts w:eastAsia="Times New Roman" w:cs="Times New Roman"/>
          <w:color w:val="000000"/>
          <w:szCs w:val="28"/>
          <w:lang w:eastAsia="ru-RU"/>
        </w:rPr>
        <w:t xml:space="preserve"> Республики».</w:t>
      </w:r>
    </w:p>
    <w:p w:rsidR="003E4C7D" w:rsidRPr="003E4C7D" w:rsidRDefault="003E4C7D" w:rsidP="005D2E84">
      <w:pPr>
        <w:spacing w:after="0"/>
        <w:ind w:right="567" w:firstLine="709"/>
        <w:jc w:val="both"/>
        <w:rPr>
          <w:rFonts w:cs="Times New Roman"/>
          <w:szCs w:val="28"/>
        </w:rPr>
      </w:pPr>
    </w:p>
    <w:p w:rsidR="00F12C76" w:rsidRPr="003E4C7D" w:rsidRDefault="00F12C76" w:rsidP="005D2E84">
      <w:pPr>
        <w:spacing w:after="0"/>
        <w:ind w:right="567" w:firstLine="709"/>
        <w:jc w:val="both"/>
        <w:rPr>
          <w:rFonts w:cs="Times New Roman"/>
          <w:szCs w:val="28"/>
        </w:rPr>
      </w:pPr>
    </w:p>
    <w:sectPr w:rsidR="00F12C76" w:rsidRPr="003E4C7D" w:rsidSect="005D2E84">
      <w:footerReference w:type="default" r:id="rId9"/>
      <w:pgSz w:w="11906" w:h="16838" w:code="9"/>
      <w:pgMar w:top="1134" w:right="1133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FE7" w:rsidRDefault="000B1FE7" w:rsidP="005D2E84">
      <w:pPr>
        <w:spacing w:after="0"/>
      </w:pPr>
      <w:r>
        <w:separator/>
      </w:r>
    </w:p>
  </w:endnote>
  <w:endnote w:type="continuationSeparator" w:id="0">
    <w:p w:rsidR="000B1FE7" w:rsidRDefault="000B1FE7" w:rsidP="005D2E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5584162"/>
      <w:docPartObj>
        <w:docPartGallery w:val="Page Numbers (Bottom of Page)"/>
        <w:docPartUnique/>
      </w:docPartObj>
    </w:sdtPr>
    <w:sdtEndPr/>
    <w:sdtContent>
      <w:p w:rsidR="005D2E84" w:rsidRDefault="005D2E84" w:rsidP="005D2E84">
        <w:pPr>
          <w:pStyle w:val="a5"/>
          <w:ind w:right="56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015">
          <w:rPr>
            <w:noProof/>
          </w:rPr>
          <w:t>10</w:t>
        </w:r>
        <w:r>
          <w:fldChar w:fldCharType="end"/>
        </w:r>
      </w:p>
    </w:sdtContent>
  </w:sdt>
  <w:p w:rsidR="005D2E84" w:rsidRDefault="005D2E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FE7" w:rsidRDefault="000B1FE7" w:rsidP="005D2E84">
      <w:pPr>
        <w:spacing w:after="0"/>
      </w:pPr>
      <w:r>
        <w:separator/>
      </w:r>
    </w:p>
  </w:footnote>
  <w:footnote w:type="continuationSeparator" w:id="0">
    <w:p w:rsidR="000B1FE7" w:rsidRDefault="000B1FE7" w:rsidP="005D2E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32440"/>
    <w:multiLevelType w:val="hybridMultilevel"/>
    <w:tmpl w:val="FCE815A8"/>
    <w:lvl w:ilvl="0" w:tplc="04C2C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7D"/>
    <w:rsid w:val="00000CF4"/>
    <w:rsid w:val="00005F1A"/>
    <w:rsid w:val="00030912"/>
    <w:rsid w:val="00056AC6"/>
    <w:rsid w:val="000B1FE7"/>
    <w:rsid w:val="000C146E"/>
    <w:rsid w:val="000C2B78"/>
    <w:rsid w:val="000E552A"/>
    <w:rsid w:val="000E641D"/>
    <w:rsid w:val="000F6C97"/>
    <w:rsid w:val="001F5C40"/>
    <w:rsid w:val="00217553"/>
    <w:rsid w:val="00234A1F"/>
    <w:rsid w:val="0023517F"/>
    <w:rsid w:val="00243722"/>
    <w:rsid w:val="00301A4B"/>
    <w:rsid w:val="003322D8"/>
    <w:rsid w:val="00365EB9"/>
    <w:rsid w:val="003A5880"/>
    <w:rsid w:val="003E4C7D"/>
    <w:rsid w:val="004032B5"/>
    <w:rsid w:val="00417BFE"/>
    <w:rsid w:val="004655C7"/>
    <w:rsid w:val="00467961"/>
    <w:rsid w:val="004F728E"/>
    <w:rsid w:val="0050116D"/>
    <w:rsid w:val="00555E70"/>
    <w:rsid w:val="005D2E84"/>
    <w:rsid w:val="005E78F8"/>
    <w:rsid w:val="005F0CEC"/>
    <w:rsid w:val="006777A1"/>
    <w:rsid w:val="006A51D6"/>
    <w:rsid w:val="006C0B77"/>
    <w:rsid w:val="006E2972"/>
    <w:rsid w:val="00734F12"/>
    <w:rsid w:val="00735605"/>
    <w:rsid w:val="0078229C"/>
    <w:rsid w:val="007B71F3"/>
    <w:rsid w:val="007C0565"/>
    <w:rsid w:val="007E2378"/>
    <w:rsid w:val="008242FF"/>
    <w:rsid w:val="00834907"/>
    <w:rsid w:val="00870751"/>
    <w:rsid w:val="00922C48"/>
    <w:rsid w:val="00946008"/>
    <w:rsid w:val="00963F41"/>
    <w:rsid w:val="00A063A3"/>
    <w:rsid w:val="00A121C7"/>
    <w:rsid w:val="00A17AD0"/>
    <w:rsid w:val="00A80061"/>
    <w:rsid w:val="00A81983"/>
    <w:rsid w:val="00AA040F"/>
    <w:rsid w:val="00AB1189"/>
    <w:rsid w:val="00AB5A22"/>
    <w:rsid w:val="00B0054A"/>
    <w:rsid w:val="00B57015"/>
    <w:rsid w:val="00B915B7"/>
    <w:rsid w:val="00BE2F3C"/>
    <w:rsid w:val="00C337DC"/>
    <w:rsid w:val="00C4589A"/>
    <w:rsid w:val="00C539FF"/>
    <w:rsid w:val="00C633E9"/>
    <w:rsid w:val="00D037F8"/>
    <w:rsid w:val="00D31208"/>
    <w:rsid w:val="00DA2CBE"/>
    <w:rsid w:val="00DC0F93"/>
    <w:rsid w:val="00E02BC3"/>
    <w:rsid w:val="00E377A6"/>
    <w:rsid w:val="00E8050A"/>
    <w:rsid w:val="00EA59DF"/>
    <w:rsid w:val="00EE4070"/>
    <w:rsid w:val="00F12C76"/>
    <w:rsid w:val="00F2617A"/>
    <w:rsid w:val="00F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8898C-4EA9-46D3-9826-387D0C7B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C7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E8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D2E8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5D2E8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D2E84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21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2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bd.minjust.gov.kg/1122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Байматов Аскат</cp:lastModifiedBy>
  <cp:revision>202</cp:revision>
  <dcterms:created xsi:type="dcterms:W3CDTF">2025-05-23T11:50:00Z</dcterms:created>
  <dcterms:modified xsi:type="dcterms:W3CDTF">2025-06-02T08:13:00Z</dcterms:modified>
</cp:coreProperties>
</file>