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A95" w:rsidRDefault="00B61A95" w:rsidP="00B86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bookmarkStart w:id="0" w:name="g1"/>
      <w:bookmarkStart w:id="1" w:name="st_2"/>
      <w:bookmarkStart w:id="2" w:name="st_11"/>
      <w:bookmarkStart w:id="3" w:name="st_12"/>
      <w:bookmarkStart w:id="4" w:name="st_13"/>
      <w:bookmarkStart w:id="5" w:name="st_14"/>
      <w:bookmarkStart w:id="6" w:name="st_15"/>
      <w:bookmarkStart w:id="7" w:name="st_16"/>
      <w:bookmarkStart w:id="8" w:name="st_18"/>
      <w:bookmarkStart w:id="9" w:name="st_19"/>
      <w:bookmarkStart w:id="10" w:name="st_20"/>
      <w:bookmarkStart w:id="11" w:name="st_21"/>
      <w:bookmarkStart w:id="12" w:name="st_22"/>
      <w:bookmarkStart w:id="13" w:name="st_23"/>
      <w:bookmarkStart w:id="14" w:name="st_24"/>
      <w:bookmarkStart w:id="15" w:name="st_25"/>
      <w:bookmarkStart w:id="16" w:name="st_26"/>
      <w:bookmarkStart w:id="17" w:name="st_27"/>
      <w:bookmarkStart w:id="18" w:name="st_28"/>
      <w:bookmarkStart w:id="19" w:name="g6"/>
      <w:bookmarkStart w:id="20" w:name="st_29"/>
      <w:bookmarkStart w:id="21" w:name="st_30"/>
      <w:bookmarkStart w:id="22" w:name="st_31"/>
      <w:bookmarkStart w:id="23" w:name="st_32"/>
      <w:bookmarkStart w:id="24" w:name="st_33"/>
      <w:bookmarkStart w:id="25" w:name="st_34"/>
      <w:bookmarkStart w:id="26" w:name="st_35"/>
      <w:bookmarkStart w:id="27" w:name="st_36"/>
      <w:bookmarkStart w:id="28" w:name="st_37"/>
      <w:bookmarkStart w:id="29" w:name="st_38"/>
      <w:bookmarkStart w:id="30" w:name="st_39"/>
      <w:bookmarkStart w:id="31" w:name="st_40"/>
      <w:bookmarkStart w:id="32" w:name="st_41"/>
      <w:bookmarkStart w:id="33" w:name="st_42"/>
      <w:bookmarkStart w:id="34" w:name="st_43"/>
      <w:bookmarkStart w:id="35" w:name="st_44"/>
      <w:bookmarkStart w:id="36" w:name="st_45"/>
      <w:bookmarkStart w:id="37" w:name="g7"/>
      <w:bookmarkStart w:id="38" w:name="st_46"/>
      <w:bookmarkStart w:id="39" w:name="st_47"/>
      <w:bookmarkStart w:id="40" w:name="st_48"/>
      <w:bookmarkStart w:id="41" w:name="st_4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6D450C">
        <w:rPr>
          <w:rFonts w:ascii="Times New Roman" w:hAnsi="Times New Roman" w:cs="Times New Roman"/>
          <w:b/>
          <w:sz w:val="24"/>
          <w:szCs w:val="24"/>
          <w:lang w:val="ky-KG"/>
        </w:rPr>
        <w:t>СРА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ВН</w:t>
      </w:r>
      <w:r w:rsidRPr="006D450C">
        <w:rPr>
          <w:rFonts w:ascii="Times New Roman" w:hAnsi="Times New Roman" w:cs="Times New Roman"/>
          <w:b/>
          <w:sz w:val="24"/>
          <w:szCs w:val="24"/>
          <w:lang w:val="ky-KG"/>
        </w:rPr>
        <w:t xml:space="preserve">ИТЕЛЬНАЯ ТАБЛИЦА </w:t>
      </w:r>
    </w:p>
    <w:p w:rsidR="00D14FFE" w:rsidRDefault="00B86E2B" w:rsidP="00B86E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50C">
        <w:rPr>
          <w:rFonts w:ascii="Times New Roman" w:hAnsi="Times New Roman" w:cs="Times New Roman"/>
          <w:b/>
          <w:sz w:val="24"/>
          <w:szCs w:val="24"/>
          <w:lang w:val="ky-KG"/>
        </w:rPr>
        <w:t>к проекту Закона Кыргызской Республики</w:t>
      </w:r>
      <w:r w:rsidR="00B61A95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C5CE6" w:rsidRPr="008C5CE6">
        <w:rPr>
          <w:rFonts w:ascii="Times New Roman" w:hAnsi="Times New Roman" w:cs="Times New Roman"/>
          <w:b/>
          <w:sz w:val="24"/>
          <w:szCs w:val="24"/>
        </w:rPr>
        <w:t>О внесении изменений в некоторые законодательные акты Кыргызской Республики в сфере охраны Государственной границы</w:t>
      </w:r>
      <w:r w:rsidR="00DE1670">
        <w:rPr>
          <w:rFonts w:ascii="Times New Roman" w:hAnsi="Times New Roman" w:cs="Times New Roman"/>
          <w:b/>
          <w:sz w:val="24"/>
          <w:szCs w:val="24"/>
        </w:rPr>
        <w:t>»</w:t>
      </w:r>
    </w:p>
    <w:p w:rsidR="00B86E2B" w:rsidRPr="00D14FFE" w:rsidRDefault="00B86E2B" w:rsidP="00B61A95"/>
    <w:tbl>
      <w:tblPr>
        <w:tblStyle w:val="a3"/>
        <w:tblpPr w:leftFromText="180" w:rightFromText="180" w:vertAnchor="page" w:horzAnchor="margin" w:tblpY="2284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B86E2B" w:rsidRPr="003A10FE" w:rsidTr="006D2937">
        <w:tc>
          <w:tcPr>
            <w:tcW w:w="7280" w:type="dxa"/>
          </w:tcPr>
          <w:p w:rsidR="00B86E2B" w:rsidRPr="003A10FE" w:rsidRDefault="00B86E2B" w:rsidP="006D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0FE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280" w:type="dxa"/>
          </w:tcPr>
          <w:p w:rsidR="00B86E2B" w:rsidRPr="003A10FE" w:rsidRDefault="00B86E2B" w:rsidP="006D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0FE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</w:tr>
      <w:tr w:rsidR="00B86E2B" w:rsidRPr="003A10FE" w:rsidTr="006D2937">
        <w:trPr>
          <w:trHeight w:val="1343"/>
        </w:trPr>
        <w:tc>
          <w:tcPr>
            <w:tcW w:w="7280" w:type="dxa"/>
          </w:tcPr>
          <w:p w:rsidR="00B86E2B" w:rsidRP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пограничная полоса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прилегающая к Государственной границе часть территории, в пределах которой вводится особый режим въезда, временного проживания, передвижения и производства работ, определяемый Правительством Кыргызской Республики;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пограничная полоса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прилегающая к Государственной границе часть территории, в пределах которой вводится особый режим въезда, временного проживания, передвижения и производства работ, определяемый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Республики;</w:t>
            </w:r>
          </w:p>
        </w:tc>
      </w:tr>
      <w:tr w:rsidR="00B86E2B" w:rsidRPr="003A10FE" w:rsidTr="006D2937">
        <w:trPr>
          <w:trHeight w:val="1260"/>
        </w:trPr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пограничный режим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система норм и правил, устанавливаемых Правительством Кыргызской Республики, регламентирующих порядок въезда, проживания, перемещения, передвижения и производства работ на приграничной территории, исключительно в целях создания необходимых условий для охраны Государств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енной границы;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пограничный режим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система норм и правил, устанавливаемых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Республики, регламентирующих порядок въезда, проживания, перемещения, передвижения и производства работ на приграничной территории, исключительно в целях создания необходимых условий для охраны Государственной границы;</w:t>
            </w:r>
          </w:p>
        </w:tc>
      </w:tr>
      <w:tr w:rsidR="00B86E2B" w:rsidRPr="003A10FE" w:rsidTr="001A3192">
        <w:trPr>
          <w:trHeight w:val="2458"/>
        </w:trPr>
        <w:tc>
          <w:tcPr>
            <w:tcW w:w="7280" w:type="dxa"/>
          </w:tcPr>
          <w:p w:rsidR="00B86E2B" w:rsidRPr="00E235C5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пограничные знаки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искусственные долговременные сооружения - столбы, устанавливаемые на линии Государственной границы с сопредельными государствами. Пограничные знаки бывают основные и промежуточные. Формы, размеры пограничных знаков, их описание и порядок установления определяются вступившими в установленном законом порядке в силу международными договорами, участницей которых является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Республика, и Правительством Кыргызской Республики;</w:t>
            </w:r>
          </w:p>
        </w:tc>
        <w:tc>
          <w:tcPr>
            <w:tcW w:w="7280" w:type="dxa"/>
          </w:tcPr>
          <w:p w:rsidR="00A21BC1" w:rsidRPr="00A21BC1" w:rsidRDefault="00B86E2B" w:rsidP="00A21BC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пограничные знаки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искусственные долговременные сооружения - столбы, устанавливаемые на линии Государственной границы с сопредельными государствами. Пограничные знаки бывают основные и промежуточные. Формы, размеры пограничных знаков, их описание и порядок установления определяются вступившими в установленном законом порядке в силу международными договорами, участницей которых является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Республика, и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Республики;</w:t>
            </w:r>
          </w:p>
        </w:tc>
      </w:tr>
      <w:tr w:rsidR="00B86E2B" w:rsidRPr="003A10FE" w:rsidTr="006D2937">
        <w:trPr>
          <w:trHeight w:val="1698"/>
        </w:trPr>
        <w:tc>
          <w:tcPr>
            <w:tcW w:w="7280" w:type="dxa"/>
          </w:tcPr>
          <w:p w:rsidR="00A21BC1" w:rsidRPr="00A21BC1" w:rsidRDefault="00B86E2B" w:rsidP="00A21BC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 в пунктах пропуска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порядок въезда (входа) в пункты пропуска, пребывания, передвижения и выезда (выхода) из них лиц, транспортных средств, ввоза, нахождения и вывоза грузов, товаров и животных, устанавливаемый Правительством Кыргызской Республики;</w:t>
            </w:r>
          </w:p>
        </w:tc>
        <w:tc>
          <w:tcPr>
            <w:tcW w:w="7280" w:type="dxa"/>
          </w:tcPr>
          <w:p w:rsidR="00A21BC1" w:rsidRPr="00A21BC1" w:rsidRDefault="00B86E2B" w:rsidP="00A21BC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 в пунктах пропуска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порядок въезда (входа) в пункты пропуска, пребывания, передвижения и выезда (выхода) из них лиц, транспортных средств, ввоза, нахождения и вывоза грузов, товаров и животных, устанавливаемый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Республики;</w:t>
            </w:r>
          </w:p>
        </w:tc>
      </w:tr>
      <w:tr w:rsidR="00B86E2B" w:rsidRPr="003A10FE" w:rsidTr="006D2937">
        <w:tc>
          <w:tcPr>
            <w:tcW w:w="7280" w:type="dxa"/>
          </w:tcPr>
          <w:p w:rsidR="00016B7D" w:rsidRPr="00016B7D" w:rsidRDefault="00016B7D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пограничные представители</w:t>
            </w:r>
            <w:r w:rsidR="00A2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21BC1"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2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уполномоченные сопредельных государств, назначаемые на определенные участки общей границы для решения вопросов, связанных с поддержанием </w:t>
            </w:r>
            <w:r w:rsidRPr="0001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установленного режима Государственной границы, а также для урегулирования пограничных инцидентов и конфликтов;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016B7D" w:rsidRPr="00016B7D" w:rsidRDefault="00016B7D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пограничные представители - </w:t>
            </w:r>
            <w:r w:rsidRPr="0001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уполномоченные сопредельных государств, назначаемые на определенные участки общей границы для решения вопросов, связанных с поддержанием </w:t>
            </w:r>
            <w:r w:rsidRPr="0001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установленного режима Государственной границы, а также для урегулирования пограничных инцидентов и конфликтов;</w:t>
            </w:r>
          </w:p>
          <w:p w:rsidR="00B86E2B" w:rsidRPr="00016B7D" w:rsidRDefault="0024146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пограничные уполномоченные – лица, состоящие в трудовых отношениях с уполномоченным государственным органом в сфере охраны Государственной границы, непосредственно проживающие и занимающиеся хозяйственной деятельностью на постоянной основе в пределах приграничной территории;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6. Обозначение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Государственная граница на местности обозначается явно видимыми пограничными знаками.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Формы, размеры пограничных знаков, их описание и порядок установки определяются Правительством Кыргызской Республики и вступившими в установленном законом порядке в силу международными договорами, участницей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6. Обозначение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Государственная граница на местности обозначается явно видимыми пограничными знаками.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Формы, размеры пограничных знаков, их описание и порядок установки определяются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и вступившими в установленном законом порядке в силу международными договорами, участницей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9. Содержание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 интересах содержания Государственной границы и создания инфраструктуры Государственной границы уполномоченному государственному органу в сфере охраны Государственной границы отводится в постоянное пользование полоса местности - земельная полоса шириной до 50 метров, проходящая непосредственно вдоль Государственной границы на суше, а при необходимости - по берегу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вод пограничных рек и иных водоемов, в местах и порядке, устанавливаемых Правительством Кыргызской Республики.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Изъятие имущества - земельных участков, примыкающих к Государственной границе, принадлежащих гражданам, проживающим на приграничных территориях, допускается в целях защиты национальной и пограничной безопасности в соответствии с земельным законодательством Кыргызской Республики.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Правительство Кыргызской Республики обязано компенсировать понесенные собственниками или землепользователями убытки или предоставить им другой равноценный земельный участок в связи с изъятием земельного 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для государственных нужд в целях обеспечения пограничной безопасности.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9. Содержание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 интересах содержания Государственной границы и создания инфраструктуры Государственной границы уполномоченному </w:t>
            </w:r>
            <w:r w:rsidRPr="00A40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государственному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в сфере охраны Государственной границы отводится в постоянное пользование полоса местности - земельная полоса шириной до 50 метров, проходящая непосредственно вдоль Государственной границы на суше, а при необходимости - по берегу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вод пограничных рек и иных водоемов, в местах и порядке, устанавливаемых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Изъятие имущества - земельных участков, примыкающих к Государственной границе, принадлежащих гражданам, проживающим на приграничных территориях, допускается в целях защиты национальной и пограничной безопасности в соответствии с земельным законодательством Кыргызской Республики.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Кабинет Министров </w:t>
            </w:r>
            <w:r w:rsidRPr="00467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Кыргызской Республики обязан</w:t>
            </w:r>
            <w:r w:rsidRPr="00467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компенсировать понесенные собственниками или землепользователями убытки или предоставить им другой равноценный земельный участок в связи с изъятием земельного 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для государственных нужд в целях обеспе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пограничной безопасности.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10. Пересечение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Воздушные суда пересекают Государственную границу в специально выделенных воздушных коридорах перелета в соответствии с нормативными правовыми актами Кыргызской Республики. Пересечение Государственной границы вне воздушных коридоров допускается только по разрешению органов, отвечающих за охрану воздушного пространства Кыргызской Республики.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Воздушным судам при следовании от Государственной границы до пунктов пропуска через Государственную границу и обратно, а также при транзитном пролете через воздушное пространство Кыргызской Республики запрещается посадка (взлет), прием (высадка) людей, загрузка (выгрузка) багажа, грузов, товаров и животных в аэропортах (аэродромах) Кыргызской Республики, не открытых Правительством Кыргызской Республики для международного сообщения.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интересах обеспечения безопасности Кыргызской Республики, а также по обращению сопредельных государств решением Правительства Кыргызской Республики пересечение Государственной границы на отдельных ее участках может быть временно ограничено или прекращено с уведомлением властей заинтересованных государств.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Уполномоченному государственному органу в сфере охраны Государственной границы при исполнении обязанностей по охране Государственной границы предоставляется право пересечения Государственной границы иным порядком, согласованным с пограничным органом сопредельного государства.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 введении военного или чрезвычайного положения на всей территории Кыргызской Республики или в отдельных ее местностях пересечение Государственной границы физическими лицами сопредельных государств определяется Правит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10. Пересечение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Воздушные суда пересекают Государственную границу в специально выделенных воздушных коридорах перелета в соответствии с нормативными правовыми актами Кыргызской Республики. Пересечение Государственной границы вне воздушных коридоров допускается только по разрешению органов, отвечающих за охрану воздушного пространства Кыргызской Республики.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Воздушным судам при следовании от Государственной границы до пунктов пропуска через Государственную границу и обратно, а также при транзитном пролете через воздушное пространство Кыргызской Республики запрещается посадка (взлет), прием (высадка) людей, загрузка (выгрузка) багажа, грузов, товаров и животных в аэропортах (аэродромах) Кыргызской Республики, не открытых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для международного сообщения.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интересах обеспечения безопасности Кыргызской Республики, а также по обращению сопредельных государств решением </w:t>
            </w:r>
            <w:r w:rsidRPr="00081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Кабинета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пересечение Государственной границы на отдельных ее участках может быть временно ограничено или прекращено с уведомлением властей заинтересованных государств.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Уполномоченному </w:t>
            </w:r>
            <w:r w:rsidRPr="00A40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государственному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в сфере охраны Государственной границы при исполнении обязанностей по охране Государственной границы предоставляется право пересечения Государственной границы иным порядком, согласованным с пограничным органом сопредельного государства.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При введении военного или чрезвычайного положения на всей территории Кыргызской Республики или в отдельных ее местностях пересечение Государственной границы физическими лицами сопредельных государств определяется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11. Пропуск лиц, транспортных средств, грузов, товаров и животных через Государственную границу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Перечень пунктов пропуска утверждается Правительством Кыргызской Республики.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Не подлежат пропуску через Государственную границу иностранные граждане и лица без гражданства, которым в соответствии с законодательством Кыргызской Республики не разрешен въезд на территорию Кыргызской Республики, а также лица, в отношении которых в установленном законодательством порядке принято решение о запрещении (ограничении)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ыезда из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11. Пропуск лиц, транспортных средств, грузов, товаров и животных через Государственную границу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Перечень пунктов пропуска утверждается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Не подлежат пропуску через Государственную границу иностранные граждане и лица без гражданства, которым в соответствии с законодательством Кыргызской Республики не разрешен въезд на территорию Кыргызской Республики, а также лица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транспортные средства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отношении которых в установленном законодательством порядке принято решение о запрещении (ограничении)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ыезда из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13. Проведение хозяйственной, промысловой и иной деятельности, культурных и иных массовых мероприятий в пограничной полосе и на Государственной границе</w:t>
            </w:r>
          </w:p>
          <w:p w:rsidR="00B86E2B" w:rsidRPr="001A319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осуществления всех видов хозяйственной и иной деятельности на Государственной границе, в пограничной полосе определяется Правительством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13. Проведение хозяйственной, промысловой и иной деятельности, культурных и иных массовых мероприятий в пограничной полосе и на Государственной границе</w:t>
            </w:r>
          </w:p>
          <w:p w:rsidR="00B86E2B" w:rsidRPr="00A4057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Порядок осуществления всех видов хозяйственной и иной деятельности на Государственной границе, в пограничной полосе определяется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15. Пограничные представители Кыргызской Республики</w:t>
            </w:r>
          </w:p>
          <w:p w:rsidR="00B86E2B" w:rsidRPr="001A319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Порядок деятельности пограничных представителей определяется Правительством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15. Пограничные представители Кыргызской Республики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Порядок деятельности пограничных представителей определяется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Кабинетом </w:t>
            </w:r>
            <w:r w:rsidRPr="00081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18. Установление пограничного режима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Пограничный режим устанавливается Правительством Кыргызской Республики в целях обеспечения на Государственной границе надлежащего порядка, создания необходимых условий для охраны Государственной границы.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Пограничный режим регламентирует порядок въезда, выезда, временного пребывания граждан, передвижения, проживания и производства хозяйственных работ и иной деятельности в пределах приграничных территорий, определенных Правительством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18. Установление пограничного режима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Пограничный режим устанавливается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в целях обеспечения на Государственной границе надлежащего порядка, создания необходимых условий для охраны Государственной границы.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Пограничный режим регламентирует порядок въезда, выезда, временного пребывания граждан, передвижения, проживания и производства хозяйственных работ и иной деятельности в пределах пригра</w:t>
            </w:r>
            <w:r w:rsidR="00AF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ничных территорий, определенных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20. Порядок ведения хозяйственной, промысловой и иной деятельности, проведения общественно-политических, культурных и иных мероприятий в пределах приграничных территорий</w:t>
            </w:r>
          </w:p>
          <w:p w:rsidR="00B86E2B" w:rsidRPr="001A319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Порядок въезда, временного пребывания, осуществления всех видов хозяйственной и иной деятельности в приграничных 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территориях устанавливается Правительством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20. Порядок ведения хозяйственной, промысловой и иной деятельности, проведения общественно-политических, культурных и иных мероприятий в пределах приграничных территорий</w:t>
            </w:r>
          </w:p>
          <w:p w:rsidR="00B86E2B" w:rsidRPr="001A319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Порядок въезда, временного пребывания, осуществления всех видов хозяйственной и иной деятельности в приграничных 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территориях устанавливается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22. Установление и открытие пунктов пропуска через Государственную границу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Пункты пропуска через Государственную границу устанавливаются Правительством Кыргызской Республики в соответствии с вступившими в установленном законом порядке в силу международными договорами, участницей которых является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Порядок установления, открытия (закрытия), функционирования (эксплуатации), классификации, проектирования, строительства (реконструкции), оборудования пунктов пропуска, их обустройства, а также требования по техническому оснащению и организации государственного контроля в пунктах пропуска определяются Правит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22. Установление и открытие пунктов пропуска через Государственную границу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Пункты пропуска через Государственную границу устанавливаются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в соответствии с вступившими в установленном законом порядке в силу международными договорами, участницей которых является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Республика.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Порядок установления, открытия (закрытия), функционирования (эксплуатации), классификации, проектирования, строительства (реконструкции), оборудования пунктов пропуска, их обустройства, а также требования по техническому оснащению и организации государственного контроля в пунктах пропуска определяются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23. Режим в пунктах пропуска через Государственную границу</w:t>
            </w:r>
          </w:p>
          <w:p w:rsidR="00B86E2B" w:rsidRPr="00A834A3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Режим в пунктах пропуска через Государственную границу устанавливается Правительством Кыргызской Республики и вступившими в установленном законом порядке в силу международными договорами, участницей которых является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23. Режим в пунктах пропуска через Государственную границу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Режим в пунктах пропуска через Государственную границу устанавливается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и вступившими в установленном законом порядке в силу международными договорами, участницей которых является </w:t>
            </w:r>
            <w:proofErr w:type="spellStart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Кыргызская</w:t>
            </w:r>
            <w:proofErr w:type="spellEnd"/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26. Хозяйственная деятельность, осуществляемая в пунктах пропуска через Государственную границу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Перечень видов хозяйственной деятельности, осуществляемой в пунктах пропуска через Государственную границу, устанавливается Правит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26. Хозяйственная деятельность, осуществляемая в пунктах пропуска через Государственную границу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Перечень видов хозяйственной деятельности, осуществляемой в пунктах пропуска через Государственную границу, устанавливается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29. Полномочия Президента Кыргызской Республики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Кыргызской Республики: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ведет переговоры и подписывает по согласованию с Премьер-министром международные договоры по вопросам охраны Государственной границы;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назначает и освобождает от должности руководителя уполномоченного государственного органа в сфере охраны Государственной границы, а также его заместителей;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устанавливает перечень должностей в уполномоченном государственном органе в сфере охраны Государственной границы, замещаемых лицами высшего офицерского состава;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осуществляет иные полномочия, определенные законодательством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29. Полномочия Президента Кыргызской Республики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Кыргызской Республики: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405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1) ведет переговоры и подписывает международные договоры по вопросам охраны Государственной границы; вправе передавать указанные полномочия другим должностным лицам;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2) назначает и освобождает от должности руководителя уполномоченного государственного органа в сфере охраны Государственной границы, в установленном конституционным Законом порядке;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устанавливает перечень должностей в уполномоченном государственном органе в сфере охраны Государственной границы, замещаемых лицами высшего офицерского состава;</w:t>
            </w:r>
          </w:p>
          <w:p w:rsidR="00B86E2B" w:rsidRPr="00A4057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осуществляет иные полномочия, определенные законодательством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31. Полномочия Правительства Кыргызской Республики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Кыргызской Республики: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31. Полномочия Кабинета Министров Кыргызской Республики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Республики: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8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Статья 34. </w:t>
            </w:r>
            <w:r w:rsidRPr="00680DCC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  <w:t>Задачи уполномоченного государственного органа, ведающего вопросами обороны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Задачами уполномоченного государственного органа, ведающего вопросами обороны, являются: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1) оказание содействия уполномоченному государственному органу в сфере охраны Государственной границы в материально-техническом обеспечении охраны Государственной границы на основе законодательства Кыргызской Республики и планов взаимодействия;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2) разработка предложений по организации обеспечения территориальной обороны, защите Государственной границы, предотвращению и ликвидации последствий чрезвычайных ситуаций;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3) подготовка военных кадров;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4) обеспечение организации воинского учета, подготовки граждан к военной службе, призыв граждан на военную службу в уполномоченный государственный орган в сфере охраны Государственной границы, создание и накопление военно-обученного резерва по военно-учетным специальностям;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5) осуществление иных функций, установленных законодательством Кыргызской Республики.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8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Статья 34. </w:t>
            </w:r>
            <w:r w:rsidRPr="00680DCC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  <w:t>Задачи уполномоченного государственного органа, ведающего вопросами обороны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1. </w:t>
            </w: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Задачами уполномоченного государственного органа, ведающего вопросами обороны, являются: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1) оказание содействия уполномоченному государственному органу в сфере охраны Государственной границы в материально-техническом обеспечении охраны Государственной границы на основе законодательства Кыргызской Республики и планов взаимодействия;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2) разработка предложений по организации обеспечения территориальной обороны, защите Государственной границы, предотвращению и ликвидации последствий чрезвычайных ситуаций;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3) подготовка военных кадров;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4) обеспечение организации воинского учета, подготовки граждан к военной службе, призыв граждан на военную службу в уполномоченный государственный орган в сфере охраны Государственной границы, создание и накопление военно-обученного резерва по военно-учетным специальностям;</w:t>
            </w:r>
          </w:p>
          <w:p w:rsidR="00B86E2B" w:rsidRPr="00680DCC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5) осуществление иных функций, установленных законодательством Кыргызской Республики.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Генеральный штаб Вооруженных Сил Кыргызской Республики: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1) разрабатывает планы применения, мобилизационного развертывания, оперативной, боевой и мобилизационной подготовки Вооруженных Сил Кыргызской Республики, план оперативного оборудования территории государства в интересах обороны и пограничной безопасности;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обеспечивает охрану Государственной границы в воздушном пространстве Кыргызской Республики;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осуществляет контроль за соблюдением порядка пересечения Государственной границы в воздушном пространстве;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осуществляет пресечение полетов и принятие мер к посадке на территории Кыргызской Республики воздушных судов, незаконно пересекших Государственную границу или нарушивших порядок использования воздушного пространства Кыргызской Республики;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 оказывает содействие воздушным судам, незаконно пересекшим Государственную границу, в случаях форс-мажорных обстоятельств или непреднамеренных действий экипажей этих судов, посредством восстановления их ориентировки, вывода на аэродром посадки на территории Кыргызской Республики или за пределы воздушного пространства Кыргызской Республики;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6) осуществляет выделение авиации и подразделений усиления для оказания помощи уполномоченному государственному органу в сфере охраны Государственной границы для участия в пограничных поисках и операциях, а также при усилении охраны Государственной границы в кризисных ситуациях;</w:t>
            </w:r>
          </w:p>
          <w:p w:rsidR="00B86E2B" w:rsidRPr="00680DCC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7) осуществляет топографическое обеспечение уполномоченного государственного органа в сфере охраны Государственной границы.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37. Задачи Генерального штаба Вооруженных Сил Кыргызской Республики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штаб Вооруженных Сил Кыргызской Республики: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разрабатывает планы применения, мобилизационного развертывания, оперативной, боевой и мобилизационной подготовки Вооруженных Сил Кыргызской Республики, план оперативного оборудования территории государства в интересах обороны и пограничной безопасности;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обеспечивает охрану Государственной границы в воздушном пространстве Кыргызской Республики;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осуществляет контроль за соблюдением порядка пересечения Государственной границы в воздушном пространстве;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осуществляет пресечение полетов и принятие мер к посадке на территории Кыргызской Республики воздушных судов, незаконно пересекших Государственную границу или нарушивших порядок использования воздушного пространства Кыргызской Республики;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оказывает содействие воздушным судам, незаконно пересекшим Государственную границу, в случаях форс-мажорных обстоятельств или непреднамеренных действий экипажей этих судов, посредством восстановления их ориентировки, вывода на аэродром посадки на территории Кыргызской Республики или за пределы воздушного пространства Кыргызской Республики;</w:t>
            </w:r>
          </w:p>
          <w:p w:rsidR="00B86E2B" w:rsidRPr="006C11A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осуществляет выделение авиации и подразделений усиления для оказания помощи уполномоченному государственному органу в сфере охраны Государственной границы для участия в пограничных поисках и операциях, а также при усилении охраны Государственной границы в кризисных ситуациях;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осуществляет топографическое обеспечение уполномоченного государственного органа в сфере охраны Государственной границы.</w:t>
            </w:r>
          </w:p>
        </w:tc>
        <w:tc>
          <w:tcPr>
            <w:tcW w:w="7280" w:type="dxa"/>
          </w:tcPr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lastRenderedPageBreak/>
              <w:t>Статья 37. Задачи Генерального штаба Вооруженных Сил Кыргызской Республики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Генеральный штаб Вооруженных Сил Кыргызской Республики: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lastRenderedPageBreak/>
              <w:t>1) разрабатывает планы применения, мобилизационного развертывания, оперативной, боевой и мобилизационной подготовки Вооруженных Сил Кыргызской Республики, план оперативного оборудования территории государства в интересах обороны и пограничной безопасности;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2) обеспечивает охрану Государственной границы в воздушном пространстве Кыргызской Республики;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3) осуществляет контроль за соблюдением порядка пересечения Государственной границы в воздушном пространстве;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4) осуществляет пресечение полетов и принятие мер к посадке на территории Кыргызской Республики воздушных судов, незаконно пересекших Государственную границу или нарушивших порядок использования воздушного пространства Кыргызской Республики;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5) оказывает содействие воздушным судам, незаконно пересекшим Государственную границу, в случаях форс-мажорных обстоятельств или непреднамеренных действий экипажей этих судов, посредством восстановления их ориентировки, вывода на аэродром посадки на территории Кыргызской Республики или за пределы воздушного пространства Кыргызской Республики;</w:t>
            </w:r>
          </w:p>
          <w:p w:rsidR="00B86E2B" w:rsidRPr="0024146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6) осуществляет выделение авиации и подразделений усиления для оказания помощи уполномоченному государственному органу в сфере охраны Государственной границы для участия в пограничных поисках и операциях, а также при усилении охраны Государственной границы в кризисных ситуациях;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6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7) осуществляет топографическое обеспечение уполномоченного государственного органа в сфере охраны Государственной границы.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41. Уполномоченный государственный орган в сфере охраны Государственной границы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Уполномоченный государственный орган в сфере охраны Государственной границы является единым государственным органом исполнительной власти, осуществляющим охрану Государственной границы, реализацию государственной пограничной политики Кыргызской Республики, и входит в состав Вооруженных Сил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Статья 41. Уполномоченный </w:t>
            </w:r>
            <w:r w:rsidRPr="0070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</w:t>
            </w: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 в сфере охраны Государственной границы</w:t>
            </w:r>
          </w:p>
          <w:p w:rsidR="00B86E2B" w:rsidRPr="00B855E8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Уполномоченный государственный орган в сфере охраны Государственной границы является единым государственным органом исполнительной власти, осуществляющим охрану Государственной границы, реализацию государственной пограничной политики Кыргызской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43. Обязанности уполномоченного государственного органа в сфере охраны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ограничивать въезд (выезд) иностранных граждан и лиц без гражданства, которым в соответствии с законодательством Кыргызской Республики не разрешен въезд на территорию Кыргызской Республики или выезд с территории Кыргызской Республики;</w:t>
            </w:r>
          </w:p>
          <w:p w:rsidR="00B86E2B" w:rsidRPr="00A67A2D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ограничивать въезд (выезд) граждан Кыргызской Республики, иностранных граждан и лиц без гражданства, не исполнивших в установленный законодательными актами Кыргызской Республики срок судебные решения и постановления;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Статья 43. Обязанности уполномоченного </w:t>
            </w:r>
            <w:r w:rsidRPr="00A3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 сфере охраны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</w:t>
            </w:r>
            <w:r w:rsidRPr="003A10FE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ограничивать въезд иностранных граждан и лиц без гражданства, которым в соответствии с законодательством Кыргызской Республики не разрешен въезд на территорию Кыргызской Республики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86E2B" w:rsidRPr="00A67A2D" w:rsidRDefault="00B86E2B" w:rsidP="001A31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</w:t>
            </w:r>
            <w:r w:rsidRPr="003A10FE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ограничивать выезд граждан Кыргызской Республики, иностранных граждан и лиц без гражданства, не исполнивших в установленный законодательными актами Кыргызской Республики срок судебные решения и решения уполномоченных государственных органов Кыргызской Республики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44. Права уполномоченного государственного органа в сфере охраны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исполняет поручения заинтересованных уполномоченных органов в отношении лиц, которым в соответствии с законодательством Кыргызской Республики ограничен въезд на территорию Кыргызской Республики и (или) выезд с территории Кыргызской Республики;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B86E2B" w:rsidRDefault="00B86E2B" w:rsidP="001A3192">
            <w:pPr>
              <w:ind w:firstLine="5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осуществляет сбор, обобщение и анализ информации об угрозах национальной безопасности Кыргызской Республики на Государственной границе и в пограничном пространстве, в установленном порядке информирует о них Президента Кыргызской Республики и Правительство Кыргызской Республики, а также заинтересованные государственные органы;</w:t>
            </w:r>
          </w:p>
          <w:p w:rsidR="00B86E2B" w:rsidRPr="001A3192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вносит в Правительство Кыргызской Республики предложения об изменении пределов приграничных территорий;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Статья 44. Права уполномоченного </w:t>
            </w:r>
            <w:r w:rsidRPr="002A0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 сфере охраны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исполняет поручения заинтересованных уполномоченных органов в отношении лиц, которым в соответствии с законодательством Кыргызской Республики ограничен въезд на территорию Кыргызской Республики и (или) выезд с территории Кыргызской Республики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A10FE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также в отношении транспортных средств, которым в соответствии с законодательством Кыргызской Республики ограничен выезд с территории Кыргызской Республики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10) осуществляет сбор, обобщение и анализ информации об угрозах национальной безопасности Кыргызской Республики на Государственной границе и в пограничном пространстве, в установленном порядке информирует о них Президента Кыргызской Республики и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Республики, а также заинтересованные государственные органы;</w:t>
            </w:r>
          </w:p>
          <w:p w:rsidR="00B86E2B" w:rsidRPr="00A67A2D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14) вносит в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предложения об изменении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еделов приграничных территорий;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2A0E96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46. Условия и пределы применения физической силы, специальных средств, оружия и боевой техники</w:t>
            </w:r>
          </w:p>
          <w:p w:rsidR="00B86E2B" w:rsidRPr="002A0E96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выполнении возложенных обязанностей по охране Государственной границы военнослужащие уполномоченного государственного органа в сфере охраны Государственной границы имеют право применять физическую силу, хранить и применять </w:t>
            </w:r>
            <w:r w:rsidRPr="002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специальные средства, табельное оружие и штатную боевую технику в случаях и порядке, предусмотренных законодательством Кыргызской Республики.</w:t>
            </w:r>
          </w:p>
          <w:p w:rsidR="00B86E2B" w:rsidRPr="002A0E96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B86E2B" w:rsidRPr="002A0E96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46. Условия и пределы применения физической силы, специальных средств, оружия и боевой техники</w:t>
            </w:r>
          </w:p>
          <w:p w:rsidR="00B86E2B" w:rsidRDefault="00B86E2B" w:rsidP="001A3192">
            <w:pPr>
              <w:pStyle w:val="tktekst0"/>
              <w:shd w:val="clear" w:color="auto" w:fill="FFFFFF"/>
              <w:spacing w:before="0" w:beforeAutospacing="0" w:after="0" w:afterAutospacing="0"/>
              <w:ind w:firstLine="567"/>
              <w:jc w:val="both"/>
            </w:pPr>
            <w:r w:rsidRPr="002A0E96">
              <w:rPr>
                <w:b/>
              </w:rPr>
              <w:t>1.</w:t>
            </w:r>
            <w:r>
              <w:t xml:space="preserve"> </w:t>
            </w:r>
            <w:r w:rsidRPr="002A0E96">
              <w:t xml:space="preserve">При выполнении возложенных обязанностей по охране Государственной границы военнослужащие уполномоченного государственного органа в сфере охраны Государственной границы имеют право применять физическую силу, хранить и применять </w:t>
            </w:r>
            <w:r w:rsidRPr="002A0E96">
              <w:lastRenderedPageBreak/>
              <w:t>специальные средства, табельное оружие и штатную боевую технику в случаях и порядке, предусмотренных законодательством Кыргызской Республики</w:t>
            </w:r>
            <w:r>
              <w:t>.</w:t>
            </w:r>
          </w:p>
          <w:p w:rsidR="00B86E2B" w:rsidRPr="002A0E96" w:rsidRDefault="00B86E2B" w:rsidP="001A3192">
            <w:pPr>
              <w:pStyle w:val="tktekst0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2A0E96">
              <w:rPr>
                <w:b/>
              </w:rPr>
              <w:t xml:space="preserve">2. При выполнении возложенных обязанностей по охране </w:t>
            </w:r>
            <w:r w:rsidRPr="00970B44">
              <w:rPr>
                <w:b/>
              </w:rPr>
              <w:t xml:space="preserve">Государственной границы </w:t>
            </w:r>
            <w:r w:rsidRPr="002A0E96">
              <w:rPr>
                <w:b/>
              </w:rPr>
              <w:t>пограничные уполномоченные имеют право на ношение и применение специальных средств, оружия, а также на применение физической силы в случаях и порядке, установленных настоящим Законом.</w:t>
            </w:r>
          </w:p>
          <w:p w:rsidR="00B86E2B" w:rsidRPr="002A0E96" w:rsidRDefault="00B86E2B" w:rsidP="001A3192">
            <w:pPr>
              <w:pStyle w:val="tktekst0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b/>
                <w:bCs/>
              </w:rPr>
            </w:pPr>
            <w:r w:rsidRPr="002A0E96">
              <w:rPr>
                <w:b/>
              </w:rPr>
              <w:t>3. Порядок выдачи пограничным уполномоченным специальных средств и оружия определяется Кабинетом Министров Кыргызской Республики»</w:t>
            </w:r>
            <w:r>
              <w:rPr>
                <w:b/>
              </w:rPr>
              <w:t>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47. Применение физической силы, специальных средств и служебных собак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Перечень специальных средств, используемых личным составом подразделений уполномоченного государственного органа в сфере охраны Государственной границы, определяется Правит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ельством Кыргызской Республики.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Служебные собаки в охране Государственной границы используются: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усиления пограничных нарядов и собственной безопасности;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поиска и выявления контрабандных и иных грузов, запрещенных к перемещению через Государственную границу;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поиска, преследования, задержания, охраны и конвоирования нарушителей Государственной границы и ее режима;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для физического, психологического, блокирующего воздействия на правонарушителей.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Применению служебных собак должно предшествовать четко выраженное предупреждение о намерении их применить.</w:t>
            </w:r>
          </w:p>
          <w:p w:rsidR="00B86E2B" w:rsidRPr="00804AE9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47. Применение физической силы, специальных средств и служебных собак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Перечень специальных средств, используемых личным составом подразделений </w:t>
            </w:r>
            <w:r w:rsidRPr="0070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государственного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 в сфере охраны Государственной границы, определяется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Служебные собаки в охране Государственной границы используются: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усиления пограничных нарядов и собственной безопасности;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поиска и выявления контрабандных и иных грузов, запрещенных к перемещению через Государственную границу;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поиска, преследования, задержания, охраны и конвоирования нарушителей Государственной границы и ее режима;</w:t>
            </w:r>
          </w:p>
          <w:p w:rsidR="00B86E2B" w:rsidRPr="004D6986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для физического, психологического, блокирующего воздействия на правонарушителей.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Применению служебных собак должно предшествовать четко выраженное предупреждение о намерении их применить.</w:t>
            </w:r>
          </w:p>
          <w:p w:rsidR="00B86E2B" w:rsidRPr="00BC79B9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6. При выполнении возложенных обязанностей пограничный уполномоченный имеет право применять специальные средства:</w:t>
            </w:r>
          </w:p>
          <w:p w:rsidR="00B86E2B" w:rsidRPr="00BC79B9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1) при конвоировании и охране задержанных лиц в составе пограничного наряда, если имеются достаточные основания полагать, что они могут совершить побег, причинить вред окружающим или собственному здоровью;</w:t>
            </w:r>
          </w:p>
          <w:p w:rsidR="00B86E2B" w:rsidRPr="00BC79B9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2) для отражения нападения на военнослужащих и других физических лиц;</w:t>
            </w:r>
          </w:p>
          <w:p w:rsidR="00B86E2B" w:rsidRPr="00BC79B9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3) для предупреждения и пресечения иных правонарушений, а также необходимой обороны и в случае крайней необходимости.</w:t>
            </w:r>
          </w:p>
          <w:p w:rsidR="00B86E2B" w:rsidRPr="00BC79B9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7. Запрещается применять специальные средства в отношении:</w:t>
            </w:r>
          </w:p>
          <w:p w:rsidR="00B86E2B" w:rsidRPr="00BC79B9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1) женщин с видимыми признаками беременности, лиц с явными признаками инвалидности, несовершеннолетних, когда их возраст очевиден или известен, за исключением случаев оказания указанными лицами вооруженного сопротивления, совершения группового либо иного нападения, угрожающего жизни и здоровью граждан;</w:t>
            </w:r>
          </w:p>
          <w:p w:rsidR="00B86E2B" w:rsidRPr="004D6986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2) физических лиц, незаконно пересекших (пересекающих)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Государственную границу</w:t>
            </w:r>
            <w:r w:rsidRPr="00BC79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если это произошло (происходит) неумышленно или вследствие несчастного случая либо других факторов непреодолимой силы.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48. Применение оружия и боевой техники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Военнослужащие уполномоченного государственного органа в сфере охраны Государственной границы, осуществляя охрану Государственной границы, применяют оружие и боевую технику в следующем порядке: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без предупреждения: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для отражения нападения с применением оружия, боевой и специальной техники;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случае непосредственной угрозы нападения (физического воздействия) на личный состав пограничного наряда, когда промедление в применении оружия создает непосредственную опасность для жизни людей или может повлечь иные тяжкие последствия;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для пресечения побега задержанных лиц с захваченным оружием, пресечения попытки насильственного завладения вооружением и военной техникой;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для отражения нападения на подразделения и объекты уполномоченного государственного органа в сфере охраны Государственной границы;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после предупреждения и предупредительного выстрела вверх: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против лиц, транспортных средств, пересекших (пересекающих) Государственную границу в нарушение установленного настоящим Законом порядка, в ответ на применение ими силы или в случаях, когда прекращение нарушения или задержание нарушителей не может быть осуществлено другими средствами;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для защиты граждан от нападения, угрожающего их жизни, здоровью и собственности на охраняемом участке Государственной границы;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для отражения нападения на лиц, выполняющих служебные обязанности или общественный долг по охране Государственной границы, членов их семей;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для пресечения массовых беспорядков в приграничном районе и в случаях массового невооруженного пересечения или попытки пересечения Государственной границы, групповых действий правонарушителей, посягающих на жизнь и здоровье граждан или безопасность государства;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для задержания лица, совершившего правонарушение и оказывающего вооруженное сопротивление, а также вооруженного лица, отказывающегося выполнить законные требования пограничного наряда, если иными способами и средствами подавить сопротивление, задержать данное лицо или изъять у него оружие невозможно;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при побеге задержанных лиц на Государственной границе;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для предупреждения и пресечения иных правонарушений, а также в случаях необходимой обороны и крайней необходимости.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Запрещается применять оружие и боевую технику: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отношении женщин и несовершеннолетних, за исключением случаев вооруженного нападения с их стороны или оказания ими вооруженного сопротивления либо угрожающего жизни группового нападения;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 транспортным средствам с пассажирами;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з) в отношении лиц, нарушивших Государственную границу случайно или в связи с несчастным случаем, воздействием непреодолимых сил природы;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 животным, если жизни и здоровью не угрожает опасность.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Пограничный наряд имеет право использовать оружие для подачи сигнала тревоги или вызова помощи, а также против животного, угрожающего жизни или здоровью людей. О каждом случае применения или использования оружия пограничный наряд докладывает непосредственному начальнику.</w:t>
            </w:r>
          </w:p>
          <w:p w:rsidR="00B86E2B" w:rsidRPr="00A67A2D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48. Применение оружия и боевой техники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Военнослужащие уполномоченного государственного органа в сфере охраны Государственной границы, осуществляя охрану Государственной границы, применяют оружие и боевую технику в следующем порядке: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без предупреждения: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для отражения нападения с применением оружия, боевой и специальной техники;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случае непосредственной угрозы нападения (физического воздействия) на личный состав пограничного наряда, когда промедление в применении оружия создает непосредственную опасность для жизни людей или может повлечь иные тяжкие последствия;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для пресечения побега задержанных лиц с захваченным оружием, пресечения попытки насильственного завладения вооружением и военной техникой;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для отражения нападения на подразделения и объекты уполномоченного государственного органа в сфере охраны Государственной границы;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после предупреждения и предупредительного выстрела вверх: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против лиц, транспортных средств, пересекших (пересекающих) Государственную границу в нарушение установленного настоящим Законом порядка, в ответ на применение ими силы или в случаях, когда прекращение нарушения или задержание нарушителей не может быть осуществлено другими средствами;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для защиты граждан от нападения, угрожающего их жизни, здоровью и собственности на охраняемом участке Государственной границы;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для отражения нападения на лиц, выполняющих служебные обязанности или общественный долг по охране Государственной границы, членов их семей;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для пресечения массовых беспорядков в приграничном районе и в случаях массового невооруженного пересечения или попытки пересечения Государственной границы, групповых действий правонарушителей, посягающих на жизнь и здоровье граждан или безопасность государства;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для задержания лица, совершившего правонарушение и оказывающего вооруженное сопротивление, а также вооруженного лица, отказывающегося выполнить законные требования пограничного наряда, если иными способами и средствами подавить сопротивление, задержать данное лицо или изъять у него оружие невозможно;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при побеге задержанных лиц на Государственной границе;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для предупреждения и пресечения иных правонарушений, а также в случаях необходимой обороны и крайней необходимости.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Запрещается применять оружие и боевую технику: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отношении женщин и несовершеннолетних, за исключением случаев вооруженного нападения с их стороны или оказания ими вооруженного сопротивления либо угрожающего жизни группового нападения;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 транспортным средствам с пассажирами;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з) в отношении лиц, нарушивших Государственную границу случайно или в связи с несчастным случаем, воздействием непреодолимых сил природы;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 животным, если жизни и здоровью не угрожает опасность.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Пограничный наряд имеет право использовать оружие для подачи сигнала тревоги или вызова помощи, а также против животного, угрожающего жизни или здоровью людей. О каждом случае применения или использования оружия пограничный наряд докладывает непосредственному начальнику.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При выполнении возложенных обязанностей пограничный уполномоченный имеет право применить оружие в следующих случаях: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при отражении вооруженного вторжения на территорию Кыргызской Республики;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в ходе преследования в составе пограничного наряда вооруженных нарушителей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Государственной границы </w:t>
            </w: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если имеется непосредственная угроза нападения на личный состав пограничного наряда, когда промедление в применении оружия создает непосредственную опасность для жизни людей или может повлечь иные тяжкие последствия;</w:t>
            </w:r>
          </w:p>
          <w:p w:rsidR="00B86E2B" w:rsidRPr="00970B44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при отражении нападения на подразделения и объекты уполномоченного государственного органа в сфере охраны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Государственной границы.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Запрещается применять оружие: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в отношении женщин, лиц с явными признаками инвалидности, несовершеннолетних, когда их возраст очевиден или известен, за исключением случаев оказания указанными лицами вооруженного сопротивления, совершения группового либо иного нападения, угрожающего жизни и здоровью граждан;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по транспортным средствам с пассажирами;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в отношении лиц, нарушивших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Государственную границу </w:t>
            </w: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неумышленно или вследствие несчастного случая либо других факторов непреодолимой силы;</w:t>
            </w:r>
          </w:p>
          <w:p w:rsidR="00B86E2B" w:rsidRPr="00DE2DEA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по животным, если жизни и здоровью граждан не угрожает опасность.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2" w:name="g8"/>
            <w:r w:rsidRPr="00280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Глава 8</w:t>
            </w:r>
            <w:bookmarkEnd w:id="42"/>
            <w:r w:rsidRPr="00280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Права и обязанности физических и юридических лиц Кыргызской Республики в сфере охраны Государственной границы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8. Участие  физических и юридических лиц в </w:t>
            </w:r>
            <w:r w:rsidRPr="00970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охране Государственной границы</w:t>
            </w:r>
            <w:r w:rsidRPr="00280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их правовая защита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50. Обязанности юридических лиц в области охраны Государственной границы</w:t>
            </w:r>
          </w:p>
          <w:p w:rsidR="00D14FFE" w:rsidRPr="00D14FFE" w:rsidRDefault="00D14FFE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FFE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1. Юридические лица независимо от организационно-правовой формы и вида собственности, осуществляющие свою деятельность на приграничной территории, в целях обеспечения пограничной безопасности обязаны оказывать содействие уполномоченному государственному органу в сфере охраны Государственной границы и другим компетентным органам в охране Государственной границы, исполнять их законные требования, представлять необходимую для их деятельности информацию.</w:t>
            </w:r>
          </w:p>
          <w:p w:rsidR="00B86E2B" w:rsidRPr="00131FDF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Порядок содействия охране Государственной границы юридических лиц независимо от форм собственности определяется Правительством Кыргызской Республики.</w:t>
            </w:r>
          </w:p>
        </w:tc>
        <w:tc>
          <w:tcPr>
            <w:tcW w:w="7280" w:type="dxa"/>
          </w:tcPr>
          <w:p w:rsidR="00B86E2B" w:rsidRPr="0068656A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</w:pPr>
            <w:bookmarkStart w:id="43" w:name="st_50"/>
            <w:r w:rsidRPr="00962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50</w:t>
            </w:r>
            <w:bookmarkEnd w:id="43"/>
            <w:r w:rsidRPr="00962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152838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  <w:t>Обязанности и права физических</w:t>
            </w:r>
            <w:r w:rsidRPr="0068656A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  <w:t xml:space="preserve"> и</w:t>
            </w:r>
            <w:r w:rsidRPr="00152838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  <w:t xml:space="preserve"> юридических лиц по охране Государственной границы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1. Граждане Кыргызской Республики, а также находящиеся на ее территории иностранные граждане и лица без гражданства обязаны соблюдать установленный режим Государственной границы, пограничный режим и режим в пунктах пропуска через Государственную границу, оказывать содействие и исполнять требования уполномоченного государственного органа в сфере охраны Государственной границы и государственных органов, осуществляющих контроль за поддержанием режима Государственной границы, пограничного режима и режима в пунктах пропуска через Государственную границу.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2. Граждане Кыргызской Республики вправе участвовать в охране Государственной границы в порядке, установленном законодательством 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Порядок привлечения граждан к охране Государственной границы определяется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Кабинетом Министров 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Граждане Кыргызской Республики, участвующие в установленном порядке в охране Государственной границы, имеют право на социальную и правовую защиту государства.</w:t>
            </w:r>
          </w:p>
          <w:p w:rsidR="00A21BC1" w:rsidRPr="00A21BC1" w:rsidRDefault="00B86E2B" w:rsidP="00A21BC1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A21BC1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3. Юридические лица независимо от организационно-правовой формы и вида собственности, осуществляющие свою деятельность на приграничной территории, в целях обеспечения пограничной безопасности обязаны оказывать содействие уполномоченному государственному органу в сфере охраны Государственной границы и другим компетентным органам в охране Государственной границы, исполнять их законные требования, представлять необходимую для их деятельности информацию.</w:t>
            </w:r>
          </w:p>
          <w:p w:rsidR="00B86E2B" w:rsidRPr="00280D08" w:rsidRDefault="00B86E2B" w:rsidP="00A21BC1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A21BC1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lastRenderedPageBreak/>
              <w:t>4. Порядок содействия охране Государственной границы юридических лиц независимо от форм собственности определяется Кабинетом Министров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51. Обязанности и права физических лиц по охране Государственной границы</w:t>
            </w:r>
          </w:p>
          <w:p w:rsidR="00D14FFE" w:rsidRPr="00D14FFE" w:rsidRDefault="00D14FFE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Граждане Кыргызской Республики, а также находящиеся на ее территории иностранные граждане и лица без гражданства обязаны соблюдать установленный режим Государственной границы, пограничный режим и режим в пунктах пропуска через Государственную границу, оказывать содействие и исполнять требования уполномоченного государственного органа в сфере охраны Государственной границы и государственных органов, осуществляющих контроль за поддержанием режима Государственной границы, пограничного режима и режима в пунктах пропуска через Государственную границу.</w:t>
            </w:r>
          </w:p>
          <w:p w:rsidR="00D14FFE" w:rsidRPr="00D14FFE" w:rsidRDefault="00D14FFE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Граждане Кыргызской Республики вправе участвовать в охране Государственной границы в порядке, установленном законодательством Кыргызской Республики.</w:t>
            </w:r>
          </w:p>
          <w:p w:rsidR="00D14FFE" w:rsidRPr="00D14FFE" w:rsidRDefault="00D14FFE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привлечения граждан к охране Государственной границы определяется Правительством Кыргызской Республики.</w:t>
            </w:r>
          </w:p>
          <w:p w:rsidR="00D14FFE" w:rsidRPr="00D14FFE" w:rsidRDefault="00D14FFE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 Кыргызской Республики, участвующие в установленном порядке в охране Государственной границы, имеют право на социальную и правовую защиту государства.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B86E2B" w:rsidRPr="0068656A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</w:pPr>
            <w:bookmarkStart w:id="44" w:name="st_51"/>
            <w:r w:rsidRPr="00962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51</w:t>
            </w:r>
            <w:bookmarkEnd w:id="44"/>
            <w:r w:rsidRPr="00962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8656A">
              <w:rPr>
                <w:rFonts w:ascii="Times New Roman" w:eastAsia="Times New Roman" w:hAnsi="Times New Roman" w:cs="Times New Roman"/>
                <w:b/>
                <w:bCs/>
                <w:color w:val="2B2B2B"/>
                <w:sz w:val="24"/>
                <w:szCs w:val="24"/>
                <w:lang w:eastAsia="ru-RU"/>
              </w:rPr>
              <w:t>Пограничные уполномоченные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1. Содержание статуса пограничных уполномоченных: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 1) условия и характер, а также исполнение трудовых обязанностей определяют содержание статуса пограничных уполномоченных, который включает права, обязанности, юридическую ответственность, гарантии реализации прав, устанавливаемые издаваемыми на основе настоящего Закона нормативными правовыми актами 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2) пограничные уполномоченные привлекаются для</w:t>
            </w:r>
            <w:r w:rsidR="004176F7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 </w:t>
            </w:r>
            <w:r w:rsidR="004176F7" w:rsidRPr="0024146B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охраны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 </w:t>
            </w:r>
            <w:r w:rsidR="00AF65BF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Государственной границы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 и содействия пограничникам в выполнении служебно-боевых задач по охране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Государственной границы.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3) пограничные уполномоченные пользуются всеми правами и свободами.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Дополнительные права и обязанности могут быть определены другими нормативными правовыми актами 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4) пограничный уполномоченный несет дисциплинарную и материальную ответственность, а также ответственность за совершение преступлений</w:t>
            </w:r>
            <w:r w:rsidR="00880541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 </w:t>
            </w:r>
            <w:r w:rsidR="00880541" w:rsidRPr="00880541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и правонарушений.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2. Правовая основа деятельности пограничных уполномоченных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 Правовую основу деятельности пограничных уполномоченных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составляет </w:t>
            </w:r>
            <w:hyperlink r:id="rId4" w:history="1">
              <w:r w:rsidRPr="00970B4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Конституция</w:t>
              </w:r>
            </w:hyperlink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, законодательство Кыргызской Республики в сфере труда и социальной защиты, а также в сфере охраны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Государственной границы 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и принимаемые в соответствии с ним нормативные правовые акты 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 3. Основные принципы деятельности пограничных уполномоченных: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1) верховенства Конституции, законов Кыргызской Республики и приоритетности прав и свобод человека и гражданина;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lastRenderedPageBreak/>
              <w:t>2) преданности народу Кыргызской Республики;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3) компетентности и честности;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4) подконтрольности и подотчетности, обязательности для исполнения решений, принятых в пределах предоставленных законодательством полномочий уполномоченного государственного органа в сфере охраны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Государственной границы;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5) правовой, экономической и социальной защищенности, гарантированности достойного уровня жизни.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 4. Порядок организации работы пограничных уполномоченных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 1) численность пограничных уполномоченных определяется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Кабинетом Министров 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2) порядок организации деятельности, оплаты труда, основные функции и задачи, а также права и обязанности пограничных уполномоченных определяются Правительством Кыргызской Республики.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 5. Основные требования, предъявляемые пограничным уполномоченным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 Пограничным уполномоченным не может быть лицо: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- не являющееся гражданином Кыргызской Республики;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- не прошедшее военную срочную и альтернативную службу;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- имеющее судимость, не снятую или не погашенную в установленном законодательством порядке;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- не соответствующее квалификационным требованиям, установленным для данной трудовой деятельности законодательством Кыргызской Республики;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- не проживающее и не занимающееся хозяйственной деятельностью на постоянной основе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приграничной территории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.</w:t>
            </w:r>
          </w:p>
          <w:p w:rsidR="00B86E2B" w:rsidRPr="00970B44" w:rsidRDefault="00B86E2B" w:rsidP="001A3192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2B2B2B"/>
                <w:sz w:val="20"/>
                <w:szCs w:val="20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> 6. Правовая и защита пограничных уполномоченных</w:t>
            </w:r>
          </w:p>
          <w:p w:rsidR="00B86E2B" w:rsidRPr="00970B44" w:rsidRDefault="00B86E2B" w:rsidP="001A319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1) пограничные уполномоченные при выполнении возложенных на них обязанностей по охране порученного участка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Государственной границы </w:t>
            </w: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t xml:space="preserve">являются представителями уполномоченного государственного органа в сфере охраны </w:t>
            </w:r>
            <w:r w:rsidRPr="00970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Государственной границы.</w:t>
            </w:r>
          </w:p>
          <w:p w:rsidR="00B86E2B" w:rsidRPr="00280D08" w:rsidRDefault="00B86E2B" w:rsidP="001A319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2B2B2B"/>
                <w:sz w:val="20"/>
                <w:szCs w:val="20"/>
                <w:lang w:eastAsia="ru-RU"/>
              </w:rPr>
            </w:pPr>
            <w:r w:rsidRPr="00970B44">
              <w:rPr>
                <w:rFonts w:ascii="Times New Roman" w:eastAsia="Times New Roman" w:hAnsi="Times New Roman" w:cs="Times New Roman"/>
                <w:b/>
                <w:color w:val="2B2B2B"/>
                <w:sz w:val="24"/>
                <w:szCs w:val="24"/>
                <w:lang w:eastAsia="ru-RU"/>
              </w:rPr>
              <w:lastRenderedPageBreak/>
              <w:t>2) неповиновение законным требованиям пограничного уполномоченного, его оскорбление, угроза, насилие над ним или посягательство на его жизнь, здоровье, имущество, а также другие действия, препятствующие выполнению возложенных на него обязанностей, влекут установленную законодательством Кыргызской Республики ответственность.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Статья 52. Правовая защита военнослужащих (служащих) уполномоченного государственного органа в сфере охраны Государственной границы, других лиц, участвующих в охране Государственной границы, и членов их семей</w:t>
            </w:r>
          </w:p>
          <w:p w:rsidR="00B86E2B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Статья 52. Правовая защита военнослужащих (служащих) уполномоченного </w:t>
            </w:r>
            <w:r w:rsidRPr="0070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государственного</w:t>
            </w: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органа в сфере охраны Государственной границы, других лиц, участвующих в охране Государственной границы, и членов их семей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Обязательное государственное страхование жизни и здоровья пограничных уполномоченных осуществляется наравне с военнослужащими Вооруженных Сил Кыргызской Республики в случае смерти, получения увечья и ранения при исполнении ими служебных обязанностей, связанных с охраной </w:t>
            </w:r>
            <w:r w:rsidRPr="00970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Государственной границы.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54. Материально-техническое обеспечение охраны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Материально-техническое, продовольственное, медицинское обеспечение охраны Государственной границы, а также установление их норм и запасов осуществляются Правительством Кыргызской Республики.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54. Материально-техническое обеспечение охраны Государственной границы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Материально-техническое, продовольственное, медицинское обеспечение охраны Государственной границы, а также установление их норм и запасов осуществляются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Кабинетом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Республики.</w:t>
            </w:r>
          </w:p>
        </w:tc>
      </w:tr>
      <w:tr w:rsidR="00B86E2B" w:rsidRPr="003A10FE" w:rsidTr="006D2937"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56. Вступление в силу настоящего Закона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Настоящий Закон вступает в силу со дня официального опубликования.</w:t>
            </w:r>
          </w:p>
          <w:p w:rsidR="00B86E2B" w:rsidRPr="00A21BC1" w:rsidRDefault="00B86E2B" w:rsidP="00A21BC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Правительству Кыргызской Республики в шестимесячный срок привести свои нормативные правовые акты в соответствие с настоящим Законом.</w:t>
            </w:r>
          </w:p>
        </w:tc>
        <w:tc>
          <w:tcPr>
            <w:tcW w:w="7280" w:type="dxa"/>
          </w:tcPr>
          <w:p w:rsidR="00B86E2B" w:rsidRPr="003A10FE" w:rsidRDefault="00B86E2B" w:rsidP="001A3192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56. Вступление в силу настоящего Закона</w:t>
            </w:r>
          </w:p>
          <w:p w:rsidR="00B86E2B" w:rsidRPr="003A10FE" w:rsidRDefault="00B86E2B" w:rsidP="001A3192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Настоящий Закон вступает в силу со дня официального опубликования.</w:t>
            </w:r>
          </w:p>
          <w:p w:rsidR="00B86E2B" w:rsidRPr="00A21BC1" w:rsidRDefault="00B86E2B" w:rsidP="00A21BC1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3A1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Кабинету Министров</w:t>
            </w:r>
            <w:r w:rsidRPr="003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Кыргызской Республики в шестимесячный срок привести свои нормативные правовые акты в соответствие с настоящим Законом.</w:t>
            </w:r>
          </w:p>
        </w:tc>
      </w:tr>
    </w:tbl>
    <w:p w:rsidR="00B86E2B" w:rsidRDefault="00B86E2B" w:rsidP="00A21B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1BC1" w:rsidRDefault="00A21BC1" w:rsidP="00A21B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DB3" w:rsidRPr="00792DB3" w:rsidRDefault="00792DB3" w:rsidP="00792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заместитель председателя -</w:t>
      </w:r>
    </w:p>
    <w:p w:rsidR="00AF65BF" w:rsidRPr="00AF65BF" w:rsidRDefault="00792DB3" w:rsidP="00A21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</w:t>
      </w:r>
      <w:r w:rsidRPr="00792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61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61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61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61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61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61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E1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E1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AF65BF" w:rsidRPr="00AF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AF65BF" w:rsidRPr="00AF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Шаршеев</w:t>
      </w:r>
      <w:bookmarkStart w:id="45" w:name="_GoBack"/>
      <w:bookmarkEnd w:id="45"/>
      <w:proofErr w:type="spellEnd"/>
    </w:p>
    <w:p w:rsidR="00AF65BF" w:rsidRPr="00B86E2B" w:rsidRDefault="00AF65BF" w:rsidP="00A21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5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«____» __________ 2021 года</w:t>
      </w:r>
    </w:p>
    <w:sectPr w:rsidR="00AF65BF" w:rsidRPr="00B86E2B" w:rsidSect="00D6675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7E"/>
    <w:rsid w:val="00016B7D"/>
    <w:rsid w:val="000706B8"/>
    <w:rsid w:val="00081354"/>
    <w:rsid w:val="000E0E97"/>
    <w:rsid w:val="000E402D"/>
    <w:rsid w:val="00131FDF"/>
    <w:rsid w:val="0017352E"/>
    <w:rsid w:val="00174F19"/>
    <w:rsid w:val="001A3192"/>
    <w:rsid w:val="001A7C68"/>
    <w:rsid w:val="0024146B"/>
    <w:rsid w:val="00280D08"/>
    <w:rsid w:val="002A0E96"/>
    <w:rsid w:val="002D7379"/>
    <w:rsid w:val="002F2439"/>
    <w:rsid w:val="00321E57"/>
    <w:rsid w:val="00395D65"/>
    <w:rsid w:val="003A10FE"/>
    <w:rsid w:val="00403F0E"/>
    <w:rsid w:val="00407FBF"/>
    <w:rsid w:val="004105AB"/>
    <w:rsid w:val="004176F7"/>
    <w:rsid w:val="00454C9D"/>
    <w:rsid w:val="004676B5"/>
    <w:rsid w:val="00492B7E"/>
    <w:rsid w:val="0049467C"/>
    <w:rsid w:val="004D6986"/>
    <w:rsid w:val="00552C7F"/>
    <w:rsid w:val="00567594"/>
    <w:rsid w:val="00571B88"/>
    <w:rsid w:val="005A0368"/>
    <w:rsid w:val="005E0938"/>
    <w:rsid w:val="00625DC2"/>
    <w:rsid w:val="00680DCC"/>
    <w:rsid w:val="006C11AE"/>
    <w:rsid w:val="006F2578"/>
    <w:rsid w:val="00703BE1"/>
    <w:rsid w:val="00790E89"/>
    <w:rsid w:val="00792DB3"/>
    <w:rsid w:val="007956B0"/>
    <w:rsid w:val="007B45A0"/>
    <w:rsid w:val="007C1623"/>
    <w:rsid w:val="00804AE9"/>
    <w:rsid w:val="00880541"/>
    <w:rsid w:val="008954E8"/>
    <w:rsid w:val="008A7013"/>
    <w:rsid w:val="008C5CE6"/>
    <w:rsid w:val="008D6F63"/>
    <w:rsid w:val="00942F18"/>
    <w:rsid w:val="00962EBC"/>
    <w:rsid w:val="00970B44"/>
    <w:rsid w:val="009951C9"/>
    <w:rsid w:val="00A14314"/>
    <w:rsid w:val="00A21BC1"/>
    <w:rsid w:val="00A362A2"/>
    <w:rsid w:val="00A40572"/>
    <w:rsid w:val="00A67A2D"/>
    <w:rsid w:val="00A834A3"/>
    <w:rsid w:val="00AD20F5"/>
    <w:rsid w:val="00AF65BF"/>
    <w:rsid w:val="00B61A95"/>
    <w:rsid w:val="00B855E8"/>
    <w:rsid w:val="00B86E2B"/>
    <w:rsid w:val="00B97EEC"/>
    <w:rsid w:val="00BC79B9"/>
    <w:rsid w:val="00BF43A9"/>
    <w:rsid w:val="00C34FF8"/>
    <w:rsid w:val="00C55404"/>
    <w:rsid w:val="00C5722B"/>
    <w:rsid w:val="00CB12FD"/>
    <w:rsid w:val="00D14FFE"/>
    <w:rsid w:val="00D36FBF"/>
    <w:rsid w:val="00D66757"/>
    <w:rsid w:val="00D85958"/>
    <w:rsid w:val="00DE1094"/>
    <w:rsid w:val="00DE1670"/>
    <w:rsid w:val="00DE2DEA"/>
    <w:rsid w:val="00E235C5"/>
    <w:rsid w:val="00EC384A"/>
    <w:rsid w:val="00F06C0B"/>
    <w:rsid w:val="00F769B7"/>
    <w:rsid w:val="00FD1F47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8191"/>
  <w15:docId w15:val="{8A3643C6-092F-4CDF-9499-D1340533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Zagolovok5">
    <w:name w:val="_Заголовок Статья (tkZagolovok5)"/>
    <w:basedOn w:val="a"/>
    <w:rsid w:val="00CB12FD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CB12F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3F0E"/>
    <w:pPr>
      <w:ind w:left="720"/>
      <w:contextualSpacing/>
    </w:pPr>
  </w:style>
  <w:style w:type="paragraph" w:customStyle="1" w:styleId="tkzagolovok50">
    <w:name w:val="tkzagolovok5"/>
    <w:basedOn w:val="a"/>
    <w:rsid w:val="00AD2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tekst0">
    <w:name w:val="tktekst"/>
    <w:basedOn w:val="a"/>
    <w:rsid w:val="00AD2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redakcijatekst">
    <w:name w:val="tkredakcijatekst"/>
    <w:basedOn w:val="a"/>
    <w:rsid w:val="00AD2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D20F5"/>
    <w:rPr>
      <w:color w:val="0000FF"/>
      <w:u w:val="single"/>
    </w:rPr>
  </w:style>
  <w:style w:type="character" w:customStyle="1" w:styleId="a6">
    <w:name w:val="Основной текст_"/>
    <w:basedOn w:val="a0"/>
    <w:link w:val="5"/>
    <w:rsid w:val="00942F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">
    <w:name w:val="Основной текст2"/>
    <w:basedOn w:val="a6"/>
    <w:rsid w:val="00942F1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6"/>
    <w:rsid w:val="00942F18"/>
    <w:pPr>
      <w:widowControl w:val="0"/>
      <w:shd w:val="clear" w:color="auto" w:fill="FFFFFF"/>
      <w:spacing w:before="480" w:after="102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DE1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1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bd.minjust.gov.kg/act/view/ru-ru/202913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7224</Words>
  <Characters>41178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2021-11-29T08:55:00Z</cp:lastPrinted>
  <dcterms:created xsi:type="dcterms:W3CDTF">2021-11-23T03:18:00Z</dcterms:created>
  <dcterms:modified xsi:type="dcterms:W3CDTF">2021-11-29T08:55:00Z</dcterms:modified>
</cp:coreProperties>
</file>