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CA634" w14:textId="28624C7A" w:rsidR="00D15FB2" w:rsidRPr="00603C45" w:rsidRDefault="00D15FB2" w:rsidP="00E361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C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СПРАВКА-ОБОСНОВАНИЕ</w:t>
      </w:r>
    </w:p>
    <w:p w14:paraId="0261C474" w14:textId="1D7DB56B" w:rsidR="00662E75" w:rsidRPr="00603C45" w:rsidRDefault="00D15FB2" w:rsidP="00C746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C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</w:t>
      </w:r>
      <w:r w:rsidR="00C77B7C" w:rsidRPr="00603C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проекту </w:t>
      </w:r>
      <w:r w:rsidRPr="00603C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</w:t>
      </w:r>
      <w:r w:rsidR="00C77B7C" w:rsidRPr="00603C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603C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Кабинета Министров Кыргызской Республики</w:t>
      </w:r>
      <w:r w:rsidR="00C74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1603" w:rsidRPr="00603C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утверждении Временных правил организации закупок, осуществляемых государственными, муниципальными предприятиями и хозяйственными обществами, пятьдесят и более процентов акций (долей участия) которых принадлежат государству</w:t>
      </w:r>
      <w:r w:rsidR="00662E75" w:rsidRPr="00603C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D9F08AE" w14:textId="04D88B39" w:rsidR="00691603" w:rsidRPr="00603C45" w:rsidRDefault="00662E75" w:rsidP="00AF4C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C45">
        <w:rPr>
          <w:rFonts w:ascii="Times New Roman" w:hAnsi="Times New Roman"/>
          <w:b/>
          <w:color w:val="000000" w:themeColor="text1"/>
          <w:sz w:val="28"/>
          <w:szCs w:val="24"/>
        </w:rPr>
        <w:t>и органам местного самоуправления</w:t>
      </w:r>
      <w:r w:rsidR="00691603" w:rsidRPr="00603C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694C5D61" w14:textId="77777777" w:rsidR="00E361D0" w:rsidRPr="00603C45" w:rsidRDefault="00E361D0" w:rsidP="00E361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435A93" w14:textId="77777777" w:rsidR="00300494" w:rsidRPr="00603C45" w:rsidRDefault="00300494" w:rsidP="00E361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5"/>
          <w:sz w:val="28"/>
          <w:szCs w:val="28"/>
          <w:shd w:val="clear" w:color="auto" w:fill="FFFFFF"/>
        </w:rPr>
      </w:pPr>
      <w:bookmarkStart w:id="0" w:name="_GoBack"/>
      <w:bookmarkEnd w:id="0"/>
    </w:p>
    <w:p w14:paraId="401467B2" w14:textId="7CCA33EE" w:rsidR="00A021DB" w:rsidRPr="00603C45" w:rsidRDefault="00BC0D55" w:rsidP="00AF4C5F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C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D15FB2" w:rsidRPr="00603C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</w:t>
      </w:r>
    </w:p>
    <w:p w14:paraId="17970DA9" w14:textId="2E31C39D" w:rsidR="00544478" w:rsidRPr="00603C45" w:rsidRDefault="00A021DB" w:rsidP="00AF4C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Настоящий проект постановления Кабинета Министров Кыргызской Республики </w:t>
      </w:r>
      <w:r w:rsidR="00691603" w:rsidRPr="00603C45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Временных правил организации закупок, осуществляемых государственными, муниципальными предприятиями и хозяйственными обществами, пятьдесят и более процентов акций (долей участия) которых принадлежат государству</w:t>
      </w:r>
      <w:r w:rsidR="00662E75" w:rsidRPr="00603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E75" w:rsidRPr="00603C45">
        <w:rPr>
          <w:rFonts w:ascii="Times New Roman" w:hAnsi="Times New Roman"/>
          <w:color w:val="000000" w:themeColor="text1"/>
          <w:sz w:val="28"/>
          <w:szCs w:val="24"/>
        </w:rPr>
        <w:t>и органам местного самоуправления</w:t>
      </w:r>
      <w:r w:rsidR="00691603" w:rsidRPr="00603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361D0" w:rsidRPr="00603C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E3CD9"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BE3CD9"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постановления</w:t>
      </w:r>
      <w:r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разработан </w:t>
      </w:r>
      <w:r w:rsidRPr="00603C4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C2E6C" w:rsidRPr="00603C45">
        <w:rPr>
          <w:rFonts w:ascii="Times New Roman" w:hAnsi="Times New Roman" w:cs="Times New Roman"/>
          <w:color w:val="000000" w:themeColor="text1"/>
          <w:sz w:val="28"/>
          <w:szCs w:val="28"/>
        </w:rPr>
        <w:t>о исполнение п</w:t>
      </w:r>
      <w:r w:rsidR="00BC2E6C" w:rsidRPr="00603C4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ункта 2 постановления Жогорку Кенеша Кыргызской Республики </w:t>
      </w:r>
      <w:r w:rsidR="00BC2E6C" w:rsidRPr="00603C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06 апреля 2022 года № 169-VII «О принятии во втором чтении проекта </w:t>
      </w:r>
      <w:r w:rsidR="00BC2E6C" w:rsidRPr="00603C45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BC2E6C" w:rsidRPr="00603C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Кыргызской Республики «О государственных закупках»</w:t>
      </w:r>
      <w:r w:rsidR="00A438E3" w:rsidRPr="00603C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0EB604" w14:textId="77777777" w:rsidR="00E361D0" w:rsidRPr="00603C45" w:rsidRDefault="00E361D0" w:rsidP="00AF4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20E470" w14:textId="2F88DE96" w:rsidR="007C1195" w:rsidRPr="00603C45" w:rsidRDefault="00BC0D55" w:rsidP="00AF4C5F">
      <w:pPr>
        <w:pStyle w:val="22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03C45">
        <w:rPr>
          <w:b/>
          <w:bCs/>
          <w:color w:val="000000" w:themeColor="text1"/>
          <w:sz w:val="28"/>
          <w:szCs w:val="28"/>
          <w:lang w:eastAsia="ru-RU" w:bidi="ru-RU"/>
        </w:rPr>
        <w:t>2.</w:t>
      </w:r>
      <w:r w:rsidRPr="00603C45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D15FB2" w:rsidRPr="00603C45">
        <w:rPr>
          <w:b/>
          <w:color w:val="000000" w:themeColor="text1"/>
          <w:sz w:val="28"/>
          <w:szCs w:val="28"/>
        </w:rPr>
        <w:t>Описательная часть</w:t>
      </w:r>
    </w:p>
    <w:p w14:paraId="595EC584" w14:textId="2FBBB7F0" w:rsidR="00BE6AE4" w:rsidRPr="00603C45" w:rsidRDefault="00BC2E6C" w:rsidP="00AF4C5F">
      <w:pPr>
        <w:pStyle w:val="22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val="ky-KG"/>
        </w:rPr>
      </w:pPr>
      <w:r w:rsidRPr="00603C45">
        <w:rPr>
          <w:rFonts w:eastAsia="Calibri"/>
          <w:color w:val="000000" w:themeColor="text1"/>
          <w:sz w:val="28"/>
          <w:szCs w:val="28"/>
          <w:lang w:val="ky-KG"/>
        </w:rPr>
        <w:t>На заседании Жогорку Кенеша 06 апреля 2022 года был рассмотрен проект Закона Кыргызской Республики «О государственных закупках» во втором и третьем чтениях. Проектом предусматривалось выведение из-под его действия регулирования закупок, осуществляемых государственными и муниципальными предприятиями; акционерными обществами, где 50 и более процентов доли участия в уставном капитале принадлежат государству</w:t>
      </w:r>
      <w:r w:rsidR="00662E75" w:rsidRPr="00603C45">
        <w:rPr>
          <w:rFonts w:eastAsia="Calibri"/>
          <w:color w:val="000000" w:themeColor="text1"/>
          <w:sz w:val="28"/>
          <w:szCs w:val="28"/>
          <w:lang w:val="ky-KG"/>
        </w:rPr>
        <w:t xml:space="preserve"> </w:t>
      </w:r>
      <w:r w:rsidR="00662E75" w:rsidRPr="00603C45">
        <w:rPr>
          <w:color w:val="000000" w:themeColor="text1"/>
          <w:sz w:val="28"/>
          <w:szCs w:val="24"/>
        </w:rPr>
        <w:t>и органам местного самоуправления</w:t>
      </w:r>
      <w:r w:rsidRPr="00603C45">
        <w:rPr>
          <w:rFonts w:eastAsia="Calibri"/>
          <w:color w:val="000000" w:themeColor="text1"/>
          <w:sz w:val="28"/>
          <w:szCs w:val="28"/>
          <w:lang w:val="ky-KG"/>
        </w:rPr>
        <w:t xml:space="preserve">, в том числе их дочерними хозяйственными обществами. Пунктом 2 постановления Жогорку Кенеша Кыргызской Республики </w:t>
      </w:r>
      <w:r w:rsidRPr="00603C45">
        <w:rPr>
          <w:bCs/>
          <w:color w:val="000000" w:themeColor="text1"/>
          <w:sz w:val="28"/>
          <w:szCs w:val="28"/>
        </w:rPr>
        <w:t xml:space="preserve">от 06 апреля 2022 года № 169-VII «О принятии во втором чтении проекта </w:t>
      </w:r>
      <w:r w:rsidRPr="00603C45">
        <w:rPr>
          <w:color w:val="000000" w:themeColor="text1"/>
          <w:sz w:val="28"/>
          <w:szCs w:val="28"/>
        </w:rPr>
        <w:t>Закона</w:t>
      </w:r>
      <w:r w:rsidRPr="00603C45">
        <w:rPr>
          <w:bCs/>
          <w:color w:val="000000" w:themeColor="text1"/>
          <w:sz w:val="28"/>
          <w:szCs w:val="28"/>
        </w:rPr>
        <w:t xml:space="preserve"> Кыргызской Республики «О государственных закупках» </w:t>
      </w:r>
      <w:r w:rsidRPr="00603C45">
        <w:rPr>
          <w:rFonts w:eastAsia="Calibri"/>
          <w:color w:val="000000" w:themeColor="text1"/>
          <w:sz w:val="28"/>
          <w:szCs w:val="28"/>
          <w:lang w:val="ky-KG"/>
        </w:rPr>
        <w:t>Кабинету Министров Кыргызской Республики поручено утвердить порядок организации и осуществления таких закупок.</w:t>
      </w:r>
    </w:p>
    <w:p w14:paraId="11DEF2C9" w14:textId="1CEA6F34" w:rsidR="00BC2E6C" w:rsidRPr="00603C45" w:rsidRDefault="00BC2E6C" w:rsidP="00AF4C5F">
      <w:pPr>
        <w:pStyle w:val="tkTekst"/>
        <w:tabs>
          <w:tab w:val="left" w:pos="426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 w:eastAsia="en-US"/>
        </w:rPr>
      </w:pPr>
      <w:r w:rsidRPr="00603C4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Президентом </w:t>
      </w:r>
      <w:r w:rsidRPr="00603C4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 w:eastAsia="en-US"/>
        </w:rPr>
        <w:t xml:space="preserve">Кыргызской Республики Жапаровым С.Н. 14 апреля 2022 года </w:t>
      </w:r>
      <w:r w:rsidRPr="00603C4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подписан </w:t>
      </w:r>
      <w:r w:rsidRPr="00603C4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 w:eastAsia="en-US"/>
        </w:rPr>
        <w:t xml:space="preserve">указанный Закон за № 27. </w:t>
      </w:r>
    </w:p>
    <w:p w14:paraId="447E19F2" w14:textId="379117E9" w:rsidR="00BC2E6C" w:rsidRPr="00603C45" w:rsidRDefault="00AF4C5F" w:rsidP="00AF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3C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связи с чем, п</w:t>
      </w:r>
      <w:r w:rsidR="00BC2E6C" w:rsidRPr="00603C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риказом Министерства экономики и коммерции Кыргызской Республики от 26 апреля 2022 года № 61 создана рабочая группа по разработке минимальных требований к порядку и условиям осуществления закупок государственными и муниципальными предприятиями, хозяйственными обществами с контрольным пакетом акций (доли) государства или органов местного самоуправления, </w:t>
      </w:r>
      <w:r w:rsidR="00BC2E6C" w:rsidRPr="00603C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соответствующих рыночным условиям, а также принципам добросовестности ведения бизнеса.  </w:t>
      </w:r>
    </w:p>
    <w:p w14:paraId="34B621BF" w14:textId="2D61BB91" w:rsidR="00BC2E6C" w:rsidRPr="00603C45" w:rsidRDefault="00BC2E6C" w:rsidP="00AF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3C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итогам обсуждения различных вариантов, предложенных членами указанной рабочей группы, министерством направляется на согласование </w:t>
      </w:r>
      <w:r w:rsidR="00AF4C5F" w:rsidRPr="0060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постановления Кабинета Министров Кыргызской Республики </w:t>
      </w:r>
      <w:r w:rsidR="00AF4C5F" w:rsidRPr="00603C45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Временных правил организации закупок, осуществляемых государственными, муниципальными предприятиями и хозяйственными обществами, пятьдесят и более процентов акций (долей участия) которых принадлежат государству</w:t>
      </w:r>
      <w:r w:rsidR="00662E75" w:rsidRPr="00603C45">
        <w:rPr>
          <w:rFonts w:ascii="Times New Roman" w:hAnsi="Times New Roman"/>
          <w:color w:val="000000" w:themeColor="text1"/>
          <w:sz w:val="28"/>
          <w:szCs w:val="24"/>
        </w:rPr>
        <w:t xml:space="preserve"> и органам местного самоуправления</w:t>
      </w:r>
      <w:r w:rsidR="00AF4C5F" w:rsidRPr="00603C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62E75" w:rsidRPr="00603C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4C5F" w:rsidRPr="00603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C5F" w:rsidRPr="00603C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8B8E871" w14:textId="77777777" w:rsidR="00BC2E6C" w:rsidRPr="00603C45" w:rsidRDefault="00BC2E6C" w:rsidP="00AF4C5F">
      <w:pPr>
        <w:pStyle w:val="tkTekst"/>
        <w:tabs>
          <w:tab w:val="left" w:pos="426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42007E3" w14:textId="1930B928" w:rsidR="00300494" w:rsidRPr="00603C45" w:rsidRDefault="00C50BCA" w:rsidP="00AF4C5F">
      <w:pPr>
        <w:pStyle w:val="24"/>
        <w:shd w:val="clear" w:color="auto" w:fill="auto"/>
        <w:tabs>
          <w:tab w:val="left" w:pos="284"/>
          <w:tab w:val="left" w:pos="709"/>
        </w:tabs>
        <w:spacing w:before="0" w:line="240" w:lineRule="auto"/>
        <w:ind w:firstLine="709"/>
        <w:jc w:val="both"/>
        <w:rPr>
          <w:color w:val="000000" w:themeColor="text1"/>
          <w:sz w:val="28"/>
          <w:szCs w:val="28"/>
          <w:lang w:eastAsia="ru-RU" w:bidi="ru-RU"/>
        </w:rPr>
      </w:pPr>
      <w:bookmarkStart w:id="1" w:name="bookmark4"/>
      <w:r w:rsidRPr="00603C45">
        <w:rPr>
          <w:color w:val="000000" w:themeColor="text1"/>
          <w:sz w:val="28"/>
          <w:szCs w:val="28"/>
          <w:lang w:eastAsia="ru-RU" w:bidi="ru-RU"/>
        </w:rPr>
        <w:t xml:space="preserve">3. </w:t>
      </w:r>
      <w:r w:rsidR="00300494" w:rsidRPr="00603C45">
        <w:rPr>
          <w:color w:val="000000" w:themeColor="text1"/>
          <w:sz w:val="28"/>
          <w:szCs w:val="28"/>
          <w:lang w:eastAsia="ru-RU" w:bidi="ru-RU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  <w:bookmarkEnd w:id="1"/>
    </w:p>
    <w:p w14:paraId="7F8CB37C" w14:textId="56C06B6E" w:rsidR="000204F9" w:rsidRPr="00603C45" w:rsidRDefault="00300494" w:rsidP="00AF4C5F">
      <w:pPr>
        <w:pStyle w:val="22"/>
        <w:shd w:val="clear" w:color="auto" w:fill="auto"/>
        <w:tabs>
          <w:tab w:val="left" w:pos="284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  <w:lang w:eastAsia="ru-RU" w:bidi="ru-RU"/>
        </w:rPr>
      </w:pPr>
      <w:r w:rsidRPr="00603C45">
        <w:rPr>
          <w:color w:val="000000" w:themeColor="text1"/>
          <w:sz w:val="28"/>
          <w:szCs w:val="28"/>
          <w:lang w:eastAsia="ru-RU" w:bidi="ru-RU"/>
        </w:rPr>
        <w:t xml:space="preserve">Принятие </w:t>
      </w:r>
      <w:r w:rsidR="000204F9" w:rsidRPr="00603C45">
        <w:rPr>
          <w:color w:val="000000" w:themeColor="text1"/>
          <w:sz w:val="28"/>
          <w:szCs w:val="28"/>
          <w:lang w:eastAsia="ru-RU" w:bidi="ru-RU"/>
        </w:rPr>
        <w:t xml:space="preserve">представленного </w:t>
      </w:r>
      <w:r w:rsidRPr="00603C45">
        <w:rPr>
          <w:color w:val="000000" w:themeColor="text1"/>
          <w:sz w:val="28"/>
          <w:szCs w:val="28"/>
          <w:lang w:eastAsia="ru-RU" w:bidi="ru-RU"/>
        </w:rPr>
        <w:t>проекта постановления Кабинета Министров Кыргызской Республики не повлечет негативных социальных, экономических, правовых, правозащитных, гендерных, экологических и коррупционных последствий.</w:t>
      </w:r>
      <w:bookmarkStart w:id="2" w:name="bookmark5"/>
    </w:p>
    <w:p w14:paraId="41FA8B3D" w14:textId="77777777" w:rsidR="0064027D" w:rsidRPr="00603C45" w:rsidRDefault="0064027D" w:rsidP="00AF4C5F">
      <w:pPr>
        <w:pStyle w:val="22"/>
        <w:shd w:val="clear" w:color="auto" w:fill="auto"/>
        <w:tabs>
          <w:tab w:val="left" w:pos="284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  <w:lang w:eastAsia="ru-RU" w:bidi="ru-RU"/>
        </w:rPr>
      </w:pPr>
    </w:p>
    <w:p w14:paraId="017D71B6" w14:textId="493EB15C" w:rsidR="00300494" w:rsidRPr="00603C45" w:rsidRDefault="000204F9" w:rsidP="00AF4C5F">
      <w:pPr>
        <w:pStyle w:val="22"/>
        <w:shd w:val="clear" w:color="auto" w:fill="auto"/>
        <w:tabs>
          <w:tab w:val="left" w:pos="284"/>
        </w:tabs>
        <w:spacing w:before="0" w:after="0" w:line="240" w:lineRule="auto"/>
        <w:ind w:firstLine="709"/>
        <w:jc w:val="both"/>
        <w:rPr>
          <w:b/>
          <w:bCs/>
          <w:color w:val="000000" w:themeColor="text1"/>
          <w:sz w:val="28"/>
          <w:szCs w:val="28"/>
          <w:lang w:eastAsia="ru-RU" w:bidi="ru-RU"/>
        </w:rPr>
      </w:pPr>
      <w:r w:rsidRPr="00603C45">
        <w:rPr>
          <w:b/>
          <w:bCs/>
          <w:color w:val="000000" w:themeColor="text1"/>
          <w:sz w:val="28"/>
          <w:szCs w:val="28"/>
          <w:lang w:eastAsia="ru-RU" w:bidi="ru-RU"/>
        </w:rPr>
        <w:t xml:space="preserve">4. </w:t>
      </w:r>
      <w:r w:rsidR="00300494" w:rsidRPr="00603C45">
        <w:rPr>
          <w:b/>
          <w:bCs/>
          <w:color w:val="000000" w:themeColor="text1"/>
          <w:sz w:val="28"/>
          <w:szCs w:val="28"/>
          <w:lang w:eastAsia="ru-RU" w:bidi="ru-RU"/>
        </w:rPr>
        <w:t>Информация о результатах общественного обсуждения</w:t>
      </w:r>
      <w:bookmarkEnd w:id="2"/>
    </w:p>
    <w:p w14:paraId="6F212FD4" w14:textId="58A9BFBF" w:rsidR="00AF4C5F" w:rsidRPr="00603C45" w:rsidRDefault="00AF4C5F" w:rsidP="00AF4C5F">
      <w:pPr>
        <w:tabs>
          <w:tab w:val="left" w:pos="42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bookmark6"/>
      <w:r w:rsidRPr="00603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законодательством Кыргызской Республики, проект </w:t>
      </w:r>
      <w:r w:rsidRPr="00603C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постановления</w:t>
      </w:r>
      <w:r w:rsidRPr="00603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размещен на сайте Кабинета Министров Кыргызской Республики, а также на Едином портале общественного обсуждения проектов нормативных правовых актов для прохождения процедуры общественного обсуждения.</w:t>
      </w:r>
    </w:p>
    <w:p w14:paraId="43799B6C" w14:textId="6731734D" w:rsidR="0064027D" w:rsidRPr="00603C45" w:rsidRDefault="0064027D" w:rsidP="00AF4C5F">
      <w:pPr>
        <w:pStyle w:val="22"/>
        <w:shd w:val="clear" w:color="auto" w:fill="auto"/>
        <w:tabs>
          <w:tab w:val="left" w:pos="284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  <w:lang w:eastAsia="ru-RU" w:bidi="ru-RU"/>
        </w:rPr>
      </w:pPr>
    </w:p>
    <w:p w14:paraId="590ECB9C" w14:textId="06901210" w:rsidR="00300494" w:rsidRPr="00603C45" w:rsidRDefault="000204F9" w:rsidP="00AF4C5F">
      <w:pPr>
        <w:pStyle w:val="22"/>
        <w:shd w:val="clear" w:color="auto" w:fill="auto"/>
        <w:tabs>
          <w:tab w:val="left" w:pos="284"/>
        </w:tabs>
        <w:spacing w:before="0" w:after="0" w:line="240" w:lineRule="auto"/>
        <w:ind w:firstLine="709"/>
        <w:jc w:val="both"/>
        <w:rPr>
          <w:b/>
          <w:bCs/>
          <w:color w:val="000000" w:themeColor="text1"/>
          <w:sz w:val="28"/>
          <w:szCs w:val="28"/>
          <w:lang w:eastAsia="ru-RU" w:bidi="ru-RU"/>
        </w:rPr>
      </w:pPr>
      <w:r w:rsidRPr="00603C45">
        <w:rPr>
          <w:b/>
          <w:bCs/>
          <w:color w:val="000000" w:themeColor="text1"/>
          <w:sz w:val="28"/>
          <w:szCs w:val="28"/>
          <w:lang w:eastAsia="ru-RU" w:bidi="ru-RU"/>
        </w:rPr>
        <w:t xml:space="preserve">5. </w:t>
      </w:r>
      <w:r w:rsidR="00300494" w:rsidRPr="00603C45">
        <w:rPr>
          <w:b/>
          <w:bCs/>
          <w:color w:val="000000" w:themeColor="text1"/>
          <w:sz w:val="28"/>
          <w:szCs w:val="28"/>
          <w:lang w:eastAsia="ru-RU" w:bidi="ru-RU"/>
        </w:rPr>
        <w:t>Анализ соответствия проекта законодательству</w:t>
      </w:r>
      <w:bookmarkEnd w:id="3"/>
    </w:p>
    <w:p w14:paraId="7180266B" w14:textId="7766AE6A" w:rsidR="000204F9" w:rsidRPr="00603C45" w:rsidRDefault="00300494" w:rsidP="00AF4C5F">
      <w:pPr>
        <w:pStyle w:val="22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  <w:lang w:eastAsia="ru-RU" w:bidi="ru-RU"/>
        </w:rPr>
      </w:pPr>
      <w:r w:rsidRPr="00603C45">
        <w:rPr>
          <w:color w:val="000000" w:themeColor="text1"/>
          <w:sz w:val="28"/>
          <w:szCs w:val="28"/>
          <w:lang w:eastAsia="ru-RU" w:bidi="ru-RU"/>
        </w:rPr>
        <w:t>Представленный проект постановления не противоречит нормам действующего законодательства, а также вступившим в установленном законом порядке в силу международным договорам, участницей которых является Кыргызская Республика.</w:t>
      </w:r>
      <w:bookmarkStart w:id="4" w:name="bookmark7"/>
    </w:p>
    <w:p w14:paraId="3A845A82" w14:textId="77777777" w:rsidR="00AF4C5F" w:rsidRPr="00603C45" w:rsidRDefault="00AF4C5F" w:rsidP="00AF4C5F">
      <w:pPr>
        <w:pStyle w:val="22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b/>
          <w:bCs/>
          <w:color w:val="000000" w:themeColor="text1"/>
          <w:sz w:val="28"/>
          <w:szCs w:val="28"/>
          <w:lang w:eastAsia="ru-RU" w:bidi="ru-RU"/>
        </w:rPr>
      </w:pPr>
    </w:p>
    <w:p w14:paraId="6D85F129" w14:textId="26CC1D33" w:rsidR="00300494" w:rsidRPr="00603C45" w:rsidRDefault="000204F9" w:rsidP="00AF4C5F">
      <w:pPr>
        <w:pStyle w:val="22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b/>
          <w:bCs/>
          <w:color w:val="000000" w:themeColor="text1"/>
          <w:sz w:val="28"/>
          <w:szCs w:val="28"/>
          <w:lang w:eastAsia="ru-RU" w:bidi="ru-RU"/>
        </w:rPr>
      </w:pPr>
      <w:r w:rsidRPr="00603C45">
        <w:rPr>
          <w:b/>
          <w:bCs/>
          <w:color w:val="000000" w:themeColor="text1"/>
          <w:sz w:val="28"/>
          <w:szCs w:val="28"/>
          <w:lang w:eastAsia="ru-RU" w:bidi="ru-RU"/>
        </w:rPr>
        <w:t xml:space="preserve">6. </w:t>
      </w:r>
      <w:r w:rsidR="00300494" w:rsidRPr="00603C45">
        <w:rPr>
          <w:b/>
          <w:bCs/>
          <w:color w:val="000000" w:themeColor="text1"/>
          <w:sz w:val="28"/>
          <w:szCs w:val="28"/>
          <w:lang w:eastAsia="ru-RU" w:bidi="ru-RU"/>
        </w:rPr>
        <w:t>Информация о необходимости финансирования</w:t>
      </w:r>
      <w:bookmarkEnd w:id="4"/>
    </w:p>
    <w:p w14:paraId="3F115631" w14:textId="359E800D" w:rsidR="000204F9" w:rsidRPr="00603C45" w:rsidRDefault="00300494" w:rsidP="00AF4C5F">
      <w:pPr>
        <w:pStyle w:val="22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  <w:lang w:eastAsia="ru-RU" w:bidi="ru-RU"/>
        </w:rPr>
      </w:pPr>
      <w:r w:rsidRPr="00603C45">
        <w:rPr>
          <w:color w:val="000000" w:themeColor="text1"/>
          <w:sz w:val="28"/>
          <w:szCs w:val="28"/>
          <w:lang w:eastAsia="ru-RU" w:bidi="ru-RU"/>
        </w:rPr>
        <w:t xml:space="preserve">Принятие </w:t>
      </w:r>
      <w:r w:rsidR="00C77B7C" w:rsidRPr="00603C45">
        <w:rPr>
          <w:color w:val="000000" w:themeColor="text1"/>
          <w:sz w:val="28"/>
          <w:szCs w:val="28"/>
          <w:lang w:eastAsia="ru-RU" w:bidi="ru-RU"/>
        </w:rPr>
        <w:t>представленного</w:t>
      </w:r>
      <w:r w:rsidR="005E0635" w:rsidRPr="00603C45">
        <w:rPr>
          <w:color w:val="000000" w:themeColor="text1"/>
          <w:sz w:val="28"/>
          <w:szCs w:val="28"/>
          <w:lang w:eastAsia="ru-RU" w:bidi="ru-RU"/>
        </w:rPr>
        <w:t xml:space="preserve"> проекта постановления </w:t>
      </w:r>
      <w:r w:rsidRPr="00603C45">
        <w:rPr>
          <w:color w:val="000000" w:themeColor="text1"/>
          <w:sz w:val="28"/>
          <w:szCs w:val="28"/>
          <w:lang w:eastAsia="ru-RU" w:bidi="ru-RU"/>
        </w:rPr>
        <w:t>не повлечет дополнительных финансовых затрат из республиканского бюджета.</w:t>
      </w:r>
      <w:bookmarkStart w:id="5" w:name="bookmark8"/>
    </w:p>
    <w:p w14:paraId="1740C424" w14:textId="77777777" w:rsidR="0064027D" w:rsidRPr="00603C45" w:rsidRDefault="0064027D" w:rsidP="00AF4C5F">
      <w:pPr>
        <w:pStyle w:val="22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  <w:lang w:eastAsia="ru-RU" w:bidi="ru-RU"/>
        </w:rPr>
      </w:pPr>
    </w:p>
    <w:p w14:paraId="405A5CA6" w14:textId="5ED41948" w:rsidR="00300494" w:rsidRPr="00603C45" w:rsidRDefault="000204F9" w:rsidP="00AF4C5F">
      <w:pPr>
        <w:pStyle w:val="22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b/>
          <w:bCs/>
          <w:color w:val="000000" w:themeColor="text1"/>
          <w:sz w:val="28"/>
          <w:szCs w:val="28"/>
          <w:lang w:eastAsia="ru-RU" w:bidi="ru-RU"/>
        </w:rPr>
      </w:pPr>
      <w:r w:rsidRPr="00603C45">
        <w:rPr>
          <w:b/>
          <w:bCs/>
          <w:color w:val="000000" w:themeColor="text1"/>
          <w:sz w:val="28"/>
          <w:szCs w:val="28"/>
          <w:lang w:eastAsia="ru-RU" w:bidi="ru-RU"/>
        </w:rPr>
        <w:t xml:space="preserve">7. </w:t>
      </w:r>
      <w:r w:rsidR="00300494" w:rsidRPr="00603C45">
        <w:rPr>
          <w:b/>
          <w:bCs/>
          <w:color w:val="000000" w:themeColor="text1"/>
          <w:sz w:val="28"/>
          <w:szCs w:val="28"/>
          <w:lang w:eastAsia="ru-RU" w:bidi="ru-RU"/>
        </w:rPr>
        <w:t>Информация об анализе регулятивного воздействия</w:t>
      </w:r>
      <w:bookmarkEnd w:id="5"/>
    </w:p>
    <w:p w14:paraId="65A127F1" w14:textId="5149D6AC" w:rsidR="00300494" w:rsidRPr="00603C45" w:rsidRDefault="00300494" w:rsidP="00AF4C5F">
      <w:pPr>
        <w:pStyle w:val="22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03C45">
        <w:rPr>
          <w:color w:val="000000" w:themeColor="text1"/>
          <w:sz w:val="28"/>
          <w:szCs w:val="28"/>
          <w:lang w:eastAsia="ru-RU" w:bidi="ru-RU"/>
        </w:rPr>
        <w:t>Представленный проект постановления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14:paraId="33C66744" w14:textId="2049D256" w:rsidR="00681087" w:rsidRPr="00603C45" w:rsidRDefault="00681087" w:rsidP="00E361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16DDB8" w14:textId="77777777" w:rsidR="00E361D0" w:rsidRPr="00603C45" w:rsidRDefault="00E361D0" w:rsidP="00E361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EF5E29" w14:textId="1BB5036B" w:rsidR="00662E75" w:rsidRPr="00603C45" w:rsidRDefault="00173194" w:rsidP="00C7469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3C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Министр </w:t>
      </w:r>
      <w:r w:rsidR="00C746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C746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361D0" w:rsidRPr="00603C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361D0" w:rsidRPr="00603C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361D0" w:rsidRPr="00603C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361D0" w:rsidRPr="00603C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C746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00603C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Д.Д</w:t>
      </w:r>
      <w:r w:rsidR="00E361D0" w:rsidRPr="00603C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ж</w:t>
      </w:r>
      <w:r w:rsidRPr="00603C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.Амангельдиев</w:t>
      </w:r>
    </w:p>
    <w:sectPr w:rsidR="00662E75" w:rsidRPr="00603C45" w:rsidSect="00C74690">
      <w:footerReference w:type="default" r:id="rId8"/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4EABD" w14:textId="77777777" w:rsidR="00125AEB" w:rsidRDefault="00125AEB" w:rsidP="00E361D0">
      <w:pPr>
        <w:spacing w:after="0" w:line="240" w:lineRule="auto"/>
      </w:pPr>
      <w:r>
        <w:separator/>
      </w:r>
    </w:p>
  </w:endnote>
  <w:endnote w:type="continuationSeparator" w:id="0">
    <w:p w14:paraId="7B6DBB66" w14:textId="77777777" w:rsidR="00125AEB" w:rsidRDefault="00125AEB" w:rsidP="00E3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9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D45DE28" w14:textId="77777777" w:rsidR="00E361D0" w:rsidRDefault="00E361D0">
        <w:pPr>
          <w:pStyle w:val="ac"/>
          <w:jc w:val="right"/>
        </w:pPr>
      </w:p>
      <w:p w14:paraId="6330BD0C" w14:textId="3D77ECBC" w:rsidR="00E361D0" w:rsidRPr="00E361D0" w:rsidRDefault="00E361D0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361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61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1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46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1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5C6425" w14:textId="77777777" w:rsidR="00E361D0" w:rsidRDefault="00E361D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19213" w14:textId="77777777" w:rsidR="00125AEB" w:rsidRDefault="00125AEB" w:rsidP="00E361D0">
      <w:pPr>
        <w:spacing w:after="0" w:line="240" w:lineRule="auto"/>
      </w:pPr>
      <w:r>
        <w:separator/>
      </w:r>
    </w:p>
  </w:footnote>
  <w:footnote w:type="continuationSeparator" w:id="0">
    <w:p w14:paraId="0A7C22A7" w14:textId="77777777" w:rsidR="00125AEB" w:rsidRDefault="00125AEB" w:rsidP="00E36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C8C"/>
    <w:multiLevelType w:val="multilevel"/>
    <w:tmpl w:val="379233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5993C35"/>
    <w:multiLevelType w:val="hybridMultilevel"/>
    <w:tmpl w:val="3064FB9E"/>
    <w:lvl w:ilvl="0" w:tplc="7EB45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A7"/>
    <w:rsid w:val="00000E82"/>
    <w:rsid w:val="000204F9"/>
    <w:rsid w:val="00052827"/>
    <w:rsid w:val="00125AEB"/>
    <w:rsid w:val="00173194"/>
    <w:rsid w:val="00234872"/>
    <w:rsid w:val="00300494"/>
    <w:rsid w:val="003421B9"/>
    <w:rsid w:val="003A18C8"/>
    <w:rsid w:val="004214D1"/>
    <w:rsid w:val="00450BE6"/>
    <w:rsid w:val="004C388F"/>
    <w:rsid w:val="005217A5"/>
    <w:rsid w:val="00544478"/>
    <w:rsid w:val="005E0635"/>
    <w:rsid w:val="00603C45"/>
    <w:rsid w:val="0064027D"/>
    <w:rsid w:val="00662E75"/>
    <w:rsid w:val="00681087"/>
    <w:rsid w:val="00691603"/>
    <w:rsid w:val="006A039D"/>
    <w:rsid w:val="006A2163"/>
    <w:rsid w:val="0070424D"/>
    <w:rsid w:val="00711214"/>
    <w:rsid w:val="007165F8"/>
    <w:rsid w:val="007305A2"/>
    <w:rsid w:val="007C1195"/>
    <w:rsid w:val="00803C82"/>
    <w:rsid w:val="008D554A"/>
    <w:rsid w:val="009C711C"/>
    <w:rsid w:val="00A021DB"/>
    <w:rsid w:val="00A119A7"/>
    <w:rsid w:val="00A438E3"/>
    <w:rsid w:val="00A532F0"/>
    <w:rsid w:val="00AE6E2F"/>
    <w:rsid w:val="00AF4C5F"/>
    <w:rsid w:val="00B87D91"/>
    <w:rsid w:val="00BB38B9"/>
    <w:rsid w:val="00BC0D55"/>
    <w:rsid w:val="00BC2E6C"/>
    <w:rsid w:val="00BC7AF8"/>
    <w:rsid w:val="00BE3CD9"/>
    <w:rsid w:val="00BE6AE4"/>
    <w:rsid w:val="00C363F7"/>
    <w:rsid w:val="00C50BCA"/>
    <w:rsid w:val="00C74690"/>
    <w:rsid w:val="00C77B7C"/>
    <w:rsid w:val="00CB70B6"/>
    <w:rsid w:val="00CC78A7"/>
    <w:rsid w:val="00CE7B91"/>
    <w:rsid w:val="00D15FB2"/>
    <w:rsid w:val="00E361D0"/>
    <w:rsid w:val="00E875DE"/>
    <w:rsid w:val="00E906C2"/>
    <w:rsid w:val="00F3316B"/>
    <w:rsid w:val="00F5341A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20E7"/>
  <w15:chartTrackingRefBased/>
  <w15:docId w15:val="{EB49E855-FEF1-4578-B33C-5CDEA5B3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1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DB List Paragraph,Colorful List - Accent 11,List Paragraph 1,strich,2nd Tier Header,маркированный,Citation List,ПАРАГРАФ,List Paragraph (numbered (a)),List Paragraph1,WB Para,List_Paragraph,Multilevel para_II,Akapit z listą BS,Bullet1,CPS"/>
    <w:basedOn w:val="a"/>
    <w:link w:val="a4"/>
    <w:uiPriority w:val="34"/>
    <w:qFormat/>
    <w:rsid w:val="00D15FB2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D15F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FB2"/>
    <w:pPr>
      <w:widowControl w:val="0"/>
      <w:shd w:val="clear" w:color="auto" w:fill="FFFFFF"/>
      <w:spacing w:before="240" w:after="1800" w:line="0" w:lineRule="atLeast"/>
      <w:ind w:hanging="16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Заголовок №2_"/>
    <w:basedOn w:val="a0"/>
    <w:link w:val="24"/>
    <w:locked/>
    <w:rsid w:val="003004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300494"/>
    <w:pPr>
      <w:widowControl w:val="0"/>
      <w:shd w:val="clear" w:color="auto" w:fill="FFFFFF"/>
      <w:spacing w:before="840" w:after="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11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21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ADB List Paragraph Знак,Colorful List - Accent 11 Знак,List Paragraph 1 Знак,strich Знак,2nd Tier Header Знак,маркированный Знак,Citation List Знак,ПАРАГРАФ Знак,List Paragraph (numbered (a)) Знак,List Paragraph1 Знак,WB Para Знак"/>
    <w:link w:val="a3"/>
    <w:uiPriority w:val="34"/>
    <w:locked/>
    <w:rsid w:val="005217A5"/>
  </w:style>
  <w:style w:type="character" w:customStyle="1" w:styleId="20">
    <w:name w:val="Заголовок 2 Знак"/>
    <w:basedOn w:val="a0"/>
    <w:link w:val="2"/>
    <w:uiPriority w:val="9"/>
    <w:rsid w:val="007112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71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11214"/>
    <w:rPr>
      <w:b/>
      <w:bCs/>
    </w:rPr>
  </w:style>
  <w:style w:type="paragraph" w:styleId="aa">
    <w:name w:val="header"/>
    <w:basedOn w:val="a"/>
    <w:link w:val="ab"/>
    <w:uiPriority w:val="99"/>
    <w:unhideWhenUsed/>
    <w:rsid w:val="00E3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61D0"/>
  </w:style>
  <w:style w:type="paragraph" w:styleId="ac">
    <w:name w:val="footer"/>
    <w:basedOn w:val="a"/>
    <w:link w:val="ad"/>
    <w:uiPriority w:val="99"/>
    <w:unhideWhenUsed/>
    <w:rsid w:val="00E3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61D0"/>
  </w:style>
  <w:style w:type="paragraph" w:customStyle="1" w:styleId="tkTekst">
    <w:name w:val="_Текст обычный (tkTekst)"/>
    <w:basedOn w:val="a"/>
    <w:rsid w:val="00BC2E6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5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257E-B4EF-4E8A-AA50-E5BBE2B4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Жылдыз Кенжебаева</cp:lastModifiedBy>
  <cp:revision>15</cp:revision>
  <cp:lastPrinted>2022-05-17T03:39:00Z</cp:lastPrinted>
  <dcterms:created xsi:type="dcterms:W3CDTF">2022-01-17T11:38:00Z</dcterms:created>
  <dcterms:modified xsi:type="dcterms:W3CDTF">2022-05-17T03:39:00Z</dcterms:modified>
</cp:coreProperties>
</file>