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64BA" w14:textId="77777777" w:rsidR="00EB0C3C" w:rsidRDefault="00EB0C3C" w:rsidP="005A6364">
      <w:pPr>
        <w:jc w:val="center"/>
        <w:rPr>
          <w:b/>
          <w:sz w:val="28"/>
          <w:szCs w:val="28"/>
        </w:rPr>
      </w:pPr>
    </w:p>
    <w:p w14:paraId="3C7568C3" w14:textId="1F8F4A69" w:rsidR="005A6364" w:rsidRPr="00802670" w:rsidRDefault="005A6364" w:rsidP="005A6364">
      <w:pPr>
        <w:jc w:val="center"/>
        <w:rPr>
          <w:b/>
          <w:sz w:val="28"/>
          <w:szCs w:val="28"/>
        </w:rPr>
      </w:pPr>
      <w:r w:rsidRPr="00802670">
        <w:rPr>
          <w:b/>
          <w:sz w:val="28"/>
          <w:szCs w:val="28"/>
        </w:rPr>
        <w:t>СПРАВКА-ОБОСНОВАНИЕ</w:t>
      </w:r>
    </w:p>
    <w:p w14:paraId="7468C106" w14:textId="1CD16EF1" w:rsidR="005A6364" w:rsidRDefault="005A6364" w:rsidP="00952C78">
      <w:pPr>
        <w:jc w:val="center"/>
        <w:rPr>
          <w:rFonts w:eastAsia="Calibri"/>
          <w:b/>
          <w:bCs/>
          <w:sz w:val="28"/>
          <w:szCs w:val="28"/>
        </w:rPr>
      </w:pPr>
      <w:r w:rsidRPr="00802670">
        <w:rPr>
          <w:b/>
          <w:sz w:val="28"/>
          <w:szCs w:val="28"/>
        </w:rPr>
        <w:t xml:space="preserve">к проекту постановления </w:t>
      </w:r>
      <w:r w:rsidR="00952C78">
        <w:rPr>
          <w:b/>
          <w:sz w:val="28"/>
          <w:szCs w:val="28"/>
        </w:rPr>
        <w:t>Кабинета Министров</w:t>
      </w:r>
      <w:r w:rsidRPr="00802670">
        <w:rPr>
          <w:b/>
          <w:sz w:val="28"/>
          <w:szCs w:val="28"/>
        </w:rPr>
        <w:t xml:space="preserve"> Кыргызской </w:t>
      </w:r>
      <w:r w:rsidR="00951440">
        <w:rPr>
          <w:b/>
          <w:sz w:val="28"/>
          <w:szCs w:val="28"/>
        </w:rPr>
        <w:t xml:space="preserve">Республики </w:t>
      </w:r>
      <w:r w:rsidR="00502208">
        <w:rPr>
          <w:b/>
          <w:sz w:val="28"/>
          <w:szCs w:val="28"/>
        </w:rPr>
        <w:t>«Об утверждении Положения</w:t>
      </w:r>
      <w:r w:rsidRPr="00802670">
        <w:rPr>
          <w:b/>
          <w:sz w:val="28"/>
          <w:szCs w:val="28"/>
        </w:rPr>
        <w:t xml:space="preserve"> о </w:t>
      </w:r>
      <w:r w:rsidR="00952C78">
        <w:rPr>
          <w:b/>
          <w:sz w:val="28"/>
          <w:szCs w:val="28"/>
        </w:rPr>
        <w:t xml:space="preserve">специальных </w:t>
      </w:r>
      <w:r w:rsidRPr="00802670">
        <w:rPr>
          <w:b/>
          <w:sz w:val="28"/>
          <w:szCs w:val="28"/>
        </w:rPr>
        <w:t>приемниках органах внутренних дел</w:t>
      </w:r>
      <w:r w:rsidR="00624F6C">
        <w:rPr>
          <w:b/>
          <w:sz w:val="28"/>
          <w:szCs w:val="28"/>
        </w:rPr>
        <w:t xml:space="preserve"> Кыргызской Республики</w:t>
      </w:r>
      <w:r w:rsidR="00952C78">
        <w:rPr>
          <w:b/>
          <w:sz w:val="28"/>
          <w:szCs w:val="28"/>
        </w:rPr>
        <w:t>,</w:t>
      </w:r>
      <w:r w:rsidRPr="00802670">
        <w:rPr>
          <w:b/>
          <w:sz w:val="28"/>
          <w:szCs w:val="28"/>
        </w:rPr>
        <w:t xml:space="preserve"> для содержания лиц, подвергнутых аресту</w:t>
      </w:r>
      <w:r w:rsidRPr="00802670">
        <w:rPr>
          <w:rFonts w:eastAsia="Calibri"/>
          <w:b/>
          <w:bCs/>
          <w:sz w:val="28"/>
          <w:szCs w:val="28"/>
        </w:rPr>
        <w:t>»</w:t>
      </w:r>
    </w:p>
    <w:p w14:paraId="71C1F60B" w14:textId="77777777" w:rsidR="00A03A69" w:rsidRPr="00802670" w:rsidRDefault="00A03A69" w:rsidP="00A03A69">
      <w:pPr>
        <w:pStyle w:val="a4"/>
        <w:spacing w:after="200"/>
        <w:jc w:val="center"/>
        <w:rPr>
          <w:b/>
          <w:sz w:val="28"/>
          <w:szCs w:val="28"/>
        </w:rPr>
      </w:pPr>
    </w:p>
    <w:p w14:paraId="3908EF5E" w14:textId="77777777" w:rsidR="005A6364" w:rsidRPr="00802670" w:rsidRDefault="005A6364" w:rsidP="000F47A2">
      <w:pPr>
        <w:pStyle w:val="a4"/>
        <w:numPr>
          <w:ilvl w:val="0"/>
          <w:numId w:val="1"/>
        </w:numPr>
        <w:tabs>
          <w:tab w:val="left" w:pos="993"/>
        </w:tabs>
        <w:ind w:hanging="11"/>
        <w:jc w:val="both"/>
        <w:rPr>
          <w:b/>
          <w:sz w:val="28"/>
          <w:szCs w:val="28"/>
        </w:rPr>
      </w:pPr>
      <w:r w:rsidRPr="00802670">
        <w:rPr>
          <w:b/>
          <w:sz w:val="28"/>
          <w:szCs w:val="28"/>
        </w:rPr>
        <w:t>Цели и задачи</w:t>
      </w:r>
    </w:p>
    <w:p w14:paraId="03EBCF71" w14:textId="4F33039F" w:rsidR="004E6038" w:rsidRDefault="00BA2593" w:rsidP="00951440">
      <w:pPr>
        <w:ind w:firstLine="709"/>
        <w:jc w:val="both"/>
        <w:rPr>
          <w:sz w:val="28"/>
          <w:szCs w:val="28"/>
        </w:rPr>
      </w:pPr>
      <w:r>
        <w:rPr>
          <w:sz w:val="28"/>
          <w:szCs w:val="28"/>
        </w:rPr>
        <w:t>Ц</w:t>
      </w:r>
      <w:r w:rsidR="00536B76">
        <w:rPr>
          <w:sz w:val="28"/>
          <w:szCs w:val="28"/>
        </w:rPr>
        <w:t>ел</w:t>
      </w:r>
      <w:r>
        <w:rPr>
          <w:sz w:val="28"/>
          <w:szCs w:val="28"/>
        </w:rPr>
        <w:t xml:space="preserve">ью и задачей данного проекта является </w:t>
      </w:r>
      <w:r w:rsidR="00536B76">
        <w:rPr>
          <w:sz w:val="28"/>
          <w:szCs w:val="28"/>
        </w:rPr>
        <w:t xml:space="preserve">реализации </w:t>
      </w:r>
      <w:r w:rsidR="00A60010">
        <w:rPr>
          <w:sz w:val="28"/>
          <w:szCs w:val="28"/>
        </w:rPr>
        <w:t xml:space="preserve">статей 562 и 572 проекта </w:t>
      </w:r>
      <w:r w:rsidR="00536B76">
        <w:rPr>
          <w:sz w:val="28"/>
          <w:szCs w:val="28"/>
        </w:rPr>
        <w:t>Кодекса</w:t>
      </w:r>
      <w:r w:rsidR="00E35EC6">
        <w:rPr>
          <w:sz w:val="28"/>
          <w:szCs w:val="28"/>
        </w:rPr>
        <w:t xml:space="preserve"> Кыргызской Республики о правонарушениях</w:t>
      </w:r>
      <w:r w:rsidR="00536B76">
        <w:rPr>
          <w:sz w:val="28"/>
          <w:szCs w:val="28"/>
        </w:rPr>
        <w:t xml:space="preserve">, а </w:t>
      </w:r>
      <w:r w:rsidR="00E35EC6">
        <w:rPr>
          <w:sz w:val="28"/>
          <w:szCs w:val="28"/>
        </w:rPr>
        <w:t>также определения порядка и содержания</w:t>
      </w:r>
      <w:r w:rsidR="00536B76">
        <w:rPr>
          <w:sz w:val="28"/>
          <w:szCs w:val="28"/>
        </w:rPr>
        <w:t xml:space="preserve"> лиц</w:t>
      </w:r>
      <w:r w:rsidR="004E6038">
        <w:rPr>
          <w:sz w:val="28"/>
          <w:szCs w:val="28"/>
        </w:rPr>
        <w:t>, в отношении которых применено взыскание в виде а</w:t>
      </w:r>
      <w:r w:rsidR="00E35EC6">
        <w:rPr>
          <w:sz w:val="28"/>
          <w:szCs w:val="28"/>
        </w:rPr>
        <w:t>реста, за правонарушение</w:t>
      </w:r>
      <w:r w:rsidR="00951440">
        <w:rPr>
          <w:sz w:val="28"/>
          <w:szCs w:val="28"/>
        </w:rPr>
        <w:t xml:space="preserve"> путем разработки проекта постановления </w:t>
      </w:r>
      <w:r w:rsidR="00951440" w:rsidRPr="00951440">
        <w:rPr>
          <w:sz w:val="28"/>
          <w:szCs w:val="28"/>
        </w:rPr>
        <w:t xml:space="preserve">Кабинета Министров Кыргызской </w:t>
      </w:r>
      <w:r w:rsidR="00951440">
        <w:rPr>
          <w:sz w:val="28"/>
          <w:szCs w:val="28"/>
        </w:rPr>
        <w:t xml:space="preserve">Республики </w:t>
      </w:r>
      <w:r w:rsidR="00951440" w:rsidRPr="00951440">
        <w:rPr>
          <w:sz w:val="28"/>
          <w:szCs w:val="28"/>
        </w:rPr>
        <w:t>«Об утверждении Положения о специальных приемниках органах внутренних дел</w:t>
      </w:r>
      <w:r w:rsidR="00624F6C">
        <w:rPr>
          <w:sz w:val="28"/>
          <w:szCs w:val="28"/>
        </w:rPr>
        <w:t xml:space="preserve"> Кыргызской Республики</w:t>
      </w:r>
      <w:r w:rsidR="00951440" w:rsidRPr="00951440">
        <w:rPr>
          <w:sz w:val="28"/>
          <w:szCs w:val="28"/>
        </w:rPr>
        <w:t>, для содержания лиц, подвергнутых аресту».</w:t>
      </w:r>
    </w:p>
    <w:p w14:paraId="269B622F" w14:textId="77777777" w:rsidR="005A6364" w:rsidRPr="00802670" w:rsidRDefault="005A6364" w:rsidP="000F47A2">
      <w:pPr>
        <w:pStyle w:val="a4"/>
        <w:numPr>
          <w:ilvl w:val="0"/>
          <w:numId w:val="1"/>
        </w:numPr>
        <w:tabs>
          <w:tab w:val="left" w:pos="709"/>
          <w:tab w:val="left" w:pos="993"/>
        </w:tabs>
        <w:ind w:hanging="11"/>
        <w:jc w:val="both"/>
        <w:rPr>
          <w:b/>
          <w:bCs/>
          <w:sz w:val="28"/>
          <w:szCs w:val="28"/>
        </w:rPr>
      </w:pPr>
      <w:r w:rsidRPr="00802670">
        <w:rPr>
          <w:b/>
          <w:bCs/>
          <w:sz w:val="28"/>
          <w:szCs w:val="28"/>
        </w:rPr>
        <w:t>Описательная часть</w:t>
      </w:r>
    </w:p>
    <w:p w14:paraId="178E4F00" w14:textId="77923BE4" w:rsidR="00F13326" w:rsidRDefault="0063288A" w:rsidP="0063288A">
      <w:pPr>
        <w:ind w:firstLine="708"/>
        <w:jc w:val="both"/>
        <w:rPr>
          <w:sz w:val="28"/>
          <w:szCs w:val="28"/>
        </w:rPr>
      </w:pPr>
      <w:r w:rsidRPr="00AA30D9">
        <w:rPr>
          <w:sz w:val="28"/>
          <w:szCs w:val="28"/>
        </w:rPr>
        <w:t>Распоряжением Руководителя Аппарата Президента КР от 14 апреля 2021 года № 78, образована экспертная рабочая группа по проведению анализа применения УК КР, КоП КР, КоН КР, УПК КР, УИК КР, ГПК КР, АПК КР, законов Кыргызской Республики «О пробации», «Об основах амнистии и ее применения», «О медиации», «О статусе судебных исполнителей и об исполнительном производстве»</w:t>
      </w:r>
      <w:r w:rsidR="00F13326">
        <w:rPr>
          <w:sz w:val="28"/>
          <w:szCs w:val="28"/>
        </w:rPr>
        <w:t xml:space="preserve">, под руководством Генерального прокурора Кыргызской Республики </w:t>
      </w:r>
      <w:r w:rsidRPr="00AA30D9">
        <w:rPr>
          <w:sz w:val="28"/>
          <w:szCs w:val="28"/>
        </w:rPr>
        <w:t>Зулушев</w:t>
      </w:r>
      <w:r w:rsidR="00F13326">
        <w:rPr>
          <w:sz w:val="28"/>
          <w:szCs w:val="28"/>
        </w:rPr>
        <w:t>а</w:t>
      </w:r>
      <w:r w:rsidRPr="00AA30D9">
        <w:rPr>
          <w:sz w:val="28"/>
          <w:szCs w:val="28"/>
        </w:rPr>
        <w:t xml:space="preserve"> К.Т.</w:t>
      </w:r>
    </w:p>
    <w:p w14:paraId="401099E2" w14:textId="174CB917" w:rsidR="00B66BEF" w:rsidRDefault="00B813A7" w:rsidP="0063288A">
      <w:pPr>
        <w:ind w:firstLine="708"/>
        <w:jc w:val="both"/>
        <w:rPr>
          <w:sz w:val="28"/>
          <w:szCs w:val="28"/>
        </w:rPr>
      </w:pPr>
      <w:r>
        <w:rPr>
          <w:sz w:val="28"/>
          <w:szCs w:val="28"/>
        </w:rPr>
        <w:t>В п</w:t>
      </w:r>
      <w:r w:rsidR="00B66BEF">
        <w:rPr>
          <w:sz w:val="28"/>
          <w:szCs w:val="28"/>
        </w:rPr>
        <w:t xml:space="preserve">роект </w:t>
      </w:r>
      <w:r>
        <w:rPr>
          <w:sz w:val="28"/>
          <w:szCs w:val="28"/>
        </w:rPr>
        <w:t>К</w:t>
      </w:r>
      <w:r w:rsidR="00B66BEF">
        <w:rPr>
          <w:sz w:val="28"/>
          <w:szCs w:val="28"/>
        </w:rPr>
        <w:t>одекса</w:t>
      </w:r>
      <w:r>
        <w:rPr>
          <w:sz w:val="28"/>
          <w:szCs w:val="28"/>
        </w:rPr>
        <w:t xml:space="preserve"> Кыргызской Республики</w:t>
      </w:r>
      <w:r w:rsidR="00B66BEF">
        <w:rPr>
          <w:sz w:val="28"/>
          <w:szCs w:val="28"/>
        </w:rPr>
        <w:t xml:space="preserve"> о правона</w:t>
      </w:r>
      <w:r>
        <w:rPr>
          <w:sz w:val="28"/>
          <w:szCs w:val="28"/>
        </w:rPr>
        <w:t>рушениях за совершение правонарушений, одним из видов взыскания был включен «арест».</w:t>
      </w:r>
    </w:p>
    <w:p w14:paraId="29BDFEBA" w14:textId="12AA923F" w:rsidR="00B813A7" w:rsidRPr="00B813A7" w:rsidRDefault="00B813A7" w:rsidP="00B813A7">
      <w:pPr>
        <w:ind w:firstLine="708"/>
        <w:jc w:val="both"/>
        <w:rPr>
          <w:bCs/>
          <w:sz w:val="28"/>
          <w:szCs w:val="28"/>
        </w:rPr>
      </w:pPr>
      <w:r>
        <w:rPr>
          <w:bCs/>
          <w:sz w:val="28"/>
          <w:szCs w:val="28"/>
        </w:rPr>
        <w:t>Применение а</w:t>
      </w:r>
      <w:r w:rsidRPr="00B813A7">
        <w:rPr>
          <w:bCs/>
          <w:sz w:val="28"/>
          <w:szCs w:val="28"/>
        </w:rPr>
        <w:t>рест</w:t>
      </w:r>
      <w:r>
        <w:rPr>
          <w:bCs/>
          <w:sz w:val="28"/>
          <w:szCs w:val="28"/>
        </w:rPr>
        <w:t>а</w:t>
      </w:r>
      <w:r w:rsidRPr="00B813A7">
        <w:rPr>
          <w:bCs/>
          <w:sz w:val="28"/>
          <w:szCs w:val="28"/>
        </w:rPr>
        <w:t xml:space="preserve"> </w:t>
      </w:r>
      <w:r>
        <w:rPr>
          <w:bCs/>
          <w:sz w:val="28"/>
          <w:szCs w:val="28"/>
        </w:rPr>
        <w:t>предусмотрено</w:t>
      </w:r>
      <w:r w:rsidRPr="00B813A7">
        <w:rPr>
          <w:bCs/>
          <w:sz w:val="28"/>
          <w:szCs w:val="28"/>
        </w:rPr>
        <w:t xml:space="preserve"> на срок до пяти суток</w:t>
      </w:r>
      <w:r>
        <w:rPr>
          <w:bCs/>
          <w:sz w:val="28"/>
          <w:szCs w:val="28"/>
        </w:rPr>
        <w:t xml:space="preserve">, которое </w:t>
      </w:r>
      <w:r w:rsidRPr="00B813A7">
        <w:rPr>
          <w:bCs/>
          <w:sz w:val="28"/>
          <w:szCs w:val="28"/>
        </w:rPr>
        <w:t>определяется судом по месту совершения правонарушения, а в условиях чрезвычайного или военного положения - комендантом.</w:t>
      </w:r>
    </w:p>
    <w:p w14:paraId="78E1F2BE" w14:textId="17DE29B2" w:rsidR="00B813A7" w:rsidRPr="007243C8" w:rsidRDefault="00B813A7" w:rsidP="00B813A7">
      <w:pPr>
        <w:ind w:firstLine="708"/>
        <w:jc w:val="both"/>
        <w:rPr>
          <w:bCs/>
          <w:sz w:val="28"/>
          <w:szCs w:val="28"/>
        </w:rPr>
      </w:pPr>
      <w:r w:rsidRPr="00B813A7">
        <w:rPr>
          <w:bCs/>
          <w:sz w:val="28"/>
          <w:szCs w:val="28"/>
        </w:rPr>
        <w:t xml:space="preserve">Арест не может применяться к детям, не достигшим восемнадцати лет, к женщинам в возрасте свыше пятидесяти пяти лет и мужчинам свыше шестидесяти лет, к беременным женщинам, женщинам, имеющим детей в возрасте до трех лет, и лицам, воспитывающим в одиночку ребенка в возрасте до шестнадцати лет, а также к лицам с ограниченными </w:t>
      </w:r>
      <w:r w:rsidRPr="007243C8">
        <w:rPr>
          <w:bCs/>
          <w:sz w:val="28"/>
          <w:szCs w:val="28"/>
        </w:rPr>
        <w:t>возможностями здоровья, имеющим инвалидность первой и второй групп.</w:t>
      </w:r>
    </w:p>
    <w:p w14:paraId="4B96E34A" w14:textId="6CC0435E" w:rsidR="007243C8" w:rsidRPr="007243C8" w:rsidRDefault="007243C8" w:rsidP="007243C8">
      <w:pPr>
        <w:ind w:firstLine="708"/>
        <w:jc w:val="both"/>
        <w:rPr>
          <w:bCs/>
          <w:sz w:val="28"/>
          <w:szCs w:val="28"/>
        </w:rPr>
      </w:pPr>
      <w:r w:rsidRPr="007243C8">
        <w:rPr>
          <w:sz w:val="28"/>
          <w:szCs w:val="28"/>
        </w:rPr>
        <w:t>Также в</w:t>
      </w:r>
      <w:r w:rsidRPr="007243C8">
        <w:rPr>
          <w:bCs/>
          <w:sz w:val="28"/>
          <w:szCs w:val="28"/>
        </w:rPr>
        <w:t xml:space="preserve"> случае злостного уклонения от выполнения общественных работ суд заменяет данный вид взыскания арестом, в случае, если за его совершение предусмотрен арест на срок до пяти суток, в остальных случаях – заменяется на штраф. </w:t>
      </w:r>
    </w:p>
    <w:p w14:paraId="0327A184" w14:textId="27DBEC9C" w:rsidR="006A37CD" w:rsidRDefault="007243C8" w:rsidP="007243C8">
      <w:pPr>
        <w:ind w:firstLine="708"/>
        <w:jc w:val="both"/>
        <w:rPr>
          <w:sz w:val="28"/>
          <w:szCs w:val="28"/>
        </w:rPr>
      </w:pPr>
      <w:r>
        <w:rPr>
          <w:sz w:val="28"/>
          <w:szCs w:val="28"/>
        </w:rPr>
        <w:t>Ответственность такого вида в</w:t>
      </w:r>
      <w:r w:rsidR="00B96EC2">
        <w:rPr>
          <w:sz w:val="28"/>
          <w:szCs w:val="28"/>
        </w:rPr>
        <w:t>зыскания как арест предусмотрена</w:t>
      </w:r>
      <w:r>
        <w:rPr>
          <w:sz w:val="28"/>
          <w:szCs w:val="28"/>
        </w:rPr>
        <w:t xml:space="preserve"> за совершение правонарушения за с</w:t>
      </w:r>
      <w:r w:rsidR="00952C78" w:rsidRPr="00D13915">
        <w:rPr>
          <w:sz w:val="28"/>
          <w:szCs w:val="28"/>
        </w:rPr>
        <w:t>емейное насилие</w:t>
      </w:r>
      <w:r>
        <w:rPr>
          <w:sz w:val="28"/>
          <w:szCs w:val="28"/>
        </w:rPr>
        <w:t>, н</w:t>
      </w:r>
      <w:r w:rsidR="00952C78" w:rsidRPr="00D13915">
        <w:rPr>
          <w:sz w:val="28"/>
          <w:szCs w:val="28"/>
        </w:rPr>
        <w:t>еисполнение усло</w:t>
      </w:r>
      <w:r>
        <w:rPr>
          <w:sz w:val="28"/>
          <w:szCs w:val="28"/>
        </w:rPr>
        <w:t>вий временного охранного ордера, м</w:t>
      </w:r>
      <w:r w:rsidR="00952C78" w:rsidRPr="00D13915">
        <w:rPr>
          <w:sz w:val="28"/>
          <w:szCs w:val="28"/>
        </w:rPr>
        <w:t>елкое хулиганство</w:t>
      </w:r>
      <w:r>
        <w:rPr>
          <w:sz w:val="28"/>
          <w:szCs w:val="28"/>
        </w:rPr>
        <w:t>, н</w:t>
      </w:r>
      <w:r w:rsidR="00952C78" w:rsidRPr="00D13915">
        <w:rPr>
          <w:sz w:val="28"/>
          <w:szCs w:val="28"/>
        </w:rPr>
        <w:t>есоблюдение требовани</w:t>
      </w:r>
      <w:r>
        <w:rPr>
          <w:sz w:val="28"/>
          <w:szCs w:val="28"/>
        </w:rPr>
        <w:t>й (условий) комендантского часа, н</w:t>
      </w:r>
      <w:r w:rsidR="00952C78" w:rsidRPr="00D13915">
        <w:rPr>
          <w:sz w:val="28"/>
          <w:szCs w:val="28"/>
        </w:rPr>
        <w:t>арушение правопорядка в условиях чрезвычайного или военного положени</w:t>
      </w:r>
      <w:r w:rsidR="00B96EC2">
        <w:rPr>
          <w:sz w:val="28"/>
          <w:szCs w:val="28"/>
        </w:rPr>
        <w:t>я и за у</w:t>
      </w:r>
      <w:r w:rsidR="00952C78" w:rsidRPr="00D13915">
        <w:rPr>
          <w:sz w:val="28"/>
          <w:szCs w:val="28"/>
        </w:rPr>
        <w:t xml:space="preserve">правление транспортным средством водителем, находящимся в состоянии опьянения, передача </w:t>
      </w:r>
      <w:r w:rsidR="00952C78" w:rsidRPr="00D13915">
        <w:rPr>
          <w:sz w:val="28"/>
          <w:szCs w:val="28"/>
        </w:rPr>
        <w:lastRenderedPageBreak/>
        <w:t>управления транспортным средством лицу, находящемуся в состоянии опьянения или не имеющему права управления транспортным средством.</w:t>
      </w:r>
      <w:r w:rsidR="006A37CD">
        <w:rPr>
          <w:sz w:val="28"/>
          <w:szCs w:val="28"/>
        </w:rPr>
        <w:t xml:space="preserve"> </w:t>
      </w:r>
    </w:p>
    <w:p w14:paraId="244AD751" w14:textId="4BF4B0F5" w:rsidR="00B96EC2" w:rsidRPr="00B96EC2" w:rsidRDefault="00B96EC2" w:rsidP="00B96EC2">
      <w:pPr>
        <w:ind w:firstLine="708"/>
        <w:jc w:val="both"/>
        <w:rPr>
          <w:bCs/>
          <w:sz w:val="28"/>
          <w:szCs w:val="28"/>
        </w:rPr>
      </w:pPr>
      <w:r>
        <w:rPr>
          <w:bCs/>
          <w:sz w:val="28"/>
          <w:szCs w:val="28"/>
        </w:rPr>
        <w:t>При этом с</w:t>
      </w:r>
      <w:r w:rsidRPr="00B96EC2">
        <w:rPr>
          <w:bCs/>
          <w:sz w:val="28"/>
          <w:szCs w:val="28"/>
        </w:rPr>
        <w:t>рок задержания лица, совершившего правонарушение против порядка управления, не должен превышать трех часов.</w:t>
      </w:r>
    </w:p>
    <w:p w14:paraId="66331291" w14:textId="3C166538" w:rsidR="00B96EC2" w:rsidRPr="00B96EC2" w:rsidRDefault="00B96EC2" w:rsidP="00B96EC2">
      <w:pPr>
        <w:ind w:firstLine="708"/>
        <w:jc w:val="both"/>
        <w:rPr>
          <w:bCs/>
          <w:sz w:val="28"/>
          <w:szCs w:val="28"/>
        </w:rPr>
      </w:pPr>
      <w:r w:rsidRPr="00B96EC2">
        <w:rPr>
          <w:bCs/>
          <w:sz w:val="28"/>
          <w:szCs w:val="28"/>
        </w:rPr>
        <w:t>В исключительных случаях, до рассмотрения материала судьей или комендантом в условиях военного или чрезвычайного положения, при необходимости выяснения дополнительных обстоятельств по правонарушению против порядка управления или необходимости установления личности задержанного, срок задержания начальником органа внутренних дел или его заместителями может быть продлен до 48 часов за правонарушения против порядка управления, за которые предусмотрен арест, с уведомлением об этом письменно прокурора в течение 24 часов с момента задержания, при этом задержанное лицо в течение 24 часов с момента задержания должно быть доставлено в суд для решения вопроса о законности его задержания.</w:t>
      </w:r>
    </w:p>
    <w:p w14:paraId="7EB15E92" w14:textId="4DE583A9" w:rsidR="00B96EC2" w:rsidRPr="00B96EC2" w:rsidRDefault="00B96EC2" w:rsidP="00B96EC2">
      <w:pPr>
        <w:ind w:firstLine="708"/>
        <w:jc w:val="both"/>
        <w:rPr>
          <w:bCs/>
          <w:sz w:val="28"/>
          <w:szCs w:val="28"/>
        </w:rPr>
      </w:pPr>
      <w:r w:rsidRPr="00B96EC2">
        <w:rPr>
          <w:bCs/>
          <w:sz w:val="28"/>
          <w:szCs w:val="28"/>
        </w:rPr>
        <w:t>Если отпадает основание, по которому лицо было задержано, оно должно быть немедленно освобождено.</w:t>
      </w:r>
    </w:p>
    <w:p w14:paraId="75860584" w14:textId="5B27B666" w:rsidR="00B96EC2" w:rsidRPr="00B96EC2" w:rsidRDefault="00B96EC2" w:rsidP="00B96EC2">
      <w:pPr>
        <w:ind w:firstLine="708"/>
        <w:jc w:val="both"/>
        <w:rPr>
          <w:bCs/>
          <w:sz w:val="28"/>
          <w:szCs w:val="28"/>
        </w:rPr>
      </w:pPr>
      <w:r w:rsidRPr="00B96EC2">
        <w:rPr>
          <w:bCs/>
          <w:sz w:val="28"/>
          <w:szCs w:val="28"/>
        </w:rPr>
        <w:t>Каждому задержанному лицу должно быть безотлагательно сообщено о мотивах задержания, разъяснены и обеспечены его права, включая право на медицинский осмотр, помощь врача и гарантированную государством квалифицированную юридическую помощь.</w:t>
      </w:r>
    </w:p>
    <w:p w14:paraId="44577F25" w14:textId="444D428D" w:rsidR="00B96EC2" w:rsidRPr="00B96EC2" w:rsidRDefault="00B96EC2" w:rsidP="00B96EC2">
      <w:pPr>
        <w:ind w:firstLine="708"/>
        <w:jc w:val="both"/>
        <w:rPr>
          <w:bCs/>
          <w:sz w:val="28"/>
          <w:szCs w:val="28"/>
        </w:rPr>
      </w:pPr>
      <w:r w:rsidRPr="00B96EC2">
        <w:rPr>
          <w:bCs/>
          <w:sz w:val="28"/>
          <w:szCs w:val="28"/>
        </w:rPr>
        <w:t>Срок задержания исчисляется с момента фактического задержания правонарушителя, о чем делается отметка в протоколе задержания.</w:t>
      </w:r>
    </w:p>
    <w:p w14:paraId="77185B72" w14:textId="28D0002E" w:rsidR="006A37CD" w:rsidRPr="00D13915" w:rsidRDefault="008F3A5A" w:rsidP="006A37CD">
      <w:pPr>
        <w:ind w:firstLine="708"/>
        <w:jc w:val="both"/>
        <w:rPr>
          <w:sz w:val="28"/>
          <w:szCs w:val="28"/>
        </w:rPr>
      </w:pPr>
      <w:r>
        <w:rPr>
          <w:sz w:val="28"/>
          <w:szCs w:val="28"/>
        </w:rPr>
        <w:t>В н</w:t>
      </w:r>
      <w:r w:rsidR="006A37CD">
        <w:rPr>
          <w:sz w:val="28"/>
          <w:szCs w:val="28"/>
        </w:rPr>
        <w:t xml:space="preserve">астоящее время данный проект Кодекса </w:t>
      </w:r>
      <w:r>
        <w:rPr>
          <w:sz w:val="28"/>
          <w:szCs w:val="28"/>
        </w:rPr>
        <w:t xml:space="preserve">о правонарушениях </w:t>
      </w:r>
      <w:r w:rsidR="006A37CD">
        <w:rPr>
          <w:sz w:val="28"/>
          <w:szCs w:val="28"/>
        </w:rPr>
        <w:t xml:space="preserve">принят </w:t>
      </w:r>
      <w:r>
        <w:rPr>
          <w:sz w:val="28"/>
          <w:szCs w:val="28"/>
        </w:rPr>
        <w:t xml:space="preserve">Жогорку Кенешом Кыргызской Республики в </w:t>
      </w:r>
      <w:r w:rsidR="006A37CD">
        <w:rPr>
          <w:sz w:val="28"/>
          <w:szCs w:val="28"/>
        </w:rPr>
        <w:t>третьем чтении</w:t>
      </w:r>
      <w:r w:rsidR="00ED25F5">
        <w:rPr>
          <w:sz w:val="28"/>
          <w:szCs w:val="28"/>
        </w:rPr>
        <w:t xml:space="preserve"> и направлен на подписание Президентом Кыргызской Республики.</w:t>
      </w:r>
    </w:p>
    <w:p w14:paraId="335F694D" w14:textId="77777777" w:rsidR="00952C78" w:rsidRPr="00D13915" w:rsidRDefault="00952C78" w:rsidP="00952C78">
      <w:pPr>
        <w:ind w:firstLine="708"/>
        <w:jc w:val="both"/>
        <w:rPr>
          <w:sz w:val="28"/>
          <w:szCs w:val="28"/>
          <w:shd w:val="clear" w:color="auto" w:fill="FFFFFF"/>
        </w:rPr>
      </w:pPr>
      <w:r w:rsidRPr="00D13915">
        <w:rPr>
          <w:sz w:val="28"/>
          <w:szCs w:val="28"/>
          <w:shd w:val="clear" w:color="auto" w:fill="FFFFFF"/>
        </w:rPr>
        <w:t>В настоящее время в связи с отсутствием ареста, жертвы оказываются в еще более уязвимом положении, когда нарушитель возвращается домой, особенно, если он находится в состоянии алкогольного опьянения, что чревато совершением повторного насилия в т.ч. с тяжкими последствиями в отношении практически всех членов семьи включая несовершеннолетних.</w:t>
      </w:r>
    </w:p>
    <w:p w14:paraId="6E576FA2" w14:textId="77777777" w:rsidR="00952C78" w:rsidRPr="00D13915" w:rsidRDefault="00952C78" w:rsidP="00952C78">
      <w:pPr>
        <w:ind w:firstLine="708"/>
        <w:jc w:val="both"/>
        <w:rPr>
          <w:sz w:val="28"/>
          <w:szCs w:val="28"/>
          <w:shd w:val="clear" w:color="auto" w:fill="FFFFFF"/>
          <w:lang w:val="ky-KG"/>
        </w:rPr>
      </w:pPr>
      <w:r w:rsidRPr="00D13915">
        <w:rPr>
          <w:sz w:val="28"/>
          <w:szCs w:val="28"/>
          <w:shd w:val="clear" w:color="auto" w:fill="FFFFFF"/>
        </w:rPr>
        <w:t>Совершение семейного насилия в присутствие несовершеннолетнего либо в отношении него, накладывают тяжелую психологическую травму на неокрепшую психику ребенка</w:t>
      </w:r>
      <w:r w:rsidRPr="00D13915">
        <w:rPr>
          <w:sz w:val="28"/>
          <w:szCs w:val="28"/>
          <w:shd w:val="clear" w:color="auto" w:fill="FFFFFF"/>
          <w:lang w:val="ky-KG"/>
        </w:rPr>
        <w:t>, что в посдедствие может привести к неконтролируемым признакам агрессии и различным заболеваниям.</w:t>
      </w:r>
    </w:p>
    <w:p w14:paraId="2B6290B0" w14:textId="77777777" w:rsidR="00952C78" w:rsidRPr="00D13915" w:rsidRDefault="00952C78" w:rsidP="00952C78">
      <w:pPr>
        <w:ind w:firstLine="708"/>
        <w:jc w:val="both"/>
        <w:rPr>
          <w:sz w:val="28"/>
          <w:szCs w:val="28"/>
          <w:shd w:val="clear" w:color="auto" w:fill="FFFFFF"/>
          <w:lang w:val="ky-KG"/>
        </w:rPr>
      </w:pPr>
      <w:r w:rsidRPr="00D13915">
        <w:rPr>
          <w:sz w:val="28"/>
          <w:szCs w:val="28"/>
          <w:shd w:val="clear" w:color="auto" w:fill="FFFFFF"/>
          <w:lang w:val="ky-KG"/>
        </w:rPr>
        <w:t>Другим показателем необходимости ареста служит возникшие проблемы в ходе введения чрезвычайного положения и комендантского часа, для предупреждения распостранения коронавирусной инфекции в отдельных регионах республики в 2020 году.</w:t>
      </w:r>
    </w:p>
    <w:p w14:paraId="7F558D12" w14:textId="0B6BC63B" w:rsidR="00952C78" w:rsidRDefault="00952C78" w:rsidP="00952C78">
      <w:pPr>
        <w:ind w:firstLine="708"/>
        <w:jc w:val="both"/>
        <w:rPr>
          <w:sz w:val="28"/>
          <w:szCs w:val="28"/>
          <w:shd w:val="clear" w:color="auto" w:fill="FFFFFF"/>
          <w:lang w:val="ky-KG"/>
        </w:rPr>
      </w:pPr>
      <w:r w:rsidRPr="00D13915">
        <w:rPr>
          <w:sz w:val="28"/>
          <w:szCs w:val="28"/>
          <w:shd w:val="clear" w:color="auto" w:fill="FFFFFF"/>
          <w:lang w:val="ky-KG"/>
        </w:rPr>
        <w:t xml:space="preserve">Так, вследствие отсутствия помещений для содержания лиц, нарушивших режим комендантского часа, а также отсутствие законодательной нормы в виде </w:t>
      </w:r>
      <w:r w:rsidRPr="00D13915">
        <w:rPr>
          <w:sz w:val="28"/>
          <w:szCs w:val="28"/>
          <w:shd w:val="clear" w:color="auto" w:fill="FFFFFF"/>
        </w:rPr>
        <w:t xml:space="preserve">ареста, </w:t>
      </w:r>
      <w:r w:rsidRPr="00D13915">
        <w:rPr>
          <w:sz w:val="28"/>
          <w:szCs w:val="28"/>
          <w:shd w:val="clear" w:color="auto" w:fill="FFFFFF"/>
          <w:lang w:val="ky-KG"/>
        </w:rPr>
        <w:t>сотрудники органов внутренних дел были вынуждены охранять до окончания комендантского часа в помещениях ОВД республики нарушителей комендантского часа.</w:t>
      </w:r>
    </w:p>
    <w:p w14:paraId="68D25062" w14:textId="1E9FE3B1" w:rsidR="00A60010" w:rsidRDefault="00A60010" w:rsidP="002D1026">
      <w:pPr>
        <w:pStyle w:val="a4"/>
        <w:tabs>
          <w:tab w:val="left" w:pos="0"/>
          <w:tab w:val="left" w:pos="851"/>
          <w:tab w:val="left" w:pos="993"/>
          <w:tab w:val="left" w:pos="1276"/>
        </w:tabs>
        <w:ind w:left="0" w:firstLine="709"/>
        <w:jc w:val="both"/>
        <w:rPr>
          <w:sz w:val="28"/>
          <w:szCs w:val="28"/>
        </w:rPr>
      </w:pPr>
      <w:r>
        <w:rPr>
          <w:sz w:val="28"/>
          <w:szCs w:val="28"/>
        </w:rPr>
        <w:lastRenderedPageBreak/>
        <w:t xml:space="preserve">Принятие вышеперечисленных норм требует незамедлительной реабилитации отдельных зданий и помещений для исполнения </w:t>
      </w:r>
      <w:r w:rsidR="00CB6EE8">
        <w:rPr>
          <w:sz w:val="28"/>
          <w:szCs w:val="28"/>
        </w:rPr>
        <w:t>так как определение места л</w:t>
      </w:r>
      <w:r w:rsidR="00CB6EE8" w:rsidRPr="00CB6EE8">
        <w:rPr>
          <w:sz w:val="28"/>
          <w:szCs w:val="28"/>
        </w:rPr>
        <w:t>иц</w:t>
      </w:r>
      <w:r w:rsidR="00CB6EE8">
        <w:rPr>
          <w:sz w:val="28"/>
          <w:szCs w:val="28"/>
        </w:rPr>
        <w:t>, подвергнутых</w:t>
      </w:r>
      <w:r w:rsidR="00CB6EE8" w:rsidRPr="00CB6EE8">
        <w:rPr>
          <w:sz w:val="28"/>
          <w:szCs w:val="28"/>
        </w:rPr>
        <w:t xml:space="preserve"> аресту, содержатся под стражей</w:t>
      </w:r>
      <w:r w:rsidR="00CB6EE8">
        <w:rPr>
          <w:sz w:val="28"/>
          <w:szCs w:val="28"/>
        </w:rPr>
        <w:t>, а также приведение</w:t>
      </w:r>
      <w:r w:rsidR="00CB6EE8" w:rsidRPr="00CB6EE8">
        <w:rPr>
          <w:sz w:val="28"/>
          <w:szCs w:val="28"/>
        </w:rPr>
        <w:t xml:space="preserve"> в исполнение </w:t>
      </w:r>
      <w:r w:rsidR="00CB6EE8">
        <w:rPr>
          <w:sz w:val="28"/>
          <w:szCs w:val="28"/>
        </w:rPr>
        <w:t>п</w:t>
      </w:r>
      <w:r w:rsidR="00CB6EE8" w:rsidRPr="00CB6EE8">
        <w:rPr>
          <w:sz w:val="28"/>
          <w:szCs w:val="28"/>
        </w:rPr>
        <w:t xml:space="preserve">остановление суда об аресте, установленном </w:t>
      </w:r>
      <w:r w:rsidR="00CB6EE8">
        <w:rPr>
          <w:sz w:val="28"/>
          <w:szCs w:val="28"/>
        </w:rPr>
        <w:t>данным Кодексом</w:t>
      </w:r>
      <w:r w:rsidR="00CB6EE8" w:rsidRPr="00CB6EE8">
        <w:rPr>
          <w:sz w:val="28"/>
          <w:szCs w:val="28"/>
        </w:rPr>
        <w:t xml:space="preserve"> </w:t>
      </w:r>
      <w:r w:rsidR="00CB6EE8">
        <w:rPr>
          <w:sz w:val="28"/>
          <w:szCs w:val="28"/>
        </w:rPr>
        <w:t xml:space="preserve">возложено непосредственно на </w:t>
      </w:r>
      <w:r w:rsidR="00CB6EE8" w:rsidRPr="00CB6EE8">
        <w:rPr>
          <w:sz w:val="28"/>
          <w:szCs w:val="28"/>
        </w:rPr>
        <w:t>орган</w:t>
      </w:r>
      <w:r w:rsidR="00CB6EE8">
        <w:rPr>
          <w:sz w:val="28"/>
          <w:szCs w:val="28"/>
        </w:rPr>
        <w:t>ы</w:t>
      </w:r>
      <w:r w:rsidR="00CB6EE8" w:rsidRPr="00CB6EE8">
        <w:rPr>
          <w:sz w:val="28"/>
          <w:szCs w:val="28"/>
        </w:rPr>
        <w:t xml:space="preserve"> внутренних дел</w:t>
      </w:r>
      <w:r w:rsidR="00CB6EE8">
        <w:rPr>
          <w:sz w:val="28"/>
          <w:szCs w:val="28"/>
        </w:rPr>
        <w:t xml:space="preserve"> Кыргызской Республики</w:t>
      </w:r>
      <w:r w:rsidR="00CB6EE8" w:rsidRPr="00CB6EE8">
        <w:rPr>
          <w:sz w:val="28"/>
          <w:szCs w:val="28"/>
        </w:rPr>
        <w:t xml:space="preserve">. </w:t>
      </w:r>
    </w:p>
    <w:p w14:paraId="1343E86D" w14:textId="77777777" w:rsidR="00357411" w:rsidRPr="00EB0C3C" w:rsidRDefault="00576495" w:rsidP="00357411">
      <w:pPr>
        <w:pStyle w:val="a4"/>
        <w:tabs>
          <w:tab w:val="left" w:pos="0"/>
          <w:tab w:val="left" w:pos="851"/>
          <w:tab w:val="left" w:pos="993"/>
          <w:tab w:val="left" w:pos="1276"/>
        </w:tabs>
        <w:ind w:left="0" w:firstLine="709"/>
        <w:jc w:val="both"/>
        <w:rPr>
          <w:sz w:val="28"/>
          <w:szCs w:val="28"/>
        </w:rPr>
      </w:pPr>
      <w:r w:rsidRPr="00802670">
        <w:rPr>
          <w:sz w:val="28"/>
          <w:szCs w:val="28"/>
        </w:rPr>
        <w:t xml:space="preserve">На сегодняшний день, </w:t>
      </w:r>
      <w:r w:rsidR="00357411">
        <w:rPr>
          <w:sz w:val="28"/>
          <w:szCs w:val="28"/>
        </w:rPr>
        <w:t xml:space="preserve">органами внутренних дел Кыргызской Республики решается вопрос о введении в эксплуатацию </w:t>
      </w:r>
      <w:r w:rsidRPr="00802670">
        <w:rPr>
          <w:sz w:val="28"/>
          <w:szCs w:val="28"/>
        </w:rPr>
        <w:t>з</w:t>
      </w:r>
      <w:r w:rsidR="00357411">
        <w:rPr>
          <w:sz w:val="28"/>
          <w:szCs w:val="28"/>
        </w:rPr>
        <w:t>дание</w:t>
      </w:r>
      <w:r w:rsidR="002D1026" w:rsidRPr="00802670">
        <w:rPr>
          <w:sz w:val="28"/>
          <w:szCs w:val="28"/>
        </w:rPr>
        <w:t xml:space="preserve"> </w:t>
      </w:r>
      <w:r w:rsidR="00357411">
        <w:rPr>
          <w:sz w:val="28"/>
          <w:szCs w:val="28"/>
        </w:rPr>
        <w:t>и территорию</w:t>
      </w:r>
      <w:r w:rsidRPr="00802670">
        <w:rPr>
          <w:sz w:val="28"/>
          <w:szCs w:val="28"/>
        </w:rPr>
        <w:t xml:space="preserve"> </w:t>
      </w:r>
      <w:r w:rsidR="00357411">
        <w:rPr>
          <w:sz w:val="28"/>
          <w:szCs w:val="28"/>
        </w:rPr>
        <w:t>ранее действовавшего до 2019 года</w:t>
      </w:r>
      <w:r w:rsidR="004E6038">
        <w:rPr>
          <w:sz w:val="28"/>
          <w:szCs w:val="28"/>
        </w:rPr>
        <w:t xml:space="preserve"> </w:t>
      </w:r>
      <w:r w:rsidR="002D1026" w:rsidRPr="00802670">
        <w:rPr>
          <w:sz w:val="28"/>
          <w:szCs w:val="28"/>
        </w:rPr>
        <w:t xml:space="preserve">приемника-распределителя </w:t>
      </w:r>
      <w:r w:rsidRPr="00802670">
        <w:rPr>
          <w:sz w:val="28"/>
          <w:szCs w:val="28"/>
        </w:rPr>
        <w:t xml:space="preserve">Главного управления внутренних дел </w:t>
      </w:r>
      <w:r w:rsidR="002D1026" w:rsidRPr="00802670">
        <w:rPr>
          <w:sz w:val="28"/>
          <w:szCs w:val="28"/>
        </w:rPr>
        <w:t>г.</w:t>
      </w:r>
      <w:r w:rsidR="004E6038">
        <w:rPr>
          <w:sz w:val="28"/>
          <w:szCs w:val="28"/>
        </w:rPr>
        <w:t xml:space="preserve"> </w:t>
      </w:r>
      <w:r w:rsidR="002D1026" w:rsidRPr="00802670">
        <w:rPr>
          <w:sz w:val="28"/>
          <w:szCs w:val="28"/>
        </w:rPr>
        <w:t>Бишкек наход</w:t>
      </w:r>
      <w:r w:rsidR="00357411">
        <w:rPr>
          <w:sz w:val="28"/>
          <w:szCs w:val="28"/>
        </w:rPr>
        <w:t xml:space="preserve">ящейся </w:t>
      </w:r>
      <w:r w:rsidR="002D1026" w:rsidRPr="00EB0C3C">
        <w:rPr>
          <w:sz w:val="28"/>
          <w:szCs w:val="28"/>
        </w:rPr>
        <w:t>на балансе Мэрии г.Бишкек</w:t>
      </w:r>
      <w:r w:rsidR="00357411" w:rsidRPr="00EB0C3C">
        <w:rPr>
          <w:sz w:val="28"/>
          <w:szCs w:val="28"/>
        </w:rPr>
        <w:t xml:space="preserve"> и расположена по адресу г.Бишкек ул. Орозбекова № 281, а также ранее действовавшего здания </w:t>
      </w:r>
      <w:r w:rsidR="002D1026" w:rsidRPr="00EB0C3C">
        <w:rPr>
          <w:sz w:val="28"/>
          <w:szCs w:val="28"/>
        </w:rPr>
        <w:t xml:space="preserve">приемника-распределителя </w:t>
      </w:r>
      <w:r w:rsidR="00A07E38" w:rsidRPr="00EB0C3C">
        <w:rPr>
          <w:sz w:val="28"/>
          <w:szCs w:val="28"/>
        </w:rPr>
        <w:t>Управления внутренних дел</w:t>
      </w:r>
      <w:r w:rsidR="002D1026" w:rsidRPr="00EB0C3C">
        <w:rPr>
          <w:sz w:val="28"/>
          <w:szCs w:val="28"/>
        </w:rPr>
        <w:t xml:space="preserve"> г.Ош</w:t>
      </w:r>
      <w:r w:rsidR="00A07E38" w:rsidRPr="00EB0C3C">
        <w:rPr>
          <w:sz w:val="28"/>
          <w:szCs w:val="28"/>
        </w:rPr>
        <w:t>,</w:t>
      </w:r>
      <w:r w:rsidR="002D1026" w:rsidRPr="00EB0C3C">
        <w:rPr>
          <w:sz w:val="28"/>
          <w:szCs w:val="28"/>
        </w:rPr>
        <w:t xml:space="preserve"> </w:t>
      </w:r>
      <w:r w:rsidR="007A6CA7" w:rsidRPr="00EB0C3C">
        <w:rPr>
          <w:sz w:val="28"/>
          <w:szCs w:val="28"/>
        </w:rPr>
        <w:t xml:space="preserve">находящееся на балансе </w:t>
      </w:r>
      <w:r w:rsidR="00A07E38" w:rsidRPr="00EB0C3C">
        <w:rPr>
          <w:sz w:val="28"/>
          <w:szCs w:val="28"/>
        </w:rPr>
        <w:t>Управления внутренних дел</w:t>
      </w:r>
      <w:r w:rsidR="007A6CA7" w:rsidRPr="00EB0C3C">
        <w:rPr>
          <w:sz w:val="28"/>
          <w:szCs w:val="28"/>
        </w:rPr>
        <w:t xml:space="preserve"> г.</w:t>
      </w:r>
      <w:r w:rsidR="00357411" w:rsidRPr="00EB0C3C">
        <w:rPr>
          <w:sz w:val="28"/>
          <w:szCs w:val="28"/>
        </w:rPr>
        <w:t>Ош.</w:t>
      </w:r>
    </w:p>
    <w:p w14:paraId="3680AC2A" w14:textId="28583F98" w:rsidR="00357411" w:rsidRPr="00EB0C3C" w:rsidRDefault="00357411" w:rsidP="00357411">
      <w:pPr>
        <w:tabs>
          <w:tab w:val="left" w:pos="709"/>
        </w:tabs>
        <w:jc w:val="both"/>
        <w:rPr>
          <w:sz w:val="28"/>
          <w:szCs w:val="28"/>
          <w:lang w:val="ky-KG"/>
        </w:rPr>
      </w:pPr>
      <w:r w:rsidRPr="00EB0C3C">
        <w:rPr>
          <w:sz w:val="28"/>
          <w:szCs w:val="28"/>
          <w:lang w:val="ky-KG"/>
        </w:rPr>
        <w:tab/>
        <w:t>В этой связи, д</w:t>
      </w:r>
      <w:r w:rsidRPr="00EB0C3C">
        <w:rPr>
          <w:sz w:val="28"/>
          <w:szCs w:val="28"/>
        </w:rPr>
        <w:t>анным проектом предлагается утвердить Положения о специальных приемниках органах внутренних дел, для содержания лиц, подвергнутых аресту</w:t>
      </w:r>
      <w:r w:rsidRPr="00EB0C3C">
        <w:rPr>
          <w:sz w:val="28"/>
          <w:szCs w:val="28"/>
          <w:lang w:val="ky-KG"/>
        </w:rPr>
        <w:t xml:space="preserve"> которое соответствует требованиям </w:t>
      </w:r>
      <w:r w:rsidR="00606534" w:rsidRPr="00EB0C3C">
        <w:rPr>
          <w:sz w:val="28"/>
          <w:szCs w:val="28"/>
          <w:lang w:val="ky-KG"/>
        </w:rPr>
        <w:t xml:space="preserve">и условиям </w:t>
      </w:r>
      <w:r w:rsidRPr="00EB0C3C">
        <w:rPr>
          <w:sz w:val="28"/>
          <w:szCs w:val="28"/>
          <w:lang w:val="ky-KG"/>
        </w:rPr>
        <w:t>соответствующих норм законодательства Кыргызской Республики</w:t>
      </w:r>
      <w:r w:rsidR="00606534" w:rsidRPr="00EB0C3C">
        <w:rPr>
          <w:sz w:val="28"/>
          <w:szCs w:val="28"/>
          <w:lang w:val="ky-KG"/>
        </w:rPr>
        <w:t>.</w:t>
      </w:r>
    </w:p>
    <w:p w14:paraId="24D267F1" w14:textId="77777777" w:rsidR="00357411" w:rsidRDefault="00357411" w:rsidP="00357411">
      <w:pPr>
        <w:tabs>
          <w:tab w:val="left" w:pos="709"/>
        </w:tabs>
        <w:jc w:val="both"/>
        <w:rPr>
          <w:sz w:val="28"/>
          <w:szCs w:val="28"/>
        </w:rPr>
      </w:pPr>
      <w:r w:rsidRPr="00EB0C3C">
        <w:rPr>
          <w:sz w:val="28"/>
          <w:szCs w:val="28"/>
        </w:rPr>
        <w:tab/>
        <w:t xml:space="preserve">Принятие данного проекта постановления не повлечет </w:t>
      </w:r>
      <w:r w:rsidRPr="00652FEC">
        <w:rPr>
          <w:sz w:val="28"/>
          <w:szCs w:val="28"/>
        </w:rPr>
        <w:t xml:space="preserve">необходимость внесения </w:t>
      </w:r>
      <w:r>
        <w:rPr>
          <w:sz w:val="28"/>
          <w:szCs w:val="28"/>
        </w:rPr>
        <w:t>изменений</w:t>
      </w:r>
      <w:r w:rsidRPr="00652FEC">
        <w:rPr>
          <w:sz w:val="28"/>
          <w:szCs w:val="28"/>
        </w:rPr>
        <w:t xml:space="preserve"> в другие нормативные правовые акты Кыргызской Республики.</w:t>
      </w:r>
    </w:p>
    <w:p w14:paraId="52FF4ADC" w14:textId="613A0543" w:rsidR="00357411" w:rsidRPr="000E7C93" w:rsidRDefault="00606534" w:rsidP="00606534">
      <w:pPr>
        <w:pStyle w:val="a4"/>
        <w:tabs>
          <w:tab w:val="left" w:pos="0"/>
        </w:tabs>
        <w:jc w:val="both"/>
        <w:rPr>
          <w:b/>
          <w:sz w:val="28"/>
          <w:szCs w:val="28"/>
        </w:rPr>
      </w:pPr>
      <w:r>
        <w:rPr>
          <w:b/>
          <w:sz w:val="28"/>
          <w:szCs w:val="28"/>
        </w:rPr>
        <w:t xml:space="preserve">3. </w:t>
      </w:r>
      <w:r w:rsidR="00357411" w:rsidRPr="000E7C93">
        <w:rPr>
          <w:b/>
          <w:sz w:val="28"/>
          <w:szCs w:val="28"/>
        </w:rPr>
        <w:t>Прогнозы возможных социальных, экономических, правовых,</w:t>
      </w:r>
    </w:p>
    <w:p w14:paraId="26E7C7EB" w14:textId="77777777" w:rsidR="00357411" w:rsidRPr="000E7C93" w:rsidRDefault="00357411" w:rsidP="00357411">
      <w:pPr>
        <w:tabs>
          <w:tab w:val="left" w:pos="0"/>
        </w:tabs>
        <w:jc w:val="both"/>
        <w:rPr>
          <w:b/>
          <w:sz w:val="28"/>
          <w:szCs w:val="28"/>
        </w:rPr>
      </w:pPr>
      <w:r w:rsidRPr="000E7C93">
        <w:rPr>
          <w:b/>
          <w:sz w:val="28"/>
          <w:szCs w:val="28"/>
        </w:rPr>
        <w:t>правозащитных, гендерных, экологических, коррупционных последствий</w:t>
      </w:r>
    </w:p>
    <w:p w14:paraId="24ED4EBA" w14:textId="77777777" w:rsidR="00357411" w:rsidRDefault="00357411" w:rsidP="00357411">
      <w:pPr>
        <w:tabs>
          <w:tab w:val="left" w:pos="709"/>
        </w:tabs>
        <w:jc w:val="both"/>
        <w:rPr>
          <w:sz w:val="28"/>
          <w:szCs w:val="28"/>
        </w:rPr>
      </w:pPr>
      <w:r>
        <w:rPr>
          <w:sz w:val="28"/>
          <w:szCs w:val="28"/>
        </w:rPr>
        <w:tab/>
      </w:r>
      <w:r w:rsidRPr="00464C79">
        <w:rPr>
          <w:sz w:val="28"/>
          <w:szCs w:val="28"/>
        </w:rPr>
        <w:t>Принятие данного проекта постановления негативных социальных, экономических, правовых, правозащитных, гендерных, экологических, коррупционных последствий не повлечет.</w:t>
      </w:r>
    </w:p>
    <w:p w14:paraId="620D5CF3" w14:textId="04355314" w:rsidR="00357411" w:rsidRPr="00652FEC" w:rsidRDefault="00606534" w:rsidP="00606534">
      <w:pPr>
        <w:pStyle w:val="a4"/>
        <w:tabs>
          <w:tab w:val="left" w:pos="709"/>
        </w:tabs>
        <w:jc w:val="both"/>
        <w:rPr>
          <w:b/>
          <w:bCs/>
          <w:sz w:val="28"/>
          <w:szCs w:val="28"/>
        </w:rPr>
      </w:pPr>
      <w:r>
        <w:rPr>
          <w:b/>
          <w:bCs/>
          <w:sz w:val="28"/>
          <w:szCs w:val="28"/>
        </w:rPr>
        <w:t xml:space="preserve">4. </w:t>
      </w:r>
      <w:r w:rsidR="00357411" w:rsidRPr="00652FEC">
        <w:rPr>
          <w:b/>
          <w:bCs/>
          <w:sz w:val="28"/>
          <w:szCs w:val="28"/>
        </w:rPr>
        <w:t>Информация о результатах общественного обсуждения</w:t>
      </w:r>
    </w:p>
    <w:p w14:paraId="76E9A644" w14:textId="037047FE" w:rsidR="00615272" w:rsidRDefault="00357411" w:rsidP="00615272">
      <w:pPr>
        <w:tabs>
          <w:tab w:val="left" w:pos="709"/>
        </w:tabs>
        <w:jc w:val="both"/>
        <w:rPr>
          <w:sz w:val="28"/>
          <w:szCs w:val="28"/>
        </w:rPr>
      </w:pPr>
      <w:r>
        <w:rPr>
          <w:sz w:val="28"/>
          <w:szCs w:val="28"/>
        </w:rPr>
        <w:tab/>
      </w:r>
      <w:r w:rsidR="00615272" w:rsidRPr="00615272">
        <w:rPr>
          <w:sz w:val="28"/>
          <w:szCs w:val="28"/>
        </w:rPr>
        <w:t xml:space="preserve">В соответствии со статьей 22 Закона Кыргызской Республики «О нормативных правовых актах Кыргызской Республики» данный проект был размещен </w:t>
      </w:r>
      <w:r w:rsidR="00615272">
        <w:rPr>
          <w:sz w:val="28"/>
          <w:szCs w:val="28"/>
          <w:u w:val="single"/>
        </w:rPr>
        <w:t>____августа</w:t>
      </w:r>
      <w:r w:rsidR="00615272">
        <w:rPr>
          <w:sz w:val="28"/>
          <w:szCs w:val="28"/>
        </w:rPr>
        <w:t xml:space="preserve"> 2021</w:t>
      </w:r>
      <w:r w:rsidR="00615272" w:rsidRPr="00615272">
        <w:rPr>
          <w:sz w:val="28"/>
          <w:szCs w:val="28"/>
        </w:rPr>
        <w:t xml:space="preserve"> года на официальном сайте Правительства Кыргызской Республики в целях проведения процедуры общественного обсуждения. По итогам обсуждения замечаний и предложений не поступило.</w:t>
      </w:r>
    </w:p>
    <w:p w14:paraId="039FB83C" w14:textId="5584D2C1" w:rsidR="0050554C" w:rsidRPr="0050554C" w:rsidRDefault="0050554C" w:rsidP="0050554C">
      <w:pPr>
        <w:tabs>
          <w:tab w:val="left" w:pos="709"/>
        </w:tabs>
        <w:jc w:val="both"/>
        <w:rPr>
          <w:sz w:val="28"/>
          <w:szCs w:val="28"/>
        </w:rPr>
      </w:pPr>
      <w:r>
        <w:rPr>
          <w:sz w:val="28"/>
          <w:szCs w:val="28"/>
        </w:rPr>
        <w:tab/>
      </w:r>
      <w:r w:rsidRPr="0050554C">
        <w:rPr>
          <w:sz w:val="28"/>
          <w:szCs w:val="28"/>
        </w:rPr>
        <w:t xml:space="preserve">Также </w:t>
      </w:r>
      <w:r>
        <w:rPr>
          <w:sz w:val="28"/>
          <w:szCs w:val="28"/>
          <w:u w:val="single"/>
        </w:rPr>
        <w:t>____августа</w:t>
      </w:r>
      <w:r>
        <w:rPr>
          <w:sz w:val="28"/>
          <w:szCs w:val="28"/>
        </w:rPr>
        <w:t xml:space="preserve"> </w:t>
      </w:r>
      <w:r w:rsidRPr="0050554C">
        <w:rPr>
          <w:sz w:val="28"/>
          <w:szCs w:val="28"/>
        </w:rPr>
        <w:t xml:space="preserve">2021 года </w:t>
      </w:r>
      <w:r>
        <w:rPr>
          <w:sz w:val="28"/>
          <w:szCs w:val="28"/>
        </w:rPr>
        <w:t xml:space="preserve">указанный </w:t>
      </w:r>
      <w:r w:rsidRPr="0050554C">
        <w:rPr>
          <w:sz w:val="28"/>
          <w:szCs w:val="28"/>
        </w:rPr>
        <w:t>проект был опубликован на Едином портале общественного обсуждения проектов нормативных правовых актов Кыргызской Республики (http://koomtalkuu.gov.kg).</w:t>
      </w:r>
    </w:p>
    <w:p w14:paraId="579EEFD6" w14:textId="25144092" w:rsidR="00357411" w:rsidRPr="00652FEC" w:rsidRDefault="00615272" w:rsidP="00615272">
      <w:pPr>
        <w:tabs>
          <w:tab w:val="left" w:pos="709"/>
        </w:tabs>
        <w:jc w:val="both"/>
        <w:rPr>
          <w:b/>
          <w:sz w:val="28"/>
          <w:szCs w:val="28"/>
        </w:rPr>
      </w:pPr>
      <w:r>
        <w:rPr>
          <w:b/>
          <w:bCs/>
          <w:sz w:val="28"/>
          <w:szCs w:val="28"/>
        </w:rPr>
        <w:tab/>
      </w:r>
      <w:r w:rsidR="00606534">
        <w:rPr>
          <w:b/>
          <w:bCs/>
          <w:sz w:val="28"/>
          <w:szCs w:val="28"/>
        </w:rPr>
        <w:t xml:space="preserve">5. </w:t>
      </w:r>
      <w:r w:rsidR="00357411" w:rsidRPr="00652FEC">
        <w:rPr>
          <w:b/>
          <w:bCs/>
          <w:sz w:val="28"/>
          <w:szCs w:val="28"/>
        </w:rPr>
        <w:t>Анализ соответствия проекта законодательству</w:t>
      </w:r>
    </w:p>
    <w:p w14:paraId="0763CDB8" w14:textId="77777777" w:rsidR="00357411" w:rsidRDefault="00357411" w:rsidP="00357411">
      <w:pPr>
        <w:tabs>
          <w:tab w:val="left" w:pos="709"/>
        </w:tabs>
        <w:jc w:val="both"/>
        <w:rPr>
          <w:sz w:val="28"/>
          <w:szCs w:val="28"/>
        </w:rPr>
      </w:pPr>
      <w:r>
        <w:rPr>
          <w:sz w:val="28"/>
          <w:szCs w:val="28"/>
        </w:rPr>
        <w:tab/>
      </w:r>
      <w:r w:rsidRPr="00652FEC">
        <w:rPr>
          <w:sz w:val="28"/>
          <w:szCs w:val="28"/>
        </w:rPr>
        <w:t>Представленный проект не противоречит законодательств</w:t>
      </w:r>
      <w:r>
        <w:rPr>
          <w:sz w:val="28"/>
          <w:szCs w:val="28"/>
        </w:rPr>
        <w:t>у Кыргызской Республики</w:t>
      </w:r>
      <w:r w:rsidRPr="00652FEC">
        <w:rPr>
          <w:sz w:val="28"/>
          <w:szCs w:val="28"/>
        </w:rPr>
        <w:t xml:space="preserve">, а также </w:t>
      </w:r>
      <w:r>
        <w:rPr>
          <w:sz w:val="28"/>
          <w:szCs w:val="28"/>
          <w:lang w:val="ky-KG"/>
        </w:rPr>
        <w:t xml:space="preserve">вступившим в установленом порядке в силу международным договорам, </w:t>
      </w:r>
      <w:r w:rsidRPr="00652FEC">
        <w:rPr>
          <w:sz w:val="28"/>
          <w:szCs w:val="28"/>
        </w:rPr>
        <w:t>участницей которых является Кыргызская Республика.</w:t>
      </w:r>
    </w:p>
    <w:p w14:paraId="6493BEC6" w14:textId="0808D162" w:rsidR="00357411" w:rsidRPr="00652FEC" w:rsidRDefault="00606534" w:rsidP="00606534">
      <w:pPr>
        <w:pStyle w:val="a4"/>
        <w:tabs>
          <w:tab w:val="left" w:pos="709"/>
        </w:tabs>
        <w:jc w:val="both"/>
        <w:rPr>
          <w:b/>
          <w:sz w:val="28"/>
          <w:szCs w:val="28"/>
        </w:rPr>
      </w:pPr>
      <w:r>
        <w:rPr>
          <w:b/>
          <w:bCs/>
          <w:sz w:val="28"/>
          <w:szCs w:val="28"/>
        </w:rPr>
        <w:t xml:space="preserve">6. </w:t>
      </w:r>
      <w:r w:rsidR="00357411" w:rsidRPr="00652FEC">
        <w:rPr>
          <w:b/>
          <w:bCs/>
          <w:sz w:val="28"/>
          <w:szCs w:val="28"/>
        </w:rPr>
        <w:t>Информация о необходимости финансирования</w:t>
      </w:r>
    </w:p>
    <w:p w14:paraId="130AA579" w14:textId="77777777" w:rsidR="00357411" w:rsidRDefault="00357411" w:rsidP="00357411">
      <w:pPr>
        <w:tabs>
          <w:tab w:val="left" w:pos="709"/>
        </w:tabs>
        <w:jc w:val="both"/>
        <w:rPr>
          <w:sz w:val="28"/>
          <w:szCs w:val="28"/>
        </w:rPr>
      </w:pPr>
      <w:r>
        <w:rPr>
          <w:sz w:val="28"/>
          <w:szCs w:val="28"/>
        </w:rPr>
        <w:tab/>
      </w:r>
      <w:r w:rsidRPr="00652FEC">
        <w:rPr>
          <w:sz w:val="28"/>
          <w:szCs w:val="28"/>
        </w:rPr>
        <w:t>Принятие настоящего проекта постановления не повлечет дополнительных финансовых затрат из республиканского бюджета.</w:t>
      </w:r>
    </w:p>
    <w:p w14:paraId="739F9C0B" w14:textId="37F3C0E3" w:rsidR="00357411" w:rsidRPr="002921B4" w:rsidRDefault="00606534" w:rsidP="00606534">
      <w:pPr>
        <w:pStyle w:val="a4"/>
        <w:tabs>
          <w:tab w:val="left" w:pos="709"/>
        </w:tabs>
        <w:jc w:val="both"/>
        <w:rPr>
          <w:b/>
          <w:sz w:val="28"/>
          <w:szCs w:val="28"/>
        </w:rPr>
      </w:pPr>
      <w:r>
        <w:rPr>
          <w:b/>
          <w:bCs/>
          <w:sz w:val="28"/>
          <w:szCs w:val="28"/>
        </w:rPr>
        <w:t xml:space="preserve">7. </w:t>
      </w:r>
      <w:r w:rsidR="00357411" w:rsidRPr="002921B4">
        <w:rPr>
          <w:b/>
          <w:bCs/>
          <w:sz w:val="28"/>
          <w:szCs w:val="28"/>
        </w:rPr>
        <w:t>Информация об анализе регулятивного воздействия</w:t>
      </w:r>
    </w:p>
    <w:p w14:paraId="4D3253FF" w14:textId="77777777" w:rsidR="00357411" w:rsidRPr="00652FEC" w:rsidRDefault="00357411" w:rsidP="00357411">
      <w:pPr>
        <w:tabs>
          <w:tab w:val="left" w:pos="709"/>
        </w:tabs>
        <w:jc w:val="both"/>
        <w:rPr>
          <w:sz w:val="28"/>
          <w:szCs w:val="28"/>
        </w:rPr>
      </w:pPr>
      <w:r>
        <w:rPr>
          <w:sz w:val="28"/>
          <w:szCs w:val="28"/>
        </w:rPr>
        <w:lastRenderedPageBreak/>
        <w:tab/>
      </w:r>
      <w:r w:rsidRPr="00652FEC">
        <w:rPr>
          <w:sz w:val="28"/>
          <w:szCs w:val="28"/>
        </w:rPr>
        <w:t>Представленный проект не требует проведения анализа регулятивного воздействия, поскольку не направлен на регулирование предпринимательской деятельности.</w:t>
      </w:r>
    </w:p>
    <w:p w14:paraId="1ECD3D2C" w14:textId="77777777" w:rsidR="00357411" w:rsidRDefault="00357411" w:rsidP="00357411">
      <w:pPr>
        <w:pStyle w:val="tkTekst"/>
        <w:spacing w:line="240" w:lineRule="auto"/>
        <w:rPr>
          <w:rFonts w:ascii="Times New Roman" w:hAnsi="Times New Roman" w:cs="Times New Roman"/>
          <w:sz w:val="28"/>
          <w:szCs w:val="28"/>
        </w:rPr>
      </w:pPr>
    </w:p>
    <w:p w14:paraId="2AF284E9" w14:textId="77777777" w:rsidR="006F3738" w:rsidRPr="00802670" w:rsidRDefault="006F3738" w:rsidP="006F3738">
      <w:pPr>
        <w:pStyle w:val="a3"/>
        <w:ind w:right="-1"/>
        <w:jc w:val="both"/>
        <w:rPr>
          <w:rFonts w:ascii="Times New Roman" w:hAnsi="Times New Roman"/>
          <w:b/>
          <w:sz w:val="28"/>
          <w:szCs w:val="28"/>
        </w:rPr>
      </w:pPr>
    </w:p>
    <w:p w14:paraId="4BBE997A" w14:textId="77777777" w:rsidR="00624F6C" w:rsidRDefault="00A03A69" w:rsidP="007858DE">
      <w:pPr>
        <w:pStyle w:val="a3"/>
        <w:ind w:right="-1" w:firstLine="708"/>
        <w:jc w:val="both"/>
        <w:rPr>
          <w:rFonts w:ascii="Times New Roman" w:hAnsi="Times New Roman"/>
          <w:b/>
          <w:sz w:val="28"/>
          <w:szCs w:val="28"/>
        </w:rPr>
      </w:pPr>
      <w:r w:rsidRPr="00802670">
        <w:rPr>
          <w:rFonts w:ascii="Times New Roman" w:hAnsi="Times New Roman"/>
          <w:b/>
          <w:sz w:val="28"/>
          <w:szCs w:val="28"/>
        </w:rPr>
        <w:t xml:space="preserve">Министр </w:t>
      </w:r>
      <w:r w:rsidR="00624F6C">
        <w:rPr>
          <w:rFonts w:ascii="Times New Roman" w:hAnsi="Times New Roman"/>
          <w:b/>
          <w:sz w:val="28"/>
          <w:szCs w:val="28"/>
        </w:rPr>
        <w:t>внутренних дел</w:t>
      </w:r>
    </w:p>
    <w:p w14:paraId="34E19977" w14:textId="7AB4E1F0" w:rsidR="00603F06" w:rsidRPr="00802670" w:rsidRDefault="00624F6C" w:rsidP="007858DE">
      <w:pPr>
        <w:pStyle w:val="a3"/>
        <w:ind w:right="-1" w:firstLine="708"/>
        <w:jc w:val="both"/>
      </w:pPr>
      <w:r>
        <w:rPr>
          <w:rFonts w:ascii="Times New Roman" w:hAnsi="Times New Roman"/>
          <w:b/>
          <w:sz w:val="28"/>
          <w:szCs w:val="28"/>
        </w:rPr>
        <w:t>Кыргызской Республики</w:t>
      </w:r>
      <w:r w:rsidR="00A03A69" w:rsidRPr="00802670">
        <w:rPr>
          <w:rFonts w:ascii="Times New Roman" w:hAnsi="Times New Roman"/>
          <w:b/>
          <w:sz w:val="28"/>
          <w:szCs w:val="28"/>
        </w:rPr>
        <w:tab/>
      </w:r>
      <w:r w:rsidR="00A03A69" w:rsidRPr="00802670">
        <w:rPr>
          <w:rFonts w:ascii="Times New Roman" w:hAnsi="Times New Roman"/>
          <w:b/>
          <w:sz w:val="28"/>
          <w:szCs w:val="28"/>
        </w:rPr>
        <w:tab/>
      </w:r>
      <w:r w:rsidR="00A03A69" w:rsidRPr="00802670">
        <w:rPr>
          <w:rFonts w:ascii="Times New Roman" w:hAnsi="Times New Roman"/>
          <w:b/>
          <w:sz w:val="28"/>
          <w:szCs w:val="28"/>
        </w:rPr>
        <w:tab/>
      </w:r>
      <w:r w:rsidR="00A03A69" w:rsidRPr="00802670">
        <w:rPr>
          <w:rFonts w:ascii="Times New Roman" w:hAnsi="Times New Roman"/>
          <w:b/>
          <w:sz w:val="28"/>
          <w:szCs w:val="28"/>
        </w:rPr>
        <w:tab/>
      </w:r>
      <w:r w:rsidR="00A03A69" w:rsidRPr="00802670">
        <w:rPr>
          <w:rFonts w:ascii="Times New Roman" w:hAnsi="Times New Roman"/>
          <w:b/>
          <w:sz w:val="28"/>
          <w:szCs w:val="28"/>
        </w:rPr>
        <w:tab/>
        <w:t xml:space="preserve">     </w:t>
      </w:r>
      <w:r w:rsidR="009A3047">
        <w:rPr>
          <w:rFonts w:ascii="Times New Roman" w:hAnsi="Times New Roman"/>
          <w:b/>
          <w:sz w:val="28"/>
          <w:szCs w:val="28"/>
        </w:rPr>
        <w:t>У</w:t>
      </w:r>
      <w:r w:rsidR="006F3738" w:rsidRPr="00802670">
        <w:rPr>
          <w:rFonts w:ascii="Times New Roman" w:hAnsi="Times New Roman"/>
          <w:b/>
          <w:sz w:val="28"/>
          <w:szCs w:val="28"/>
        </w:rPr>
        <w:t xml:space="preserve">. </w:t>
      </w:r>
      <w:r w:rsidR="009A3047">
        <w:rPr>
          <w:rFonts w:ascii="Times New Roman" w:hAnsi="Times New Roman"/>
          <w:b/>
          <w:sz w:val="28"/>
          <w:szCs w:val="28"/>
        </w:rPr>
        <w:t>Ниязбеко</w:t>
      </w:r>
      <w:r w:rsidR="006F3738" w:rsidRPr="00802670">
        <w:rPr>
          <w:rFonts w:ascii="Times New Roman" w:hAnsi="Times New Roman"/>
          <w:b/>
          <w:sz w:val="28"/>
          <w:szCs w:val="28"/>
        </w:rPr>
        <w:t>в</w:t>
      </w:r>
    </w:p>
    <w:sectPr w:rsidR="00603F06" w:rsidRPr="00802670" w:rsidSect="00EB0C3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78D0"/>
    <w:multiLevelType w:val="hybridMultilevel"/>
    <w:tmpl w:val="0E8C7164"/>
    <w:lvl w:ilvl="0" w:tplc="24426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641783"/>
    <w:multiLevelType w:val="multilevel"/>
    <w:tmpl w:val="ED4AED2A"/>
    <w:lvl w:ilvl="0">
      <w:start w:val="1"/>
      <w:numFmt w:val="decimal"/>
      <w:lvlText w:val="%1."/>
      <w:lvlJc w:val="left"/>
      <w:pPr>
        <w:ind w:left="795" w:hanging="795"/>
      </w:pPr>
      <w:rPr>
        <w:rFonts w:hint="default"/>
      </w:rPr>
    </w:lvl>
    <w:lvl w:ilvl="1">
      <w:start w:val="1"/>
      <w:numFmt w:val="decimal"/>
      <w:lvlText w:val="%2)"/>
      <w:lvlJc w:val="left"/>
      <w:pPr>
        <w:ind w:left="795" w:hanging="795"/>
      </w:pPr>
      <w:rPr>
        <w:rFonts w:ascii="Times New Roman" w:eastAsia="Times New Roman" w:hAnsi="Times New Roman" w:cs="Times New Roman"/>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64706C8"/>
    <w:multiLevelType w:val="hybridMultilevel"/>
    <w:tmpl w:val="9C145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2B009D7"/>
    <w:multiLevelType w:val="hybridMultilevel"/>
    <w:tmpl w:val="9C145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C5E75C7"/>
    <w:multiLevelType w:val="hybridMultilevel"/>
    <w:tmpl w:val="9C145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19"/>
    <w:rsid w:val="000F0D50"/>
    <w:rsid w:val="000F47A2"/>
    <w:rsid w:val="002D1026"/>
    <w:rsid w:val="002E3AEE"/>
    <w:rsid w:val="0033254E"/>
    <w:rsid w:val="00333D6A"/>
    <w:rsid w:val="00357411"/>
    <w:rsid w:val="003C2DAB"/>
    <w:rsid w:val="00407EBE"/>
    <w:rsid w:val="00435CCD"/>
    <w:rsid w:val="0048643D"/>
    <w:rsid w:val="004E6038"/>
    <w:rsid w:val="00502208"/>
    <w:rsid w:val="0050554C"/>
    <w:rsid w:val="00511D39"/>
    <w:rsid w:val="00536B76"/>
    <w:rsid w:val="00542A56"/>
    <w:rsid w:val="0055356D"/>
    <w:rsid w:val="00576495"/>
    <w:rsid w:val="005A6364"/>
    <w:rsid w:val="005C1CDE"/>
    <w:rsid w:val="00603F06"/>
    <w:rsid w:val="00606534"/>
    <w:rsid w:val="00615272"/>
    <w:rsid w:val="00624F6C"/>
    <w:rsid w:val="0063288A"/>
    <w:rsid w:val="006A37CD"/>
    <w:rsid w:val="006B2ACB"/>
    <w:rsid w:val="006E079E"/>
    <w:rsid w:val="006F365B"/>
    <w:rsid w:val="006F3738"/>
    <w:rsid w:val="007243C8"/>
    <w:rsid w:val="00747244"/>
    <w:rsid w:val="0077084A"/>
    <w:rsid w:val="007858DE"/>
    <w:rsid w:val="007A6CA7"/>
    <w:rsid w:val="007A7A19"/>
    <w:rsid w:val="007D0472"/>
    <w:rsid w:val="00802670"/>
    <w:rsid w:val="00860531"/>
    <w:rsid w:val="00867A2D"/>
    <w:rsid w:val="008929A1"/>
    <w:rsid w:val="008F2DF4"/>
    <w:rsid w:val="008F3A5A"/>
    <w:rsid w:val="008F425A"/>
    <w:rsid w:val="00951440"/>
    <w:rsid w:val="00952C78"/>
    <w:rsid w:val="009A3047"/>
    <w:rsid w:val="00A023CF"/>
    <w:rsid w:val="00A03A69"/>
    <w:rsid w:val="00A07E38"/>
    <w:rsid w:val="00A60010"/>
    <w:rsid w:val="00A607F2"/>
    <w:rsid w:val="00A64EB5"/>
    <w:rsid w:val="00A900CA"/>
    <w:rsid w:val="00B66BEF"/>
    <w:rsid w:val="00B813A7"/>
    <w:rsid w:val="00B96EC2"/>
    <w:rsid w:val="00BA2593"/>
    <w:rsid w:val="00BD4CD9"/>
    <w:rsid w:val="00C0370A"/>
    <w:rsid w:val="00C44C59"/>
    <w:rsid w:val="00C831A4"/>
    <w:rsid w:val="00CB6EE8"/>
    <w:rsid w:val="00D951E3"/>
    <w:rsid w:val="00E35EC6"/>
    <w:rsid w:val="00EB0C3C"/>
    <w:rsid w:val="00ED25F5"/>
    <w:rsid w:val="00F01F0E"/>
    <w:rsid w:val="00F04C0D"/>
    <w:rsid w:val="00F13326"/>
    <w:rsid w:val="00F35960"/>
    <w:rsid w:val="00F87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B380"/>
  <w15:docId w15:val="{E6EF5795-E6C0-4754-BC1C-D61094B2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3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364"/>
    <w:pPr>
      <w:spacing w:after="0" w:line="240" w:lineRule="auto"/>
    </w:pPr>
    <w:rPr>
      <w:rFonts w:ascii="Calibri" w:eastAsia="Calibri" w:hAnsi="Calibri" w:cs="Times New Roman"/>
    </w:rPr>
  </w:style>
  <w:style w:type="paragraph" w:styleId="a4">
    <w:name w:val="List Paragraph"/>
    <w:basedOn w:val="a"/>
    <w:uiPriority w:val="34"/>
    <w:qFormat/>
    <w:rsid w:val="005A6364"/>
    <w:pPr>
      <w:ind w:left="720"/>
      <w:contextualSpacing/>
    </w:pPr>
  </w:style>
  <w:style w:type="paragraph" w:customStyle="1" w:styleId="tkTekst">
    <w:name w:val="_Текст обычный (tkTekst)"/>
    <w:basedOn w:val="a"/>
    <w:rsid w:val="005A6364"/>
    <w:pPr>
      <w:spacing w:after="60" w:line="276" w:lineRule="auto"/>
      <w:ind w:firstLine="567"/>
      <w:jc w:val="both"/>
    </w:pPr>
    <w:rPr>
      <w:rFonts w:ascii="Arial" w:hAnsi="Arial" w:cs="Arial"/>
      <w:sz w:val="20"/>
      <w:szCs w:val="20"/>
    </w:rPr>
  </w:style>
  <w:style w:type="paragraph" w:styleId="a5">
    <w:name w:val="Balloon Text"/>
    <w:basedOn w:val="a"/>
    <w:link w:val="a6"/>
    <w:uiPriority w:val="99"/>
    <w:semiHidden/>
    <w:unhideWhenUsed/>
    <w:rsid w:val="000F0D50"/>
    <w:rPr>
      <w:rFonts w:ascii="Segoe UI" w:hAnsi="Segoe UI" w:cs="Segoe UI"/>
      <w:sz w:val="18"/>
      <w:szCs w:val="18"/>
    </w:rPr>
  </w:style>
  <w:style w:type="character" w:customStyle="1" w:styleId="a6">
    <w:name w:val="Текст выноски Знак"/>
    <w:basedOn w:val="a0"/>
    <w:link w:val="a5"/>
    <w:uiPriority w:val="99"/>
    <w:semiHidden/>
    <w:rsid w:val="000F0D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3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4F95-3F91-4D85-8803-8D019062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3</cp:revision>
  <cp:lastPrinted>2021-07-23T12:43:00Z</cp:lastPrinted>
  <dcterms:created xsi:type="dcterms:W3CDTF">2021-07-30T05:12:00Z</dcterms:created>
  <dcterms:modified xsi:type="dcterms:W3CDTF">2021-08-03T05:12:00Z</dcterms:modified>
</cp:coreProperties>
</file>