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093" w:rsidRDefault="00EA5364">
      <w:pPr>
        <w:spacing w:after="0"/>
        <w:jc w:val="center"/>
        <w:rPr>
          <w:rFonts w:ascii="Times New Roman" w:eastAsia="Calibri" w:hAnsi="Times New Roman" w:cs="Times New Roman"/>
          <w:b/>
          <w:color w:val="000000" w:themeColor="text1"/>
          <w:sz w:val="28"/>
          <w:szCs w:val="28"/>
          <w:lang w:val="ky-KG"/>
        </w:rPr>
      </w:pPr>
      <w:r>
        <w:rPr>
          <w:rFonts w:ascii="Times New Roman" w:eastAsia="Calibri" w:hAnsi="Times New Roman" w:cs="Times New Roman"/>
          <w:b/>
          <w:color w:val="000000" w:themeColor="text1"/>
          <w:sz w:val="28"/>
          <w:szCs w:val="28"/>
          <w:lang w:val="ky-KG"/>
        </w:rPr>
        <w:t>Кыргыз Республикасынын Министрлер Кабинетинин “</w:t>
      </w:r>
      <w:r>
        <w:rPr>
          <w:rFonts w:ascii="Times New Roman" w:eastAsia="Calibri" w:hAnsi="Times New Roman" w:cs="Times New Roman"/>
          <w:b/>
          <w:sz w:val="28"/>
          <w:szCs w:val="28"/>
          <w:lang w:val="ky-KG"/>
        </w:rPr>
        <w:t xml:space="preserve">Көмүр ташуунун айрым маселелери жөнүндө” 2022-жылдын 24-октябрындагы № 581 токтомуна өзгөртүүлөрдү киргизүү тууралуу </w:t>
      </w:r>
      <w:r>
        <w:rPr>
          <w:rFonts w:ascii="Times New Roman" w:eastAsia="Calibri" w:hAnsi="Times New Roman" w:cs="Times New Roman"/>
          <w:b/>
          <w:color w:val="000000" w:themeColor="text1"/>
          <w:sz w:val="28"/>
          <w:szCs w:val="28"/>
          <w:lang w:val="ky-KG"/>
        </w:rPr>
        <w:t>токтом долбооруна</w:t>
      </w:r>
    </w:p>
    <w:p w:rsidR="00406093" w:rsidRDefault="00EA5364">
      <w:pPr>
        <w:spacing w:after="0" w:line="240" w:lineRule="auto"/>
        <w:ind w:firstLine="567"/>
        <w:contextualSpacing/>
        <w:jc w:val="center"/>
        <w:rPr>
          <w:rFonts w:ascii="Times New Roman" w:eastAsia="Calibri" w:hAnsi="Times New Roman" w:cs="Times New Roman"/>
          <w:i/>
          <w:sz w:val="28"/>
          <w:szCs w:val="28"/>
          <w:lang w:val="ky-KG"/>
        </w:rPr>
      </w:pPr>
      <w:r>
        <w:rPr>
          <w:rFonts w:ascii="Times New Roman" w:eastAsia="Calibri" w:hAnsi="Times New Roman" w:cs="Times New Roman"/>
          <w:b/>
          <w:color w:val="000000" w:themeColor="text1"/>
          <w:sz w:val="28"/>
          <w:szCs w:val="28"/>
          <w:lang w:val="ky-KG"/>
        </w:rPr>
        <w:t>НЕГИЗДЕМЕ-МААЛЫМКАТ</w:t>
      </w:r>
    </w:p>
    <w:p w:rsidR="00406093" w:rsidRDefault="00406093">
      <w:pPr>
        <w:spacing w:after="0" w:line="240" w:lineRule="auto"/>
        <w:ind w:firstLine="567"/>
        <w:contextualSpacing/>
        <w:rPr>
          <w:rFonts w:ascii="Times New Roman" w:eastAsia="Calibri" w:hAnsi="Times New Roman" w:cs="Times New Roman"/>
          <w:color w:val="000000" w:themeColor="text1"/>
          <w:sz w:val="28"/>
          <w:szCs w:val="28"/>
          <w:lang w:val="ky-KG"/>
        </w:rPr>
      </w:pPr>
    </w:p>
    <w:p w:rsidR="00406093" w:rsidRDefault="00EA5364">
      <w:pPr>
        <w:widowControl w:val="0"/>
        <w:numPr>
          <w:ilvl w:val="0"/>
          <w:numId w:val="1"/>
        </w:numPr>
        <w:tabs>
          <w:tab w:val="left" w:pos="795"/>
          <w:tab w:val="left" w:pos="993"/>
        </w:tabs>
        <w:spacing w:after="0" w:line="240" w:lineRule="auto"/>
        <w:ind w:firstLine="709"/>
        <w:jc w:val="both"/>
        <w:rPr>
          <w:rFonts w:ascii="Times New Roman" w:eastAsia="Times New Roman" w:hAnsi="Times New Roman" w:cs="Times New Roman"/>
          <w:b/>
          <w:bCs/>
          <w:color w:val="000000" w:themeColor="text1"/>
          <w:sz w:val="28"/>
          <w:szCs w:val="28"/>
          <w:lang w:val="ky-KG"/>
        </w:rPr>
      </w:pPr>
      <w:r>
        <w:rPr>
          <w:rFonts w:ascii="Times New Roman" w:eastAsia="Times New Roman" w:hAnsi="Times New Roman" w:cs="Times New Roman"/>
          <w:b/>
          <w:bCs/>
          <w:color w:val="000000" w:themeColor="text1"/>
          <w:sz w:val="28"/>
          <w:szCs w:val="28"/>
          <w:lang w:val="ky-KG"/>
        </w:rPr>
        <w:t>Максаты жана милдети</w:t>
      </w:r>
    </w:p>
    <w:p w:rsidR="00406093" w:rsidRDefault="00EA5364">
      <w:pPr>
        <w:widowControl w:val="0"/>
        <w:tabs>
          <w:tab w:val="left" w:pos="851"/>
          <w:tab w:val="left" w:pos="993"/>
        </w:tabs>
        <w:spacing w:after="0" w:line="240" w:lineRule="auto"/>
        <w:ind w:firstLine="709"/>
        <w:jc w:val="both"/>
        <w:rPr>
          <w:rFonts w:ascii="Times New Roman" w:eastAsia="Times New Roman" w:hAnsi="Times New Roman" w:cs="Times New Roman"/>
          <w:bCs/>
          <w:color w:val="000000" w:themeColor="text1"/>
          <w:sz w:val="28"/>
          <w:szCs w:val="28"/>
          <w:lang w:val="ky-KG"/>
        </w:rPr>
      </w:pPr>
      <w:r>
        <w:rPr>
          <w:rFonts w:ascii="Times New Roman" w:eastAsia="Times New Roman" w:hAnsi="Times New Roman" w:cs="Times New Roman"/>
          <w:bCs/>
          <w:color w:val="000000" w:themeColor="text1"/>
          <w:sz w:val="28"/>
          <w:szCs w:val="28"/>
          <w:lang w:val="ky-KG"/>
        </w:rPr>
        <w:t>Кыргыз Республикасынын Министрлер Кабинетинин “Көмүр ташуунун айрым маселелери жөнүндө” 2022-жылдын 24-октябрындагы № 581 токтомуна өзгөртүүлөрдү киргизүү тууралуу токтом долбооруда республиканын түштүк аймагында көмүр казып алуу жана сатуу менен байланышк</w:t>
      </w:r>
      <w:r>
        <w:rPr>
          <w:rFonts w:ascii="Times New Roman" w:eastAsia="Times New Roman" w:hAnsi="Times New Roman" w:cs="Times New Roman"/>
          <w:bCs/>
          <w:color w:val="000000" w:themeColor="text1"/>
          <w:sz w:val="28"/>
          <w:szCs w:val="28"/>
          <w:lang w:val="ky-KG"/>
        </w:rPr>
        <w:t>ан ишкердик менен алектенген адамдарга жардам көрсөтүү максатында Кыргыз Республикасынын аймагынан көмүрдү (ЕАЭБ ТЭИ ТН 2701 жана 2702 коддору менен квалификацияланган) автомобиль транспорту менен кыргыз-кытай мамлекеттик чек арасындагы “Иркештам автожолу”</w:t>
      </w:r>
      <w:r>
        <w:rPr>
          <w:rFonts w:ascii="Times New Roman" w:eastAsia="Times New Roman" w:hAnsi="Times New Roman" w:cs="Times New Roman"/>
          <w:bCs/>
          <w:color w:val="000000" w:themeColor="text1"/>
          <w:sz w:val="28"/>
          <w:szCs w:val="28"/>
          <w:lang w:val="ky-KG"/>
        </w:rPr>
        <w:t xml:space="preserve"> жана “Торугарт автожолу”, </w:t>
      </w:r>
      <w:r>
        <w:rPr>
          <w:rFonts w:ascii="Times New Roman" w:hAnsi="Times New Roman" w:cs="Times New Roman"/>
          <w:sz w:val="28"/>
          <w:szCs w:val="28"/>
          <w:lang w:val="ky-KG"/>
        </w:rPr>
        <w:t>жана түштүктөгү кыргыз-өзбек мамлекеттик чек араларындагы автомобиль өткөрүү пункттарынан</w:t>
      </w:r>
      <w:r>
        <w:rPr>
          <w:rFonts w:ascii="Times New Roman" w:eastAsia="Times New Roman" w:hAnsi="Times New Roman" w:cs="Times New Roman"/>
          <w:bCs/>
          <w:color w:val="000000" w:themeColor="text1"/>
          <w:sz w:val="28"/>
          <w:szCs w:val="28"/>
          <w:lang w:val="ky-KG"/>
        </w:rPr>
        <w:t xml:space="preserve"> ташып чыгууга  (экспорттого) мүмкүнчүлүк түзүү каралган.</w:t>
      </w:r>
    </w:p>
    <w:p w:rsidR="00406093" w:rsidRDefault="00EA5364">
      <w:pPr>
        <w:widowControl w:val="0"/>
        <w:tabs>
          <w:tab w:val="left" w:pos="851"/>
          <w:tab w:val="left" w:pos="993"/>
        </w:tabs>
        <w:spacing w:after="0" w:line="240" w:lineRule="auto"/>
        <w:ind w:firstLine="709"/>
        <w:jc w:val="both"/>
        <w:rPr>
          <w:rFonts w:ascii="Times New Roman" w:eastAsia="Calibri" w:hAnsi="Times New Roman" w:cs="Times New Roman"/>
          <w:b/>
          <w:color w:val="000000" w:themeColor="text1"/>
          <w:sz w:val="28"/>
          <w:szCs w:val="28"/>
          <w:lang w:val="ky-KG"/>
        </w:rPr>
      </w:pPr>
      <w:r>
        <w:rPr>
          <w:rFonts w:ascii="Times New Roman" w:eastAsia="Calibri" w:hAnsi="Times New Roman" w:cs="Times New Roman"/>
          <w:b/>
          <w:color w:val="000000" w:themeColor="text1"/>
          <w:sz w:val="28"/>
          <w:szCs w:val="28"/>
          <w:lang w:val="ky-KG"/>
        </w:rPr>
        <w:t>Баяндоочу бөлүк</w:t>
      </w:r>
    </w:p>
    <w:p w:rsidR="00406093" w:rsidRDefault="00EA5364">
      <w:pPr>
        <w:tabs>
          <w:tab w:val="left" w:pos="993"/>
          <w:tab w:val="left" w:pos="1134"/>
        </w:tabs>
        <w:spacing w:after="0" w:line="240" w:lineRule="auto"/>
        <w:ind w:firstLine="709"/>
        <w:contextualSpacing/>
        <w:jc w:val="both"/>
        <w:rPr>
          <w:rFonts w:ascii="Times New Roman" w:eastAsia="Times New Roman" w:hAnsi="Times New Roman" w:cs="Times New Roman"/>
          <w:bCs/>
          <w:color w:val="000000" w:themeColor="text1"/>
          <w:sz w:val="28"/>
          <w:szCs w:val="28"/>
          <w:lang w:val="ky-KG"/>
        </w:rPr>
      </w:pPr>
      <w:r>
        <w:rPr>
          <w:rFonts w:ascii="Times New Roman" w:eastAsia="Times New Roman" w:hAnsi="Times New Roman" w:cs="Times New Roman"/>
          <w:sz w:val="28"/>
          <w:szCs w:val="28"/>
          <w:lang w:val="ky-KG" w:eastAsia="ru-RU"/>
        </w:rPr>
        <w:t xml:space="preserve">Киргизилип жаткан </w:t>
      </w:r>
      <w:r>
        <w:rPr>
          <w:rFonts w:ascii="Times New Roman" w:eastAsia="Times New Roman" w:hAnsi="Times New Roman" w:cs="Times New Roman"/>
          <w:bCs/>
          <w:color w:val="000000" w:themeColor="text1"/>
          <w:sz w:val="28"/>
          <w:szCs w:val="28"/>
          <w:lang w:val="ky-KG"/>
        </w:rPr>
        <w:t>Кыргыз Республикасынын Министрлер Кабинетинин “К</w:t>
      </w:r>
      <w:r>
        <w:rPr>
          <w:rFonts w:ascii="Times New Roman" w:eastAsia="Times New Roman" w:hAnsi="Times New Roman" w:cs="Times New Roman"/>
          <w:bCs/>
          <w:color w:val="000000" w:themeColor="text1"/>
          <w:sz w:val="28"/>
          <w:szCs w:val="28"/>
          <w:lang w:val="ky-KG"/>
        </w:rPr>
        <w:t>өмүр ташуунун айрым маселелери жөнүндө” 2022-жылдын 24-октябрындагы № 581 токтомуна өзгөртүүлөрдү киргизүү тууралуу токтом долбоору Ош жана Жалал-Абад облустарында жайгашкан көмүр казуучу ишканаларга чарбалык иштерди жүргүзүүгө мүмкүндүк берет. Ошентип, жо</w:t>
      </w:r>
      <w:r>
        <w:rPr>
          <w:rFonts w:ascii="Times New Roman" w:eastAsia="Times New Roman" w:hAnsi="Times New Roman" w:cs="Times New Roman"/>
          <w:bCs/>
          <w:color w:val="000000" w:themeColor="text1"/>
          <w:sz w:val="28"/>
          <w:szCs w:val="28"/>
          <w:lang w:val="ky-KG"/>
        </w:rPr>
        <w:t xml:space="preserve">горуда аталган аймактардын жашоочуларына өздөрүнүн экономикалык бакубаттуулугун толуктоого кошумча мүмкүнчүлүк берет. </w:t>
      </w:r>
    </w:p>
    <w:p w:rsidR="00406093" w:rsidRDefault="00EA5364">
      <w:pPr>
        <w:tabs>
          <w:tab w:val="left" w:pos="993"/>
          <w:tab w:val="left" w:pos="1134"/>
        </w:tabs>
        <w:spacing w:after="0" w:line="240" w:lineRule="auto"/>
        <w:ind w:firstLine="709"/>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Сын-пикирлер жана сунуштар</w:t>
      </w:r>
    </w:p>
    <w:p w:rsidR="00406093" w:rsidRDefault="00EA5364">
      <w:pPr>
        <w:tabs>
          <w:tab w:val="left" w:pos="993"/>
          <w:tab w:val="left" w:pos="1134"/>
        </w:tabs>
        <w:spacing w:after="0" w:line="240" w:lineRule="auto"/>
        <w:ind w:firstLine="709"/>
        <w:contextualSpacing/>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b/>
          <w:sz w:val="28"/>
          <w:szCs w:val="28"/>
          <w:lang w:val="ky-KG" w:eastAsia="ru-RU"/>
        </w:rPr>
        <w:t xml:space="preserve">Кыргыз Республикасынын Юстиция министрлиги </w:t>
      </w:r>
      <w:r>
        <w:rPr>
          <w:rFonts w:ascii="Times New Roman" w:eastAsia="Times New Roman" w:hAnsi="Times New Roman" w:cs="Times New Roman"/>
          <w:sz w:val="28"/>
          <w:szCs w:val="28"/>
          <w:lang w:val="ky-KG" w:eastAsia="ru-RU"/>
        </w:rPr>
        <w:t>(сын-пикрлер бар)</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lang w:val="ky-KG"/>
        </w:rPr>
        <w:t xml:space="preserve">Киргизилген долбоордун 1-пунктунун экинчи </w:t>
      </w:r>
      <w:r>
        <w:rPr>
          <w:rFonts w:ascii="Times New Roman" w:eastAsia="Calibri" w:hAnsi="Times New Roman" w:cs="Times New Roman"/>
          <w:color w:val="000000" w:themeColor="text1"/>
          <w:sz w:val="28"/>
          <w:szCs w:val="28"/>
          <w:lang w:val="ky-KG"/>
        </w:rPr>
        <w:t>абзацында Кыргыз Республикасынын Министрлер Кабинетинин “Көмүр ташуунун айрым маселелери жөнүндө” 2022-жылдын 24-октябрындагы № 581 токтомуна өзгөртүүлөрдү киргизүү сунушталып жатат.</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lang w:val="ky-KG"/>
        </w:rPr>
        <w:t xml:space="preserve">Ошону менен бирге, жогоруда аталган токтомдун колдонуудагы редакциясынын </w:t>
      </w:r>
      <w:r>
        <w:rPr>
          <w:rFonts w:ascii="Times New Roman" w:eastAsia="Calibri" w:hAnsi="Times New Roman" w:cs="Times New Roman"/>
          <w:color w:val="000000" w:themeColor="text1"/>
          <w:sz w:val="28"/>
          <w:szCs w:val="28"/>
          <w:lang w:val="ky-KG"/>
        </w:rPr>
        <w:t>1-пунктунун жоболору алмаштыруу сунушталып жаткан жоболордон айырмаланарын белгилейбиз.</w:t>
      </w:r>
    </w:p>
    <w:p w:rsidR="00406093" w:rsidRDefault="00EA5364">
      <w:pPr>
        <w:spacing w:after="0" w:line="240" w:lineRule="auto"/>
        <w:ind w:firstLine="709"/>
        <w:jc w:val="both"/>
        <w:rPr>
          <w:rFonts w:ascii="Times New Roman" w:eastAsia="Calibri" w:hAnsi="Times New Roman" w:cs="Times New Roman"/>
          <w:b/>
          <w:color w:val="000000" w:themeColor="text1"/>
          <w:sz w:val="28"/>
          <w:szCs w:val="28"/>
          <w:lang w:val="ky-KG"/>
        </w:rPr>
      </w:pPr>
      <w:r>
        <w:rPr>
          <w:rFonts w:ascii="Times New Roman" w:eastAsia="Calibri" w:hAnsi="Times New Roman" w:cs="Times New Roman"/>
          <w:color w:val="000000" w:themeColor="text1"/>
          <w:sz w:val="28"/>
          <w:szCs w:val="28"/>
          <w:lang w:val="ky-KG"/>
        </w:rPr>
        <w:t>Ушуну эске алуу менен, 1-пункттун экинчи абзацын Кыргыз Республикасынын Министрлер Кабинетинин “Көмүр ташуунун айрым маселелери жөнүндө” 2022-жылдын 24-октябрындагы № 5</w:t>
      </w:r>
      <w:r>
        <w:rPr>
          <w:rFonts w:ascii="Times New Roman" w:eastAsia="Calibri" w:hAnsi="Times New Roman" w:cs="Times New Roman"/>
          <w:color w:val="000000" w:themeColor="text1"/>
          <w:sz w:val="28"/>
          <w:szCs w:val="28"/>
          <w:lang w:val="ky-KG"/>
        </w:rPr>
        <w:t xml:space="preserve">81 токтомунун колдонуудагы редакциясынын 1-пунктуна ылайык келтирүүнү сунуштайбыз. </w:t>
      </w:r>
      <w:r>
        <w:rPr>
          <w:rFonts w:ascii="Times New Roman" w:eastAsia="Calibri" w:hAnsi="Times New Roman" w:cs="Times New Roman"/>
          <w:b/>
          <w:color w:val="000000" w:themeColor="text1"/>
          <w:sz w:val="28"/>
          <w:szCs w:val="28"/>
          <w:lang w:val="ky-KG"/>
        </w:rPr>
        <w:t>(Эске алынды).</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lang w:val="ky-KG"/>
        </w:rPr>
        <w:t>Мындан тышкары Кыргыз Республикасынын Өкмөтүнүн 2017-жылдын 31-майындагы № 313 токтому менен бекитилген Кыргыз Республикасынын мыйзам алдындагы актыларынын до</w:t>
      </w:r>
      <w:r>
        <w:rPr>
          <w:rFonts w:ascii="Times New Roman" w:eastAsia="Calibri" w:hAnsi="Times New Roman" w:cs="Times New Roman"/>
          <w:color w:val="000000" w:themeColor="text1"/>
          <w:sz w:val="28"/>
          <w:szCs w:val="28"/>
          <w:lang w:val="ky-KG"/>
        </w:rPr>
        <w:t xml:space="preserve">лбоорлорун иштеп чыгуу боюнча нускаманын 47 пунктуна ылайык мыйзам алдындагы актынын түзүмдүк </w:t>
      </w:r>
      <w:r>
        <w:rPr>
          <w:rFonts w:ascii="Times New Roman" w:eastAsia="Calibri" w:hAnsi="Times New Roman" w:cs="Times New Roman"/>
          <w:color w:val="000000" w:themeColor="text1"/>
          <w:sz w:val="28"/>
          <w:szCs w:val="28"/>
          <w:lang w:val="ky-KG"/>
        </w:rPr>
        <w:lastRenderedPageBreak/>
        <w:t>элементине өзгөртүүлөрдү киргизүүдө өзгөртүлүүчү түзүмдүк элементке шилтемелер кичинесинен баштап таризделет. Сүйлөмдөргө өзгөртүүлөрдү киргизүүдө ушундай эле эре</w:t>
      </w:r>
      <w:r>
        <w:rPr>
          <w:rFonts w:ascii="Times New Roman" w:eastAsia="Calibri" w:hAnsi="Times New Roman" w:cs="Times New Roman"/>
          <w:color w:val="000000" w:themeColor="text1"/>
          <w:sz w:val="28"/>
          <w:szCs w:val="28"/>
          <w:lang w:val="ky-KG"/>
        </w:rPr>
        <w:t>желер колдонулат. (</w:t>
      </w:r>
      <w:r>
        <w:rPr>
          <w:rFonts w:ascii="Times New Roman" w:eastAsia="Calibri" w:hAnsi="Times New Roman" w:cs="Times New Roman"/>
          <w:b/>
          <w:color w:val="000000" w:themeColor="text1"/>
          <w:sz w:val="28"/>
          <w:szCs w:val="28"/>
          <w:lang w:val="ky-KG"/>
        </w:rPr>
        <w:t>Эске алынды).</w:t>
      </w:r>
    </w:p>
    <w:p w:rsidR="00406093" w:rsidRDefault="00EA5364">
      <w:pPr>
        <w:spacing w:after="0" w:line="240" w:lineRule="auto"/>
        <w:ind w:firstLine="709"/>
        <w:jc w:val="both"/>
        <w:rPr>
          <w:rFonts w:ascii="Times New Roman" w:eastAsia="Arial" w:hAnsi="Times New Roman" w:cs="Times New Roman"/>
          <w:color w:val="000000"/>
          <w:sz w:val="28"/>
          <w:szCs w:val="28"/>
          <w:lang w:val="ky-KG" w:eastAsia="ru-RU" w:bidi="ru-RU"/>
        </w:rPr>
      </w:pPr>
      <w:r>
        <w:rPr>
          <w:rFonts w:ascii="Times New Roman" w:eastAsia="Calibri" w:hAnsi="Times New Roman" w:cs="Times New Roman"/>
          <w:color w:val="000000" w:themeColor="text1"/>
          <w:sz w:val="28"/>
          <w:szCs w:val="28"/>
          <w:lang w:val="ky-KG"/>
        </w:rPr>
        <w:t xml:space="preserve">Долбоордун 1-пунктунун үчүнчү абзацында </w:t>
      </w:r>
      <w:r w:rsidRPr="00767474">
        <w:rPr>
          <w:rFonts w:ascii="Times New Roman" w:hAnsi="Times New Roman" w:cs="Times New Roman"/>
          <w:color w:val="000000"/>
          <w:sz w:val="28"/>
          <w:szCs w:val="28"/>
          <w:lang w:val="ky-KG" w:eastAsia="ru-RU" w:bidi="ru-RU"/>
        </w:rPr>
        <w:t>1</w:t>
      </w:r>
      <w:r w:rsidRPr="00767474">
        <w:rPr>
          <w:rFonts w:ascii="Times New Roman" w:eastAsia="Arial" w:hAnsi="Times New Roman" w:cs="Times New Roman"/>
          <w:color w:val="000000"/>
          <w:sz w:val="28"/>
          <w:szCs w:val="28"/>
          <w:vertAlign w:val="superscript"/>
          <w:lang w:val="ky-KG" w:eastAsia="ru-RU" w:bidi="ru-RU"/>
        </w:rPr>
        <w:t>1</w:t>
      </w:r>
      <w:r w:rsidRPr="00767474">
        <w:rPr>
          <w:rFonts w:ascii="Times New Roman" w:eastAsia="Arial" w:hAnsi="Times New Roman" w:cs="Times New Roman"/>
          <w:color w:val="000000"/>
          <w:sz w:val="28"/>
          <w:szCs w:val="28"/>
          <w:lang w:val="ky-KG" w:eastAsia="ru-RU" w:bidi="ru-RU"/>
        </w:rPr>
        <w:t xml:space="preserve"> </w:t>
      </w:r>
      <w:r w:rsidRPr="00767474">
        <w:rPr>
          <w:rFonts w:ascii="Times New Roman" w:hAnsi="Times New Roman" w:cs="Times New Roman"/>
          <w:color w:val="000000"/>
          <w:sz w:val="28"/>
          <w:szCs w:val="28"/>
          <w:lang w:val="ky-KG" w:eastAsia="ru-RU" w:bidi="ru-RU"/>
        </w:rPr>
        <w:t>жана 4</w:t>
      </w:r>
      <w:r w:rsidRPr="00767474">
        <w:rPr>
          <w:rFonts w:ascii="Times New Roman" w:eastAsia="Arial" w:hAnsi="Times New Roman" w:cs="Times New Roman"/>
          <w:color w:val="000000"/>
          <w:sz w:val="28"/>
          <w:szCs w:val="28"/>
          <w:vertAlign w:val="superscript"/>
          <w:lang w:val="ky-KG" w:eastAsia="ru-RU" w:bidi="ru-RU"/>
        </w:rPr>
        <w:t>1</w:t>
      </w:r>
      <w:r>
        <w:rPr>
          <w:rFonts w:ascii="Times New Roman" w:eastAsia="Arial" w:hAnsi="Times New Roman" w:cs="Times New Roman"/>
          <w:color w:val="000000"/>
          <w:sz w:val="28"/>
          <w:szCs w:val="28"/>
          <w:lang w:val="ky-KG" w:eastAsia="ru-RU" w:bidi="ru-RU"/>
        </w:rPr>
        <w:t xml:space="preserve"> алып салуу сунушталат.</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lang w:val="ky-KG"/>
        </w:rPr>
        <w:t xml:space="preserve">“Кыргыз Республикасынын ченемдик укуктук актылары жөнүндө” Кыргыз Республикасынын Мыйзамынын 17-беренесине ылайык күчүн жоготту деп табылууга - ченемдик укуктук акт, ченемдик укуктук актынын </w:t>
      </w:r>
      <w:r>
        <w:rPr>
          <w:rFonts w:ascii="Times New Roman" w:eastAsia="Calibri" w:hAnsi="Times New Roman" w:cs="Times New Roman"/>
          <w:i/>
          <w:color w:val="000000" w:themeColor="text1"/>
          <w:sz w:val="28"/>
          <w:szCs w:val="28"/>
          <w:lang w:val="ky-KG"/>
        </w:rPr>
        <w:t>структуралык элементтери</w:t>
      </w:r>
      <w:r>
        <w:rPr>
          <w:rFonts w:ascii="Times New Roman" w:eastAsia="Calibri" w:hAnsi="Times New Roman" w:cs="Times New Roman"/>
          <w:color w:val="000000" w:themeColor="text1"/>
          <w:sz w:val="28"/>
          <w:szCs w:val="28"/>
          <w:lang w:val="ky-KG"/>
        </w:rPr>
        <w:t xml:space="preserve"> жатат; алып салынууга сөздөр, цифралар ж</w:t>
      </w:r>
      <w:r>
        <w:rPr>
          <w:rFonts w:ascii="Times New Roman" w:eastAsia="Calibri" w:hAnsi="Times New Roman" w:cs="Times New Roman"/>
          <w:color w:val="000000" w:themeColor="text1"/>
          <w:sz w:val="28"/>
          <w:szCs w:val="28"/>
          <w:lang w:val="ky-KG"/>
        </w:rPr>
        <w:t xml:space="preserve">ана сүйлөмдөр жатат. </w:t>
      </w:r>
      <w:r>
        <w:rPr>
          <w:rFonts w:ascii="Times New Roman" w:eastAsia="Calibri" w:hAnsi="Times New Roman" w:cs="Times New Roman"/>
          <w:b/>
          <w:color w:val="000000" w:themeColor="text1"/>
          <w:sz w:val="28"/>
          <w:szCs w:val="28"/>
          <w:lang w:val="ky-KG"/>
        </w:rPr>
        <w:t>(Эске алынды)</w:t>
      </w:r>
      <w:r>
        <w:rPr>
          <w:rFonts w:ascii="Times New Roman" w:eastAsia="Calibri" w:hAnsi="Times New Roman" w:cs="Times New Roman"/>
          <w:color w:val="000000" w:themeColor="text1"/>
          <w:sz w:val="28"/>
          <w:szCs w:val="28"/>
          <w:lang w:val="ky-KG"/>
        </w:rPr>
        <w:t>.</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lang w:val="ky-KG"/>
        </w:rPr>
        <w:t>Ушуга байланыштуу долбоордун 1-пунктунун үчүнчү абзацында “алып салуу” деген сөздөрдү “күчүн жоготту деп табылсын” деген сөздөргө алмаштыруу сунушталталат.</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lang w:val="ky-KG"/>
        </w:rPr>
        <w:t xml:space="preserve">Ошондой эле, жогоруда аталган Мыйзамдын 22-беренесине ылайык, </w:t>
      </w:r>
      <w:r>
        <w:rPr>
          <w:rFonts w:ascii="Times New Roman" w:eastAsia="Calibri" w:hAnsi="Times New Roman" w:cs="Times New Roman"/>
          <w:color w:val="000000" w:themeColor="text1"/>
          <w:sz w:val="28"/>
          <w:szCs w:val="28"/>
          <w:lang w:val="ky-KG"/>
        </w:rPr>
        <w:t>коомдук талкуулоо жол-жобосунун жыйынтыгы боюнча акыркы маалымат ченемдик укуктук актынын долбооруна негиздеме маалымкатында чагылдырылат.</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lang w:val="ky-KG"/>
        </w:rPr>
        <w:t xml:space="preserve">Ушуга байланыштуу долбоордун негиздеме-маалымкатын иштеп чыгууну сунуштайбыз. </w:t>
      </w:r>
      <w:r>
        <w:rPr>
          <w:rFonts w:ascii="Times New Roman" w:eastAsia="Calibri" w:hAnsi="Times New Roman" w:cs="Times New Roman"/>
          <w:b/>
          <w:color w:val="000000" w:themeColor="text1"/>
          <w:sz w:val="28"/>
          <w:szCs w:val="28"/>
          <w:lang w:val="ky-KG"/>
        </w:rPr>
        <w:t>(Эске алынды).</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lang w:val="ky-KG"/>
        </w:rPr>
        <w:t>Жогоруда аталган Нускама</w:t>
      </w:r>
      <w:r>
        <w:rPr>
          <w:rFonts w:ascii="Times New Roman" w:eastAsia="Calibri" w:hAnsi="Times New Roman" w:cs="Times New Roman"/>
          <w:color w:val="000000" w:themeColor="text1"/>
          <w:sz w:val="28"/>
          <w:szCs w:val="28"/>
          <w:lang w:val="ky-KG"/>
        </w:rPr>
        <w:t>нын 81-пунктунун талабына ылайык ченемдик укуктук актыга өзгөртүүлөрдү киргизүүнү караган мыйзам алдындагы актынын долбооруна салыштырма таблица тиркелет.</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lang w:val="ky-KG"/>
        </w:rPr>
        <w:t xml:space="preserve">Ушуну эске алуу менен, долбоор салыштырма таблица менен толукталышы керек. </w:t>
      </w:r>
      <w:r>
        <w:rPr>
          <w:rFonts w:ascii="Times New Roman" w:eastAsia="Calibri" w:hAnsi="Times New Roman" w:cs="Times New Roman"/>
          <w:b/>
          <w:color w:val="000000" w:themeColor="text1"/>
          <w:sz w:val="28"/>
          <w:szCs w:val="28"/>
          <w:lang w:val="ky-KG"/>
        </w:rPr>
        <w:t>(Эске алынды)</w:t>
      </w:r>
      <w:r>
        <w:rPr>
          <w:rFonts w:ascii="Times New Roman" w:eastAsia="Calibri" w:hAnsi="Times New Roman" w:cs="Times New Roman"/>
          <w:color w:val="000000" w:themeColor="text1"/>
          <w:sz w:val="28"/>
          <w:szCs w:val="28"/>
          <w:lang w:val="ky-KG"/>
        </w:rPr>
        <w:t>.</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b/>
          <w:color w:val="000000" w:themeColor="text1"/>
          <w:sz w:val="28"/>
          <w:szCs w:val="28"/>
          <w:lang w:val="ky-KG"/>
        </w:rPr>
        <w:t>Кыргыз Респ</w:t>
      </w:r>
      <w:r>
        <w:rPr>
          <w:rFonts w:ascii="Times New Roman" w:eastAsia="Calibri" w:hAnsi="Times New Roman" w:cs="Times New Roman"/>
          <w:b/>
          <w:color w:val="000000" w:themeColor="text1"/>
          <w:sz w:val="28"/>
          <w:szCs w:val="28"/>
          <w:lang w:val="ky-KG"/>
        </w:rPr>
        <w:t>убликасынын Экономика жана коммерция министрлиги</w:t>
      </w:r>
      <w:r>
        <w:rPr>
          <w:rFonts w:ascii="Times New Roman" w:eastAsia="Calibri" w:hAnsi="Times New Roman" w:cs="Times New Roman"/>
          <w:color w:val="000000" w:themeColor="text1"/>
          <w:sz w:val="28"/>
          <w:szCs w:val="28"/>
          <w:lang w:val="ky-KG"/>
        </w:rPr>
        <w:t xml:space="preserve"> (сын-пикирлер бар)</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lang w:val="ky-KG"/>
        </w:rPr>
        <w:t>Кыргыз Республикасынын Министрлер Кабинетинин  “Көмүр ташуулардын айрым маселелери жөнүндө” 2022-жылдын 24-октябрындагы № 581 токтомун кабыл алуунун концептуалдык максаты – үчүнчү өлкөлөрг</w:t>
      </w:r>
      <w:r>
        <w:rPr>
          <w:rFonts w:ascii="Times New Roman" w:eastAsia="Calibri" w:hAnsi="Times New Roman" w:cs="Times New Roman"/>
          <w:color w:val="000000" w:themeColor="text1"/>
          <w:sz w:val="28"/>
          <w:szCs w:val="28"/>
          <w:lang w:val="ky-KG"/>
        </w:rPr>
        <w:t>ө</w:t>
      </w:r>
      <w:r>
        <w:rPr>
          <w:rFonts w:ascii="Times New Roman" w:eastAsia="Calibri" w:hAnsi="Times New Roman" w:cs="Times New Roman"/>
          <w:color w:val="000000" w:themeColor="text1"/>
          <w:sz w:val="28"/>
          <w:szCs w:val="28"/>
          <w:lang w:val="ky-KG"/>
        </w:rPr>
        <w:t xml:space="preserve"> ташып чыгууга багытталган көмүрдү темир жол составдарына жүктөө үчүн алынган  каражаттардын эсебинен мамлекеттик бюджетти толуктоо болуп саналган.</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lang w:val="ky-KG"/>
        </w:rPr>
        <w:t>Мындан тышкары, ЕАЭБ жөнүндө келишимге ылайык, токтомдун долбоорунда сунушталган чара өз ара соодага тоскоо</w:t>
      </w:r>
      <w:r>
        <w:rPr>
          <w:rFonts w:ascii="Times New Roman" w:eastAsia="Calibri" w:hAnsi="Times New Roman" w:cs="Times New Roman"/>
          <w:color w:val="000000" w:themeColor="text1"/>
          <w:sz w:val="28"/>
          <w:szCs w:val="28"/>
          <w:lang w:val="ky-KG"/>
        </w:rPr>
        <w:t xml:space="preserve">лдук болот, анткени Евразия экономикалык биримдигинин аймагына көмүрдү экспорттоого тыюу салынган, бирок, ошол эле учурда, көмүрдү үчүнчү өлкөлөргө (Өзбекстан) экспорттоого уруксат берилет. </w:t>
      </w:r>
      <w:r>
        <w:rPr>
          <w:rFonts w:ascii="Times New Roman" w:eastAsia="Calibri" w:hAnsi="Times New Roman" w:cs="Times New Roman"/>
          <w:b/>
          <w:color w:val="000000" w:themeColor="text1"/>
          <w:sz w:val="28"/>
          <w:szCs w:val="28"/>
          <w:lang w:val="ky-KG"/>
        </w:rPr>
        <w:t>(Эске алынган жок).</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lang w:val="ky-KG"/>
        </w:rPr>
        <w:t xml:space="preserve">Кыргыз Республикасынын Министрлер Кабинетинин </w:t>
      </w:r>
      <w:r>
        <w:rPr>
          <w:rFonts w:ascii="Times New Roman" w:eastAsia="Calibri" w:hAnsi="Times New Roman" w:cs="Times New Roman"/>
          <w:color w:val="000000" w:themeColor="text1"/>
          <w:sz w:val="28"/>
          <w:szCs w:val="28"/>
          <w:lang w:val="ky-KG"/>
        </w:rPr>
        <w:t>бул токтомуна ылайык, чектөө чаралары көмүрдү Кыргыз Республикасынын аймагынан автомобиль транспорту менен ташып чыгууга гана колдонулат, ал эми темир жол тарспорту менен ташып чыгууга чектөөлөр жайылтылбайт. Ошентип ЕАЭБ өлкөлөрүнө көмүр экспорттоого боло</w:t>
      </w:r>
      <w:r>
        <w:rPr>
          <w:rFonts w:ascii="Times New Roman" w:eastAsia="Calibri" w:hAnsi="Times New Roman" w:cs="Times New Roman"/>
          <w:color w:val="000000" w:themeColor="text1"/>
          <w:sz w:val="28"/>
          <w:szCs w:val="28"/>
          <w:lang w:val="ky-KG"/>
        </w:rPr>
        <w:t>т.</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b/>
          <w:color w:val="000000" w:themeColor="text1"/>
          <w:sz w:val="28"/>
          <w:szCs w:val="28"/>
          <w:lang w:val="ky-KG"/>
        </w:rPr>
        <w:t>Кыргыз Республикасынын Тышкы иштер министрлиги</w:t>
      </w:r>
      <w:r>
        <w:rPr>
          <w:rFonts w:ascii="Times New Roman" w:eastAsia="Calibri" w:hAnsi="Times New Roman" w:cs="Times New Roman"/>
          <w:color w:val="000000" w:themeColor="text1"/>
          <w:sz w:val="28"/>
          <w:szCs w:val="28"/>
          <w:lang w:val="ky-KG"/>
        </w:rPr>
        <w:t xml:space="preserve"> (сын-пикирлер бар). </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lang w:val="ky-KG"/>
        </w:rPr>
        <w:lastRenderedPageBreak/>
        <w:t>Кыргыз Республикасынын Министрлер Кабинетинин  “Көмүр ташуулардын айрым маселелери жөнүндө” 2022-жылдын 24-октябрындагы № 581 токтомун 1-пунктундагы  “Кыргыз Республикасынын аймагынан к</w:t>
      </w:r>
      <w:r>
        <w:rPr>
          <w:rFonts w:ascii="Times New Roman" w:eastAsia="Calibri" w:hAnsi="Times New Roman" w:cs="Times New Roman"/>
          <w:color w:val="000000" w:themeColor="text1"/>
          <w:sz w:val="28"/>
          <w:szCs w:val="28"/>
          <w:lang w:val="ky-KG"/>
        </w:rPr>
        <w:t>өмүрдү</w:t>
      </w:r>
      <w:r>
        <w:rPr>
          <w:rFonts w:ascii="Times New Roman" w:eastAsia="Calibri" w:hAnsi="Times New Roman" w:cs="Times New Roman"/>
          <w:color w:val="000000" w:themeColor="text1"/>
          <w:sz w:val="28"/>
          <w:szCs w:val="28"/>
          <w:lang w:val="ky-KG"/>
        </w:rPr>
        <w:t xml:space="preserve"> (ЕАЭБ ТЭИ ТН 2701 жана 2702 коддору менен квалификацияланган)” деген сөздөрдү алып салбоону сунуштайбыз, ошондой эле “Кыргыз Республикасы” деген сөздөрдөн кийин “Евразия экономикалык бирлигинин бажы аймагынан тышкары” деген сөздөр менен толуктоо мак</w:t>
      </w:r>
      <w:r>
        <w:rPr>
          <w:rFonts w:ascii="Times New Roman" w:eastAsia="Calibri" w:hAnsi="Times New Roman" w:cs="Times New Roman"/>
          <w:color w:val="000000" w:themeColor="text1"/>
          <w:sz w:val="28"/>
          <w:szCs w:val="28"/>
          <w:lang w:val="ky-KG"/>
        </w:rPr>
        <w:t>сатка ылайыктуу. (Жарым-жартылай эске алынды).</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b/>
          <w:color w:val="000000" w:themeColor="text1"/>
          <w:sz w:val="28"/>
          <w:szCs w:val="28"/>
          <w:lang w:val="ky-KG"/>
        </w:rPr>
        <w:t>Кыргыз Республикасынын Айыл чарба министрлиги</w:t>
      </w:r>
      <w:r>
        <w:rPr>
          <w:rFonts w:ascii="Times New Roman" w:eastAsia="Calibri" w:hAnsi="Times New Roman" w:cs="Times New Roman"/>
          <w:color w:val="000000" w:themeColor="text1"/>
          <w:sz w:val="28"/>
          <w:szCs w:val="28"/>
          <w:lang w:val="ky-KG"/>
        </w:rPr>
        <w:t xml:space="preserve"> – сын-пикирлер жок.</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b/>
          <w:color w:val="000000" w:themeColor="text1"/>
          <w:sz w:val="28"/>
          <w:szCs w:val="28"/>
          <w:lang w:val="ky-KG"/>
        </w:rPr>
        <w:t>Кыргыз Республикасынын Эмгек, социалдык камсыздоо жана миграция министрлиги</w:t>
      </w:r>
      <w:r>
        <w:rPr>
          <w:rFonts w:ascii="Times New Roman" w:eastAsia="Calibri" w:hAnsi="Times New Roman" w:cs="Times New Roman"/>
          <w:color w:val="000000" w:themeColor="text1"/>
          <w:sz w:val="28"/>
          <w:szCs w:val="28"/>
          <w:lang w:val="ky-KG"/>
        </w:rPr>
        <w:t xml:space="preserve"> - сын-пикирлер жок.</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b/>
          <w:color w:val="000000" w:themeColor="text1"/>
          <w:sz w:val="28"/>
          <w:szCs w:val="28"/>
          <w:lang w:val="ky-KG"/>
        </w:rPr>
        <w:t>Кыргыз Республикасынын Саламаттык сактоо минист</w:t>
      </w:r>
      <w:r>
        <w:rPr>
          <w:rFonts w:ascii="Times New Roman" w:eastAsia="Calibri" w:hAnsi="Times New Roman" w:cs="Times New Roman"/>
          <w:b/>
          <w:color w:val="000000" w:themeColor="text1"/>
          <w:sz w:val="28"/>
          <w:szCs w:val="28"/>
          <w:lang w:val="ky-KG"/>
        </w:rPr>
        <w:t>рлиги</w:t>
      </w:r>
      <w:r>
        <w:rPr>
          <w:rFonts w:ascii="Times New Roman" w:eastAsia="Calibri" w:hAnsi="Times New Roman" w:cs="Times New Roman"/>
          <w:color w:val="000000" w:themeColor="text1"/>
          <w:sz w:val="28"/>
          <w:szCs w:val="28"/>
          <w:lang w:val="ky-KG"/>
        </w:rPr>
        <w:t xml:space="preserve"> - сын-пикирлер жок.</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b/>
          <w:color w:val="000000" w:themeColor="text1"/>
          <w:sz w:val="28"/>
          <w:szCs w:val="28"/>
          <w:lang w:val="ky-KG"/>
        </w:rPr>
        <w:t>Кыргыз Республикасынын Ички иштер министрлиги</w:t>
      </w:r>
      <w:r>
        <w:rPr>
          <w:rFonts w:ascii="Times New Roman" w:eastAsia="Calibri" w:hAnsi="Times New Roman" w:cs="Times New Roman"/>
          <w:color w:val="000000" w:themeColor="text1"/>
          <w:sz w:val="28"/>
          <w:szCs w:val="28"/>
          <w:lang w:val="ky-KG"/>
        </w:rPr>
        <w:t xml:space="preserve"> - сын-пикирлер жок.</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b/>
          <w:color w:val="000000" w:themeColor="text1"/>
          <w:sz w:val="28"/>
          <w:szCs w:val="28"/>
          <w:lang w:val="ky-KG"/>
        </w:rPr>
        <w:t>Кыргыз Республикасынын Санариптик өнүктүрүү министрлиги</w:t>
      </w:r>
      <w:r>
        <w:rPr>
          <w:rFonts w:ascii="Times New Roman" w:eastAsia="Calibri" w:hAnsi="Times New Roman" w:cs="Times New Roman"/>
          <w:color w:val="000000" w:themeColor="text1"/>
          <w:sz w:val="28"/>
          <w:szCs w:val="28"/>
          <w:lang w:val="ky-KG"/>
        </w:rPr>
        <w:t xml:space="preserve"> - сын-пикирлер жок.</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b/>
          <w:color w:val="000000" w:themeColor="text1"/>
          <w:sz w:val="28"/>
          <w:szCs w:val="28"/>
          <w:lang w:val="ky-KG"/>
        </w:rPr>
        <w:t>Кыргыз Республикасынын Өзгөчө кырдаалдар министрлиги</w:t>
      </w:r>
      <w:r>
        <w:rPr>
          <w:rFonts w:ascii="Times New Roman" w:eastAsia="Calibri" w:hAnsi="Times New Roman" w:cs="Times New Roman"/>
          <w:color w:val="000000" w:themeColor="text1"/>
          <w:sz w:val="28"/>
          <w:szCs w:val="28"/>
          <w:lang w:val="ky-KG"/>
        </w:rPr>
        <w:t xml:space="preserve"> - сын-пикирлер жок.</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b/>
          <w:color w:val="000000" w:themeColor="text1"/>
          <w:sz w:val="28"/>
          <w:szCs w:val="28"/>
          <w:lang w:val="ky-KG"/>
        </w:rPr>
        <w:t>Кыргыз Республи</w:t>
      </w:r>
      <w:r>
        <w:rPr>
          <w:rFonts w:ascii="Times New Roman" w:eastAsia="Calibri" w:hAnsi="Times New Roman" w:cs="Times New Roman"/>
          <w:b/>
          <w:color w:val="000000" w:themeColor="text1"/>
          <w:sz w:val="28"/>
          <w:szCs w:val="28"/>
          <w:lang w:val="ky-KG"/>
        </w:rPr>
        <w:t>касынын Коргоо министрлиги</w:t>
      </w:r>
      <w:r>
        <w:rPr>
          <w:rFonts w:ascii="Times New Roman" w:eastAsia="Calibri" w:hAnsi="Times New Roman" w:cs="Times New Roman"/>
          <w:color w:val="000000" w:themeColor="text1"/>
          <w:sz w:val="28"/>
          <w:szCs w:val="28"/>
          <w:lang w:val="ky-KG"/>
        </w:rPr>
        <w:t xml:space="preserve"> - сын-пикирлер жок.</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b/>
          <w:color w:val="000000" w:themeColor="text1"/>
          <w:sz w:val="28"/>
          <w:szCs w:val="28"/>
          <w:lang w:val="ky-KG"/>
        </w:rPr>
        <w:t>Кыргыз Республикасынын Финансы министрлиги</w:t>
      </w:r>
      <w:r>
        <w:rPr>
          <w:rFonts w:ascii="Times New Roman" w:eastAsia="Calibri" w:hAnsi="Times New Roman" w:cs="Times New Roman"/>
          <w:color w:val="000000" w:themeColor="text1"/>
          <w:sz w:val="28"/>
          <w:szCs w:val="28"/>
          <w:lang w:val="ky-KG"/>
        </w:rPr>
        <w:t xml:space="preserve"> - сын-пикирлер жок.</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b/>
          <w:color w:val="000000" w:themeColor="text1"/>
          <w:sz w:val="28"/>
          <w:szCs w:val="28"/>
          <w:lang w:val="ky-KG"/>
        </w:rPr>
        <w:t>Кыргыз Республикасынын Билим берүү жана илим министрлиги</w:t>
      </w:r>
      <w:r>
        <w:rPr>
          <w:rFonts w:ascii="Times New Roman" w:eastAsia="Calibri" w:hAnsi="Times New Roman" w:cs="Times New Roman"/>
          <w:color w:val="000000" w:themeColor="text1"/>
          <w:sz w:val="28"/>
          <w:szCs w:val="28"/>
          <w:lang w:val="ky-KG"/>
        </w:rPr>
        <w:t xml:space="preserve"> - сын-пикирлер жок.</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b/>
          <w:color w:val="000000" w:themeColor="text1"/>
          <w:sz w:val="28"/>
          <w:szCs w:val="28"/>
          <w:lang w:val="ky-KG"/>
        </w:rPr>
        <w:t>Кыргыз Республикасынын Транспорт жана коммуникациялар министрлиги</w:t>
      </w:r>
      <w:r>
        <w:rPr>
          <w:rFonts w:ascii="Times New Roman" w:eastAsia="Calibri" w:hAnsi="Times New Roman" w:cs="Times New Roman"/>
          <w:color w:val="000000" w:themeColor="text1"/>
          <w:sz w:val="28"/>
          <w:szCs w:val="28"/>
          <w:lang w:val="ky-KG"/>
        </w:rPr>
        <w:t xml:space="preserve"> - сын-пикирлер жок.</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b/>
          <w:color w:val="000000" w:themeColor="text1"/>
          <w:sz w:val="28"/>
          <w:szCs w:val="28"/>
          <w:lang w:val="ky-KG"/>
        </w:rPr>
        <w:t>Кыргыз Республикасынын Жаратылыш ресурстары, экология жана техникалык көзөмөл министрлиги</w:t>
      </w:r>
      <w:r>
        <w:rPr>
          <w:rFonts w:ascii="Times New Roman" w:eastAsia="Calibri" w:hAnsi="Times New Roman" w:cs="Times New Roman"/>
          <w:color w:val="000000" w:themeColor="text1"/>
          <w:sz w:val="28"/>
          <w:szCs w:val="28"/>
          <w:lang w:val="ky-KG"/>
        </w:rPr>
        <w:t xml:space="preserve"> - сын-пикирлер жок.</w:t>
      </w:r>
    </w:p>
    <w:p w:rsidR="00406093" w:rsidRDefault="00EA5364">
      <w:pPr>
        <w:spacing w:after="0" w:line="240" w:lineRule="auto"/>
        <w:ind w:firstLine="709"/>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b/>
          <w:color w:val="000000" w:themeColor="text1"/>
          <w:sz w:val="28"/>
          <w:szCs w:val="28"/>
          <w:lang w:val="ky-KG"/>
        </w:rPr>
        <w:t>Кыргыз Республикасынын Маданият, маалымат, спорт жана жаштар саясаты министрлиги</w:t>
      </w:r>
      <w:r>
        <w:rPr>
          <w:rFonts w:ascii="Times New Roman" w:eastAsia="Calibri" w:hAnsi="Times New Roman" w:cs="Times New Roman"/>
          <w:color w:val="000000" w:themeColor="text1"/>
          <w:sz w:val="28"/>
          <w:szCs w:val="28"/>
          <w:lang w:val="ky-KG"/>
        </w:rPr>
        <w:t xml:space="preserve"> - сын-пикирлер жок.</w:t>
      </w:r>
    </w:p>
    <w:p w:rsidR="00406093" w:rsidRDefault="00EA5364">
      <w:pPr>
        <w:spacing w:after="0" w:line="240" w:lineRule="auto"/>
        <w:ind w:firstLine="567"/>
        <w:jc w:val="both"/>
        <w:rPr>
          <w:rFonts w:ascii="Times New Roman" w:eastAsia="Calibri" w:hAnsi="Times New Roman" w:cs="Times New Roman"/>
          <w:b/>
          <w:color w:val="000000" w:themeColor="text1"/>
          <w:sz w:val="28"/>
          <w:szCs w:val="28"/>
          <w:lang w:val="ky-KG"/>
        </w:rPr>
      </w:pPr>
      <w:r>
        <w:rPr>
          <w:rFonts w:ascii="Times New Roman" w:eastAsia="Calibri" w:hAnsi="Times New Roman" w:cs="Times New Roman"/>
          <w:b/>
          <w:color w:val="000000" w:themeColor="text1"/>
          <w:sz w:val="28"/>
          <w:szCs w:val="28"/>
          <w:lang w:val="ky-KG"/>
        </w:rPr>
        <w:t xml:space="preserve">3. </w:t>
      </w:r>
      <w:r>
        <w:rPr>
          <w:rFonts w:ascii="Times New Roman" w:hAnsi="Times New Roman"/>
          <w:b/>
          <w:color w:val="000000"/>
          <w:sz w:val="28"/>
          <w:szCs w:val="28"/>
          <w:lang w:val="ky-KG"/>
        </w:rPr>
        <w:t xml:space="preserve">Болжолдуу социалдык, </w:t>
      </w:r>
      <w:r>
        <w:rPr>
          <w:rFonts w:ascii="Times New Roman" w:hAnsi="Times New Roman"/>
          <w:b/>
          <w:color w:val="000000"/>
          <w:sz w:val="28"/>
          <w:szCs w:val="28"/>
          <w:lang w:val="ky-KG"/>
        </w:rPr>
        <w:t>экономикалык, укуктук, укук коргоо, гендердик, экологиялык, коррупциялык кесепеттердин божомолдору</w:t>
      </w:r>
    </w:p>
    <w:p w:rsidR="00406093" w:rsidRDefault="00EA5364">
      <w:pPr>
        <w:spacing w:after="0" w:line="240" w:lineRule="auto"/>
        <w:ind w:firstLine="567"/>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lang w:val="ky-KG"/>
        </w:rPr>
        <w:t>Тескеменин долбоорун кабыл алуу социалдык, экономикалык, укуктук, укук коргоочулук, гендердик, экологиялык, коррупциялык терс кесепеттерге алып келбейт.</w:t>
      </w:r>
    </w:p>
    <w:p w:rsidR="00406093" w:rsidRDefault="00EA5364">
      <w:pPr>
        <w:spacing w:after="0" w:line="240" w:lineRule="auto"/>
        <w:ind w:firstLine="567"/>
        <w:jc w:val="both"/>
        <w:rPr>
          <w:rFonts w:ascii="Times New Roman" w:eastAsia="Calibri" w:hAnsi="Times New Roman"/>
          <w:b/>
          <w:color w:val="000000" w:themeColor="text1"/>
          <w:sz w:val="28"/>
          <w:szCs w:val="28"/>
          <w:lang w:val="ky-KG"/>
        </w:rPr>
      </w:pPr>
      <w:r>
        <w:rPr>
          <w:rFonts w:ascii="Times New Roman" w:eastAsia="Calibri" w:hAnsi="Times New Roman"/>
          <w:b/>
          <w:color w:val="000000" w:themeColor="text1"/>
          <w:sz w:val="28"/>
          <w:szCs w:val="28"/>
          <w:lang w:val="ky-KG"/>
        </w:rPr>
        <w:t>4. К</w:t>
      </w:r>
      <w:r>
        <w:rPr>
          <w:rFonts w:ascii="Times New Roman" w:eastAsia="Calibri" w:hAnsi="Times New Roman"/>
          <w:b/>
          <w:color w:val="000000" w:themeColor="text1"/>
          <w:sz w:val="28"/>
          <w:szCs w:val="28"/>
          <w:lang w:val="ky-KG"/>
        </w:rPr>
        <w:t>оомдук талкуунун жыйынтыгы тууралуу маалымат.</w:t>
      </w:r>
    </w:p>
    <w:p w:rsidR="00767474" w:rsidRDefault="00EA5364">
      <w:pPr>
        <w:spacing w:after="0" w:line="240" w:lineRule="auto"/>
        <w:ind w:firstLine="567"/>
        <w:jc w:val="both"/>
        <w:rPr>
          <w:rFonts w:ascii="Times New Roman" w:eastAsia="Calibri" w:hAnsi="Times New Roman"/>
          <w:bCs/>
          <w:color w:val="000000" w:themeColor="text1"/>
          <w:sz w:val="28"/>
          <w:szCs w:val="28"/>
          <w:lang w:val="ky-KG"/>
        </w:rPr>
      </w:pPr>
      <w:r>
        <w:rPr>
          <w:rFonts w:ascii="Times New Roman" w:eastAsia="Calibri" w:hAnsi="Times New Roman"/>
          <w:bCs/>
          <w:color w:val="000000" w:themeColor="text1"/>
          <w:sz w:val="28"/>
          <w:szCs w:val="28"/>
          <w:lang w:val="ky-KG"/>
        </w:rPr>
        <w:t>“Кыргыз Республикасынын ченемдик укуктук актылары жөнүндө” Кыргыз Республикасынын Мыйзамына ылайык</w:t>
      </w:r>
      <w:r w:rsidR="00767474">
        <w:rPr>
          <w:rFonts w:ascii="Times New Roman" w:eastAsia="Calibri" w:hAnsi="Times New Roman"/>
          <w:bCs/>
          <w:color w:val="000000" w:themeColor="text1"/>
          <w:sz w:val="28"/>
          <w:szCs w:val="28"/>
          <w:lang w:val="ky-KG"/>
        </w:rPr>
        <w:t xml:space="preserve"> коомдук талкуу жүргүзүү максатында токтомдун добоору Кыргыз Республикасынын Министрлер Кабинетинин расмий сайтына (</w:t>
      </w:r>
      <w:hyperlink r:id="rId8" w:history="1">
        <w:r w:rsidR="00767474" w:rsidRPr="00875A52">
          <w:rPr>
            <w:rStyle w:val="a6"/>
            <w:rFonts w:ascii="Times New Roman" w:eastAsia="Calibri" w:hAnsi="Times New Roman"/>
            <w:bCs/>
            <w:sz w:val="28"/>
            <w:szCs w:val="28"/>
            <w:lang w:val="ky-KG"/>
          </w:rPr>
          <w:t>www.gov.kg</w:t>
        </w:r>
      </w:hyperlink>
      <w:r w:rsidR="00767474">
        <w:rPr>
          <w:rFonts w:ascii="Times New Roman" w:eastAsia="Calibri" w:hAnsi="Times New Roman"/>
          <w:bCs/>
          <w:color w:val="000000" w:themeColor="text1"/>
          <w:sz w:val="28"/>
          <w:szCs w:val="28"/>
          <w:lang w:val="ky-KG"/>
        </w:rPr>
        <w:t>) жайгаштырылган.</w:t>
      </w:r>
    </w:p>
    <w:p w:rsidR="00406093" w:rsidRPr="00767474" w:rsidRDefault="00EA5364">
      <w:pPr>
        <w:spacing w:after="0" w:line="240" w:lineRule="auto"/>
        <w:ind w:firstLine="567"/>
        <w:jc w:val="both"/>
        <w:rPr>
          <w:rFonts w:ascii="Times New Roman" w:eastAsia="Calibri" w:hAnsi="Times New Roman" w:cs="Times New Roman"/>
          <w:b/>
          <w:color w:val="000000" w:themeColor="text1"/>
          <w:sz w:val="28"/>
          <w:szCs w:val="28"/>
          <w:lang w:val="ky-KG"/>
        </w:rPr>
      </w:pPr>
      <w:bookmarkStart w:id="0" w:name="_GoBack"/>
      <w:bookmarkEnd w:id="0"/>
      <w:r>
        <w:rPr>
          <w:rFonts w:ascii="Times New Roman" w:eastAsia="Calibri" w:hAnsi="Times New Roman" w:cs="Times New Roman"/>
          <w:b/>
          <w:color w:val="000000" w:themeColor="text1"/>
          <w:sz w:val="28"/>
          <w:szCs w:val="28"/>
          <w:lang w:val="ky-KG"/>
        </w:rPr>
        <w:t xml:space="preserve">5. </w:t>
      </w:r>
      <w:r>
        <w:rPr>
          <w:rFonts w:ascii="Times New Roman" w:hAnsi="Times New Roman"/>
          <w:b/>
          <w:color w:val="000000"/>
          <w:sz w:val="28"/>
          <w:szCs w:val="28"/>
          <w:lang w:val="ky-KG"/>
        </w:rPr>
        <w:t>Долбоордун мыйзамга ылайыктуулугу</w:t>
      </w:r>
    </w:p>
    <w:p w:rsidR="00406093" w:rsidRDefault="00EA5364">
      <w:pPr>
        <w:spacing w:after="0" w:line="240" w:lineRule="auto"/>
        <w:ind w:firstLine="567"/>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lang w:val="ky-KG"/>
        </w:rPr>
        <w:t xml:space="preserve">Берилген долбоор колдонуудагы улуттук мыйзамдардын нормаларына, Кыргыз Республикасы катышуучу болуп саналып, белгиленген тартипте күчүнө кирген эл </w:t>
      </w:r>
      <w:r>
        <w:rPr>
          <w:rFonts w:ascii="Times New Roman" w:eastAsia="Calibri" w:hAnsi="Times New Roman" w:cs="Times New Roman"/>
          <w:color w:val="000000" w:themeColor="text1"/>
          <w:sz w:val="28"/>
          <w:szCs w:val="28"/>
          <w:lang w:val="ky-KG"/>
        </w:rPr>
        <w:t>аралык келишимдерге каршы келбейт.</w:t>
      </w:r>
    </w:p>
    <w:p w:rsidR="00406093" w:rsidRDefault="00EA5364">
      <w:pPr>
        <w:spacing w:after="0" w:line="240" w:lineRule="auto"/>
        <w:ind w:firstLine="567"/>
        <w:jc w:val="both"/>
        <w:rPr>
          <w:rFonts w:ascii="Times New Roman" w:eastAsia="Calibri" w:hAnsi="Times New Roman" w:cs="Times New Roman"/>
          <w:b/>
          <w:color w:val="000000" w:themeColor="text1"/>
          <w:sz w:val="28"/>
          <w:szCs w:val="28"/>
          <w:lang w:val="ky-KG"/>
        </w:rPr>
      </w:pPr>
      <w:r>
        <w:rPr>
          <w:rFonts w:ascii="Times New Roman" w:eastAsia="Calibri" w:hAnsi="Times New Roman" w:cs="Times New Roman"/>
          <w:b/>
          <w:color w:val="000000" w:themeColor="text1"/>
          <w:sz w:val="28"/>
          <w:szCs w:val="28"/>
          <w:lang w:val="ky-KG"/>
        </w:rPr>
        <w:lastRenderedPageBreak/>
        <w:t xml:space="preserve">6. </w:t>
      </w:r>
      <w:r>
        <w:rPr>
          <w:rFonts w:ascii="Times New Roman" w:hAnsi="Times New Roman"/>
          <w:b/>
          <w:color w:val="000000"/>
          <w:sz w:val="28"/>
          <w:szCs w:val="28"/>
          <w:lang w:val="ky-KG"/>
        </w:rPr>
        <w:t>Каржылоо зарылдыгы жөнүндө маалымат</w:t>
      </w:r>
    </w:p>
    <w:p w:rsidR="00406093" w:rsidRDefault="00EA5364">
      <w:pPr>
        <w:spacing w:after="0" w:line="240" w:lineRule="auto"/>
        <w:ind w:firstLine="567"/>
        <w:jc w:val="both"/>
        <w:rPr>
          <w:rFonts w:ascii="Times New Roman" w:eastAsia="Calibri" w:hAnsi="Times New Roman" w:cs="Times New Roman"/>
          <w:color w:val="000000" w:themeColor="text1"/>
          <w:sz w:val="28"/>
          <w:szCs w:val="28"/>
          <w:lang w:val="ky-KG"/>
        </w:rPr>
      </w:pPr>
      <w:r>
        <w:rPr>
          <w:rFonts w:ascii="Times New Roman" w:eastAsia="Times New Roman" w:hAnsi="Times New Roman" w:cs="Times New Roman"/>
          <w:bCs/>
          <w:color w:val="000000" w:themeColor="text1"/>
          <w:sz w:val="28"/>
          <w:szCs w:val="28"/>
          <w:lang w:val="ky-KG"/>
        </w:rPr>
        <w:t>Кыргыз Республикасынын Министрлер Кабинетинин ушул токтом долбоорун</w:t>
      </w:r>
      <w:r>
        <w:rPr>
          <w:rFonts w:ascii="Times New Roman" w:eastAsia="Calibri" w:hAnsi="Times New Roman" w:cs="Times New Roman"/>
          <w:color w:val="000000" w:themeColor="text1"/>
          <w:sz w:val="28"/>
          <w:szCs w:val="28"/>
          <w:lang w:val="ky-KG"/>
        </w:rPr>
        <w:t xml:space="preserve"> кабыл алуу республикалык бюджеттен кошумча финансылык сарптоолорду талап кылбайт.</w:t>
      </w:r>
    </w:p>
    <w:p w:rsidR="00406093" w:rsidRDefault="00EA5364">
      <w:pPr>
        <w:tabs>
          <w:tab w:val="left" w:pos="1134"/>
        </w:tabs>
        <w:spacing w:after="0" w:line="240" w:lineRule="auto"/>
        <w:ind w:firstLine="567"/>
        <w:jc w:val="both"/>
        <w:rPr>
          <w:rFonts w:ascii="Times New Roman" w:eastAsia="Calibri" w:hAnsi="Times New Roman" w:cs="Times New Roman"/>
          <w:b/>
          <w:color w:val="000000" w:themeColor="text1"/>
          <w:sz w:val="28"/>
          <w:szCs w:val="28"/>
          <w:lang w:val="ky-KG"/>
        </w:rPr>
      </w:pPr>
      <w:r>
        <w:rPr>
          <w:rFonts w:ascii="Times New Roman" w:eastAsia="Calibri" w:hAnsi="Times New Roman" w:cs="Times New Roman"/>
          <w:b/>
          <w:color w:val="000000" w:themeColor="text1"/>
          <w:sz w:val="28"/>
          <w:szCs w:val="28"/>
          <w:lang w:val="ky-KG"/>
        </w:rPr>
        <w:t xml:space="preserve">7. </w:t>
      </w:r>
      <w:r>
        <w:rPr>
          <w:rFonts w:ascii="Times New Roman" w:hAnsi="Times New Roman"/>
          <w:b/>
          <w:color w:val="000000"/>
          <w:sz w:val="28"/>
          <w:szCs w:val="28"/>
          <w:lang w:val="ky-KG"/>
        </w:rPr>
        <w:t xml:space="preserve">Жөнгө салуучу аракеттердин </w:t>
      </w:r>
      <w:r>
        <w:rPr>
          <w:rFonts w:ascii="Times New Roman" w:hAnsi="Times New Roman"/>
          <w:b/>
          <w:color w:val="000000"/>
          <w:sz w:val="28"/>
          <w:szCs w:val="28"/>
          <w:lang w:val="ky-KG"/>
        </w:rPr>
        <w:t>анализи жөнүндө маалымат</w:t>
      </w:r>
    </w:p>
    <w:p w:rsidR="00406093" w:rsidRDefault="00EA5364">
      <w:pPr>
        <w:spacing w:after="0" w:line="240" w:lineRule="auto"/>
        <w:ind w:firstLine="567"/>
        <w:jc w:val="both"/>
        <w:rPr>
          <w:rFonts w:ascii="Times New Roman" w:eastAsia="Calibri" w:hAnsi="Times New Roman"/>
          <w:sz w:val="28"/>
          <w:szCs w:val="28"/>
          <w:lang w:val="ky-KG"/>
        </w:rPr>
      </w:pPr>
      <w:r>
        <w:rPr>
          <w:rFonts w:ascii="Times New Roman" w:eastAsia="Calibri" w:hAnsi="Times New Roman"/>
          <w:sz w:val="28"/>
          <w:szCs w:val="28"/>
          <w:lang w:val="ky-KG"/>
        </w:rPr>
        <w:t xml:space="preserve">"Кыргыз Республикасынын ченемдик укуктук актылары жөнүндө" Кыргыз Республикасынын Мыйзамынын 19-беренесинин 1-бөлүгүнө ылайык, ишкердикти жөнгө салууга багытталган ченемдик укуктук актылардын долбоорлору, ишкердикти жөнгө салуу </w:t>
      </w:r>
      <w:r>
        <w:rPr>
          <w:rFonts w:ascii="Times New Roman" w:eastAsia="Calibri" w:hAnsi="Times New Roman"/>
          <w:sz w:val="28"/>
          <w:szCs w:val="28"/>
          <w:lang w:val="ky-KG"/>
        </w:rPr>
        <w:t>учурларын кошпогондо,</w:t>
      </w:r>
    </w:p>
    <w:p w:rsidR="00406093" w:rsidRDefault="00EA5364">
      <w:pPr>
        <w:spacing w:after="0" w:line="240" w:lineRule="auto"/>
        <w:ind w:firstLine="567"/>
        <w:jc w:val="both"/>
        <w:rPr>
          <w:rFonts w:ascii="Times New Roman" w:eastAsia="Calibri" w:hAnsi="Times New Roman"/>
          <w:sz w:val="28"/>
          <w:szCs w:val="28"/>
          <w:lang w:val="ky-KG"/>
        </w:rPr>
      </w:pPr>
      <w:r>
        <w:rPr>
          <w:rFonts w:ascii="Times New Roman" w:eastAsia="Calibri" w:hAnsi="Times New Roman"/>
          <w:sz w:val="28"/>
          <w:szCs w:val="28"/>
          <w:lang w:val="ky-KG"/>
        </w:rPr>
        <w:t>Токтомдун долбоору жөнгө салуучу таасирин талдоону талап кылбайт, анткени ал ишкердикти жөнгө салууга багытталган эмес.</w:t>
      </w:r>
    </w:p>
    <w:p w:rsidR="00406093" w:rsidRDefault="00406093">
      <w:pPr>
        <w:spacing w:after="0" w:line="240" w:lineRule="auto"/>
        <w:ind w:firstLine="567"/>
        <w:jc w:val="both"/>
        <w:rPr>
          <w:rFonts w:ascii="Times New Roman" w:eastAsia="Calibri" w:hAnsi="Times New Roman"/>
          <w:sz w:val="28"/>
          <w:szCs w:val="28"/>
          <w:lang w:val="ky-KG"/>
        </w:rPr>
      </w:pPr>
    </w:p>
    <w:p w:rsidR="00406093" w:rsidRDefault="00406093">
      <w:pPr>
        <w:spacing w:after="0" w:line="240" w:lineRule="auto"/>
        <w:ind w:firstLine="567"/>
        <w:jc w:val="both"/>
        <w:rPr>
          <w:rFonts w:ascii="Times New Roman" w:eastAsia="Calibri" w:hAnsi="Times New Roman"/>
          <w:sz w:val="28"/>
          <w:szCs w:val="28"/>
          <w:lang w:val="ky-KG"/>
        </w:rPr>
      </w:pPr>
    </w:p>
    <w:p w:rsidR="00406093" w:rsidRDefault="00EA5364">
      <w:pPr>
        <w:tabs>
          <w:tab w:val="left" w:pos="6521"/>
        </w:tabs>
        <w:spacing w:after="0" w:line="240" w:lineRule="auto"/>
        <w:rPr>
          <w:rFonts w:ascii="Times New Roman" w:eastAsia="Calibri" w:hAnsi="Times New Roman" w:cs="Times New Roman"/>
          <w:b/>
          <w:color w:val="000000" w:themeColor="text1"/>
          <w:sz w:val="28"/>
          <w:szCs w:val="28"/>
          <w:lang w:val="ky-KG"/>
        </w:rPr>
      </w:pPr>
      <w:r>
        <w:rPr>
          <w:rFonts w:ascii="Times New Roman" w:eastAsia="Calibri" w:hAnsi="Times New Roman" w:cs="Times New Roman"/>
          <w:b/>
          <w:color w:val="000000" w:themeColor="text1"/>
          <w:sz w:val="28"/>
          <w:szCs w:val="28"/>
        </w:rPr>
        <w:t>Министрдин</w:t>
      </w:r>
      <w:r>
        <w:rPr>
          <w:rFonts w:ascii="Times New Roman" w:eastAsia="Calibri" w:hAnsi="Times New Roman" w:cs="Times New Roman"/>
          <w:b/>
          <w:color w:val="000000" w:themeColor="text1"/>
          <w:sz w:val="28"/>
          <w:szCs w:val="28"/>
        </w:rPr>
        <w:t xml:space="preserve"> м.а.</w:t>
      </w:r>
      <w:r>
        <w:rPr>
          <w:rFonts w:ascii="Times New Roman" w:eastAsia="Calibri" w:hAnsi="Times New Roman" w:cs="Times New Roman"/>
          <w:b/>
          <w:color w:val="000000" w:themeColor="text1"/>
          <w:sz w:val="28"/>
          <w:szCs w:val="28"/>
          <w:lang w:val="ky-KG"/>
        </w:rPr>
        <w:tab/>
        <w:t xml:space="preserve">  </w:t>
      </w:r>
      <w:r>
        <w:rPr>
          <w:rFonts w:ascii="Times New Roman" w:eastAsia="Calibri" w:hAnsi="Times New Roman" w:cs="Times New Roman"/>
          <w:b/>
          <w:color w:val="000000" w:themeColor="text1"/>
          <w:sz w:val="28"/>
          <w:szCs w:val="28"/>
        </w:rPr>
        <w:t>С</w:t>
      </w:r>
      <w:r>
        <w:rPr>
          <w:rFonts w:ascii="Times New Roman" w:eastAsia="Calibri" w:hAnsi="Times New Roman" w:cs="Times New Roman"/>
          <w:b/>
          <w:color w:val="000000" w:themeColor="text1"/>
          <w:sz w:val="28"/>
          <w:szCs w:val="28"/>
        </w:rPr>
        <w:t>.У.Султанбеков</w:t>
      </w:r>
      <w:r>
        <w:rPr>
          <w:rFonts w:ascii="Times New Roman" w:eastAsia="Calibri" w:hAnsi="Times New Roman" w:cs="Times New Roman"/>
          <w:b/>
          <w:color w:val="000000" w:themeColor="text1"/>
          <w:sz w:val="28"/>
          <w:szCs w:val="28"/>
          <w:lang w:val="ky-KG"/>
        </w:rPr>
        <w:t xml:space="preserve">  </w:t>
      </w:r>
    </w:p>
    <w:p w:rsidR="00406093" w:rsidRDefault="00406093">
      <w:pPr>
        <w:tabs>
          <w:tab w:val="left" w:pos="6521"/>
        </w:tabs>
        <w:spacing w:after="0" w:line="240" w:lineRule="auto"/>
        <w:rPr>
          <w:rFonts w:ascii="Times New Roman" w:eastAsia="Calibri" w:hAnsi="Times New Roman" w:cs="Times New Roman"/>
          <w:b/>
          <w:color w:val="000000" w:themeColor="text1"/>
          <w:sz w:val="28"/>
          <w:szCs w:val="28"/>
          <w:lang w:val="ky-KG"/>
        </w:rPr>
      </w:pPr>
    </w:p>
    <w:p w:rsidR="00406093" w:rsidRDefault="00406093">
      <w:pPr>
        <w:tabs>
          <w:tab w:val="left" w:pos="6521"/>
        </w:tabs>
        <w:spacing w:after="0" w:line="240" w:lineRule="auto"/>
        <w:rPr>
          <w:rFonts w:ascii="Times New Roman" w:eastAsia="Calibri" w:hAnsi="Times New Roman" w:cs="Times New Roman"/>
          <w:b/>
          <w:color w:val="000000" w:themeColor="text1"/>
          <w:sz w:val="28"/>
          <w:szCs w:val="28"/>
          <w:lang w:val="ky-KG"/>
        </w:rPr>
      </w:pPr>
    </w:p>
    <w:p w:rsidR="00406093" w:rsidRDefault="00406093">
      <w:pPr>
        <w:tabs>
          <w:tab w:val="left" w:pos="6521"/>
        </w:tabs>
        <w:spacing w:after="0" w:line="240" w:lineRule="auto"/>
        <w:rPr>
          <w:rFonts w:ascii="Times New Roman" w:eastAsia="Calibri" w:hAnsi="Times New Roman" w:cs="Times New Roman"/>
          <w:b/>
          <w:color w:val="000000" w:themeColor="text1"/>
          <w:sz w:val="28"/>
          <w:szCs w:val="28"/>
          <w:lang w:val="ky-KG"/>
        </w:rPr>
      </w:pPr>
    </w:p>
    <w:p w:rsidR="00406093" w:rsidRDefault="00406093">
      <w:pPr>
        <w:tabs>
          <w:tab w:val="left" w:pos="6521"/>
        </w:tabs>
        <w:spacing w:after="0" w:line="240" w:lineRule="auto"/>
        <w:rPr>
          <w:rFonts w:ascii="Times New Roman" w:eastAsia="Calibri" w:hAnsi="Times New Roman" w:cs="Times New Roman"/>
          <w:b/>
          <w:color w:val="000000" w:themeColor="text1"/>
          <w:sz w:val="28"/>
          <w:szCs w:val="28"/>
          <w:lang w:val="ky-KG"/>
        </w:rPr>
      </w:pPr>
    </w:p>
    <w:p w:rsidR="00406093" w:rsidRDefault="00406093">
      <w:pPr>
        <w:tabs>
          <w:tab w:val="left" w:pos="6521"/>
        </w:tabs>
        <w:spacing w:after="0" w:line="240" w:lineRule="auto"/>
        <w:rPr>
          <w:rFonts w:ascii="Times New Roman" w:eastAsia="Calibri" w:hAnsi="Times New Roman" w:cs="Times New Roman"/>
          <w:b/>
          <w:color w:val="000000" w:themeColor="text1"/>
          <w:sz w:val="28"/>
          <w:szCs w:val="28"/>
          <w:lang w:val="ky-KG"/>
        </w:rPr>
      </w:pPr>
    </w:p>
    <w:sectPr w:rsidR="0040609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364" w:rsidRDefault="00EA5364">
      <w:pPr>
        <w:spacing w:line="240" w:lineRule="auto"/>
      </w:pPr>
      <w:r>
        <w:separator/>
      </w:r>
    </w:p>
  </w:endnote>
  <w:endnote w:type="continuationSeparator" w:id="0">
    <w:p w:rsidR="00EA5364" w:rsidRDefault="00EA5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364" w:rsidRDefault="00EA5364">
      <w:pPr>
        <w:spacing w:after="0"/>
      </w:pPr>
      <w:r>
        <w:separator/>
      </w:r>
    </w:p>
  </w:footnote>
  <w:footnote w:type="continuationSeparator" w:id="0">
    <w:p w:rsidR="00EA5364" w:rsidRDefault="00EA536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700C5"/>
    <w:multiLevelType w:val="multilevel"/>
    <w:tmpl w:val="128700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9C6"/>
    <w:rsid w:val="00000EA3"/>
    <w:rsid w:val="000466B8"/>
    <w:rsid w:val="00083C23"/>
    <w:rsid w:val="000A0D7D"/>
    <w:rsid w:val="000B330F"/>
    <w:rsid w:val="000C0BB6"/>
    <w:rsid w:val="000D4488"/>
    <w:rsid w:val="000E199D"/>
    <w:rsid w:val="001055FC"/>
    <w:rsid w:val="00107BFF"/>
    <w:rsid w:val="001239A8"/>
    <w:rsid w:val="00142294"/>
    <w:rsid w:val="001B7AA4"/>
    <w:rsid w:val="001C448D"/>
    <w:rsid w:val="002354B8"/>
    <w:rsid w:val="00274763"/>
    <w:rsid w:val="002970DC"/>
    <w:rsid w:val="002B774A"/>
    <w:rsid w:val="002E79D9"/>
    <w:rsid w:val="003269BD"/>
    <w:rsid w:val="00340700"/>
    <w:rsid w:val="00386EB7"/>
    <w:rsid w:val="003C17B2"/>
    <w:rsid w:val="003D6D54"/>
    <w:rsid w:val="003D6F18"/>
    <w:rsid w:val="003E5773"/>
    <w:rsid w:val="00405DC0"/>
    <w:rsid w:val="00406093"/>
    <w:rsid w:val="00466559"/>
    <w:rsid w:val="00471E70"/>
    <w:rsid w:val="0049143C"/>
    <w:rsid w:val="00496609"/>
    <w:rsid w:val="004B4DD0"/>
    <w:rsid w:val="004B6554"/>
    <w:rsid w:val="00503C60"/>
    <w:rsid w:val="00527686"/>
    <w:rsid w:val="00563A88"/>
    <w:rsid w:val="0058159E"/>
    <w:rsid w:val="005832B4"/>
    <w:rsid w:val="005922B9"/>
    <w:rsid w:val="005B0F9A"/>
    <w:rsid w:val="005B79B6"/>
    <w:rsid w:val="005C11DF"/>
    <w:rsid w:val="00621CA9"/>
    <w:rsid w:val="0066644B"/>
    <w:rsid w:val="006B09F2"/>
    <w:rsid w:val="006B2813"/>
    <w:rsid w:val="006B4D53"/>
    <w:rsid w:val="006E6890"/>
    <w:rsid w:val="006F5F52"/>
    <w:rsid w:val="00703CEE"/>
    <w:rsid w:val="007116E4"/>
    <w:rsid w:val="00721FEF"/>
    <w:rsid w:val="00767474"/>
    <w:rsid w:val="00774297"/>
    <w:rsid w:val="0077732B"/>
    <w:rsid w:val="007C3646"/>
    <w:rsid w:val="007F4094"/>
    <w:rsid w:val="00840489"/>
    <w:rsid w:val="00841C8E"/>
    <w:rsid w:val="00847F90"/>
    <w:rsid w:val="00897598"/>
    <w:rsid w:val="008A6587"/>
    <w:rsid w:val="008B0AA8"/>
    <w:rsid w:val="008D6D33"/>
    <w:rsid w:val="008D7954"/>
    <w:rsid w:val="008F2A82"/>
    <w:rsid w:val="00902C8D"/>
    <w:rsid w:val="00903AFB"/>
    <w:rsid w:val="0091214C"/>
    <w:rsid w:val="00916AF6"/>
    <w:rsid w:val="00920915"/>
    <w:rsid w:val="009421F7"/>
    <w:rsid w:val="00962161"/>
    <w:rsid w:val="009810F5"/>
    <w:rsid w:val="00985C86"/>
    <w:rsid w:val="009963B6"/>
    <w:rsid w:val="009C0D81"/>
    <w:rsid w:val="009C379D"/>
    <w:rsid w:val="009D2FEA"/>
    <w:rsid w:val="009F494B"/>
    <w:rsid w:val="00A04A5D"/>
    <w:rsid w:val="00A23EAA"/>
    <w:rsid w:val="00A3719C"/>
    <w:rsid w:val="00A37444"/>
    <w:rsid w:val="00A55D97"/>
    <w:rsid w:val="00A92304"/>
    <w:rsid w:val="00AD1CCF"/>
    <w:rsid w:val="00B278BF"/>
    <w:rsid w:val="00B35ED2"/>
    <w:rsid w:val="00B74927"/>
    <w:rsid w:val="00B83E64"/>
    <w:rsid w:val="00B94A2C"/>
    <w:rsid w:val="00BB5C12"/>
    <w:rsid w:val="00BC67DB"/>
    <w:rsid w:val="00BD7511"/>
    <w:rsid w:val="00C136EE"/>
    <w:rsid w:val="00C154ED"/>
    <w:rsid w:val="00C42EA9"/>
    <w:rsid w:val="00C443B6"/>
    <w:rsid w:val="00C97F7D"/>
    <w:rsid w:val="00CA647D"/>
    <w:rsid w:val="00CB1239"/>
    <w:rsid w:val="00CC68B2"/>
    <w:rsid w:val="00CD7122"/>
    <w:rsid w:val="00D33214"/>
    <w:rsid w:val="00D73005"/>
    <w:rsid w:val="00D8607C"/>
    <w:rsid w:val="00DA2357"/>
    <w:rsid w:val="00DB625B"/>
    <w:rsid w:val="00E04CB8"/>
    <w:rsid w:val="00E065C0"/>
    <w:rsid w:val="00E10F6A"/>
    <w:rsid w:val="00E22B11"/>
    <w:rsid w:val="00E61E1B"/>
    <w:rsid w:val="00E709E0"/>
    <w:rsid w:val="00EA5364"/>
    <w:rsid w:val="00EA6D30"/>
    <w:rsid w:val="00ED51B2"/>
    <w:rsid w:val="00F20526"/>
    <w:rsid w:val="00F547F2"/>
    <w:rsid w:val="00F66458"/>
    <w:rsid w:val="00FA324C"/>
    <w:rsid w:val="00FC3CAA"/>
    <w:rsid w:val="00FD19C6"/>
    <w:rsid w:val="00FD74E4"/>
    <w:rsid w:val="18023FB5"/>
    <w:rsid w:val="2D9E2AE4"/>
    <w:rsid w:val="46DF70EC"/>
    <w:rsid w:val="47A3401E"/>
    <w:rsid w:val="57945CD1"/>
    <w:rsid w:val="63AA1CD5"/>
    <w:rsid w:val="6F240D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7954"/>
  <w15:docId w15:val="{8E7DD8C2-E483-4C71-A456-665C9733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Tahoma" w:hAnsi="Tahoma" w:cs="Tahoma"/>
      <w:sz w:val="16"/>
      <w:szCs w:val="16"/>
    </w:rPr>
  </w:style>
  <w:style w:type="table" w:styleId="a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выноски Знак"/>
    <w:basedOn w:val="a0"/>
    <w:link w:val="a3"/>
    <w:uiPriority w:val="99"/>
    <w:semiHidden/>
    <w:qFormat/>
    <w:rPr>
      <w:rFonts w:ascii="Tahoma" w:hAnsi="Tahoma" w:cs="Tahoma"/>
      <w:sz w:val="16"/>
      <w:szCs w:val="16"/>
    </w:rPr>
  </w:style>
  <w:style w:type="character" w:styleId="a6">
    <w:name w:val="Hyperlink"/>
    <w:basedOn w:val="a0"/>
    <w:uiPriority w:val="99"/>
    <w:unhideWhenUsed/>
    <w:rsid w:val="007674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v.k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ED035-E3A6-40F5-B102-E8902252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Керимов Насипбек</cp:lastModifiedBy>
  <cp:revision>8</cp:revision>
  <cp:lastPrinted>2022-09-29T03:25:00Z</cp:lastPrinted>
  <dcterms:created xsi:type="dcterms:W3CDTF">2022-12-07T13:06:00Z</dcterms:created>
  <dcterms:modified xsi:type="dcterms:W3CDTF">2022-12-13T08:36:00Z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CFF78BD45AE0498EAB9113F64902894A</vt:lpwstr>
  </property>
</Properties>
</file>