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1C" w:rsidRDefault="00AB29F6" w:rsidP="00545C92">
      <w:pPr>
        <w:shd w:val="clear" w:color="auto" w:fill="FFFFFF"/>
        <w:spacing w:after="480" w:line="240" w:lineRule="auto"/>
        <w:jc w:val="right"/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eastAsia="ru-RU"/>
        </w:rPr>
        <w:t>П</w:t>
      </w:r>
      <w:r w:rsidR="00E00630"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eastAsia="ru-RU"/>
        </w:rPr>
        <w:t>роект</w:t>
      </w:r>
    </w:p>
    <w:p w:rsidR="00E1041C" w:rsidRDefault="00E1041C" w:rsidP="00777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  <w:r w:rsidRPr="00E1041C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>ПОСТАНОВЛЕНИЕ КАБИНЕТА МИНИСТРОВ КЫРГЫЗСКОЙ РЕСПУБЛИКИ</w:t>
      </w:r>
      <w:bookmarkStart w:id="0" w:name="_GoBack"/>
      <w:bookmarkEnd w:id="0"/>
    </w:p>
    <w:p w:rsidR="00E1041C" w:rsidRPr="00E1041C" w:rsidRDefault="00E1041C" w:rsidP="00777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</w:p>
    <w:p w:rsidR="00545C92" w:rsidRPr="00545C92" w:rsidRDefault="00E1041C" w:rsidP="00777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  <w:r w:rsidRPr="00E1041C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 xml:space="preserve">О </w:t>
      </w:r>
      <w:r w:rsidR="00511F5A" w:rsidRPr="00E1041C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 xml:space="preserve">введении временного запрета на вывоз (экспорт) </w:t>
      </w:r>
      <w:r w:rsidR="00545C92" w:rsidRPr="00E1041C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>минеральных удобрений из</w:t>
      </w:r>
      <w:r w:rsidR="00545C92" w:rsidRPr="00545C92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 xml:space="preserve"> </w:t>
      </w:r>
      <w:r w:rsidR="00545C92" w:rsidRPr="00E1041C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>Кыргызской Республики за пределы таможенной территории Евразийского экономического союза</w:t>
      </w:r>
    </w:p>
    <w:p w:rsidR="00E1041C" w:rsidRDefault="00E1041C" w:rsidP="00777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</w:p>
    <w:p w:rsidR="00511F5A" w:rsidRDefault="00511F5A" w:rsidP="007774CA">
      <w:pPr>
        <w:shd w:val="clear" w:color="auto" w:fill="FFFFFF"/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соответствии со статьей 47 Договора о Евразийском экономическом союзе от 29 мая 2014 года, ст</w:t>
      </w:r>
      <w:r w:rsidR="00E0063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атьями 1</w:t>
      </w:r>
      <w:r w:rsidR="00E006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3</w:t>
      </w:r>
      <w:r w:rsidR="00E0063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17 </w:t>
      </w:r>
      <w:r w:rsidR="00E006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</w:t>
      </w:r>
      <w:r w:rsidR="00A439E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онституционного Закона </w:t>
      </w: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Кыргызской Республики </w:t>
      </w:r>
      <w:r w:rsidR="007A17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</w:t>
      </w:r>
      <w:r w:rsidR="00E006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О</w:t>
      </w:r>
      <w:r w:rsidR="00E00630" w:rsidRPr="00E0063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E0063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Кабинет</w:t>
      </w:r>
      <w:r w:rsidR="00E006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е</w:t>
      </w:r>
      <w:r w:rsidR="00E0063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Министров</w:t>
      </w:r>
      <w:r w:rsidR="007A17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Кыргызской Республики»</w:t>
      </w: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E006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постановляет</w:t>
      </w: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:rsidR="00511F5A" w:rsidRPr="00E1041C" w:rsidRDefault="00511F5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 Установить временный запрет, сроком на шесть месяцев</w:t>
      </w:r>
      <w:r w:rsidR="002A50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A439E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вывоз (экспорт)</w:t>
      </w:r>
      <w:r w:rsidR="000224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из Кыргызской Республики (за исключением международного транзита и гуманитарной помощи, оказываемой </w:t>
      </w:r>
      <w:r w:rsidR="00A439E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Кабинетом Министров</w:t>
      </w: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Кыргызской Р</w:t>
      </w:r>
      <w:r w:rsidR="000224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еспублики)</w:t>
      </w: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2A50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минеральных </w:t>
      </w:r>
      <w:r w:rsidR="00DA6C3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удобрений, </w:t>
      </w:r>
      <w:r w:rsidR="002A50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 даты вступления в силу настоящего постановления</w:t>
      </w: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A439E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согласно приложению.</w:t>
      </w:r>
    </w:p>
    <w:p w:rsidR="00511F5A" w:rsidRPr="00E1041C" w:rsidRDefault="00511F5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2. Министерству </w:t>
      </w:r>
      <w:r w:rsidR="00E0063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экономики и </w:t>
      </w:r>
      <w:r w:rsidR="00303FA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коммерции</w:t>
      </w: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Кыргызской Республики:</w:t>
      </w:r>
    </w:p>
    <w:p w:rsidR="00511F5A" w:rsidRPr="00E1041C" w:rsidRDefault="00511F5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не позднее трех дней с даты вступления в силу настоящего постановления, в установленном порядке уведомить Евразийскую экономическую комиссию о введении временного запрета, указанного в пункте 1 настоящего постановления;</w:t>
      </w:r>
    </w:p>
    <w:p w:rsidR="00511F5A" w:rsidRPr="00E1041C" w:rsidRDefault="00511F5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в установленном порядке уведомить Комитет по защитным мерам Всемирной торговой организации о принимаемых </w:t>
      </w:r>
      <w:r w:rsidR="007D7B4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Кабинетом</w:t>
      </w:r>
      <w:r w:rsidR="008760D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Министров </w:t>
      </w: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Кыргызской Республики мерах по регулированию внешнеторговой деятельности в соответствии с настоящим постановлением.</w:t>
      </w:r>
    </w:p>
    <w:p w:rsidR="00511F5A" w:rsidRPr="00E1041C" w:rsidRDefault="00511F5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3. Министерству иностранных дел Кыргызской Республики, не позднее трех дней с даты вступления в силу настоящего постановления, в установленном порядке уведомить Исполнительный комитет Содружества Независимых </w:t>
      </w: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Государств о введении временного запрета, указанного в пункте 1 настоящего постановления.</w:t>
      </w:r>
    </w:p>
    <w:p w:rsidR="00511F5A" w:rsidRPr="00E1041C" w:rsidRDefault="00511F5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 Государственной таможенной службе при Министерстве финансов Кыргызской Республики, Пограничной службе Государственного комитета национальной безопасности Кыргызской Республики принять необходимые меры, направленные на пресечение незаконного вывоза (экспорта) отдельных видов минеральных удобрений, указанных в пункте 1 настоящего постановления.</w:t>
      </w:r>
    </w:p>
    <w:p w:rsidR="00695E87" w:rsidRDefault="00511F5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="00695E8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 </w:t>
      </w:r>
      <w:r w:rsidR="00695E8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управления по подготовке решения Президента и Кабинета Министров</w:t>
      </w:r>
      <w:r w:rsidR="00AB29F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Кыргызской Республики</w:t>
      </w:r>
      <w:r w:rsidR="00695E8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.</w:t>
      </w:r>
    </w:p>
    <w:p w:rsidR="00511F5A" w:rsidRDefault="00511F5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104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6. Настоящее постановление подлежит официальному опубликованию и вступает в силу со дня подписания.</w:t>
      </w:r>
    </w:p>
    <w:p w:rsidR="00545C92" w:rsidRDefault="00545C92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7774CA" w:rsidRDefault="007774C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DC4FBB" w:rsidRDefault="00032109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0321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Председатель Кабинета Министров </w:t>
      </w:r>
    </w:p>
    <w:p w:rsidR="00032109" w:rsidRDefault="00DC4FBB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Кыргызской Республики </w:t>
      </w:r>
      <w:r w:rsidR="00695E8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ab/>
      </w:r>
      <w:r w:rsidR="00695E8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ab/>
      </w:r>
      <w:r w:rsidR="00695E8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ab/>
      </w:r>
      <w:r w:rsidR="000321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ab/>
      </w:r>
      <w:r w:rsidR="0040082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ab/>
      </w:r>
      <w:r w:rsidR="000321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ab/>
        <w:t>А. Жапаров</w:t>
      </w: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74CA" w:rsidRDefault="007774CA" w:rsidP="00E45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EA7" w:rsidRPr="00D14AE7" w:rsidRDefault="00E45EA7" w:rsidP="00E45EA7">
      <w:pPr>
        <w:jc w:val="right"/>
        <w:rPr>
          <w:rFonts w:ascii="Times New Roman" w:hAnsi="Times New Roman" w:cs="Times New Roman"/>
          <w:sz w:val="28"/>
          <w:szCs w:val="28"/>
        </w:rPr>
      </w:pPr>
      <w:r w:rsidRPr="00D14A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5C92" w:rsidRDefault="00E45EA7" w:rsidP="00545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E7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545C92" w:rsidRPr="00545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C92" w:rsidRPr="00D14AE7">
        <w:rPr>
          <w:rFonts w:ascii="Times New Roman" w:hAnsi="Times New Roman" w:cs="Times New Roman"/>
          <w:b/>
          <w:sz w:val="28"/>
          <w:szCs w:val="28"/>
        </w:rPr>
        <w:t>минеральных удобрений</w:t>
      </w:r>
    </w:p>
    <w:p w:rsidR="00545C92" w:rsidRPr="00D14AE7" w:rsidRDefault="00545C92" w:rsidP="00545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42" w:type="pct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8222"/>
      </w:tblGrid>
      <w:tr w:rsidR="00E45EA7" w:rsidRPr="00D14AE7" w:rsidTr="00545C92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ТН ВЭД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позиции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3101 00 000 0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Удобрения животного или растительного происхождения, смешанные или несмешанные, химически обработанные или необработанные; удобрения, полученные смешиванием или химической обработкой продуктов растительного или животного происхождения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Удобрения минеральные или химические, азотные: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3102 10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мочевина, в том числе в водном растворе: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3102 10 100 0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мочевина, содержащая более 45 мас.% азота в пересчете на сухой безводный продукт</w:t>
            </w:r>
          </w:p>
        </w:tc>
      </w:tr>
      <w:tr w:rsidR="00E45EA7" w:rsidRPr="00D14AE7" w:rsidTr="00545C92">
        <w:tc>
          <w:tcPr>
            <w:tcW w:w="10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3102 10 900 0</w:t>
              </w:r>
            </w:hyperlink>
          </w:p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прочая</w:t>
            </w:r>
          </w:p>
        </w:tc>
      </w:tr>
      <w:tr w:rsidR="00E45EA7" w:rsidRPr="00D14AE7" w:rsidTr="00545C92">
        <w:tc>
          <w:tcPr>
            <w:tcW w:w="10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60" w:line="27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60" w:line="27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сульфат аммония; двойные соли и смеси сульфата аммония и нитрата аммония: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3102 21 000 0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сульфат аммония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3102 29 000 0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прочие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3102 30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нитрат аммония, в том числе в водном растворе: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3102 30 100 0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в водном растворе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3102 30 900 0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прочий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3102 40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смеси нитрата аммония с карбонатом кальция или прочими неорганическими веществами, не являющимися удобрениями: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3102 40 100 0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с содержанием азота не более 28 мас.%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3102 40 900 0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с содержанием азота более 28 мас.%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3102 50 000 0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нитрат натрия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3102 60 000 0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двойные соли и смеси нитрата кальция и нитрата аммония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3102 80 000 0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смеси мочевины и нитрата аммония в водном или аммиачном растворе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3102 90 000 0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прочие, включая смеси, не поименованные в предыдущих субпозициях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3103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Удобрения минеральные или химические, фосфорные: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суперфосфаты: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3103 11 000 0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содержащие 35 мас.% или более пентаоксида дифосфора (P</w:t>
            </w: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3103 19 000 0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прочие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3103 90 000 0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Удобрения минеральные или химические, калийные: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3104 20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хлорид калия: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3104 20 100 0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с содержанием калия в пересчете на K</w:t>
            </w: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O не более 40 мас.% в пересчете на сухой безводный продукт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3104 20 500 0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с содержанием калия в пересчете на K</w:t>
            </w: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O более 40 мас.%, но не более 62 мас.% в пересчете на сухой безводный продукт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3104 20 900 0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с содержанием калия в пересчете на K</w:t>
            </w: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O более 62 мас.% в пересчете на сухой безводный продукт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3104 30 000 0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сульфат калия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3104 90 000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5867D9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r w:rsidR="00E45EA7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3104 90 000 1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карналлит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3104 90 000 9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прочие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Удобрения минеральные или химические, содержащие два или три питательных элемента: азот, фосфор и калий; удобрения прочие; товары данной группы в таблетках или аналогичных формах или в упаковках, брутто-масса которых не превышает 10 кг: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3105 10 000 0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товары данной группы в таблетках или аналогичных формах или в упаковках, брутто-масса которых не превышает 10 кг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3105 20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удобрения минеральные или химические, содержащие три питательных элемента: азот, фосфор и калий: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3105 20 100 0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с содержанием азота более 10 мас.% в пересчете на сухой безводный продукт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3105 20 900 0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прочие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3105 30 000 0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водородфосфат диаммония (фосфат диаммония)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3105 40 000 0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диводородфосфат аммония (фосфат моноаммония) и его смеси с водородфосфатом диаммония (фосфатом диаммония)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E45EA7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E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удобрения минеральные или химические прочие, содержащие два питательных элемента: азот и фосфор: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3105 51 000 0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содержащие нитраты и фосфаты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3105 59 000 0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прочие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3105 60 000 0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удобрения минеральные или химические, содержащие два питательных элемента: фосфор и калий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3105 90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прочие: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3105 90 200 0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с содержанием азота более 10 мас.% в пересчете на сухой безводный продукт</w:t>
            </w:r>
          </w:p>
        </w:tc>
      </w:tr>
      <w:tr w:rsidR="00E45EA7" w:rsidRPr="00D14AE7" w:rsidTr="00545C92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E45EA7" w:rsidRDefault="005867D9" w:rsidP="00D9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E45EA7" w:rsidRPr="00E45EA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3105 90 800 0</w:t>
              </w:r>
            </w:hyperlink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EA7" w:rsidRPr="00D14AE7" w:rsidRDefault="00E45EA7" w:rsidP="00D9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-- прочие</w:t>
            </w:r>
          </w:p>
        </w:tc>
      </w:tr>
    </w:tbl>
    <w:p w:rsidR="007774CA" w:rsidRDefault="007774C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</w:p>
    <w:p w:rsidR="00E45EA7" w:rsidRPr="00D14AE7" w:rsidRDefault="00E45EA7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D14AE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Примечание:</w:t>
      </w:r>
    </w:p>
    <w:p w:rsidR="00E45EA7" w:rsidRPr="00D14AE7" w:rsidRDefault="007774C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1)</w:t>
      </w:r>
      <w:r w:rsidR="00E45EA7" w:rsidRPr="00D14AE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необходимо руководствоваться как кодом ТНВЭД, как и наименованием минеральных удобрений;</w:t>
      </w:r>
    </w:p>
    <w:p w:rsidR="00E45EA7" w:rsidRPr="00D14AE7" w:rsidRDefault="007774CA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2)</w:t>
      </w:r>
      <w:r w:rsidR="00E45EA7" w:rsidRPr="00D14AE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экспорт органических, биоорганических и органоминеральных удобрений, производимых на территории Кыргызской Республики, разрешается на основании:</w:t>
      </w:r>
    </w:p>
    <w:p w:rsidR="00E45EA7" w:rsidRPr="00D14AE7" w:rsidRDefault="00E45EA7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14AE7">
        <w:rPr>
          <w:rFonts w:ascii="Times New Roman" w:eastAsia="Times New Roman" w:hAnsi="Times New Roman" w:cs="Times New Roman"/>
          <w:color w:val="2B2B2B"/>
          <w:sz w:val="28"/>
          <w:szCs w:val="28"/>
        </w:rPr>
        <w:t>- заключение о целесообразности экспорта, выдаваемого Министерством сельского хозяйства Кыргызской Республики на каждую партию вывозимого товара и содержащего сведения о номенклатуре, количестве, стоимости таких товаров, а также об организациях, осуществляющих вывоз;</w:t>
      </w:r>
    </w:p>
    <w:p w:rsidR="00E45EA7" w:rsidRPr="00545C92" w:rsidRDefault="00E45EA7" w:rsidP="007774CA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14AE7">
        <w:rPr>
          <w:rFonts w:ascii="Times New Roman" w:eastAsia="Times New Roman" w:hAnsi="Times New Roman" w:cs="Times New Roman"/>
          <w:color w:val="2B2B2B"/>
          <w:sz w:val="28"/>
          <w:szCs w:val="28"/>
        </w:rPr>
        <w:t>- наличия сертификата о происхождении товара в Кыргызской Республике.</w:t>
      </w:r>
    </w:p>
    <w:sectPr w:rsidR="00E45EA7" w:rsidRPr="00545C92" w:rsidSect="004B3EC0">
      <w:pgSz w:w="12240" w:h="15840" w:code="1"/>
      <w:pgMar w:top="568" w:right="118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D9" w:rsidRDefault="005867D9" w:rsidP="007F2B68">
      <w:pPr>
        <w:spacing w:after="0" w:line="240" w:lineRule="auto"/>
      </w:pPr>
      <w:r>
        <w:separator/>
      </w:r>
    </w:p>
  </w:endnote>
  <w:endnote w:type="continuationSeparator" w:id="0">
    <w:p w:rsidR="005867D9" w:rsidRDefault="005867D9" w:rsidP="007F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D9" w:rsidRDefault="005867D9" w:rsidP="007F2B68">
      <w:pPr>
        <w:spacing w:after="0" w:line="240" w:lineRule="auto"/>
      </w:pPr>
      <w:r>
        <w:separator/>
      </w:r>
    </w:p>
  </w:footnote>
  <w:footnote w:type="continuationSeparator" w:id="0">
    <w:p w:rsidR="005867D9" w:rsidRDefault="005867D9" w:rsidP="007F2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1A"/>
    <w:rsid w:val="00007CBD"/>
    <w:rsid w:val="00022405"/>
    <w:rsid w:val="00032109"/>
    <w:rsid w:val="00077A39"/>
    <w:rsid w:val="00097AF9"/>
    <w:rsid w:val="000C2DE2"/>
    <w:rsid w:val="002A43B2"/>
    <w:rsid w:val="002A507C"/>
    <w:rsid w:val="00303FA5"/>
    <w:rsid w:val="0040082A"/>
    <w:rsid w:val="0048126E"/>
    <w:rsid w:val="004B3EC0"/>
    <w:rsid w:val="00511F5A"/>
    <w:rsid w:val="00545C92"/>
    <w:rsid w:val="005867D9"/>
    <w:rsid w:val="005F4E94"/>
    <w:rsid w:val="00616752"/>
    <w:rsid w:val="00636646"/>
    <w:rsid w:val="006716FC"/>
    <w:rsid w:val="00695E87"/>
    <w:rsid w:val="00745E4C"/>
    <w:rsid w:val="007774CA"/>
    <w:rsid w:val="007A17E0"/>
    <w:rsid w:val="007B5E44"/>
    <w:rsid w:val="007D7B4F"/>
    <w:rsid w:val="007F2B68"/>
    <w:rsid w:val="008760D6"/>
    <w:rsid w:val="008C710A"/>
    <w:rsid w:val="009A53A9"/>
    <w:rsid w:val="00A439E1"/>
    <w:rsid w:val="00A77178"/>
    <w:rsid w:val="00AA2F11"/>
    <w:rsid w:val="00AB29F6"/>
    <w:rsid w:val="00B40ED6"/>
    <w:rsid w:val="00B47CCB"/>
    <w:rsid w:val="00C50A1A"/>
    <w:rsid w:val="00CE47EF"/>
    <w:rsid w:val="00DA6C38"/>
    <w:rsid w:val="00DC4FBB"/>
    <w:rsid w:val="00DE63D6"/>
    <w:rsid w:val="00E00630"/>
    <w:rsid w:val="00E1041C"/>
    <w:rsid w:val="00E45EA7"/>
    <w:rsid w:val="00EA7DE7"/>
    <w:rsid w:val="00F77260"/>
    <w:rsid w:val="00F83AD8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7251DE-421E-488E-99AD-710DA25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210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F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B68"/>
  </w:style>
  <w:style w:type="paragraph" w:styleId="a7">
    <w:name w:val="footer"/>
    <w:basedOn w:val="a"/>
    <w:link w:val="a8"/>
    <w:uiPriority w:val="99"/>
    <w:unhideWhenUsed/>
    <w:rsid w:val="007F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B68"/>
  </w:style>
  <w:style w:type="paragraph" w:styleId="a9">
    <w:name w:val="Balloon Text"/>
    <w:basedOn w:val="a"/>
    <w:link w:val="aa"/>
    <w:uiPriority w:val="99"/>
    <w:semiHidden/>
    <w:unhideWhenUsed/>
    <w:rsid w:val="0087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60D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45EA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E4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ta.ru/tnved/code/3102290000/" TargetMode="External"/><Relationship Id="rId18" Type="http://schemas.openxmlformats.org/officeDocument/2006/relationships/hyperlink" Target="https://www.alta.ru/tnved/code/3102401000/" TargetMode="External"/><Relationship Id="rId26" Type="http://schemas.openxmlformats.org/officeDocument/2006/relationships/hyperlink" Target="https://www.alta.ru/tnved/code/3103190000/" TargetMode="External"/><Relationship Id="rId39" Type="http://schemas.openxmlformats.org/officeDocument/2006/relationships/hyperlink" Target="https://www.alta.ru/tnved/?tnved=310520" TargetMode="External"/><Relationship Id="rId21" Type="http://schemas.openxmlformats.org/officeDocument/2006/relationships/hyperlink" Target="https://www.alta.ru/tnved/code/3102600000/" TargetMode="External"/><Relationship Id="rId34" Type="http://schemas.openxmlformats.org/officeDocument/2006/relationships/hyperlink" Target="https://www.alta.ru/tnved/?tnved=310490000" TargetMode="External"/><Relationship Id="rId42" Type="http://schemas.openxmlformats.org/officeDocument/2006/relationships/hyperlink" Target="https://www.alta.ru/tnved/code/3105300000/" TargetMode="External"/><Relationship Id="rId47" Type="http://schemas.openxmlformats.org/officeDocument/2006/relationships/hyperlink" Target="https://www.alta.ru/tnved/?tnved=31059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alta.ru/tnved/code/3101000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ta.ru/tnved/code/3102309000/" TargetMode="External"/><Relationship Id="rId29" Type="http://schemas.openxmlformats.org/officeDocument/2006/relationships/hyperlink" Target="https://www.alta.ru/tnved/?tnved=310420" TargetMode="External"/><Relationship Id="rId11" Type="http://schemas.openxmlformats.org/officeDocument/2006/relationships/hyperlink" Target="https://www.alta.ru/tnved/code/3102109000/" TargetMode="External"/><Relationship Id="rId24" Type="http://schemas.openxmlformats.org/officeDocument/2006/relationships/hyperlink" Target="https://www.alta.ru/tnved/?tnved=3103" TargetMode="External"/><Relationship Id="rId32" Type="http://schemas.openxmlformats.org/officeDocument/2006/relationships/hyperlink" Target="https://www.alta.ru/tnved/code/3104209000/" TargetMode="External"/><Relationship Id="rId37" Type="http://schemas.openxmlformats.org/officeDocument/2006/relationships/hyperlink" Target="https://www.alta.ru/tnved/?tnved=3105" TargetMode="External"/><Relationship Id="rId40" Type="http://schemas.openxmlformats.org/officeDocument/2006/relationships/hyperlink" Target="https://www.alta.ru/tnved/code/3105201000/" TargetMode="External"/><Relationship Id="rId45" Type="http://schemas.openxmlformats.org/officeDocument/2006/relationships/hyperlink" Target="https://www.alta.ru/tnved/code/3105590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ta.ru/tnved/code/3102301000/" TargetMode="External"/><Relationship Id="rId23" Type="http://schemas.openxmlformats.org/officeDocument/2006/relationships/hyperlink" Target="https://www.alta.ru/tnved/code/3102900000/" TargetMode="External"/><Relationship Id="rId28" Type="http://schemas.openxmlformats.org/officeDocument/2006/relationships/hyperlink" Target="https://www.alta.ru/tnved/?tnved=3104" TargetMode="External"/><Relationship Id="rId36" Type="http://schemas.openxmlformats.org/officeDocument/2006/relationships/hyperlink" Target="https://www.alta.ru/tnved/code/3104900009/" TargetMode="External"/><Relationship Id="rId49" Type="http://schemas.openxmlformats.org/officeDocument/2006/relationships/hyperlink" Target="https://www.alta.ru/tnved/code/3105908000/" TargetMode="External"/><Relationship Id="rId10" Type="http://schemas.openxmlformats.org/officeDocument/2006/relationships/hyperlink" Target="https://www.alta.ru/tnved/code/3102101000/" TargetMode="External"/><Relationship Id="rId19" Type="http://schemas.openxmlformats.org/officeDocument/2006/relationships/hyperlink" Target="https://www.alta.ru/tnved/code/3102409000/" TargetMode="External"/><Relationship Id="rId31" Type="http://schemas.openxmlformats.org/officeDocument/2006/relationships/hyperlink" Target="https://www.alta.ru/tnved/code/3104205000/" TargetMode="External"/><Relationship Id="rId44" Type="http://schemas.openxmlformats.org/officeDocument/2006/relationships/hyperlink" Target="https://www.alta.ru/tnved/code/3105510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ta.ru/tnved/?tnved=310210" TargetMode="External"/><Relationship Id="rId14" Type="http://schemas.openxmlformats.org/officeDocument/2006/relationships/hyperlink" Target="https://www.alta.ru/tnved/?tnved=310230" TargetMode="External"/><Relationship Id="rId22" Type="http://schemas.openxmlformats.org/officeDocument/2006/relationships/hyperlink" Target="https://www.alta.ru/tnved/code/3102800000/" TargetMode="External"/><Relationship Id="rId27" Type="http://schemas.openxmlformats.org/officeDocument/2006/relationships/hyperlink" Target="https://www.alta.ru/tnved/code/3103900000/" TargetMode="External"/><Relationship Id="rId30" Type="http://schemas.openxmlformats.org/officeDocument/2006/relationships/hyperlink" Target="https://www.alta.ru/tnved/code/3104201000/" TargetMode="External"/><Relationship Id="rId35" Type="http://schemas.openxmlformats.org/officeDocument/2006/relationships/hyperlink" Target="https://www.alta.ru/tnved/code/3104900001/" TargetMode="External"/><Relationship Id="rId43" Type="http://schemas.openxmlformats.org/officeDocument/2006/relationships/hyperlink" Target="https://www.alta.ru/tnved/code/3105400000/" TargetMode="External"/><Relationship Id="rId48" Type="http://schemas.openxmlformats.org/officeDocument/2006/relationships/hyperlink" Target="https://www.alta.ru/tnved/code/3105902000/" TargetMode="External"/><Relationship Id="rId8" Type="http://schemas.openxmlformats.org/officeDocument/2006/relationships/hyperlink" Target="https://www.alta.ru/tnved/?tnved=3102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alta.ru/tnved/code/3102210000/" TargetMode="External"/><Relationship Id="rId17" Type="http://schemas.openxmlformats.org/officeDocument/2006/relationships/hyperlink" Target="https://www.alta.ru/tnved/?tnved=310240" TargetMode="External"/><Relationship Id="rId25" Type="http://schemas.openxmlformats.org/officeDocument/2006/relationships/hyperlink" Target="https://www.alta.ru/tnved/code/3103110000/" TargetMode="External"/><Relationship Id="rId33" Type="http://schemas.openxmlformats.org/officeDocument/2006/relationships/hyperlink" Target="https://www.alta.ru/tnved/code/3104300000/" TargetMode="External"/><Relationship Id="rId38" Type="http://schemas.openxmlformats.org/officeDocument/2006/relationships/hyperlink" Target="https://www.alta.ru/tnved/code/3105100000/" TargetMode="External"/><Relationship Id="rId46" Type="http://schemas.openxmlformats.org/officeDocument/2006/relationships/hyperlink" Target="https://www.alta.ru/tnved/code/3105600000/" TargetMode="External"/><Relationship Id="rId20" Type="http://schemas.openxmlformats.org/officeDocument/2006/relationships/hyperlink" Target="https://www.alta.ru/tnved/code/3102500000/" TargetMode="External"/><Relationship Id="rId41" Type="http://schemas.openxmlformats.org/officeDocument/2006/relationships/hyperlink" Target="https://www.alta.ru/tnved/code/3105209000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48A2-32B6-4905-BBCE-8C3B43CE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49</cp:revision>
  <cp:lastPrinted>2021-12-09T04:44:00Z</cp:lastPrinted>
  <dcterms:created xsi:type="dcterms:W3CDTF">2021-11-11T05:21:00Z</dcterms:created>
  <dcterms:modified xsi:type="dcterms:W3CDTF">2021-12-09T10:43:00Z</dcterms:modified>
</cp:coreProperties>
</file>