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B1A" w:rsidRDefault="00CB0B1A" w:rsidP="00CB0B1A">
      <w:pPr>
        <w:shd w:val="clear" w:color="auto" w:fill="FFFFFF"/>
        <w:spacing w:after="0"/>
        <w:jc w:val="center"/>
        <w:rPr>
          <w:rFonts w:ascii="Times New Roman" w:eastAsia="Times New Roman" w:hAnsi="Times New Roman"/>
          <w:b/>
          <w:bCs/>
          <w:color w:val="2B2B2B"/>
          <w:spacing w:val="5"/>
          <w:sz w:val="28"/>
          <w:szCs w:val="28"/>
          <w:lang w:val="ky-KG" w:eastAsia="ru-RU"/>
        </w:rPr>
      </w:pPr>
      <w:bookmarkStart w:id="0" w:name="_GoBack"/>
      <w:bookmarkEnd w:id="0"/>
      <w:r>
        <w:rPr>
          <w:rFonts w:ascii="Times New Roman" w:eastAsia="Times New Roman" w:hAnsi="Times New Roman"/>
          <w:b/>
          <w:bCs/>
          <w:color w:val="2B2B2B"/>
          <w:spacing w:val="5"/>
          <w:sz w:val="28"/>
          <w:szCs w:val="28"/>
          <w:lang w:val="ky-KG" w:eastAsia="ru-RU"/>
        </w:rPr>
        <w:t>“Чоңдуктар бирдиктеринин улуттук эталондорун бекитүү, Кыргыз Республикасынын Улуттук эталондорунун мамлекеттик реестрин жүргүзүү тартибин бекитүү тууралуу” Кыргыз Республикасыын Өкмөтүнүн токтом долбооруна негиздеме-маалымкат</w:t>
      </w:r>
    </w:p>
    <w:p w:rsidR="00CB0B1A" w:rsidRDefault="00CB0B1A" w:rsidP="00CB0B1A">
      <w:pPr>
        <w:tabs>
          <w:tab w:val="left" w:pos="188"/>
          <w:tab w:val="center" w:pos="4535"/>
        </w:tabs>
        <w:spacing w:after="0"/>
        <w:rPr>
          <w:rFonts w:ascii="Times New Roman" w:eastAsia="Calibri" w:hAnsi="Times New Roman"/>
          <w:b/>
          <w:sz w:val="28"/>
          <w:szCs w:val="28"/>
          <w:lang w:val="ky-KG"/>
        </w:rPr>
      </w:pPr>
    </w:p>
    <w:p w:rsidR="00CB0B1A" w:rsidRDefault="00CB0B1A" w:rsidP="00CB0B1A">
      <w:pPr>
        <w:numPr>
          <w:ilvl w:val="0"/>
          <w:numId w:val="1"/>
        </w:numPr>
        <w:spacing w:after="0"/>
        <w:ind w:left="0" w:firstLine="709"/>
        <w:rPr>
          <w:rFonts w:ascii="Times New Roman" w:hAnsi="Times New Roman"/>
          <w:sz w:val="28"/>
          <w:szCs w:val="28"/>
          <w:lang w:val="ky-KG"/>
        </w:rPr>
      </w:pPr>
      <w:r>
        <w:rPr>
          <w:rFonts w:ascii="Times New Roman" w:hAnsi="Times New Roman"/>
          <w:b/>
          <w:sz w:val="28"/>
          <w:szCs w:val="28"/>
          <w:lang w:val="ky-KG"/>
        </w:rPr>
        <w:t>Максаты жана милдети</w:t>
      </w:r>
    </w:p>
    <w:p w:rsidR="00CB0B1A" w:rsidRDefault="00CB0B1A" w:rsidP="00CB0B1A">
      <w:pPr>
        <w:spacing w:after="0"/>
        <w:ind w:firstLine="709"/>
        <w:jc w:val="both"/>
        <w:rPr>
          <w:rFonts w:ascii="Times New Roman" w:hAnsi="Times New Roman"/>
          <w:sz w:val="28"/>
          <w:szCs w:val="28"/>
          <w:lang w:val="ky-KG"/>
        </w:rPr>
      </w:pPr>
      <w:r>
        <w:rPr>
          <w:rFonts w:ascii="Times New Roman" w:eastAsia="Times New Roman" w:hAnsi="Times New Roman"/>
          <w:bCs/>
          <w:color w:val="2B2B2B"/>
          <w:spacing w:val="5"/>
          <w:sz w:val="28"/>
          <w:szCs w:val="28"/>
          <w:lang w:val="ky-KG" w:eastAsia="ru-RU"/>
        </w:rPr>
        <w:t xml:space="preserve">Кыргыз Республикасыын Өкмөтүнүн “Чоңдуктар бирдиктеринин улуттук эталондорун бекитүү, Кыргыз Республикасынын Улуттук эталондорунун мамлекеттик реестрин жүргүзүү тартибин бекитүү тууралуу” ушул токтомунун долбоору </w:t>
      </w:r>
      <w:r>
        <w:rPr>
          <w:rFonts w:ascii="Times New Roman" w:eastAsia="Times New Roman" w:hAnsi="Times New Roman"/>
          <w:color w:val="2B2B2B"/>
          <w:sz w:val="28"/>
          <w:szCs w:val="28"/>
          <w:lang w:val="ky-KG" w:eastAsia="ru-RU"/>
        </w:rPr>
        <w:t>“Өлчөө бирдиктүүлүгүн камсыз кылуу жөнүндө” Кыргыз Республикасынын Мыйзамынын (мындан ары - Мыйзам) 6-беренесине шайкеш келтирүү максатында, “Кыргыз Республикасынын Өкмөтү жөнүндө” Кыргыз Республикасынын констиуциялык Мыйзамынын 10 жана 17-беренелерине ылайык иштелип чыкты.</w:t>
      </w:r>
    </w:p>
    <w:p w:rsidR="00CB0B1A" w:rsidRDefault="00CB0B1A" w:rsidP="00CB0B1A">
      <w:pPr>
        <w:spacing w:after="0"/>
        <w:ind w:firstLine="709"/>
        <w:jc w:val="both"/>
        <w:rPr>
          <w:rFonts w:ascii="Times New Roman" w:hAnsi="Times New Roman"/>
          <w:sz w:val="28"/>
          <w:szCs w:val="28"/>
          <w:lang w:val="ky-KG"/>
        </w:rPr>
      </w:pPr>
    </w:p>
    <w:p w:rsidR="00CB0B1A" w:rsidRDefault="00CB0B1A" w:rsidP="00CB0B1A">
      <w:pPr>
        <w:numPr>
          <w:ilvl w:val="0"/>
          <w:numId w:val="1"/>
        </w:numPr>
        <w:spacing w:after="0"/>
        <w:ind w:left="0" w:firstLine="709"/>
        <w:jc w:val="both"/>
        <w:rPr>
          <w:rFonts w:ascii="Times New Roman" w:hAnsi="Times New Roman"/>
          <w:sz w:val="28"/>
          <w:szCs w:val="28"/>
          <w:lang w:val="ky-KG"/>
        </w:rPr>
      </w:pPr>
      <w:r>
        <w:rPr>
          <w:rFonts w:ascii="Times New Roman" w:hAnsi="Times New Roman"/>
          <w:b/>
          <w:sz w:val="28"/>
          <w:szCs w:val="28"/>
          <w:lang w:val="ky-KG"/>
        </w:rPr>
        <w:t>Баяндоочу бөлүгү</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Кыргыз Республикасынын улуттук жана баштапкы эталондорунун системасы өлкөнүн улуттук метрологиялык инфратүзмүнүн бир бөлүгү болуп саналат жана алардын техникалык өнүгүшүнө байланыштуу Кыргыз Республикасынын муктаждыктарына ылайык, мыйзамдаштырылган өлчөө бирдиктерин колдоо жана жайылтуу үчүн түзүлөт.</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 xml:space="preserve">Кыргыз Республикасынын Улуттук эталондору өлчөө бирдиктүүлүгүн камсыз кылуу боюнча мамлекеттик орган орган тарабынан бекитилүүгө тийиш. Кыргыз Республикасынын Улуттук эталондору Кыргыз Республикасынын менчиги болуп саналат жана ал менчиктештирилүүгө тийиш эмес. </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 xml:space="preserve">Эталондук базаны өнүктүрүү жана өркүндөтүү, Кыргыз Республикасынын улуттук жана баштапкы эталондорунун эл аралык эталондорго, аларды сактоо, өлчөөнүн башка каражаттарына чоңдук бирдиктеринин өлчөмүн берүү жана жүргүзүү тартибине жана ушул чоңдуктун жумушчу этолонуна карата көзөмөлдөнүшү эталонду кармоочу тарабынан камсыздалат. Эталондук база экономиканын өнүгүш деңгээлине жана керектөөлөрүнө шайкеш болушу керек, ошондуктан Кыргыз Республикасы баштапкы эталондорго ээ эмес. </w:t>
      </w:r>
    </w:p>
    <w:p w:rsidR="00CB0B1A" w:rsidRDefault="00CB0B1A" w:rsidP="00CB0B1A">
      <w:pPr>
        <w:pStyle w:val="tkTekst"/>
        <w:shd w:val="clear" w:color="auto" w:fill="FFFFFF"/>
        <w:spacing w:after="0"/>
        <w:ind w:firstLine="709"/>
        <w:rPr>
          <w:rFonts w:ascii="Times New Roman" w:hAnsi="Times New Roman" w:cs="Times New Roman"/>
          <w:bCs/>
          <w:color w:val="2B2B2B"/>
          <w:spacing w:val="5"/>
          <w:sz w:val="28"/>
          <w:szCs w:val="28"/>
          <w:lang w:val="ky-KG"/>
        </w:rPr>
      </w:pPr>
      <w:r>
        <w:rPr>
          <w:rFonts w:ascii="Times New Roman" w:hAnsi="Times New Roman" w:cs="Times New Roman"/>
          <w:color w:val="2B2B2B"/>
          <w:sz w:val="28"/>
          <w:szCs w:val="28"/>
          <w:lang w:val="ky-KG"/>
        </w:rPr>
        <w:t>Азыркы учурда, Кыргыз Республикасынын Өкмөтүнүн 2013-жылдын 2-апрелиндеги №164 токтому менен бекитилген, “</w:t>
      </w:r>
      <w:r>
        <w:rPr>
          <w:rFonts w:ascii="Times New Roman" w:hAnsi="Times New Roman" w:cs="Times New Roman"/>
          <w:bCs/>
          <w:color w:val="2B2B2B"/>
          <w:spacing w:val="5"/>
          <w:sz w:val="28"/>
          <w:szCs w:val="28"/>
          <w:lang w:val="ky-KG"/>
        </w:rPr>
        <w:t xml:space="preserve">Чоңдуктар бирдиктеринин улуттук жана баштапкы эталондорун бекитүү, Кыргыз Республикасынын </w:t>
      </w:r>
      <w:r>
        <w:rPr>
          <w:rFonts w:ascii="Times New Roman" w:hAnsi="Times New Roman" w:cs="Times New Roman"/>
          <w:bCs/>
          <w:color w:val="2B2B2B"/>
          <w:spacing w:val="5"/>
          <w:sz w:val="28"/>
          <w:szCs w:val="28"/>
          <w:lang w:val="ky-KG"/>
        </w:rPr>
        <w:lastRenderedPageBreak/>
        <w:t>улуттук эталондорунун мамлекеттик реестрин жүргүзүү тартиби (мындан ары - Тартип) колдонулуп келет.</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Колдонуудагы Тартип өтө татаал жана өлкөнүн техникалык жана экономикалык өнүгүү деңгээлине тура келбейт, ушулардан улам, Тартипти реалдуу жагдайга адаптациялоо зарыл.</w:t>
      </w:r>
    </w:p>
    <w:p w:rsidR="00CB0B1A" w:rsidRDefault="00CB0B1A" w:rsidP="00CB0B1A">
      <w:pPr>
        <w:pStyle w:val="tkTekst"/>
        <w:shd w:val="clear" w:color="auto" w:fill="FFFFFF"/>
        <w:spacing w:after="0"/>
        <w:ind w:firstLine="709"/>
        <w:rPr>
          <w:rFonts w:ascii="Times New Roman" w:hAnsi="Times New Roman" w:cs="Times New Roman"/>
          <w:bCs/>
          <w:color w:val="2B2B2B"/>
          <w:spacing w:val="5"/>
          <w:sz w:val="28"/>
          <w:szCs w:val="28"/>
          <w:lang w:val="ky-KG"/>
        </w:rPr>
      </w:pPr>
      <w:r>
        <w:rPr>
          <w:rFonts w:ascii="Times New Roman" w:hAnsi="Times New Roman" w:cs="Times New Roman"/>
          <w:color w:val="2B2B2B"/>
          <w:sz w:val="28"/>
          <w:szCs w:val="28"/>
          <w:lang w:val="ky-KG"/>
        </w:rPr>
        <w:t xml:space="preserve">2010-жылдын 4-мартыдагы № 23 “Өлчөө бирдиктүүлүгүн камсыз кылуу жөнүндө” Кыргыз Республикасынын Мыйзамына өзгөртүүлөрдү киргизүү туралуу” Мыйзамы менен баштапкы эталондорду бекитүү талаптарды алып салуу жаатына өзгөртүү киргизилди. Мыйзамдын 6-беренесине шайкеш келтирүү жана экономиканын, техникалык өнүгүүнүн реалдуу деңгээлине тиешелүү өзгөртүүлөрдү киргизүү үчүн, ошондой эле өзгөртүүлөрдүн саны 50%дан ашыгын түзөөрүн эске алып, </w:t>
      </w:r>
      <w:r>
        <w:rPr>
          <w:rFonts w:ascii="Times New Roman" w:hAnsi="Times New Roman" w:cs="Times New Roman"/>
          <w:bCs/>
          <w:color w:val="2B2B2B"/>
          <w:spacing w:val="5"/>
          <w:sz w:val="28"/>
          <w:szCs w:val="28"/>
          <w:lang w:val="ky-KG"/>
        </w:rPr>
        <w:t>Чоңдуктар бирдиктеринин улуттук эталондорун бекитүү, Кыргыз Республикасынын Улуттук эталондордун мамлекеттик реестрин жүргүзүү тартиби жаңы редакцияда иштелип чыкты.</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Улуттук жана баштапкы эталондорду бекитүү тартибинин жаңы редакциясынын долбоорунда эталондорду улуттук катары бекитүү үчүн талаптарды белгилөө бөлүгүнө өзгөртүү киргизилди, мында улуттук республиканын ичинде сактоо камсыздалбаган эталандор гана эталон катары бекитүүгө тийиш.</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 xml:space="preserve">Документте тексти туура түшүнүү үчүн “эталон түзүү” аныктамасы киргизилди. “Текшерүү схемасы” деген түшүнүктүн аныктамасы алып салынды, анткени эл аралык талаптарга ылайык эталондор текшерилбейт, алар “Өлчөө бирдиктүүлүгүн камсыз кылуу жөнүндө” Кыргыз Республикасынын Мыйзамында белгиленгендей калибрленет. </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 xml:space="preserve">Анткени, Кыргыз Республикасынын эталондору баштапкы болуп саналбайт, 2-бөлүктөгү “улуттук эталонду түзүү боюнча илимий-техникалык отчет” деген түшүнүк “улуттук эталонду түзүү боюнча техникалык тапшырма” деген түшүнүккө алмаштырылды жана техникалык тапшырмаларга кошулуучу документтердн тизмесине талаптар кыскартылды. Ушул себептер менен эталонду сактоочу түшүнүгү алынды (1-тиркеме). </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Улуттук эталонду бекитүүгө берүү үчүн доклад түзүү зарылдыгы алып салынды, бул Кыргыз Республикасында бир эле улуттук метрология органынын бар экенине байланышту болду.</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Эталондорду сыноонун жыйынтыктары жөнүндө кошумча барак жана эталонго паспорт (2-тиркеме) бириктирилди, бул тактыгы боюнча баштапкы эталонго караганда эталондордун мүнөздөмөсүн изилдөө кыйла жөнөкөй болооруна байланыштуу болду.</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lastRenderedPageBreak/>
        <w:t xml:space="preserve">Улуттук эталондорду кабыл алуу боюнча эксперттик комиссиянын курамына башка өлкөлөрдү эталондорду сактоочу уюмдарынын өкүлдөрүн киргизүү талабы алып салынды.  </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Улуттук эталондорду Улутук эталондордун реестрине киргизүү жана бектүү тартиби такталды.</w:t>
      </w:r>
    </w:p>
    <w:p w:rsidR="00CB0B1A" w:rsidRDefault="00CB0B1A" w:rsidP="00CB0B1A">
      <w:pPr>
        <w:pStyle w:val="tkTekst"/>
        <w:shd w:val="clear" w:color="auto" w:fill="FFFFFF"/>
        <w:spacing w:after="0"/>
        <w:ind w:firstLine="709"/>
        <w:rPr>
          <w:rFonts w:ascii="Times New Roman" w:hAnsi="Times New Roman" w:cs="Times New Roman"/>
          <w:color w:val="2B2B2B"/>
          <w:sz w:val="28"/>
          <w:szCs w:val="28"/>
          <w:lang w:val="ky-KG"/>
        </w:rPr>
      </w:pPr>
      <w:r>
        <w:rPr>
          <w:rFonts w:ascii="Times New Roman" w:hAnsi="Times New Roman" w:cs="Times New Roman"/>
          <w:color w:val="2B2B2B"/>
          <w:sz w:val="28"/>
          <w:szCs w:val="28"/>
          <w:lang w:val="ky-KG"/>
        </w:rPr>
        <w:t xml:space="preserve">Дүйнөлүк экономикага жуурулушуу максатында улуттук эталондордун формасы заманбап өлчөө тактыгыны шайкеш келтирилди (7-тиркеме): </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“метрологиялык мүнөздөмө” деген түшүнүк “өлчөөнүн диапазону” деген түшүнүккө алмаштырылды;</w:t>
      </w:r>
    </w:p>
    <w:p w:rsidR="00CB0B1A" w:rsidRDefault="00CB0B1A" w:rsidP="00CB0B1A">
      <w:pPr>
        <w:shd w:val="clear" w:color="auto" w:fill="FFFFFF"/>
        <w:spacing w:after="0"/>
        <w:ind w:firstLine="397"/>
        <w:jc w:val="both"/>
        <w:rPr>
          <w:rFonts w:ascii="Times New Roman" w:eastAsia="Times New Roman" w:hAnsi="Times New Roman" w:cs="Times New Roman"/>
          <w:color w:val="2B2B2B"/>
          <w:sz w:val="28"/>
          <w:szCs w:val="28"/>
          <w:lang w:val="ky-KG" w:eastAsia="ru-RU"/>
        </w:rPr>
      </w:pPr>
      <w:r>
        <w:rPr>
          <w:rFonts w:ascii="Times New Roman" w:hAnsi="Times New Roman"/>
          <w:sz w:val="28"/>
          <w:szCs w:val="28"/>
          <w:lang w:val="ky-KG"/>
        </w:rPr>
        <w:t>- “</w:t>
      </w:r>
      <w:r>
        <w:rPr>
          <w:rFonts w:ascii="Times New Roman" w:eastAsia="Times New Roman" w:hAnsi="Times New Roman"/>
          <w:color w:val="2B2B2B"/>
          <w:sz w:val="28"/>
          <w:szCs w:val="28"/>
          <w:lang w:val="ky-KG" w:eastAsia="ru-RU"/>
        </w:rPr>
        <w:t>өлчөө натыйжасынын орточо квадраттык четтөөсүн баалоо”, “мүмкүн болуучу системалык калпыстыктар”, “ишеним чендери жана жол берилүүчү калпыстыктар чеги” деген түшүнүктөр Чендер жана салмактар боюнча эл аралык бюронун тажрыйбасына ылайык “эң мыкты өлчөө мүмкүнчүлүктөрү” деген түшүнүккө алмаштырылды;</w:t>
      </w:r>
    </w:p>
    <w:p w:rsidR="00CB0B1A" w:rsidRDefault="00CB0B1A" w:rsidP="00CB0B1A">
      <w:pPr>
        <w:shd w:val="clear" w:color="auto" w:fill="FFFFFF"/>
        <w:spacing w:after="0"/>
        <w:ind w:firstLine="709"/>
        <w:jc w:val="both"/>
        <w:rPr>
          <w:rFonts w:ascii="Times New Roman" w:eastAsia="Times New Roman" w:hAnsi="Times New Roman"/>
          <w:color w:val="2B2B2B"/>
          <w:sz w:val="28"/>
          <w:szCs w:val="28"/>
          <w:lang w:val="ky-KG" w:eastAsia="ru-RU"/>
        </w:rPr>
      </w:pPr>
      <w:r>
        <w:rPr>
          <w:rFonts w:ascii="Times New Roman" w:eastAsia="Times New Roman" w:hAnsi="Times New Roman"/>
          <w:color w:val="2B2B2B"/>
          <w:sz w:val="28"/>
          <w:szCs w:val="28"/>
          <w:lang w:val="ky-KG" w:eastAsia="ru-RU"/>
        </w:rPr>
        <w:t>- “эталон качан жана ким тарабынан бекитилди” мамычасы алынды, анткени Кыргыз Республикасынын эталондору башка өлкөлөрдөн сатылып алынган абдан так өлчөө каражаттарынан комплектелет;</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w:t>
      </w:r>
      <w:r>
        <w:rPr>
          <w:rFonts w:ascii="Times New Roman" w:hAnsi="Times New Roman" w:cs="Times New Roman"/>
          <w:color w:val="2B2B2B"/>
          <w:sz w:val="28"/>
          <w:szCs w:val="28"/>
          <w:lang w:val="ky-KG"/>
        </w:rPr>
        <w:t>эталонду салыштыруунун же текшерүүнүн (калибрлөөнүн) мезгилдүүлүгү</w:t>
      </w:r>
      <w:r>
        <w:rPr>
          <w:rFonts w:ascii="Times New Roman" w:hAnsi="Times New Roman" w:cs="Times New Roman"/>
          <w:sz w:val="28"/>
          <w:szCs w:val="28"/>
          <w:lang w:val="ky-KG"/>
        </w:rPr>
        <w:t>” мамычасы алып салынды, анткени мезгилдүүлүгү эталондун ишинин туруктуулук көрсөткүчтөрүнө ылайык өзгөрүп туршу мүмкүн;</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w:t>
      </w:r>
      <w:r>
        <w:rPr>
          <w:rFonts w:ascii="Times New Roman" w:hAnsi="Times New Roman" w:cs="Times New Roman"/>
          <w:color w:val="2B2B2B"/>
          <w:sz w:val="28"/>
          <w:szCs w:val="28"/>
          <w:lang w:val="ky-KG"/>
        </w:rPr>
        <w:t>текшерүү (калибрлөө) каражаты</w:t>
      </w:r>
      <w:r>
        <w:rPr>
          <w:rFonts w:ascii="Times New Roman" w:hAnsi="Times New Roman" w:cs="Times New Roman"/>
          <w:sz w:val="28"/>
          <w:szCs w:val="28"/>
          <w:lang w:val="ky-KG"/>
        </w:rPr>
        <w:t>” мамычасы алып салынды, анткени улуттук эталондор өлкөнүн ичинде калибрлөөдөн өтпөйт;</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“эталонду сактоочу – окумуштуунун (жооптуу адамдын) аты-жөнү, илимий даражасы жана наамы (бар болсо), кызматы” мамычасы алып салынды, анткени эл аралык тажрыйбада эталонду сактоо жоопкерчилиги уюмга бекитилет;</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“мамлекеттик текшерүү схемасына документтин номери” жана “эталондун түрлөрү” мамычалары алып салынды, анткени улутук эталондор чет мамлекетте калибрлөөдөн өтөт;</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бекитүүдө “учурдагы колдонуу мөөнөтү” мамычасы кошулду, анткени бул Кыргыз Республикасы үчүн актуалдуу, зарыл учурларда алар жаңыланат.  </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Ошондой эле төмөнкүдөй редакциялык өзгөртүүлөр киргизилди:</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Улуттук эталондорду кабыл алуу боюнча комиссия тарабынан документтерди карап чыгуу мөөнөтү такталды, ал “календардык” деген сөз менен толукталды. </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Улуттук эталондорду бекитү үчүн сунушталган материалдардын даярдыгын жана сапатын беш балдык шкала боюнча баалоо алып салынды. Анын ордуна улуттук эталондорду бекитүү мүмкүнчүлүгү жөнүндө </w:t>
      </w:r>
      <w:r>
        <w:rPr>
          <w:rFonts w:ascii="Times New Roman" w:hAnsi="Times New Roman" w:cs="Times New Roman"/>
          <w:sz w:val="28"/>
          <w:szCs w:val="28"/>
          <w:lang w:val="ky-KG"/>
        </w:rPr>
        <w:lastRenderedPageBreak/>
        <w:t>эксперттик комиссиянын корутундусу чек-баракча формасында иштелип чыкты (3-тиркеме), анда белгиленген критерийлер боюнча обьективдүү далилдер киргизилди.</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улуттук эталондорун бекитүү жөнүндө сертифкаттын форматы өзгөтүлдү (4-тиркеме).</w:t>
      </w:r>
    </w:p>
    <w:p w:rsidR="00CB0B1A" w:rsidRDefault="00CB0B1A" w:rsidP="00CB0B1A">
      <w:pPr>
        <w:pStyle w:val="tkTekst"/>
        <w:shd w:val="clear" w:color="auto" w:fill="FFFFFF"/>
        <w:spacing w:after="0"/>
        <w:ind w:firstLine="709"/>
        <w:rPr>
          <w:rFonts w:ascii="Times New Roman" w:hAnsi="Times New Roman" w:cs="Times New Roman"/>
          <w:sz w:val="28"/>
          <w:szCs w:val="28"/>
          <w:lang w:val="ky-KG"/>
        </w:rPr>
      </w:pPr>
    </w:p>
    <w:p w:rsidR="00CB0B1A" w:rsidRDefault="00CB0B1A" w:rsidP="00CB0B1A">
      <w:pPr>
        <w:pStyle w:val="tkZagolovok5"/>
        <w:spacing w:before="0"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CB0B1A" w:rsidRDefault="00CB0B1A" w:rsidP="00CB0B1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буйругунун долбоорун кабыл алуу терс социалдык, экономикалык, укуктук, укук коргоочулук, гендердик, экологиялык, коррупциялык кесепеттерге алып келбейт.</w:t>
      </w:r>
    </w:p>
    <w:p w:rsidR="00CB0B1A" w:rsidRDefault="00CB0B1A" w:rsidP="00CB0B1A">
      <w:pPr>
        <w:pStyle w:val="tkTekst"/>
        <w:spacing w:after="0" w:line="240" w:lineRule="auto"/>
        <w:ind w:firstLine="709"/>
        <w:rPr>
          <w:rFonts w:ascii="Times New Roman" w:hAnsi="Times New Roman" w:cs="Times New Roman"/>
          <w:sz w:val="28"/>
          <w:szCs w:val="28"/>
          <w:lang w:val="ky-KG"/>
        </w:rPr>
      </w:pPr>
    </w:p>
    <w:p w:rsidR="00CB0B1A" w:rsidRDefault="00CB0B1A" w:rsidP="00CB0B1A">
      <w:pPr>
        <w:pStyle w:val="tkZagolovok5"/>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 Коомдук талкуунун жыйынтыктары жөнүндө маалымат.</w:t>
      </w:r>
    </w:p>
    <w:p w:rsidR="00CB0B1A" w:rsidRDefault="00CB0B1A" w:rsidP="00CB0B1A">
      <w:pPr>
        <w:pStyle w:val="tkZagolovok5"/>
        <w:spacing w:before="0" w:after="0" w:line="240" w:lineRule="auto"/>
        <w:ind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Республикасынын “Кыргыз Республикасынын ченемдик укуктук актылары жөнүндө” Мыйзамынын 22-беренесине ылайык, Кыргыз Республикасынын Өкмөтүнүн ушул токтомунун долбоору коомдук талкуулоо жол-жобосунан өткөрүү үчүн Кыргыз Республикасынын Өкмөтүнүн расмий сайтына жайгаштырылды жана Кыргыз Республикасынын Өкмөтүнүн Аппаратына жөнөтүлдү. </w:t>
      </w:r>
    </w:p>
    <w:p w:rsidR="00CB0B1A" w:rsidRDefault="00CB0B1A" w:rsidP="00CB0B1A">
      <w:pPr>
        <w:pStyle w:val="tkZagolovok5"/>
        <w:spacing w:before="0" w:after="0" w:line="240" w:lineRule="auto"/>
        <w:ind w:firstLine="709"/>
        <w:jc w:val="both"/>
        <w:rPr>
          <w:rFonts w:ascii="Times New Roman" w:hAnsi="Times New Roman" w:cs="Times New Roman"/>
          <w:b w:val="0"/>
          <w:sz w:val="28"/>
          <w:szCs w:val="28"/>
          <w:lang w:val="ky-KG"/>
        </w:rPr>
      </w:pPr>
    </w:p>
    <w:p w:rsidR="00CB0B1A" w:rsidRDefault="00CB0B1A" w:rsidP="00CB0B1A">
      <w:pPr>
        <w:pStyle w:val="tkZagolovok5"/>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 Долбоордун мыйзамдарга шайкеш келишине талдоо жүргүзүү</w:t>
      </w:r>
    </w:p>
    <w:p w:rsidR="00CB0B1A" w:rsidRDefault="00CB0B1A" w:rsidP="00CB0B1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ошондой эле Кыргыз Республикасы катышуучу болуп саналган, белгиленген тартипте күчүнө кирген эл аралык келишимдердин ченемдерине карама-каршы келбейт.</w:t>
      </w:r>
    </w:p>
    <w:p w:rsidR="00CB0B1A" w:rsidRDefault="00CB0B1A" w:rsidP="00CB0B1A">
      <w:pPr>
        <w:pStyle w:val="tkTekst"/>
        <w:spacing w:after="0" w:line="240" w:lineRule="auto"/>
        <w:ind w:firstLine="709"/>
        <w:rPr>
          <w:rFonts w:ascii="Times New Roman" w:hAnsi="Times New Roman" w:cs="Times New Roman"/>
          <w:sz w:val="28"/>
          <w:szCs w:val="28"/>
          <w:lang w:val="ky-KG"/>
        </w:rPr>
      </w:pPr>
    </w:p>
    <w:p w:rsidR="00CB0B1A" w:rsidRDefault="00CB0B1A" w:rsidP="00CB0B1A">
      <w:pPr>
        <w:pStyle w:val="tkZagolovok5"/>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 Каржылоо зарылдыгы жөнүндө маалымат</w:t>
      </w:r>
    </w:p>
    <w:p w:rsidR="00CB0B1A" w:rsidRDefault="00CB0B1A" w:rsidP="00CB0B1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долбоорун кабыл алуу республикалык бюджеттен кошумча финансылык чыгымдарды талап кылбайт. </w:t>
      </w:r>
    </w:p>
    <w:p w:rsidR="00CB0B1A" w:rsidRDefault="00CB0B1A" w:rsidP="00CB0B1A">
      <w:pPr>
        <w:pStyle w:val="tkTekst"/>
        <w:spacing w:after="0" w:line="240" w:lineRule="auto"/>
        <w:ind w:firstLine="709"/>
        <w:rPr>
          <w:rFonts w:ascii="Times New Roman" w:hAnsi="Times New Roman" w:cs="Times New Roman"/>
          <w:sz w:val="28"/>
          <w:szCs w:val="28"/>
          <w:lang w:val="ky-KG"/>
        </w:rPr>
      </w:pPr>
    </w:p>
    <w:p w:rsidR="00CB0B1A" w:rsidRDefault="00CB0B1A" w:rsidP="00CB0B1A">
      <w:pPr>
        <w:pStyle w:val="tkZagolovok5"/>
        <w:spacing w:before="0"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7. Жөнгө салуучулук таасирин талдоо жөнүндө маалымат</w:t>
      </w:r>
    </w:p>
    <w:p w:rsidR="00CB0B1A" w:rsidRDefault="00CB0B1A" w:rsidP="00CB0B1A">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sz w:val="28"/>
          <w:szCs w:val="28"/>
          <w:lang w:val="ky-KG"/>
        </w:rPr>
        <w:t xml:space="preserve">Кыргыз Республикасынын Өкмөтүнүн ушул токтомунун долбоору ишкердик иш-аракетерди жөнгө салууга багытталган эмес, ошондуктан жөнгө салуучу таасирине талдоо жүргүзүнү талап кыбайт. </w:t>
      </w:r>
    </w:p>
    <w:p w:rsidR="00CB0B1A" w:rsidRDefault="00CB0B1A" w:rsidP="00CB0B1A">
      <w:pPr>
        <w:pStyle w:val="tkTekst"/>
        <w:spacing w:after="0" w:line="240" w:lineRule="auto"/>
        <w:ind w:firstLine="0"/>
        <w:rPr>
          <w:rFonts w:ascii="Times New Roman" w:hAnsi="Times New Roman" w:cs="Times New Roman"/>
          <w:sz w:val="28"/>
          <w:szCs w:val="28"/>
          <w:lang w:val="ky-KG"/>
        </w:rPr>
      </w:pPr>
    </w:p>
    <w:p w:rsidR="00CB0B1A" w:rsidRDefault="00CB0B1A" w:rsidP="00CB0B1A">
      <w:pPr>
        <w:tabs>
          <w:tab w:val="left" w:pos="2689"/>
        </w:tabs>
        <w:spacing w:after="0" w:line="240" w:lineRule="auto"/>
        <w:ind w:firstLine="709"/>
        <w:jc w:val="center"/>
        <w:rPr>
          <w:rFonts w:ascii="Times New Roman" w:hAnsi="Times New Roman" w:cs="Times New Roman"/>
          <w:b/>
          <w:sz w:val="28"/>
          <w:szCs w:val="28"/>
          <w:lang w:val="ky-KG"/>
        </w:rPr>
      </w:pPr>
    </w:p>
    <w:p w:rsidR="00CB0B1A" w:rsidRDefault="00CB0B1A" w:rsidP="00CB0B1A">
      <w:pPr>
        <w:tabs>
          <w:tab w:val="left" w:pos="2689"/>
        </w:tabs>
        <w:spacing w:after="0" w:line="240" w:lineRule="auto"/>
        <w:ind w:firstLine="709"/>
        <w:rPr>
          <w:rFonts w:ascii="Times New Roman" w:hAnsi="Times New Roman"/>
          <w:b/>
          <w:sz w:val="28"/>
          <w:szCs w:val="28"/>
          <w:lang w:val="ky-KG"/>
        </w:rPr>
      </w:pPr>
      <w:r>
        <w:rPr>
          <w:rFonts w:ascii="Times New Roman" w:hAnsi="Times New Roman"/>
          <w:b/>
          <w:sz w:val="28"/>
          <w:szCs w:val="28"/>
          <w:lang w:val="ky-KG"/>
        </w:rPr>
        <w:t>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en-US"/>
        </w:rPr>
        <w:tab/>
      </w:r>
      <w:r>
        <w:rPr>
          <w:rFonts w:ascii="Times New Roman" w:hAnsi="Times New Roman"/>
          <w:b/>
          <w:sz w:val="28"/>
          <w:szCs w:val="28"/>
          <w:lang w:val="ky-KG"/>
        </w:rPr>
        <w:t>С.Т.</w:t>
      </w:r>
      <w:r>
        <w:rPr>
          <w:rFonts w:ascii="Times New Roman" w:hAnsi="Times New Roman"/>
          <w:b/>
          <w:sz w:val="28"/>
          <w:szCs w:val="28"/>
          <w:lang w:val="en-US"/>
        </w:rPr>
        <w:t xml:space="preserve"> </w:t>
      </w:r>
      <w:r>
        <w:rPr>
          <w:rFonts w:ascii="Times New Roman" w:hAnsi="Times New Roman"/>
          <w:b/>
          <w:sz w:val="28"/>
          <w:szCs w:val="28"/>
          <w:lang w:val="ky-KG"/>
        </w:rPr>
        <w:t>Муканбетов</w:t>
      </w:r>
    </w:p>
    <w:p w:rsidR="00CB0B1A" w:rsidRDefault="00CB0B1A" w:rsidP="00CB0B1A">
      <w:pPr>
        <w:ind w:firstLine="709"/>
        <w:rPr>
          <w:rFonts w:ascii="Times New Roman" w:hAnsi="Times New Roman"/>
          <w:b/>
          <w:sz w:val="28"/>
          <w:szCs w:val="28"/>
        </w:rPr>
      </w:pPr>
    </w:p>
    <w:p w:rsidR="004D3D06" w:rsidRDefault="004D3D06"/>
    <w:sectPr w:rsidR="004D3D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26689"/>
    <w:multiLevelType w:val="hybridMultilevel"/>
    <w:tmpl w:val="0BE0EB2C"/>
    <w:lvl w:ilvl="0" w:tplc="AEAC8E78">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757"/>
    <w:rsid w:val="004D3D06"/>
    <w:rsid w:val="00CB0B1A"/>
    <w:rsid w:val="00D60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CB0B1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B0B1A"/>
    <w:pPr>
      <w:spacing w:before="200" w:after="60"/>
      <w:ind w:firstLine="567"/>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CB0B1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B0B1A"/>
    <w:pPr>
      <w:spacing w:before="200" w:after="60"/>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1204</Words>
  <Characters>6868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2</cp:revision>
  <dcterms:created xsi:type="dcterms:W3CDTF">2020-05-14T03:21:00Z</dcterms:created>
  <dcterms:modified xsi:type="dcterms:W3CDTF">2020-05-14T03:21:00Z</dcterms:modified>
</cp:coreProperties>
</file>