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416A7" w14:textId="77777777" w:rsidR="00A83671" w:rsidRDefault="00A83671" w:rsidP="00A8367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14:paraId="7AC5FB34" w14:textId="77777777" w:rsidR="00A83671" w:rsidRDefault="00A83671" w:rsidP="00A8367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D2E8086" w14:textId="77777777" w:rsidR="00DC6101" w:rsidRDefault="00A83671" w:rsidP="00A8367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Правил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1842E15F" w14:textId="479E40F3" w:rsidR="00A83671" w:rsidRPr="00A83671" w:rsidRDefault="00A83671" w:rsidP="00A8367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рассмотрения дел о нарушениях антимонопольного законодательства Кыргызской Республики</w:t>
      </w:r>
    </w:p>
    <w:p w14:paraId="58CCA724" w14:textId="77777777" w:rsid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8DE50D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A83671">
        <w:rPr>
          <w:rFonts w:ascii="Times New Roman" w:hAnsi="Times New Roman" w:cs="Times New Roman"/>
          <w:sz w:val="28"/>
          <w:szCs w:val="28"/>
          <w:lang w:val="ru-RU"/>
        </w:rPr>
        <w:t>Настоящие Правила определяют организационные и правовые основы при рассмотрении дел по защите и развитию конкуренции и направлены на предупреждение, ограничение, пресечение монополистической деятельности и злоупотребления доминирующим положением, а также обеспечение условий для создания и эффективного функционирования рынков Кыргызской Республики.</w:t>
      </w:r>
    </w:p>
    <w:p w14:paraId="6898D4B9" w14:textId="77777777" w:rsidR="00A83671" w:rsidRPr="00A83671" w:rsidRDefault="00A83671" w:rsidP="004354CB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Общие положения</w:t>
      </w:r>
    </w:p>
    <w:p w14:paraId="23AF8487" w14:textId="4FE2C2A4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1. Основанием для </w:t>
      </w:r>
      <w:r w:rsidR="009C1D70">
        <w:rPr>
          <w:rFonts w:ascii="Times New Roman" w:hAnsi="Times New Roman" w:cs="Times New Roman"/>
          <w:sz w:val="28"/>
          <w:szCs w:val="28"/>
          <w:lang w:val="ru-RU"/>
        </w:rPr>
        <w:t xml:space="preserve">начала 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расследования по признакам нарушений антимонопольного законодательства и рассмотрения дела являются:</w:t>
      </w:r>
    </w:p>
    <w:p w14:paraId="1F7BF0E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поступающие из государственных органов, органов местного самоуправления материалы, указывающие на наличие признаков нарушения антимонопольного законодательства (далее - материалы);</w:t>
      </w:r>
    </w:p>
    <w:p w14:paraId="70D5C12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поступающие от юридических и физических лиц заявления, указывающие на наличие признаков нарушения антимонопольного законодательства (далее - заявление);</w:t>
      </w:r>
    </w:p>
    <w:p w14:paraId="5360034E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сообщения средств массовой информации, сети Интернет, указывающие на наличие признаков нарушения антимонопольного законодательства;</w:t>
      </w:r>
    </w:p>
    <w:p w14:paraId="256BB735" w14:textId="64EB93C4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обнаружение государственным антимонопольным органом, его территориальными органами (далее - антимонопольный орган), в том числе в результате проводимых ими проверок, анализов состояния конкурентной среды на рынке, экономико-статистического наблюдения за хозяйствующими субъектами, занимающими доминирующее положение, признаков нарушения антимонопольного законодательства</w:t>
      </w:r>
      <w:r w:rsidR="009C1D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C4EE0F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Антимонопольный орган анализирует состояние конкурентной среды на рынке, расследует и рассматривает дела по признакам нарушений антимонопольного законодательства на основании сведений, ставших ему известными, по собственной инициативе, в порядке, установленном настоящими Правилами.</w:t>
      </w:r>
    </w:p>
    <w:p w14:paraId="64EDA517" w14:textId="080D5084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. Территориальные органы в случае выявления признаков нарушений антимонопольного законодательства, влияние которых распространяется на всю территорию Кыргызской Республики или двух и более регионов, передают заявление, материалы для рассмотрения в центральный аппарат антимонопольного органа, уведомив об этом заявителя, в течение 3-х 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рабочих дней со дня получения заявления, материалов, либо со дня установления обстоятельств, указывающих на необходимость передачи заявления, материалов.</w:t>
      </w:r>
    </w:p>
    <w:p w14:paraId="0BE35613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B69CDE7" w14:textId="77777777" w:rsidR="00A83671" w:rsidRPr="00A83671" w:rsidRDefault="00A83671" w:rsidP="00A8367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Порядок подачи заявления</w:t>
      </w:r>
    </w:p>
    <w:p w14:paraId="150CD6D6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9A80E6" w14:textId="20A6D601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Заявление, материалы оформляются в письменном виде в произвольной форме и должны быть подписаны заявителем или его представителем.</w:t>
      </w:r>
    </w:p>
    <w:p w14:paraId="4A4FB10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В заявлении должны содержаться сведения о заявителе и о лице, в отношении которого подано заявление, описание нарушения антимонопольного законодательства со ссылкой на нормативные правовые акты, существо требований, с которыми заявитель обращается, а также перечень прилагаемых документов.</w:t>
      </w:r>
    </w:p>
    <w:p w14:paraId="6E47193B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Сведения о заявителе и о лице, в отношении которого подано заявление (при наличии), должны содержать следующие сведения:</w:t>
      </w:r>
    </w:p>
    <w:p w14:paraId="389FD569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для юридических лиц - наименование юридического лица и его местонахождение, ФИО, номера телефона и факса руководителя;</w:t>
      </w:r>
    </w:p>
    <w:p w14:paraId="66CAE30D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для физических лиц - ФИО, место жительства, номер телефона. Прилагается копия документа, удостоверяющего личность;</w:t>
      </w:r>
    </w:p>
    <w:p w14:paraId="1075559F" w14:textId="39B987EE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для лица, уполномоченного выступать и представлять интересы заявителя - ФИО, место жительства, номер телефона, письменное доказательство полномочий представителя, оформленное в установленном законодательством Кыргызской Республики порядке. Прилагается копия документа, удостоверяющего личность</w:t>
      </w:r>
      <w:r w:rsidR="00113DEA" w:rsidRPr="00A8367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627DD2" w14:textId="1DA09898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описание действий (бездействия) лиц, к которых по мнению заявителя, усматриваются признаки нарушений правил конкуренции на товарном рынке</w:t>
      </w:r>
      <w:r w:rsidR="00113DE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D81989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К заявлению, материалам прилагаются документы, свидетельствующие о фактах нарушения антимонопольного законодательства (далее - документы). В случае невозможности представления таких документов указывается причина невозможности их представления, а также предполагаемое лицо или орган, у которого эти документы могут быть получены.</w:t>
      </w:r>
    </w:p>
    <w:p w14:paraId="4FC78E48" w14:textId="5120CF3C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Коммерческая тайна, служебная тайна или иная охраняемая законом тайна, содержащаяся в документах, не может служить основанием для отказа в их предоставлении антимонопольному органу. При этом заявитель должен указать исчерпывающий перечень документов и сведений, составляющих коммерческую тайну, за исключением документов и сведений, которые не могут являться коммерческой тайной в соответствии с законодательством Кыргызской Республики.</w:t>
      </w:r>
    </w:p>
    <w:p w14:paraId="35AA3593" w14:textId="0E7C8AE8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Документы и сведения, указанные в заявлении, материалах, должны быть достоверными. Прилагаемые документы должны представлять собой оригиналы или копии оригиналов (надлежащим образом оформленные и заверенные).</w:t>
      </w:r>
    </w:p>
    <w:p w14:paraId="5DD624F0" w14:textId="4D2A0B41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Заявление, материалы, а также прилагаемые документы и сведения должны быть представлены на государственном или официальном языке. В случае обращения в антимонопольный орган заявителя, являющегося иностранным лицом, документы должны быть представлены на иностранном языке с заверенным в установленном порядке переводом на государственный или официальный язык.</w:t>
      </w:r>
    </w:p>
    <w:p w14:paraId="7B53F189" w14:textId="2206F001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Заявление, материалы вместе с документами направляются в антимонопольный орган следующими способами:</w:t>
      </w:r>
    </w:p>
    <w:p w14:paraId="5E66199E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почтовое отправление;</w:t>
      </w:r>
    </w:p>
    <w:p w14:paraId="0DF19E30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доставка заявителем лично;</w:t>
      </w:r>
    </w:p>
    <w:p w14:paraId="094E5E79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доставка курьером под расписку;</w:t>
      </w:r>
    </w:p>
    <w:p w14:paraId="1E8B02EE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электронное обращение, отправленное по электронной почте;</w:t>
      </w:r>
    </w:p>
    <w:p w14:paraId="55FC1610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5) передача территориальными органами.</w:t>
      </w:r>
    </w:p>
    <w:p w14:paraId="42E7471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Заявление, материалы считаются представленными со дня их регистрации в антимонопольном органе, при условии представления полного пакета документов, необходимых для изучения по существу вопроса, изложенного в заявлении.</w:t>
      </w:r>
    </w:p>
    <w:p w14:paraId="3D9F310C" w14:textId="4EBE76FF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Порядок регистрации материалов по подпунктам 4 и 5 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пункта 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производится согласно документообороту, осуществляемому антимонопольным органом.</w:t>
      </w:r>
    </w:p>
    <w:p w14:paraId="1F295E39" w14:textId="40792EB4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Заявитель при подаче заявления, материалов или в течение срока рассмотрения заявления, материалов в дополнение к представленным документам и сведениям вправе представить в антимонопольный орган любую информацию, которая, по мнению заявителя, является важной для принятия решения.</w:t>
      </w:r>
    </w:p>
    <w:p w14:paraId="1110616A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75D588" w14:textId="77777777" w:rsidR="00A83671" w:rsidRDefault="00A83671" w:rsidP="00A8367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Порядок и сроки рассмотрения заявления, материалов в антимонопольном органе</w:t>
      </w:r>
    </w:p>
    <w:p w14:paraId="0F8D9AD3" w14:textId="77777777" w:rsidR="00A83671" w:rsidRPr="00A83671" w:rsidRDefault="00A83671" w:rsidP="00A8367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6795104" w14:textId="4BFFD6D4" w:rsidR="00A83671" w:rsidRPr="00A83671" w:rsidRDefault="00E171E6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. В ходе рассмотрения заявления, материалов, а также информации о признаках нарушений антимонопольного законодательства, выявленной по собственной инициативе, антимонопольный орган вправе запрашивать у коммерческих и некоммерческих организаций (их должностных лиц), государственных органов, органов местного самоуправления, юридических и физических лиц, в том числе индивидуальных предпринимателей, документы, сведения, пояснения в письменной или устной форме, 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связанные с обстоятельствами, в том числе изложенными в заявлении, материалах.</w:t>
      </w:r>
    </w:p>
    <w:p w14:paraId="3725E16B" w14:textId="4EB46640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Антимонопольным органом при рассмотрении дела проводится следующая поэтапная работа:</w:t>
      </w:r>
    </w:p>
    <w:p w14:paraId="43458CFA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предварительное изучение дела, материалов, информации и определяет, относится ли к компетенции антимонопольного органа данное дело, определяет, имеются ли обстоятельства, исключающие возможность рассмотрения данного дела антимонопольным органом;</w:t>
      </w:r>
    </w:p>
    <w:p w14:paraId="5E3E3B1E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проведение анализа состояния конкурентной среды на рынке;</w:t>
      </w:r>
    </w:p>
    <w:p w14:paraId="146EE81C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проведение анализа действий (бездействий) субъектов рынка;</w:t>
      </w:r>
    </w:p>
    <w:p w14:paraId="7DCB377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проведение контрольных мероприятий;</w:t>
      </w:r>
    </w:p>
    <w:p w14:paraId="781B9A0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расследование дела;</w:t>
      </w:r>
    </w:p>
    <w:p w14:paraId="55F121F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рассмотрение дела;</w:t>
      </w:r>
    </w:p>
    <w:p w14:paraId="1EB0BA5A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вынесение решения.</w:t>
      </w:r>
    </w:p>
    <w:p w14:paraId="7CE9DC51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В каждом конкретном случае и в зависимости от специфики каждого рынка этапы могут изменяться, возможен пропуск одного или нескольких этапов.</w:t>
      </w:r>
    </w:p>
    <w:p w14:paraId="32B61686" w14:textId="5C905FC9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Антимонопольный орган рассматривает заявление, материалы и проводит предварительное изучение в течение месяца со дня поступления полного пакета документов, предусмотренные настоящим Порядком, о результатах которого информируется заявитель.</w:t>
      </w:r>
    </w:p>
    <w:p w14:paraId="0E8AD957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При проведении анализов состояния конкурентной среды на рынке и действий (бездействий) субъектов должностные лица антимонопольного органа вносят руководству служебную записку (докладную) с приложением аналитического обзора для резолюции о дальнейших действиях.</w:t>
      </w:r>
    </w:p>
    <w:p w14:paraId="7FC09D1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В случае принятия решения о проведении расследования антимонопольный орган направляет заявителю и участникам дела информацию о соответствующем решении.</w:t>
      </w:r>
    </w:p>
    <w:p w14:paraId="1B578E4B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Антимонопольный орган начинает расследование по признакам нарушений антимонопольного законодательства, по результатам которых выносит следующие решения:</w:t>
      </w:r>
    </w:p>
    <w:p w14:paraId="08FA8E5E" w14:textId="77777777" w:rsidR="00A83671" w:rsidRPr="00A83671" w:rsidRDefault="00A83671" w:rsidP="00113DE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мотивированный отказ по существу дела, ввиду недостаточности материалов, документов, отсутствия признаков нарушений антимонопольного законодательства;</w:t>
      </w:r>
    </w:p>
    <w:p w14:paraId="0F346BB1" w14:textId="77777777" w:rsidR="00A83671" w:rsidRPr="00A83671" w:rsidRDefault="00A83671" w:rsidP="00113DE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провести основательно и тщательно анализ состояния конкурентной среды соответствующего товарного рынка;</w:t>
      </w:r>
    </w:p>
    <w:p w14:paraId="691419F9" w14:textId="77777777" w:rsidR="00A83671" w:rsidRPr="00A83671" w:rsidRDefault="00A83671" w:rsidP="00113DE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- провести расследование по признакам нарушений антимонопольного законодательства. </w:t>
      </w:r>
    </w:p>
    <w:p w14:paraId="433559E5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Результаты проведенной работы по каждому этапу оформляются служебной запиской, докладной, аналитическим обзором, аналитическим отчетом и информативным письмом.</w:t>
      </w:r>
    </w:p>
    <w:p w14:paraId="70C68A5E" w14:textId="7EF4FA24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При необходимости в ходе рассмотрения заявления, материалов, а также информации о признаках нарушений антимонопольного законодательства, выявленной по собственной инициативе антимонопольный орган проводит анализ и оценку состояния конкурентной среды на соответствующих рынках, а также анализ действия (бездействия) субъектов. Срок проведения анализа состояния конкурентной среды на рынке, а также анализа действия (бездействия) субъектов, не должен превышать 3 месяцев в случае предоставления полного пакета материалов, документов, сведений. Срок может быть продлен не более чем на 6 месяцев для каждого вида из анализов.</w:t>
      </w:r>
    </w:p>
    <w:p w14:paraId="0BB732BC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Проведение анализа и оценки состояния конкурентной среды на рынке осуществляется и включает в себя:</w:t>
      </w:r>
    </w:p>
    <w:p w14:paraId="0E221012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определение временного интервала исследования рынка;</w:t>
      </w:r>
    </w:p>
    <w:p w14:paraId="4BCF37BD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определение продуктовых границ рынка;</w:t>
      </w:r>
    </w:p>
    <w:p w14:paraId="679A262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определение географических границ рынка;</w:t>
      </w:r>
    </w:p>
    <w:p w14:paraId="1FB66D81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определение состава хозяйствующих субъектов, действующих на товарном рынке;</w:t>
      </w:r>
    </w:p>
    <w:p w14:paraId="34939E58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5) расчет объема рынка и долей хозяйствующих субъектов на рынке;</w:t>
      </w:r>
    </w:p>
    <w:p w14:paraId="1E2E5D74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6) определение уровня концентрации рынка;</w:t>
      </w:r>
    </w:p>
    <w:p w14:paraId="73C3E98E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7) определение барьеров входа на рынок;</w:t>
      </w:r>
    </w:p>
    <w:p w14:paraId="3DE3D230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8) оценка состояния конкурентной среды на рынке;</w:t>
      </w:r>
    </w:p>
    <w:p w14:paraId="680360F7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9) составление итогового документа - аналитического отчета.</w:t>
      </w:r>
    </w:p>
    <w:p w14:paraId="64ABC24A" w14:textId="3E46C48A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Расследование нарушений антимонопольного законодательства проводится в течение 6 месяцев, предшествующих принятию решения, в зависимости от специфики рынка. Срок расследования продлевается решением антимонопольного органа, но не более чем на 3 месяца.</w:t>
      </w:r>
    </w:p>
    <w:p w14:paraId="2C497391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Этапами проведения мероприятий для выявления, установления, расследования и квалификации нарушения антимонопольного законодательства являются:</w:t>
      </w:r>
    </w:p>
    <w:p w14:paraId="18E33D9F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определение и изучение рынка, на котором обнаружены признаки нарушения, путем направления изучения информации в средствах массовой информации, сети Интернет, из открытых баз данных, направления запросов о представлении информации государственным органам, учреждениям, организациям проведения рабочих встреч с их представителями по разъяснению представленных документов. Подготовка аналитической записки, аналитического обзора, аналитического отчета по результатам проведенного анализа рынка;</w:t>
      </w:r>
    </w:p>
    <w:p w14:paraId="60BFBC39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сбор доказательств нарушения путем проведения проверок, направления запросов участникам рынка, организации встреч и получения заключений   от экспертов той или иной отрасли;</w:t>
      </w:r>
    </w:p>
    <w:p w14:paraId="36A4D124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3) составление полного аналитического отчета, представление его руководителю антимонопольного органа для принятия решения о возбуждении дела по признакам нарушений антимонопольного законодательства;</w:t>
      </w:r>
    </w:p>
    <w:p w14:paraId="6BF82446" w14:textId="77777777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рассмотрение дела. Предоставление лицам, в отношении которых возбуждено дело, краткой информации из аналитического отчета о признаках нарушения. Определение лиц, пострадавших от противоправных деяний лиц, в отношении которых возбуждено дело. Проведение заседаний по рассмотрению дела и вынесение решения по делу.</w:t>
      </w:r>
    </w:p>
    <w:p w14:paraId="2994753C" w14:textId="111AF6BF" w:rsidR="00A83671" w:rsidRPr="00A83671" w:rsidRDefault="00A83671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При проведении расследований по заявлениям, материалам, анализам состояния конкурентной среды на рынке, аналитическим отчетам и изучении сведений и документов, в целях рассмотрения дела антимонопольный орган:</w:t>
      </w:r>
    </w:p>
    <w:p w14:paraId="7665E6EA" w14:textId="2B6C7430" w:rsidR="00A83671" w:rsidRPr="00A83671" w:rsidRDefault="0018391B" w:rsidP="00A8367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выясняет, правильность составления аналитической записки, аналитического обзора, аналитического отчета, а также оформление иных материалов;</w:t>
      </w:r>
    </w:p>
    <w:p w14:paraId="3E58891B" w14:textId="2020103A" w:rsidR="00A83671" w:rsidRPr="00A83671" w:rsidRDefault="0018391B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определяет, имеются ли обстоятельства, исключающие производство по делу;</w:t>
      </w:r>
    </w:p>
    <w:p w14:paraId="6590B270" w14:textId="763F938F" w:rsidR="00A83671" w:rsidRPr="00A83671" w:rsidRDefault="0018391B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определяет достаточность материалов для рассмотрения дела:</w:t>
      </w:r>
    </w:p>
    <w:p w14:paraId="7B1A6686" w14:textId="633EA598" w:rsidR="00A83671" w:rsidRPr="00A83671" w:rsidRDefault="00A83671" w:rsidP="0018391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- материалы поданы в соответствии с пунктом </w:t>
      </w:r>
      <w:r w:rsidR="004109E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 настоящих Правил;</w:t>
      </w:r>
    </w:p>
    <w:p w14:paraId="3EDC1BD7" w14:textId="77777777" w:rsidR="00A83671" w:rsidRPr="00A83671" w:rsidRDefault="00A83671" w:rsidP="0018391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представлены документы, подтверждающие факт нарушения антимонопольного законодательства;</w:t>
      </w:r>
    </w:p>
    <w:p w14:paraId="1D24D602" w14:textId="77777777" w:rsidR="00A83671" w:rsidRPr="00A83671" w:rsidRDefault="00A83671" w:rsidP="0018391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- подлинность представленных сведений о заявителях и лице, в отношении которого подано заявление;</w:t>
      </w:r>
    </w:p>
    <w:p w14:paraId="2932C878" w14:textId="06ECCFD5" w:rsidR="00A83671" w:rsidRPr="00A83671" w:rsidRDefault="0018391B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устанавливает наличие признаков нарушения антимонопольного законодательства и определяет норму антимонопольного законодательства, которая подлежит применению;</w:t>
      </w:r>
    </w:p>
    <w:p w14:paraId="1C4170D9" w14:textId="510B6D34" w:rsidR="00A83671" w:rsidRPr="00A83671" w:rsidRDefault="0018391B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определяет круг лиц, подлежащих привлечению к участию в деле;</w:t>
      </w:r>
    </w:p>
    <w:p w14:paraId="1592F2BA" w14:textId="665B01A3" w:rsidR="00A83671" w:rsidRPr="00A83671" w:rsidRDefault="0018391B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) решает иные вопросы, необходимые для правильного и всестороннего рассмотрения дела.</w:t>
      </w:r>
    </w:p>
    <w:p w14:paraId="41767E65" w14:textId="7E7B998B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По результатам расследования по признакам нарушений антимонопольного законодательства антимонопольный орган принимает одно из следующих решений:</w:t>
      </w:r>
    </w:p>
    <w:p w14:paraId="79DBC4B3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о рассмотрении дела по признакам нарушений антимонопольного законодательства;</w:t>
      </w:r>
    </w:p>
    <w:p w14:paraId="7F160953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об отказе в рассмотрении дела о нарушении антимонопольного законодательства в связи с не подтвердившимися признаками нарушения.</w:t>
      </w:r>
    </w:p>
    <w:p w14:paraId="0B70B090" w14:textId="3265644A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Дела о нарушениях антимонопольного законодательства рассматриваются антимонопольным органом - руководителем или его заместителем и начальниками его территориальных органов.</w:t>
      </w:r>
    </w:p>
    <w:p w14:paraId="7D323E14" w14:textId="0760709A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E171E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Доказательствами в деле, имеющими значение для правильного проведения расследования, являются:</w:t>
      </w:r>
    </w:p>
    <w:p w14:paraId="0B848732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объяснения заявителя, объекта расследования, заинтересованных лиц и свидетелей;</w:t>
      </w:r>
    </w:p>
    <w:p w14:paraId="76433B70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заключения экспертов;</w:t>
      </w:r>
    </w:p>
    <w:p w14:paraId="0C4C3353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вещественные доказательства;</w:t>
      </w:r>
    </w:p>
    <w:p w14:paraId="62599F8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иные документы, в том числе материалы, содержащие компьютерную информацию (информация, находящаяся в памяти ЭВМ, зафиксированная на машинных или иных носителях в электронно-цифровой форме, или передающаяся по каналам связи посредством электромагнитных сигналов с реквизитами), фото- и киносъемки, звуко-, аудио- и видеозаписи, имеющиеся в антимонопольном органе и приложенные в аналитическом отчете.</w:t>
      </w:r>
    </w:p>
    <w:p w14:paraId="234A474D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18. Центральный аппарат антимонопольного органа рассматривает заявления и материалы на предмет установления наличия (отсутствия) признаков нарушения антимонопольного законодательства в случаях перенаправления заявления, материалов из территориальных органов.</w:t>
      </w:r>
    </w:p>
    <w:p w14:paraId="739E2A77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Срок рассмотрения такого заявления, материалов начинается со дня их регистрации в центральном аппарате антимонопольного органа в зависимости от полноты данных сведений, материалов, документов, предусмотренных в пункте 11 этапами.</w:t>
      </w:r>
    </w:p>
    <w:p w14:paraId="15CFFABD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D2E087" w14:textId="259FB40F" w:rsidR="00A83671" w:rsidRDefault="00DA23C4" w:rsidP="00203D7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A83671" w:rsidRPr="00203D77">
        <w:rPr>
          <w:rFonts w:ascii="Times New Roman" w:hAnsi="Times New Roman" w:cs="Times New Roman"/>
          <w:b/>
          <w:bCs/>
          <w:sz w:val="28"/>
          <w:szCs w:val="28"/>
          <w:lang w:val="ru-RU"/>
        </w:rPr>
        <w:t>. Отложение, приостановление, прекращение дела о нарушении антимонопольного законодательства</w:t>
      </w:r>
    </w:p>
    <w:p w14:paraId="42FC79E7" w14:textId="77777777" w:rsidR="00203D77" w:rsidRPr="00203D77" w:rsidRDefault="00203D77" w:rsidP="00203D7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ADD6B1B" w14:textId="4C5AC493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19. Антимонопольный орган переносит рассмотрение дела о нарушении антимонопольного законодательства:</w:t>
      </w:r>
    </w:p>
    <w:p w14:paraId="4B62E2FE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по ходатайству лица, участвующего в деле, в связи с невозможностью явки этого лица или его представителя на рассмотрение дела по уважительной причине, подтвержденной соответствующими документами;</w:t>
      </w:r>
    </w:p>
    <w:p w14:paraId="2BAB119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в связи с необходимостью получения дополнительных доказательств;</w:t>
      </w:r>
    </w:p>
    <w:p w14:paraId="5CCF06ED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для привлечения к участию в деле лиц, содействующих рассмотрению дела, других лиц, участие которых в деле, по мнению антимонопольного органа, необходимо.</w:t>
      </w:r>
    </w:p>
    <w:p w14:paraId="0D49A4F7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При отложении дела течение срока рассмотрения дела о нарушении антимонопольного законодательства прерывается.</w:t>
      </w:r>
    </w:p>
    <w:p w14:paraId="5D4A5CA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Рассмотрение дела на новом заседании антимонопольного органа возобновляется с того момента, с которого оно было отложено.</w:t>
      </w:r>
    </w:p>
    <w:p w14:paraId="08D1C3CC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20. Рассмотрение дела о нарушении антимонопольного законодательства временно приостанавливается в следующих случаях:</w:t>
      </w:r>
    </w:p>
    <w:p w14:paraId="72511B02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рассмотрения антимонопольным органом, судом, органами предварительного следствия другого дела, имеющего значение для рассмотрения дела о нарушении антимонопольного законодательства;</w:t>
      </w:r>
    </w:p>
    <w:p w14:paraId="2C861AE2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проведения экспертизы и предоставления каких-либо других дополнительных сведений, которые ранее не были известны антимонопольному органу.</w:t>
      </w:r>
    </w:p>
    <w:p w14:paraId="2FC20D05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Рассмотрение дела продолжается с момента, с которого оно было приостановлено.</w:t>
      </w:r>
    </w:p>
    <w:p w14:paraId="427A4625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21. Рассмотрение дела о нарушении антимонопольного законодательства прекращается в случае:</w:t>
      </w:r>
    </w:p>
    <w:p w14:paraId="67E1BE4C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1) отсутствия нарушения антимонопольного законодательства в рассматриваемых антимонопольным органом действиях (бездействиях);</w:t>
      </w:r>
    </w:p>
    <w:p w14:paraId="5A4E670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ликвидации юридического лица - единственного ответчика по делу;</w:t>
      </w:r>
    </w:p>
    <w:p w14:paraId="0CD3C706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смерти физического лица - единственного ответчика по делу;</w:t>
      </w:r>
    </w:p>
    <w:p w14:paraId="3386E33C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наличия вступившего в силу решения антимонопольного органа об установлении факта нарушения антимонопольного законодательства в отношении рассматриваемых действий (бездействий) по ранее выданным предупреждениям и предписаниям;</w:t>
      </w:r>
    </w:p>
    <w:p w14:paraId="58C8352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5) прекращения противоправного поведения субъектом, совершившим нарушение антимонопольного законодательства, предусмотренное законодательством Кыргызской Республики;</w:t>
      </w:r>
    </w:p>
    <w:p w14:paraId="13AC40DC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6) оказания субъектами или одним из них, вовлеченным в </w:t>
      </w:r>
      <w:proofErr w:type="spellStart"/>
      <w:r w:rsidRPr="00A83671">
        <w:rPr>
          <w:rFonts w:ascii="Times New Roman" w:hAnsi="Times New Roman" w:cs="Times New Roman"/>
          <w:sz w:val="28"/>
          <w:szCs w:val="28"/>
          <w:lang w:val="ru-RU"/>
        </w:rPr>
        <w:t>антиконкурентные</w:t>
      </w:r>
      <w:proofErr w:type="spellEnd"/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 и монополистические действия, совершившим нарушение антимонопольного законодательства, содействие антимонопольному органу по признакам нарушений антимонопольного законодательства в зависимости от этапов.</w:t>
      </w:r>
    </w:p>
    <w:p w14:paraId="5240FF07" w14:textId="513406A1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22. Антимонопольный орган по ходатайству лиц, участвующих в деле, или по собственной инициативе в порядке, установленном антимонопольным органом, в целях полного, всестороннего и объективного рассмотрения дел объединяет в одно производство два и более дела о нарушении антимонопольного законодательства, а также выделяет в отдельное производство одно или несколько дел.</w:t>
      </w:r>
    </w:p>
    <w:p w14:paraId="228497D8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23. Определение об отложении, приостановлении, прекращении, выделении дела (соединении дел) подписывается руководителем антимонопольного органа и направляется участникам по делу и иным заинтересованным лицам, участвующим в деле, в течение 3-х рабочих дней со дня подписания определения.</w:t>
      </w:r>
    </w:p>
    <w:p w14:paraId="53C20D50" w14:textId="77777777" w:rsid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24. В случае уклонения, непредставления информации в сроки, установленные антимонопольным органом, воспрепятствования, 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предоставления недостоверной, неточной информации, а также при судебных процессах по существу данного вопроса, срок проведения анализа состояния конкурентной среды на рынке, расследования и рассмотрения дела автоматически продлевается на период разрешения спорных ситуаций. </w:t>
      </w:r>
    </w:p>
    <w:p w14:paraId="568599B7" w14:textId="77777777" w:rsidR="00203D77" w:rsidRPr="00A83671" w:rsidRDefault="00203D77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E66F1A6" w14:textId="77777777" w:rsidR="00A83671" w:rsidRDefault="00A83671" w:rsidP="00203D7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03D77">
        <w:rPr>
          <w:rFonts w:ascii="Times New Roman" w:hAnsi="Times New Roman" w:cs="Times New Roman"/>
          <w:b/>
          <w:bCs/>
          <w:sz w:val="28"/>
          <w:szCs w:val="28"/>
          <w:lang w:val="ru-RU"/>
        </w:rPr>
        <w:t>5. Порядок рассмотрения дел о нарушениях антимонопольного законодательства и принятие по ним решений</w:t>
      </w:r>
    </w:p>
    <w:p w14:paraId="2E5143EC" w14:textId="77777777" w:rsidR="00203D77" w:rsidRPr="00203D77" w:rsidRDefault="00203D77" w:rsidP="00203D7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EA78DAC" w14:textId="1B0757E0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25. Руководитель, заместитель руководителя антимонопольного органа или начальник территориального подразделения принимает решение в течение 3-х рабочих дней со дня получения документов, указанных в разделе 3 настоящих Правил, о рассмотрении дела, отложении, приостановлении рассмотрения дела, которое оформляется резолюцией, содержащей соответствующее поручение.</w:t>
      </w:r>
    </w:p>
    <w:p w14:paraId="7CF2F09F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26. В случаях принятия решения о рассмотрении дела выносится определение, в котором указывается время и место рассмотрения дела, лицо, приглашаемое на рассмотрение, истребование необходимых дополнительных материалов по делу, назначение экспертизы или отложение, приостановление рассмотрения дела.</w:t>
      </w:r>
    </w:p>
    <w:p w14:paraId="0F060EC2" w14:textId="77777777" w:rsidR="00A83671" w:rsidRPr="00A83671" w:rsidRDefault="00A83671" w:rsidP="006B1B9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Определение в течение 3-х рабочих дней вручается или высылается лицу, в отношении которого рассматривается дело о нарушении антимонопольного законодательства.</w:t>
      </w:r>
    </w:p>
    <w:p w14:paraId="7670D9D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27. В случае принятия решения о прекращении дела при отсутствии признаков нарушения антимонопольного законодательства выносится решение о прекращении дела и направляется заявителю и участникам дела в течение 3-х рабочих дней.</w:t>
      </w:r>
    </w:p>
    <w:p w14:paraId="626274EF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28. Дела о нарушениях антимонопольного законодательства рассматриваются окончательно в присутствии лица (официального представителя), нарушившего антимонопольное законодательство. В отсутствии этого лица дело может быть рассмотрено лишь в случаях, когда имеются данные о своевременном его извещении о месте и времени рассмотрения дела и, если от него не поступило ходатайство об отложении дела.</w:t>
      </w:r>
    </w:p>
    <w:p w14:paraId="762CCEA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29. При рассмотрении дела заслушиваются объяснения лица, в отношении которого рассматривается дело, показания других лиц, участвующих в рассмотрении по делу, пояснения специалистов.</w:t>
      </w:r>
    </w:p>
    <w:p w14:paraId="3001216E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При рассмотрении дела о нарушении антимонопольного законодательства специалистом структурного подразделения, рассматривавшим материалы, ведется протокол, который подписывается руководителем (заместителем руководителя) антимонопольного органа.</w:t>
      </w:r>
    </w:p>
    <w:p w14:paraId="366C5280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В протоколе о рассмотрении дела указываются:</w:t>
      </w:r>
    </w:p>
    <w:p w14:paraId="74A5D4A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1) дата и место рассмотрения дела;</w:t>
      </w:r>
    </w:p>
    <w:p w14:paraId="18DC4145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 должность, фамилия, имя, отчество должностного лица, рассматривающего дело;</w:t>
      </w:r>
    </w:p>
    <w:p w14:paraId="54C0C0DE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 какое дело подлежит рассмотрению;</w:t>
      </w:r>
    </w:p>
    <w:p w14:paraId="01B3E576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 сведения о явке лиц, участвующих в рассмотрении дела;</w:t>
      </w:r>
    </w:p>
    <w:p w14:paraId="6D76870D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5) суть ходатайства и результаты их рассмотрения;</w:t>
      </w:r>
    </w:p>
    <w:p w14:paraId="7727FDD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6) тезисное описание объяснений, показаний, пояснений и заключений лиц, участвующих в рассмотрении дела;</w:t>
      </w:r>
    </w:p>
    <w:p w14:paraId="544275F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7) реестр документов, исследованных при рассмотрении дела.</w:t>
      </w:r>
    </w:p>
    <w:p w14:paraId="14B4D350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30. Рассмотрев дело о нарушении антимонопольного законодательства, антимонопольный орган направляет решение (предупреждение, предписание, постановление) об устранении нарушений антимонопольного законодательства. </w:t>
      </w:r>
    </w:p>
    <w:p w14:paraId="781B4F38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Срок рассмотрения дела антимонопольным органом по заявлениям, материалам составляет 14 рабочих дней.</w:t>
      </w:r>
    </w:p>
    <w:p w14:paraId="4ABB092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Решение об устранении нарушений антимонопольного законодательства направляется руководителям соответствующих государственных органов, органов местного самоуправления, юридическим или физическим лицам. Указанные организации и лица обязаны в срок, установленный в решении, сообщить в антимонопольный орган о принятых мерах.</w:t>
      </w:r>
    </w:p>
    <w:p w14:paraId="3BC3DAA9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31. Решение должно содержать: наименование органа, вынесшего постановление, дату рассмотрения дела, сведения о лице, в отношении которого рассматривается дело, изложение обстоятельств, установленных при рассмотрении дела, определение ответственности, предусмотренной за данное нарушение, принятое по делу решение.</w:t>
      </w:r>
    </w:p>
    <w:p w14:paraId="63A8544B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Резолютивная часть решения объявляется немедленно по окончании рассмотрения дела.</w:t>
      </w:r>
    </w:p>
    <w:p w14:paraId="4BB6A55A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Копия решения в течение 3-х рабочих дней вручается или высылается лицу, в отношении которого оно вынесено, а также заявителю, по его просьбе.</w:t>
      </w:r>
    </w:p>
    <w:p w14:paraId="38F23AF2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Копия решения вручается под роспись. В случае если копия решения высылается, об этом делается соответствующая запись в деле и прилагается квитанция об отправлении.</w:t>
      </w:r>
    </w:p>
    <w:p w14:paraId="3FCC3A2B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32. В случае обнаружения фактов нарушений пунктов 3-6, 9, 10, 13 статьи 6, статьи 9 Закона Кыргызской Республики «О конкуренции» выдается предупреждение.</w:t>
      </w:r>
    </w:p>
    <w:p w14:paraId="18E05ED0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33. Предупреждение оформляется в письменном виде, подписывается руководителем или его заместителем и начальниками его территориальных органов и должно содержать:</w:t>
      </w:r>
    </w:p>
    <w:p w14:paraId="72A20735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1)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наименование лица, которому выдано предупреждение, адрес места нахождения;</w:t>
      </w:r>
    </w:p>
    <w:p w14:paraId="4CFB7E8E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перечень оснований выдачи предупреждения;</w:t>
      </w:r>
    </w:p>
    <w:p w14:paraId="6732E2A1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описание действий (бездействия) лица, в которых содержатся признаки нарушений недобросовестной конкуренции;</w:t>
      </w:r>
    </w:p>
    <w:p w14:paraId="262D1A8C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требование о необходимости прекращения действий (бездействия), которые содержат признаки недобросовестной конкуренции и перечень мер, которые необходимо осуществить лицу для устранения причин и условий, способствующих возникновению такого нарушения и последствий таких действий (бездействия);</w:t>
      </w:r>
    </w:p>
    <w:p w14:paraId="2B604174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срок исполнения предупреждения;</w:t>
      </w:r>
    </w:p>
    <w:p w14:paraId="26BBDBC1" w14:textId="23A35B24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ab/>
        <w:t>требование об уведомлении антимонопольного органа об исполнении предупреждения</w:t>
      </w:r>
      <w:r w:rsidR="006B1B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FEA4213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34. Срок исполнения предупреждения должен определяться исходя из принципа разумности, и учитывать перечень мер, которые необходимо совершить в рамках его выполнения.</w:t>
      </w:r>
    </w:p>
    <w:p w14:paraId="28F586E8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Срок исполнения предупреждения должен составлять не менее чем 10 рабочих дней со дня его получения, лицом которому оно выдано.</w:t>
      </w:r>
    </w:p>
    <w:p w14:paraId="6E452801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По мотивированному ходатайству лица, которому выдано предупреждение, и при наличии достаточных оснований, что в установленный срок предупреждение не может быть исполнено, указанный срок может быть продлен руководителем антимонопольного органа или его заместителем и начальниками его территориальных органов.</w:t>
      </w:r>
    </w:p>
    <w:p w14:paraId="6E1C9144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Продление срока исполнения предупреждения осуществляется путем внесения в него соответствующих изменений, в части продления его исполнения.</w:t>
      </w:r>
    </w:p>
    <w:p w14:paraId="58FDD4EA" w14:textId="12D6A00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Выданное предупреждение направляется лицу в порядке, установленном пунктом 31 настоящих Правил.</w:t>
      </w:r>
    </w:p>
    <w:p w14:paraId="1CDDEE8D" w14:textId="1760FACD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Предупреждение подлежит обязательному рассмотрению лицом, которому оно выдано, в срок, указанный в нем.</w:t>
      </w:r>
    </w:p>
    <w:p w14:paraId="09154D06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Лицо, которому выдано предупреждение, уведомляет антимонопольный орган об исполнении предупреждения в течении 3 рабочих дней со дня окончания срока, установленного для его исполнения. К уведомлению должны быть приложены материалы (документы, сведения, информация) подтверждающие исполнение предупреждения.</w:t>
      </w:r>
    </w:p>
    <w:p w14:paraId="1138A2B1" w14:textId="2DDD0F12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Лицо, которому выдано предупреждение, вправе в письменном виде уведомить антимонопольный орган о несогласии с выданным предупреждением до окончания срока, указанного в предупреждении.</w:t>
      </w:r>
    </w:p>
    <w:p w14:paraId="44C62D07" w14:textId="69B6F519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. Антимонопольный орган в течении 15 рабочих дней, с даты получения уведомления об исполнении предупреждения, проверяет 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lastRenderedPageBreak/>
        <w:t>достоверность представленной информации, в том числе путем направления соответствующих запросов заявителю.</w:t>
      </w:r>
    </w:p>
    <w:p w14:paraId="01BA3F63" w14:textId="46B3345F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В случае неисполнения предупреждения или предписания в установленный срок, в течение 3 рабочих дней со дня истечения срока исполнения предупреждения, и (или) несогласия лица с выданным ему предупреждением возобновляется рассмотрение дела и выносится решений о применении мер ответственности в соответствии с Кодексом Кыргызской Республики о правонарушениях.</w:t>
      </w:r>
    </w:p>
    <w:p w14:paraId="611E6446" w14:textId="101D3E21" w:rsidR="00A83671" w:rsidRDefault="00DA23C4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39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. Признание хозяйствующим субъектом нарушения и/или оказание содействия в ходе проведения анализа состояния конкурентной среды на рынке, расследования и рассмотрения дела о нарушении антимонопольного законодательства, является обстоятельствами, смягчающими ответственность при квалификации действий (бездействий) субъектов, установленными решением Кабинета Министров Кыргызской Республики. </w:t>
      </w:r>
    </w:p>
    <w:p w14:paraId="72CDB27E" w14:textId="77777777" w:rsidR="006B1B92" w:rsidRPr="00A83671" w:rsidRDefault="006B1B92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F9AAD2" w14:textId="58458CF3" w:rsidR="00A83671" w:rsidRPr="006B1B92" w:rsidRDefault="00A83671" w:rsidP="00203D7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B1B92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Порядок обжалования решений антимонопольного органа</w:t>
      </w:r>
    </w:p>
    <w:p w14:paraId="7F3D25CF" w14:textId="77777777" w:rsidR="006B1B92" w:rsidRPr="00A83671" w:rsidRDefault="006B1B92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1B1F85" w14:textId="0EF7E373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Лицо, в отношении которого рассматривалось дело, вправе обжаловать решение в порядке, предусмотренном законодательством об административной деятельности и административных процедурах.</w:t>
      </w:r>
    </w:p>
    <w:p w14:paraId="4994F401" w14:textId="065B00C8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23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83671">
        <w:rPr>
          <w:rFonts w:ascii="Times New Roman" w:hAnsi="Times New Roman" w:cs="Times New Roman"/>
          <w:sz w:val="28"/>
          <w:szCs w:val="28"/>
          <w:lang w:val="ru-RU"/>
        </w:rPr>
        <w:t>. Жалоба на решение антимонопольного органа подается в течение 30 дней со дня вручения копии решения (предупреждения, предписания, постановления) или объявления лицу, в отношении которого рассматривалось дело.</w:t>
      </w:r>
    </w:p>
    <w:p w14:paraId="72619729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4F10711" w14:textId="26D25A45" w:rsidR="00A83671" w:rsidRDefault="006B1B92" w:rsidP="00203D7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="00A83671" w:rsidRPr="00203D77">
        <w:rPr>
          <w:rFonts w:ascii="Times New Roman" w:hAnsi="Times New Roman" w:cs="Times New Roman"/>
          <w:b/>
          <w:bCs/>
          <w:sz w:val="28"/>
          <w:szCs w:val="28"/>
          <w:lang w:val="ru-RU"/>
        </w:rPr>
        <w:t>. Исполнение решений антимонопольного органа</w:t>
      </w:r>
    </w:p>
    <w:p w14:paraId="4DA8E4BA" w14:textId="77777777" w:rsidR="00203D77" w:rsidRPr="00203D77" w:rsidRDefault="00203D77" w:rsidP="00203D7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35B8D55" w14:textId="6CE239E0" w:rsidR="00A83671" w:rsidRPr="00A83671" w:rsidRDefault="00DA23C4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42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Решения антимонопольного органа обязательны для исполнения всеми государственными органами, органами местного самоуправления, а также должностными лицами, гражданами и их объединениями, юридическими лицами независимо от форм собственности.</w:t>
      </w:r>
    </w:p>
    <w:p w14:paraId="4A49E6F2" w14:textId="77777777" w:rsidR="00A83671" w:rsidRPr="00A83671" w:rsidRDefault="00A83671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>Решение о наложении взыскания подлежит исполнению с момента вступления его в законную силу.</w:t>
      </w:r>
    </w:p>
    <w:p w14:paraId="102DAF6E" w14:textId="5D15FCC7" w:rsidR="00A83671" w:rsidRPr="00A83671" w:rsidRDefault="00DA23C4" w:rsidP="00203D7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43</w:t>
      </w:r>
      <w:r w:rsidR="00A83671" w:rsidRPr="00A83671">
        <w:rPr>
          <w:rFonts w:ascii="Times New Roman" w:hAnsi="Times New Roman" w:cs="Times New Roman"/>
          <w:sz w:val="28"/>
          <w:szCs w:val="28"/>
          <w:lang w:val="ru-RU"/>
        </w:rPr>
        <w:t>. Государственные органы, органы местного самоуправления, хозяйствующие субъекты, независимо от форм собственности, и их должностные лица за неисполнение решений антимонопольного органа несут ответственность в соответствии с законодательством Кыргызской Республики.</w:t>
      </w:r>
    </w:p>
    <w:p w14:paraId="43AFB673" w14:textId="77777777" w:rsidR="00A83671" w:rsidRPr="00A83671" w:rsidRDefault="00A83671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36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6F7290D" w14:textId="77777777" w:rsidR="0093211E" w:rsidRPr="00A83671" w:rsidRDefault="0093211E" w:rsidP="00A8367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3211E" w:rsidRPr="00A83671" w:rsidSect="00FD2AA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0AB8B" w14:textId="77777777" w:rsidR="00DB0A14" w:rsidRDefault="00DB0A14" w:rsidP="002D4456">
      <w:r>
        <w:separator/>
      </w:r>
    </w:p>
  </w:endnote>
  <w:endnote w:type="continuationSeparator" w:id="0">
    <w:p w14:paraId="1111F8FC" w14:textId="77777777" w:rsidR="00DB0A14" w:rsidRDefault="00DB0A14" w:rsidP="002D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68853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3B0B3B" w14:textId="77777777" w:rsidR="00E56A74" w:rsidRDefault="00E56A74" w:rsidP="00E56A74">
        <w:pPr>
          <w:pStyle w:val="a5"/>
        </w:pPr>
      </w:p>
      <w:p w14:paraId="56814CB1" w14:textId="5A94A998" w:rsidR="00E56A74" w:rsidRPr="00E56A74" w:rsidRDefault="00E56A74" w:rsidP="00E56A74">
        <w:pPr>
          <w:pStyle w:val="a5"/>
          <w:rPr>
            <w:rFonts w:ascii="Times New Roman" w:hAnsi="Times New Roman" w:cs="Times New Roman"/>
            <w:sz w:val="24"/>
            <w:szCs w:val="24"/>
            <w:lang w:val="ru-RU"/>
          </w:rPr>
        </w:pPr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 xml:space="preserve">Министр экономики и коммерции </w:t>
        </w:r>
      </w:p>
      <w:p w14:paraId="7AAC3DC0" w14:textId="446BA950" w:rsidR="00862F80" w:rsidRDefault="00E56A74" w:rsidP="00E56A74">
        <w:pPr>
          <w:pStyle w:val="a5"/>
          <w:rPr>
            <w:rFonts w:ascii="Times New Roman" w:hAnsi="Times New Roman" w:cs="Times New Roman"/>
            <w:sz w:val="24"/>
            <w:szCs w:val="24"/>
            <w:lang w:val="ru-RU"/>
          </w:rPr>
        </w:pPr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 xml:space="preserve">Кыргызской Республики                                   </w:t>
        </w:r>
        <w:r w:rsidR="00862F80">
          <w:rPr>
            <w:rFonts w:ascii="Times New Roman" w:hAnsi="Times New Roman" w:cs="Times New Roman"/>
            <w:sz w:val="24"/>
            <w:szCs w:val="24"/>
            <w:lang w:val="ru-RU"/>
          </w:rPr>
          <w:tab/>
        </w:r>
        <w:r w:rsidR="00862F80">
          <w:rPr>
            <w:rFonts w:ascii="Times New Roman" w:hAnsi="Times New Roman" w:cs="Times New Roman"/>
            <w:sz w:val="24"/>
            <w:szCs w:val="24"/>
            <w:lang w:val="ru-RU"/>
          </w:rPr>
          <w:tab/>
        </w:r>
        <w:proofErr w:type="spellStart"/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>Д.Дж</w:t>
        </w:r>
        <w:proofErr w:type="spellEnd"/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 xml:space="preserve">. </w:t>
        </w:r>
        <w:proofErr w:type="spellStart"/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>Амангельдиев</w:t>
        </w:r>
        <w:proofErr w:type="spellEnd"/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p>
      <w:p w14:paraId="731B4EE7" w14:textId="3BBA71CB" w:rsidR="00E56A74" w:rsidRPr="00E56A74" w:rsidRDefault="00E56A74" w:rsidP="00E56A74">
        <w:pPr>
          <w:pStyle w:val="a5"/>
          <w:rPr>
            <w:rFonts w:ascii="Times New Roman" w:hAnsi="Times New Roman" w:cs="Times New Roman"/>
            <w:sz w:val="24"/>
            <w:szCs w:val="24"/>
            <w:lang w:val="ru-RU"/>
          </w:rPr>
        </w:pPr>
        <w:r w:rsidRPr="00E56A74">
          <w:rPr>
            <w:rFonts w:ascii="Times New Roman" w:hAnsi="Times New Roman" w:cs="Times New Roman"/>
            <w:sz w:val="24"/>
            <w:szCs w:val="24"/>
            <w:lang w:val="ru-RU"/>
          </w:rPr>
          <w:t>«___» _____ 2022 г.</w:t>
        </w:r>
      </w:p>
      <w:p w14:paraId="78E5511A" w14:textId="46D84D53" w:rsidR="002D4456" w:rsidRPr="002D4456" w:rsidRDefault="00E56A74" w:rsidP="00E56A74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lang w:val="ru-RU"/>
          </w:rPr>
          <w:t xml:space="preserve"> </w:t>
        </w:r>
        <w:r w:rsidR="002D4456" w:rsidRPr="002D44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D4456" w:rsidRPr="002D44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2D4456" w:rsidRPr="002D44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4456" w:rsidRPr="002D4456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="002D4456" w:rsidRPr="002D44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7AB1454" w14:textId="77777777" w:rsidR="002D4456" w:rsidRDefault="002D44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B27E0" w14:textId="77777777" w:rsidR="00DB0A14" w:rsidRDefault="00DB0A14" w:rsidP="002D4456">
      <w:r>
        <w:separator/>
      </w:r>
    </w:p>
  </w:footnote>
  <w:footnote w:type="continuationSeparator" w:id="0">
    <w:p w14:paraId="2525C69D" w14:textId="77777777" w:rsidR="00DB0A14" w:rsidRDefault="00DB0A14" w:rsidP="002D4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671"/>
    <w:rsid w:val="00113DEA"/>
    <w:rsid w:val="0018391B"/>
    <w:rsid w:val="0019698A"/>
    <w:rsid w:val="00203D77"/>
    <w:rsid w:val="00267D36"/>
    <w:rsid w:val="002D4456"/>
    <w:rsid w:val="004109E4"/>
    <w:rsid w:val="004354CB"/>
    <w:rsid w:val="00522A38"/>
    <w:rsid w:val="006B1B92"/>
    <w:rsid w:val="00862F80"/>
    <w:rsid w:val="0093211E"/>
    <w:rsid w:val="009C1D70"/>
    <w:rsid w:val="00A560E8"/>
    <w:rsid w:val="00A83671"/>
    <w:rsid w:val="00DA23C4"/>
    <w:rsid w:val="00DB0A14"/>
    <w:rsid w:val="00DC59A3"/>
    <w:rsid w:val="00DC6101"/>
    <w:rsid w:val="00E171E6"/>
    <w:rsid w:val="00E56A74"/>
    <w:rsid w:val="00F42367"/>
    <w:rsid w:val="00F71E12"/>
    <w:rsid w:val="00FD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6758"/>
  <w15:chartTrackingRefBased/>
  <w15:docId w15:val="{D18293F8-D72D-47CC-A667-BE47C4F2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4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4456"/>
  </w:style>
  <w:style w:type="paragraph" w:styleId="a5">
    <w:name w:val="footer"/>
    <w:basedOn w:val="a"/>
    <w:link w:val="a6"/>
    <w:uiPriority w:val="99"/>
    <w:unhideWhenUsed/>
    <w:rsid w:val="002D44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4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0A535-24E5-4994-8247-D70BB1DB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Мурсабекова Индира</dc:creator>
  <cp:keywords/>
  <dc:description/>
  <cp:lastModifiedBy>Мурсабекова Индира</cp:lastModifiedBy>
  <cp:revision>9</cp:revision>
  <cp:lastPrinted>2022-05-30T05:54:00Z</cp:lastPrinted>
  <dcterms:created xsi:type="dcterms:W3CDTF">2022-05-10T09:28:00Z</dcterms:created>
  <dcterms:modified xsi:type="dcterms:W3CDTF">2022-05-30T05:55:00Z</dcterms:modified>
</cp:coreProperties>
</file>