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A1" w:rsidRPr="001F3E14" w:rsidRDefault="001D71A1" w:rsidP="001D71A1">
      <w:pPr>
        <w:tabs>
          <w:tab w:val="left" w:pos="8788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СПРАВКА-ОБОСНОВАНИЕ</w:t>
      </w:r>
    </w:p>
    <w:p w:rsidR="001D71A1" w:rsidRPr="001F3E14" w:rsidRDefault="001D71A1" w:rsidP="001D71A1">
      <w:pPr>
        <w:tabs>
          <w:tab w:val="left" w:pos="8788"/>
        </w:tabs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E14">
        <w:rPr>
          <w:rFonts w:ascii="Times New Roman" w:hAnsi="Times New Roman" w:cs="Times New Roman"/>
          <w:b/>
          <w:bCs/>
          <w:sz w:val="24"/>
          <w:szCs w:val="24"/>
        </w:rPr>
        <w:t>к проекту Закона Кыргызской Республики «О внесении изменений в Закон Кыргызской Республики «Об основах государственной молодежной политики»</w:t>
      </w:r>
    </w:p>
    <w:p w:rsidR="001D71A1" w:rsidRPr="001F3E14" w:rsidRDefault="001D71A1" w:rsidP="001D71A1">
      <w:pPr>
        <w:tabs>
          <w:tab w:val="left" w:pos="8788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71A1" w:rsidRPr="001F3E14" w:rsidRDefault="001D71A1" w:rsidP="001D71A1">
      <w:pPr>
        <w:tabs>
          <w:tab w:val="left" w:pos="8788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71A1" w:rsidRPr="001F3E14" w:rsidRDefault="001D71A1" w:rsidP="001D71A1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hanging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задачи проекта 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Настоящий законопроект о внесении изменений в Закон Кыргызской Республики «Об основах государственной молодежной политики» (далее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- 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законопроект) разработан в целях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приведения отдельных норм 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Закон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>а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Кыргызской Республики «Об основах государственной молодежной политики»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в соответствие с 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норм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>ами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Конституции Кыргызской Республики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, а также 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нормативного регулирования волонтерской деятельности в Кыргызской Республике.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1D71A1" w:rsidRPr="001F3E14" w:rsidRDefault="001D71A1" w:rsidP="001D71A1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hanging="566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Описательная часть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Настоящим законопроектом предлагается внесение изменений в статьи 7 и 17 </w:t>
      </w:r>
      <w:r w:rsidRPr="001F3E1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Закона Кыргызской Республики «Об основах государственной молодежной политики».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Поправки в статью 7 вносятся в </w:t>
      </w: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целях приведения действующей редакции Закона Кыргызской Республики «Об основах государственной молодежной политики» </w:t>
      </w: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 (далее - Закон) </w:t>
      </w: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соответствие со статьей 11 конституционного Закона Кыргызской Республики «О Правительстве Кыргызской Республики» и Указа Президента Кыргызской Республики «Об объявлении 2014 года Годом укрепления государственности» от 29 января 2014 года и постановления Правительства Кыргызской Республики «О мерах по реализации Указа Президента Кыргызской Республики «Об объявлении 2014 года Годом укрепления государственности» от 29 января 2014 года» от 24 марта 2014 года №177.</w:t>
      </w:r>
    </w:p>
    <w:p w:rsidR="001D71A1" w:rsidRPr="001F3E14" w:rsidRDefault="001D71A1" w:rsidP="001D71A1">
      <w:pPr>
        <w:shd w:val="clear" w:color="auto" w:fill="FFFFFF"/>
        <w:tabs>
          <w:tab w:val="left" w:pos="993"/>
          <w:tab w:val="left" w:pos="8788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E14">
        <w:rPr>
          <w:rFonts w:ascii="Times New Roman" w:hAnsi="Times New Roman" w:cs="Times New Roman"/>
          <w:sz w:val="24"/>
          <w:szCs w:val="24"/>
        </w:rPr>
        <w:t>Во исполнение вышеуказанных нормативных правовых актов Кыргызской Республики настоящим законопроектом предлагается исключение из Закона Кыргызской Республики «О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>б основах государственной молодежной политики</w:t>
      </w:r>
      <w:r w:rsidRPr="001F3E14">
        <w:rPr>
          <w:rFonts w:ascii="Times New Roman" w:hAnsi="Times New Roman" w:cs="Times New Roman"/>
          <w:sz w:val="24"/>
          <w:szCs w:val="24"/>
        </w:rPr>
        <w:t xml:space="preserve">» положений, определяющих полномочия 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>государственных органов</w:t>
      </w:r>
      <w:r w:rsidRPr="001F3E14">
        <w:rPr>
          <w:rFonts w:ascii="Times New Roman" w:hAnsi="Times New Roman" w:cs="Times New Roman"/>
          <w:sz w:val="24"/>
          <w:szCs w:val="24"/>
        </w:rPr>
        <w:t xml:space="preserve">. Таким образом, </w:t>
      </w:r>
      <w:proofErr w:type="gramStart"/>
      <w:r w:rsidRPr="001F3E14">
        <w:rPr>
          <w:rFonts w:ascii="Times New Roman" w:hAnsi="Times New Roman" w:cs="Times New Roman"/>
          <w:sz w:val="24"/>
          <w:szCs w:val="24"/>
        </w:rPr>
        <w:t xml:space="preserve">функции, ранее возложенные на 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>государственные органы</w:t>
      </w:r>
      <w:r w:rsidRPr="001F3E14">
        <w:rPr>
          <w:rFonts w:ascii="Times New Roman" w:hAnsi="Times New Roman" w:cs="Times New Roman"/>
          <w:sz w:val="24"/>
          <w:szCs w:val="24"/>
        </w:rPr>
        <w:t xml:space="preserve"> переформулированы</w:t>
      </w:r>
      <w:proofErr w:type="gramEnd"/>
      <w:r w:rsidRPr="001F3E14">
        <w:rPr>
          <w:rFonts w:ascii="Times New Roman" w:hAnsi="Times New Roman" w:cs="Times New Roman"/>
          <w:sz w:val="24"/>
          <w:szCs w:val="24"/>
        </w:rPr>
        <w:t xml:space="preserve"> и возлагаются на Правительство Кыргызской Республики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bookmarkStart w:id="0" w:name="_Hlk49353373"/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Также законопроектом предусматривается </w:t>
      </w: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определение полномочий Правительства Кыргызской Республики по принятию решения, регламентирующего молодежное волонтерское движение. 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Согласно пункту 30 Плана мероприятий по итогам встречи Президента Кыргызской Республики с лидерами и активистами волонтерских движений 21 июля 2020 года, Аппарату Правительства КР было поручено внести предложения по нормативному правовому регулированию волонтерской деятельности в Кыргызстане.</w:t>
      </w:r>
    </w:p>
    <w:p w:rsidR="001D71A1" w:rsidRPr="001F3E14" w:rsidRDefault="001D71A1" w:rsidP="001D71A1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 этой связи, во исполнение поручения Аппарата Правительства Кыргызской Республики от 11 августа 2020 года исх.№21-28606,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ky-KG" w:eastAsia="ru-RU"/>
        </w:rPr>
        <w:t xml:space="preserve"> Министерством </w:t>
      </w:r>
      <w:bookmarkStart w:id="1" w:name="_Hlk66203279"/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ky-KG" w:eastAsia="ru-RU"/>
        </w:rPr>
        <w:t>культуры, информации, спорта и молодежной политики Кыргызской Республики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(правопреемник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осударственное агентство по делам молодежи, физической культуры и спорта при Правительстве Кыргызской Республики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разработан законопроект «О внесении изменений в Закон Кыргызской Республики «Об основах государственной молодежной политики» в части определения полномочий Правительства Кыргызской</w:t>
      </w:r>
      <w:proofErr w:type="gramEnd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по принятию решения, регламентирующего молодежное волонтерское движение.  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F3E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После принятия законопроекта Министерством культуры, информации, спорта и молодежной политики Кыргызской Республики (далее – Министерство) будет инициирован 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подзаконный акт об утверждении Положения об осуществлении и поощрении волонтерской деятельности, а также установления Дня волонтеров в Кыргызской Республике.</w:t>
      </w:r>
      <w:bookmarkStart w:id="2" w:name="_Hlk61421768"/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lastRenderedPageBreak/>
        <w:t xml:space="preserve">В соответствии с Законом Кыргызской Республики «О нормативных правовых актах Кыргызской Республики» со статьи 17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исключены положения, которые не подпадают под уровень законодательного акта, к тому же не имеют юридической нагрузки. Последние будут прописаны в подзаконных актах.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proofErr w:type="gramStart"/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Вопросы</w:t>
      </w:r>
      <w:proofErr w:type="gramEnd"/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 Республиканскому конгрессу молодежи Кыргызстана содержащиеся в частях 2 и 3, перенесены в часть 1 настоящей статьи.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А также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ky-KG" w:eastAsia="ru-RU"/>
        </w:rPr>
        <w:t>,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 целях сохранения смыслового единства, содержание части 2 статьи 17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ky-KG"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были перенесены в статью 7 в полномочия Правительства Кыргызской Республики. Соответственно части 2 и 3 статьи 17 Закона теряют силу.  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ky-KG" w:eastAsia="ru-RU"/>
        </w:rPr>
      </w:pPr>
      <w:r w:rsidRPr="001F3E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ky-KG" w:eastAsia="ru-RU"/>
        </w:rPr>
        <w:t xml:space="preserve">В порядке информации сообщаем, что ранее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Министерством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разработано и внесено в установленном порядке в Аппарат Правительства Кыргызской Республики проект постановления Правительства Кыргызской Республики «Об утверждении Положения об осуществлении и поощрении волонтерской деятельности, а также установления Дня волонтеров в Кыргызской Республике». По итогам рассмотрения отделом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правовой экспертизы Аппарата Правительства Кыргызской Республики дано заключение об отсутствии правового основания для принятия вышеуказанного проекта постановления. В связи с этим, вышеуказанный проект постановления 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был возвращен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2"/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bookmarkEnd w:id="0"/>
    <w:p w:rsidR="001D71A1" w:rsidRPr="001F3E14" w:rsidRDefault="001D71A1" w:rsidP="001D71A1">
      <w:pPr>
        <w:tabs>
          <w:tab w:val="lef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E14">
        <w:rPr>
          <w:rFonts w:ascii="Times New Roman" w:hAnsi="Times New Roman" w:cs="Times New Roman"/>
          <w:b/>
          <w:sz w:val="24"/>
          <w:szCs w:val="24"/>
        </w:rPr>
        <w:t xml:space="preserve">3.Прогнозы возможных социальных, экономических, правовых, правозащитных, </w:t>
      </w:r>
      <w:proofErr w:type="spellStart"/>
      <w:r w:rsidRPr="001F3E14">
        <w:rPr>
          <w:rFonts w:ascii="Times New Roman" w:hAnsi="Times New Roman" w:cs="Times New Roman"/>
          <w:b/>
          <w:sz w:val="24"/>
          <w:szCs w:val="24"/>
        </w:rPr>
        <w:t>гендерных</w:t>
      </w:r>
      <w:proofErr w:type="spellEnd"/>
      <w:r w:rsidRPr="001F3E14">
        <w:rPr>
          <w:rFonts w:ascii="Times New Roman" w:hAnsi="Times New Roman" w:cs="Times New Roman"/>
          <w:b/>
          <w:sz w:val="24"/>
          <w:szCs w:val="24"/>
        </w:rPr>
        <w:t>, экологических, коррупционных последствий</w:t>
      </w:r>
    </w:p>
    <w:p w:rsidR="001D71A1" w:rsidRPr="001F3E14" w:rsidRDefault="001D71A1" w:rsidP="001D71A1">
      <w:pPr>
        <w:widowControl w:val="0"/>
        <w:tabs>
          <w:tab w:val="left" w:pos="8788"/>
          <w:tab w:val="left" w:pos="8930"/>
        </w:tabs>
        <w:spacing w:after="0" w:line="240" w:lineRule="auto"/>
        <w:ind w:right="284" w:firstLineChars="295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ky-KG" w:eastAsia="ru-RU"/>
        </w:rPr>
      </w:pPr>
      <w:r w:rsidRPr="001F3E14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Принятие </w:t>
      </w:r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данного </w:t>
      </w:r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val="ky-KG" w:eastAsia="ru-RU"/>
        </w:rPr>
        <w:t>законо</w:t>
      </w:r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проекта</w:t>
      </w:r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val="ky-KG" w:eastAsia="ru-RU"/>
        </w:rPr>
        <w:t xml:space="preserve"> </w:t>
      </w:r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негативных, социальных, экономических, правовых, правозащитных, </w:t>
      </w:r>
      <w:proofErr w:type="spellStart"/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гендерных</w:t>
      </w:r>
      <w:proofErr w:type="spellEnd"/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экологических, коррупционных последствий не повлечет.</w:t>
      </w:r>
      <w:r w:rsidRPr="001F3E14">
        <w:rPr>
          <w:rFonts w:ascii="Times New Roman" w:eastAsia="Calibri" w:hAnsi="Times New Roman" w:cs="Times New Roman"/>
          <w:color w:val="000000"/>
          <w:sz w:val="24"/>
          <w:szCs w:val="24"/>
          <w:lang w:val="ky-KG" w:eastAsia="ru-RU"/>
        </w:rPr>
        <w:t xml:space="preserve"> </w:t>
      </w:r>
    </w:p>
    <w:p w:rsidR="001D71A1" w:rsidRPr="001F3E14" w:rsidRDefault="001D71A1" w:rsidP="001D71A1">
      <w:pPr>
        <w:widowControl w:val="0"/>
        <w:tabs>
          <w:tab w:val="left" w:pos="8788"/>
          <w:tab w:val="left" w:pos="8930"/>
        </w:tabs>
        <w:spacing w:after="0" w:line="240" w:lineRule="auto"/>
        <w:ind w:right="284" w:firstLineChars="709" w:firstLine="1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07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Информация о результатах общественного обсуждения</w:t>
      </w:r>
    </w:p>
    <w:p w:rsidR="001D71A1" w:rsidRPr="001F3E14" w:rsidRDefault="001D71A1" w:rsidP="001D71A1">
      <w:pPr>
        <w:shd w:val="clear" w:color="auto" w:fill="FFFFFF"/>
        <w:tabs>
          <w:tab w:val="left" w:pos="8788"/>
          <w:tab w:val="lef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E14">
        <w:rPr>
          <w:rFonts w:ascii="Times New Roman" w:hAnsi="Times New Roman" w:cs="Times New Roman"/>
          <w:bCs/>
          <w:sz w:val="24"/>
          <w:szCs w:val="24"/>
        </w:rPr>
        <w:t xml:space="preserve">Согласно статье 22 Закона Кыргызской Республики «О нормативных правовых актах Кыргызской Республики» </w:t>
      </w:r>
      <w:r w:rsidRPr="001F3E14">
        <w:rPr>
          <w:rFonts w:ascii="Times New Roman" w:hAnsi="Times New Roman" w:cs="Times New Roman"/>
          <w:sz w:val="24"/>
          <w:szCs w:val="24"/>
        </w:rPr>
        <w:t>общественному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hAnsi="Times New Roman" w:cs="Times New Roman"/>
          <w:sz w:val="24"/>
          <w:szCs w:val="24"/>
        </w:rPr>
        <w:t>обсуждению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hAnsi="Times New Roman" w:cs="Times New Roman"/>
          <w:sz w:val="24"/>
          <w:szCs w:val="24"/>
        </w:rPr>
        <w:t xml:space="preserve">подлежат проекты нормативных правовых актов, непосредственно затрагивающих интересы граждан и юридических лиц, а также проекты нормативных правовых актов, регулирующих предпринимательскую деятельность. </w:t>
      </w:r>
    </w:p>
    <w:p w:rsidR="001D71A1" w:rsidRPr="001F3E14" w:rsidRDefault="001D71A1" w:rsidP="001D71A1">
      <w:pPr>
        <w:shd w:val="clear" w:color="auto" w:fill="FFFFFF"/>
        <w:tabs>
          <w:tab w:val="left" w:pos="8788"/>
          <w:tab w:val="left" w:pos="8930"/>
        </w:tabs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E14">
        <w:rPr>
          <w:rFonts w:ascii="Times New Roman" w:hAnsi="Times New Roman" w:cs="Times New Roman"/>
          <w:sz w:val="24"/>
          <w:szCs w:val="24"/>
        </w:rPr>
        <w:t>чем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hAnsi="Times New Roman" w:cs="Times New Roman"/>
          <w:sz w:val="24"/>
          <w:szCs w:val="24"/>
        </w:rPr>
        <w:t>настоящий законопроект размещен на сайте Правительства Кыргызской Республики, а также в соответствии с распоряжением Правительства Кыргызской Республики от 17 августа 2020 года № 277-р на Едином портале общественного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hAnsi="Times New Roman" w:cs="Times New Roman"/>
          <w:sz w:val="24"/>
          <w:szCs w:val="24"/>
        </w:rPr>
        <w:t>обсуждения проектов</w:t>
      </w:r>
      <w:r w:rsidRPr="001F3E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F3E14">
        <w:rPr>
          <w:rFonts w:ascii="Times New Roman" w:hAnsi="Times New Roman" w:cs="Times New Roman"/>
          <w:sz w:val="24"/>
          <w:szCs w:val="24"/>
        </w:rPr>
        <w:t>нормативных правовых актов Кыргызской Республики.</w:t>
      </w:r>
    </w:p>
    <w:p w:rsidR="001D71A1" w:rsidRPr="001F3E14" w:rsidRDefault="001D71A1" w:rsidP="001D71A1">
      <w:pPr>
        <w:shd w:val="clear" w:color="auto" w:fill="FFFFFF"/>
        <w:tabs>
          <w:tab w:val="left" w:pos="8788"/>
          <w:tab w:val="left" w:pos="8930"/>
        </w:tabs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Анализ соответствия проекта законодательству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Информация о необходимости и источниках финансирования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представленного проекта </w:t>
      </w: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постановления </w:t>
      </w:r>
      <w:r w:rsidRPr="001F3E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повлечет дополнительных затрат из республиканского бюджета.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8"/>
          <w:tab w:val="left" w:pos="893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7. Информация об анализе регулятивного воздействия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1F3E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71A1" w:rsidRPr="001F3E1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92504" w:rsidRDefault="001D71A1" w:rsidP="001D71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Министр </w:t>
      </w: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1F3E1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  <w:t>Иманалиев К.О.</w:t>
      </w:r>
    </w:p>
    <w:sectPr w:rsidR="00A92504" w:rsidSect="00A92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157F0"/>
    <w:multiLevelType w:val="hybridMultilevel"/>
    <w:tmpl w:val="7D18A5BC"/>
    <w:lvl w:ilvl="0" w:tplc="1728A16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1A1"/>
    <w:rsid w:val="00007E8A"/>
    <w:rsid w:val="00056CA2"/>
    <w:rsid w:val="001D71A1"/>
    <w:rsid w:val="004E5879"/>
    <w:rsid w:val="00590396"/>
    <w:rsid w:val="005C041B"/>
    <w:rsid w:val="00A92504"/>
    <w:rsid w:val="00D35E8C"/>
    <w:rsid w:val="00E32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5167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ur</cp:lastModifiedBy>
  <cp:revision>1</cp:revision>
  <dcterms:created xsi:type="dcterms:W3CDTF">2021-03-18T09:06:00Z</dcterms:created>
  <dcterms:modified xsi:type="dcterms:W3CDTF">2021-03-18T09:07:00Z</dcterms:modified>
</cp:coreProperties>
</file>