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0D" w:rsidRDefault="00576328" w:rsidP="0023700D">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СПРАВКА-ОБОСНОВАНИЕ</w:t>
      </w:r>
    </w:p>
    <w:p w:rsidR="00576328" w:rsidRPr="0023700D" w:rsidRDefault="00576328" w:rsidP="00A368FA">
      <w:pPr>
        <w:spacing w:after="0" w:line="240" w:lineRule="auto"/>
        <w:ind w:right="141"/>
        <w:jc w:val="center"/>
        <w:rPr>
          <w:rFonts w:ascii="Times New Roman" w:hAnsi="Times New Roman" w:cs="Times New Roman"/>
          <w:b/>
          <w:sz w:val="28"/>
          <w:szCs w:val="28"/>
        </w:rPr>
      </w:pPr>
      <w:r w:rsidRPr="0023700D">
        <w:rPr>
          <w:rFonts w:ascii="Times New Roman" w:eastAsiaTheme="minorEastAsia" w:hAnsi="Times New Roman" w:cs="Times New Roman"/>
          <w:b/>
          <w:sz w:val="28"/>
          <w:szCs w:val="28"/>
        </w:rPr>
        <w:t>к про</w:t>
      </w:r>
      <w:r w:rsidR="00340B88">
        <w:rPr>
          <w:rFonts w:ascii="Times New Roman" w:eastAsiaTheme="minorEastAsia" w:hAnsi="Times New Roman" w:cs="Times New Roman"/>
          <w:b/>
          <w:sz w:val="28"/>
          <w:szCs w:val="28"/>
        </w:rPr>
        <w:t>екту постановления Кабинета Министров</w:t>
      </w:r>
      <w:r w:rsidRPr="0023700D">
        <w:rPr>
          <w:rFonts w:ascii="Times New Roman" w:eastAsiaTheme="minorEastAsia" w:hAnsi="Times New Roman" w:cs="Times New Roman"/>
          <w:b/>
          <w:sz w:val="28"/>
          <w:szCs w:val="28"/>
        </w:rPr>
        <w:t xml:space="preserve"> Кыргызской Республики </w:t>
      </w:r>
      <w:r w:rsidR="0023700D">
        <w:rPr>
          <w:rFonts w:ascii="Times New Roman" w:eastAsiaTheme="minorEastAsia" w:hAnsi="Times New Roman" w:cs="Times New Roman"/>
          <w:b/>
          <w:sz w:val="28"/>
          <w:szCs w:val="28"/>
          <w:lang w:val="ky-KG"/>
        </w:rPr>
        <w:t xml:space="preserve">       </w:t>
      </w:r>
      <w:r w:rsidR="00F2352D">
        <w:rPr>
          <w:rFonts w:ascii="Times New Roman" w:eastAsiaTheme="minorEastAsia" w:hAnsi="Times New Roman" w:cs="Times New Roman"/>
          <w:b/>
          <w:sz w:val="28"/>
          <w:szCs w:val="28"/>
          <w:lang w:val="ky-KG"/>
        </w:rPr>
        <w:t xml:space="preserve">        </w:t>
      </w:r>
      <w:r w:rsidR="0023700D">
        <w:rPr>
          <w:rFonts w:ascii="Times New Roman" w:eastAsiaTheme="minorEastAsia" w:hAnsi="Times New Roman" w:cs="Times New Roman"/>
          <w:b/>
          <w:sz w:val="28"/>
          <w:szCs w:val="28"/>
          <w:lang w:val="ky-KG"/>
        </w:rPr>
        <w:t xml:space="preserve"> </w:t>
      </w:r>
      <w:r w:rsidR="0023700D" w:rsidRPr="0023700D">
        <w:rPr>
          <w:rFonts w:ascii="Times New Roman" w:eastAsiaTheme="minorEastAsia" w:hAnsi="Times New Roman" w:cs="Times New Roman"/>
          <w:b/>
          <w:sz w:val="28"/>
          <w:szCs w:val="28"/>
        </w:rPr>
        <w:t xml:space="preserve">«О </w:t>
      </w:r>
      <w:r w:rsidR="004213D8">
        <w:rPr>
          <w:rFonts w:ascii="Times New Roman" w:eastAsiaTheme="minorEastAsia" w:hAnsi="Times New Roman" w:cs="Times New Roman"/>
          <w:b/>
          <w:sz w:val="28"/>
          <w:szCs w:val="28"/>
        </w:rPr>
        <w:t>внесении</w:t>
      </w:r>
      <w:r w:rsidRPr="0023700D">
        <w:rPr>
          <w:rFonts w:ascii="Times New Roman" w:eastAsiaTheme="minorEastAsia" w:hAnsi="Times New Roman" w:cs="Times New Roman"/>
          <w:b/>
          <w:sz w:val="28"/>
          <w:szCs w:val="28"/>
        </w:rPr>
        <w:t xml:space="preserve"> изменени</w:t>
      </w:r>
      <w:r w:rsidR="0023700D" w:rsidRPr="0023700D">
        <w:rPr>
          <w:rFonts w:ascii="Times New Roman" w:eastAsiaTheme="minorEastAsia" w:hAnsi="Times New Roman" w:cs="Times New Roman"/>
          <w:b/>
          <w:sz w:val="28"/>
          <w:szCs w:val="28"/>
        </w:rPr>
        <w:t xml:space="preserve">й в постановление Правительства </w:t>
      </w:r>
      <w:r w:rsidRPr="0023700D">
        <w:rPr>
          <w:rFonts w:ascii="Times New Roman" w:eastAsiaTheme="minorEastAsia" w:hAnsi="Times New Roman" w:cs="Times New Roman"/>
          <w:b/>
          <w:sz w:val="28"/>
          <w:szCs w:val="28"/>
        </w:rPr>
        <w:t>Кыргызской</w:t>
      </w:r>
      <w:r w:rsidR="0023700D" w:rsidRPr="0023700D">
        <w:rPr>
          <w:rFonts w:ascii="Times New Roman" w:eastAsiaTheme="minorEastAsia" w:hAnsi="Times New Roman" w:cs="Times New Roman"/>
          <w:b/>
          <w:sz w:val="28"/>
          <w:szCs w:val="28"/>
        </w:rPr>
        <w:t xml:space="preserve"> </w:t>
      </w:r>
      <w:r w:rsidRPr="0023700D">
        <w:rPr>
          <w:rFonts w:ascii="Times New Roman" w:eastAsiaTheme="minorEastAsia" w:hAnsi="Times New Roman" w:cs="Times New Roman"/>
          <w:b/>
          <w:sz w:val="28"/>
          <w:szCs w:val="28"/>
        </w:rPr>
        <w:t>Республики «</w:t>
      </w:r>
      <w:r w:rsidR="004213D8">
        <w:rPr>
          <w:rFonts w:ascii="Times New Roman" w:eastAsiaTheme="minorEastAsia" w:hAnsi="Times New Roman" w:cs="Times New Roman"/>
          <w:b/>
          <w:sz w:val="28"/>
          <w:szCs w:val="28"/>
        </w:rPr>
        <w:t>Об утверждении Порядка</w:t>
      </w:r>
      <w:r w:rsidRPr="0023700D">
        <w:rPr>
          <w:rFonts w:ascii="Times New Roman" w:eastAsiaTheme="minorEastAsia" w:hAnsi="Times New Roman" w:cs="Times New Roman"/>
          <w:b/>
          <w:sz w:val="28"/>
          <w:szCs w:val="28"/>
        </w:rPr>
        <w:t xml:space="preserve"> пользования и распоряжения государственным лесным фондом»»</w:t>
      </w:r>
      <w:r w:rsidR="00E323E8" w:rsidRPr="00E323E8">
        <w:rPr>
          <w:rFonts w:ascii="Times New Roman" w:eastAsiaTheme="minorEastAsia" w:hAnsi="Times New Roman" w:cs="Times New Roman"/>
          <w:b/>
          <w:sz w:val="28"/>
          <w:szCs w:val="28"/>
        </w:rPr>
        <w:t xml:space="preserve"> </w:t>
      </w:r>
      <w:r w:rsidR="00E323E8" w:rsidRPr="0023700D">
        <w:rPr>
          <w:rFonts w:ascii="Times New Roman" w:eastAsiaTheme="minorEastAsia" w:hAnsi="Times New Roman" w:cs="Times New Roman"/>
          <w:b/>
          <w:sz w:val="28"/>
          <w:szCs w:val="28"/>
        </w:rPr>
        <w:t>от 10 апреля 2018 года № 192</w:t>
      </w:r>
    </w:p>
    <w:p w:rsidR="00576328" w:rsidRDefault="00576328" w:rsidP="00A368FA">
      <w:pPr>
        <w:spacing w:after="0" w:line="240" w:lineRule="auto"/>
        <w:ind w:left="-142" w:right="141" w:firstLine="709"/>
        <w:jc w:val="center"/>
        <w:rPr>
          <w:rFonts w:ascii="Times New Roman" w:eastAsiaTheme="minorEastAsia" w:hAnsi="Times New Roman" w:cs="Times New Roman"/>
          <w:b/>
          <w:bCs/>
          <w:sz w:val="28"/>
          <w:szCs w:val="28"/>
        </w:rPr>
      </w:pPr>
    </w:p>
    <w:p w:rsidR="00787CF1" w:rsidRDefault="00576328" w:rsidP="00A368FA">
      <w:pPr>
        <w:pStyle w:val="a6"/>
        <w:numPr>
          <w:ilvl w:val="0"/>
          <w:numId w:val="1"/>
        </w:numPr>
        <w:ind w:right="141"/>
        <w:jc w:val="both"/>
        <w:rPr>
          <w:rFonts w:ascii="Times New Roman" w:hAnsi="Times New Roman" w:cs="Times New Roman"/>
          <w:b/>
          <w:sz w:val="28"/>
          <w:szCs w:val="28"/>
        </w:rPr>
      </w:pPr>
      <w:r w:rsidRPr="000A28BD">
        <w:rPr>
          <w:rFonts w:ascii="Times New Roman" w:hAnsi="Times New Roman" w:cs="Times New Roman"/>
          <w:b/>
          <w:sz w:val="28"/>
          <w:szCs w:val="28"/>
        </w:rPr>
        <w:t>Цель и задачи</w:t>
      </w:r>
    </w:p>
    <w:p w:rsidR="00787CF1" w:rsidRPr="00787CF1" w:rsidRDefault="00787CF1" w:rsidP="00A368FA">
      <w:pPr>
        <w:pStyle w:val="a6"/>
        <w:ind w:left="1185" w:right="141"/>
        <w:jc w:val="both"/>
        <w:rPr>
          <w:rFonts w:ascii="Times New Roman" w:hAnsi="Times New Roman" w:cs="Times New Roman"/>
          <w:b/>
          <w:sz w:val="28"/>
          <w:szCs w:val="28"/>
        </w:rPr>
      </w:pPr>
    </w:p>
    <w:p w:rsidR="00576328" w:rsidRPr="000A28BD" w:rsidRDefault="000A28BD" w:rsidP="00A368FA">
      <w:pPr>
        <w:pStyle w:val="a6"/>
        <w:ind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 xml:space="preserve">           </w:t>
      </w:r>
      <w:r w:rsidR="00576328" w:rsidRPr="000A28BD">
        <w:rPr>
          <w:rFonts w:ascii="Times New Roman" w:eastAsia="Times New Roman" w:hAnsi="Times New Roman" w:cs="Times New Roman"/>
          <w:sz w:val="28"/>
          <w:szCs w:val="28"/>
        </w:rPr>
        <w:t>Настоящий пр</w:t>
      </w:r>
      <w:r w:rsidR="00466500">
        <w:rPr>
          <w:rFonts w:ascii="Times New Roman" w:eastAsia="Times New Roman" w:hAnsi="Times New Roman" w:cs="Times New Roman"/>
          <w:sz w:val="28"/>
          <w:szCs w:val="28"/>
        </w:rPr>
        <w:t>оект постановления Кабинета Министров</w:t>
      </w:r>
      <w:r w:rsidR="00576328" w:rsidRPr="000A28BD">
        <w:rPr>
          <w:rFonts w:ascii="Times New Roman" w:eastAsia="Times New Roman" w:hAnsi="Times New Roman" w:cs="Times New Roman"/>
          <w:sz w:val="28"/>
          <w:szCs w:val="28"/>
        </w:rPr>
        <w:t xml:space="preserve"> Кыргызской Республики разработан с целью создать условия для эффективного управления лесами, чтобы обеспечить устойчивое социально-экономическое развитие местных сообществ посредством рационального ведения лесного хозяйства, предупреждения коррупции и других негативных явлений в лесном секторе. </w:t>
      </w:r>
    </w:p>
    <w:p w:rsidR="0023700D" w:rsidRPr="000A28BD" w:rsidRDefault="00933E6C" w:rsidP="00A368FA">
      <w:pPr>
        <w:pStyle w:val="a6"/>
        <w:ind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6328" w:rsidRPr="000A28BD">
        <w:rPr>
          <w:rFonts w:ascii="Times New Roman" w:eastAsia="Times New Roman" w:hAnsi="Times New Roman" w:cs="Times New Roman"/>
          <w:sz w:val="28"/>
          <w:szCs w:val="28"/>
        </w:rPr>
        <w:t xml:space="preserve">Задачами проекта является, совершенствование порядка и условий организации и проведения конкурса по </w:t>
      </w:r>
      <w:r w:rsidR="00F7200D">
        <w:rPr>
          <w:rFonts w:ascii="Times New Roman" w:eastAsia="Times New Roman" w:hAnsi="Times New Roman" w:cs="Times New Roman"/>
          <w:sz w:val="28"/>
          <w:szCs w:val="28"/>
        </w:rPr>
        <w:t xml:space="preserve">    </w:t>
      </w:r>
      <w:r w:rsidR="00576328" w:rsidRPr="000A28BD">
        <w:rPr>
          <w:rFonts w:ascii="Times New Roman" w:eastAsia="Times New Roman" w:hAnsi="Times New Roman" w:cs="Times New Roman"/>
          <w:sz w:val="28"/>
          <w:szCs w:val="28"/>
        </w:rPr>
        <w:t xml:space="preserve"> права пользования землями государственного лесного фонда, преодоление выявленных проблем по ис</w:t>
      </w:r>
      <w:r w:rsidR="00576328" w:rsidRPr="000A28BD">
        <w:rPr>
          <w:rFonts w:ascii="Times New Roman" w:hAnsi="Times New Roman" w:cs="Times New Roman"/>
          <w:sz w:val="28"/>
          <w:szCs w:val="28"/>
        </w:rPr>
        <w:t>пользованию и управлению государственным лесным фондом, а</w:t>
      </w:r>
      <w:r w:rsidR="00576328" w:rsidRPr="000A28BD">
        <w:rPr>
          <w:rFonts w:ascii="Times New Roman" w:eastAsia="Times New Roman" w:hAnsi="Times New Roman" w:cs="Times New Roman"/>
          <w:sz w:val="28"/>
          <w:szCs w:val="28"/>
        </w:rPr>
        <w:t xml:space="preserve"> также гармонизация отношений в сфере лесопользования. </w:t>
      </w:r>
    </w:p>
    <w:p w:rsidR="000A28BD" w:rsidRPr="000A28BD" w:rsidRDefault="000A28BD" w:rsidP="00A368FA">
      <w:pPr>
        <w:pStyle w:val="a6"/>
        <w:ind w:right="141"/>
        <w:jc w:val="both"/>
        <w:rPr>
          <w:rFonts w:ascii="Times New Roman" w:eastAsia="Times New Roman" w:hAnsi="Times New Roman" w:cs="Times New Roman"/>
          <w:sz w:val="28"/>
          <w:szCs w:val="28"/>
        </w:rPr>
      </w:pPr>
    </w:p>
    <w:p w:rsidR="000A28BD" w:rsidRDefault="000A28BD" w:rsidP="00A368FA">
      <w:pPr>
        <w:pStyle w:val="a6"/>
        <w:ind w:right="141"/>
        <w:jc w:val="both"/>
        <w:rPr>
          <w:rFonts w:ascii="Times New Roman" w:hAnsi="Times New Roman" w:cs="Times New Roman"/>
          <w:b/>
          <w:sz w:val="28"/>
          <w:szCs w:val="28"/>
        </w:rPr>
      </w:pPr>
      <w:r>
        <w:rPr>
          <w:rFonts w:ascii="Times New Roman" w:hAnsi="Times New Roman" w:cs="Times New Roman"/>
          <w:sz w:val="28"/>
          <w:szCs w:val="28"/>
          <w:lang w:val="ky-KG"/>
        </w:rPr>
        <w:t xml:space="preserve">          </w:t>
      </w:r>
      <w:r w:rsidRPr="000A28BD">
        <w:rPr>
          <w:rFonts w:ascii="Times New Roman" w:hAnsi="Times New Roman" w:cs="Times New Roman"/>
          <w:sz w:val="28"/>
          <w:szCs w:val="28"/>
          <w:lang w:val="ky-KG"/>
        </w:rPr>
        <w:t xml:space="preserve"> </w:t>
      </w:r>
      <w:r w:rsidR="00576328" w:rsidRPr="000A28BD">
        <w:rPr>
          <w:rFonts w:ascii="Times New Roman" w:hAnsi="Times New Roman" w:cs="Times New Roman"/>
          <w:b/>
          <w:sz w:val="28"/>
          <w:szCs w:val="28"/>
        </w:rPr>
        <w:t>2. Описательная часть</w:t>
      </w:r>
    </w:p>
    <w:p w:rsidR="00787CF1" w:rsidRPr="000A28BD" w:rsidRDefault="00787CF1" w:rsidP="00A368FA">
      <w:pPr>
        <w:pStyle w:val="a6"/>
        <w:ind w:right="141"/>
        <w:jc w:val="both"/>
        <w:rPr>
          <w:rFonts w:ascii="Times New Roman" w:hAnsi="Times New Roman" w:cs="Times New Roman"/>
          <w:b/>
          <w:sz w:val="28"/>
          <w:szCs w:val="28"/>
        </w:rPr>
      </w:pPr>
    </w:p>
    <w:p w:rsidR="00576328" w:rsidRPr="000A28BD" w:rsidRDefault="0023700D" w:rsidP="00A368FA">
      <w:pPr>
        <w:pStyle w:val="a6"/>
        <w:ind w:right="141"/>
        <w:jc w:val="both"/>
        <w:rPr>
          <w:rFonts w:ascii="Times New Roman" w:hAnsi="Times New Roman" w:cs="Times New Roman"/>
          <w:sz w:val="28"/>
          <w:szCs w:val="28"/>
        </w:rPr>
      </w:pPr>
      <w:r w:rsidRPr="000A28BD">
        <w:rPr>
          <w:rFonts w:ascii="Times New Roman" w:hAnsi="Times New Roman" w:cs="Times New Roman"/>
          <w:sz w:val="28"/>
          <w:szCs w:val="28"/>
          <w:lang w:val="ky-KG"/>
        </w:rPr>
        <w:t xml:space="preserve"> </w:t>
      </w:r>
      <w:r w:rsidR="000A28BD">
        <w:rPr>
          <w:rFonts w:ascii="Times New Roman" w:hAnsi="Times New Roman" w:cs="Times New Roman"/>
          <w:sz w:val="28"/>
          <w:szCs w:val="28"/>
          <w:lang w:val="ky-KG"/>
        </w:rPr>
        <w:t xml:space="preserve">          </w:t>
      </w:r>
      <w:r w:rsidR="00576328" w:rsidRPr="000A28BD">
        <w:rPr>
          <w:rFonts w:ascii="Times New Roman" w:hAnsi="Times New Roman" w:cs="Times New Roman"/>
          <w:sz w:val="28"/>
          <w:szCs w:val="28"/>
        </w:rPr>
        <w:t>С целью создания необходимого правового поля для устойчивого развития лесов, эффективного ведения лесного хозяйства и сбалансированности интересов лесхозов и местного населения, Постановлением Правительства Кыргызской Республики</w:t>
      </w:r>
      <w:r w:rsidR="00933E6C">
        <w:rPr>
          <w:rFonts w:ascii="Times New Roman" w:eastAsiaTheme="minorEastAsia" w:hAnsi="Times New Roman" w:cs="Times New Roman"/>
          <w:sz w:val="28"/>
          <w:szCs w:val="28"/>
        </w:rPr>
        <w:t xml:space="preserve"> от 10 апреля </w:t>
      </w:r>
      <w:r w:rsidR="00576328" w:rsidRPr="000A28BD">
        <w:rPr>
          <w:rFonts w:ascii="Times New Roman" w:eastAsiaTheme="minorEastAsia" w:hAnsi="Times New Roman" w:cs="Times New Roman"/>
          <w:sz w:val="28"/>
          <w:szCs w:val="28"/>
        </w:rPr>
        <w:t>2018 года № 192 «Порядок пользования и распоряжения государственным лесным фондом»</w:t>
      </w:r>
      <w:r w:rsidR="00576328" w:rsidRPr="000A28BD">
        <w:rPr>
          <w:rFonts w:ascii="Times New Roman" w:hAnsi="Times New Roman" w:cs="Times New Roman"/>
          <w:sz w:val="28"/>
          <w:szCs w:val="28"/>
        </w:rPr>
        <w:t xml:space="preserve"> были утверждены новые форматы пользования и распоряжения государственным лесным фондом. </w:t>
      </w:r>
    </w:p>
    <w:p w:rsidR="00576328" w:rsidRPr="0023700D" w:rsidRDefault="0023700D" w:rsidP="00A368FA">
      <w:pPr>
        <w:pStyle w:val="a6"/>
        <w:ind w:left="-142" w:right="141" w:firstLine="709"/>
        <w:jc w:val="both"/>
        <w:rPr>
          <w:rFonts w:ascii="Times New Roman" w:hAnsi="Times New Roman" w:cs="Times New Roman"/>
          <w:sz w:val="28"/>
          <w:szCs w:val="28"/>
        </w:rPr>
      </w:pPr>
      <w:r>
        <w:rPr>
          <w:rFonts w:ascii="Times New Roman" w:hAnsi="Times New Roman" w:cs="Times New Roman"/>
          <w:color w:val="2B2B2B"/>
          <w:sz w:val="28"/>
          <w:szCs w:val="28"/>
          <w:shd w:val="clear" w:color="auto" w:fill="FFFFFF"/>
          <w:lang w:val="ky-KG"/>
        </w:rPr>
        <w:t xml:space="preserve"> </w:t>
      </w:r>
      <w:r w:rsidR="00933E6C">
        <w:rPr>
          <w:rFonts w:ascii="Times New Roman" w:hAnsi="Times New Roman" w:cs="Times New Roman"/>
          <w:color w:val="2B2B2B"/>
          <w:sz w:val="28"/>
          <w:szCs w:val="28"/>
          <w:shd w:val="clear" w:color="auto" w:fill="FFFFFF"/>
          <w:lang w:val="ky-KG"/>
        </w:rPr>
        <w:t xml:space="preserve"> </w:t>
      </w:r>
      <w:r w:rsidR="00576328" w:rsidRPr="0023700D">
        <w:rPr>
          <w:rFonts w:ascii="Times New Roman" w:hAnsi="Times New Roman" w:cs="Times New Roman"/>
          <w:color w:val="2B2B2B"/>
          <w:sz w:val="28"/>
          <w:szCs w:val="28"/>
          <w:shd w:val="clear" w:color="auto" w:fill="FFFFFF"/>
        </w:rPr>
        <w:t>Предоставление земель государственного лесного фонда только на конкурсной основе в случаях однократного пользования лесными ресурсами и без учета специфики различных видов лесопользования (пастьба скота, размещение пасек,</w:t>
      </w:r>
      <w:r w:rsidR="00933E6C">
        <w:rPr>
          <w:rFonts w:ascii="Times New Roman" w:hAnsi="Times New Roman" w:cs="Times New Roman"/>
          <w:color w:val="2B2B2B"/>
          <w:sz w:val="28"/>
          <w:szCs w:val="28"/>
          <w:shd w:val="clear" w:color="auto" w:fill="FFFFFF"/>
        </w:rPr>
        <w:t xml:space="preserve"> сбор дикорастущих пищевых ресурсов,</w:t>
      </w:r>
      <w:r w:rsidR="00576328" w:rsidRPr="0023700D">
        <w:rPr>
          <w:rFonts w:ascii="Times New Roman" w:hAnsi="Times New Roman" w:cs="Times New Roman"/>
          <w:color w:val="2B2B2B"/>
          <w:sz w:val="28"/>
          <w:szCs w:val="28"/>
          <w:shd w:val="clear" w:color="auto" w:fill="FFFFFF"/>
        </w:rPr>
        <w:t xml:space="preserve"> лекарственных растений,</w:t>
      </w:r>
      <w:r w:rsidR="00933E6C">
        <w:rPr>
          <w:rFonts w:ascii="Times New Roman" w:hAnsi="Times New Roman" w:cs="Times New Roman"/>
          <w:color w:val="2B2B2B"/>
          <w:sz w:val="28"/>
          <w:szCs w:val="28"/>
          <w:shd w:val="clear" w:color="auto" w:fill="FFFFFF"/>
        </w:rPr>
        <w:t xml:space="preserve"> технического сырья,</w:t>
      </w:r>
      <w:r w:rsidR="00576328" w:rsidRPr="0023700D">
        <w:rPr>
          <w:rFonts w:ascii="Times New Roman" w:hAnsi="Times New Roman" w:cs="Times New Roman"/>
          <w:color w:val="2B2B2B"/>
          <w:sz w:val="28"/>
          <w:szCs w:val="28"/>
          <w:shd w:val="clear" w:color="auto" w:fill="FFFFFF"/>
        </w:rPr>
        <w:t xml:space="preserve"> научно-исследовательских работ, геолого-поисковых, геологоразведочных работ и разработки полезных ископаемых) создало определенные трудности и препятствия для сезонных и краткосрочных </w:t>
      </w:r>
      <w:proofErr w:type="spellStart"/>
      <w:r w:rsidR="00576328" w:rsidRPr="0023700D">
        <w:rPr>
          <w:rFonts w:ascii="Times New Roman" w:hAnsi="Times New Roman" w:cs="Times New Roman"/>
          <w:color w:val="2B2B2B"/>
          <w:sz w:val="28"/>
          <w:szCs w:val="28"/>
          <w:shd w:val="clear" w:color="auto" w:fill="FFFFFF"/>
        </w:rPr>
        <w:t>лесопользователей</w:t>
      </w:r>
      <w:proofErr w:type="spellEnd"/>
      <w:r w:rsidR="00576328" w:rsidRPr="0023700D">
        <w:rPr>
          <w:rFonts w:ascii="Times New Roman" w:hAnsi="Times New Roman" w:cs="Times New Roman"/>
          <w:color w:val="2B2B2B"/>
          <w:sz w:val="28"/>
          <w:szCs w:val="28"/>
          <w:shd w:val="clear" w:color="auto" w:fill="FFFFFF"/>
        </w:rPr>
        <w:t xml:space="preserve">. </w:t>
      </w:r>
    </w:p>
    <w:p w:rsidR="00576328" w:rsidRDefault="00576328" w:rsidP="00A368FA">
      <w:pPr>
        <w:spacing w:after="0" w:line="240" w:lineRule="auto"/>
        <w:ind w:left="-142" w:right="14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rPr>
        <w:t>Отсутствие типового образца</w:t>
      </w:r>
      <w:r>
        <w:rPr>
          <w:rFonts w:ascii="Times New Roman" w:hAnsi="Times New Roman" w:cs="Times New Roman"/>
          <w:sz w:val="28"/>
          <w:szCs w:val="28"/>
        </w:rPr>
        <w:t xml:space="preserve"> Программы лесопользования и требования о соответствии задач Программы лесопользования арендатора с планами управления и развития лесного хозяйства создает сложности при разработке данного документа для претендентов на аренду лесных участков. </w:t>
      </w:r>
      <w:r>
        <w:rPr>
          <w:rFonts w:ascii="Times New Roman" w:eastAsia="Times New Roman" w:hAnsi="Times New Roman" w:cs="Times New Roman"/>
          <w:sz w:val="28"/>
          <w:szCs w:val="28"/>
          <w:lang w:val="ky-KG"/>
        </w:rPr>
        <w:t>Программы лесопользователей должны составляться в соответствии с планом лесоустройства, которым планируются лесохозяйственные мероприятия на 10 лет вперед.</w:t>
      </w:r>
    </w:p>
    <w:p w:rsidR="00576328" w:rsidRDefault="00576328" w:rsidP="00A368FA">
      <w:pPr>
        <w:spacing w:after="0" w:line="240" w:lineRule="auto"/>
        <w:ind w:left="-142" w:right="14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Так как значительная часть земель государственного лесного фонда это малопродуктивные земли, скалы, горные леса, желающих арендовать некоторые участки государственного лесного фонда просто нет. Лесным хозяйствам выставлять такие      участки на конкурс без соответствующего заявления нет </w:t>
      </w:r>
      <w:r>
        <w:rPr>
          <w:rFonts w:ascii="Times New Roman" w:eastAsia="Times New Roman" w:hAnsi="Times New Roman" w:cs="Times New Roman"/>
          <w:sz w:val="28"/>
          <w:szCs w:val="28"/>
          <w:lang w:val="ky-KG"/>
        </w:rPr>
        <w:lastRenderedPageBreak/>
        <w:t>смысла. Также для проведения конкурса обеспечить участие не менее трех участников является проблематичным.</w:t>
      </w:r>
    </w:p>
    <w:p w:rsidR="00576328" w:rsidRDefault="00576328" w:rsidP="00A368FA">
      <w:pPr>
        <w:pStyle w:val="a4"/>
        <w:shd w:val="clear" w:color="auto" w:fill="FFFFFF"/>
        <w:spacing w:before="0" w:beforeAutospacing="0" w:after="0" w:afterAutospacing="0"/>
        <w:ind w:left="-142" w:right="141" w:firstLine="709"/>
        <w:jc w:val="both"/>
        <w:rPr>
          <w:sz w:val="28"/>
          <w:szCs w:val="28"/>
        </w:rPr>
      </w:pPr>
      <w:r>
        <w:rPr>
          <w:sz w:val="28"/>
          <w:szCs w:val="28"/>
          <w:lang w:val="ky-KG"/>
        </w:rPr>
        <w:t>Отсутствие обязательного испытательного срока для осуществления долгосрочной аренды лесопользования до 25 (двадцати пяти) и 50 (пятидесяти) лет снижает ответственность арендаторов по добросовестному и рациональному использованию участка лесного фонда.</w:t>
      </w:r>
    </w:p>
    <w:p w:rsidR="00576328" w:rsidRDefault="00576328" w:rsidP="00A368FA">
      <w:pPr>
        <w:spacing w:after="0" w:line="240" w:lineRule="auto"/>
        <w:ind w:left="-142" w:right="14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Практическая реализация нового Порядка пользования и распоряжения государственным лесным фондом выявила ряд трудностей для лесхозов и членов конкурсной комиссии. В частности, лесхозы </w:t>
      </w:r>
      <w:proofErr w:type="gramStart"/>
      <w:r>
        <w:rPr>
          <w:rFonts w:ascii="Times New Roman" w:eastAsia="Times New Roman" w:hAnsi="Times New Roman" w:cs="Times New Roman"/>
          <w:sz w:val="28"/>
          <w:szCs w:val="28"/>
        </w:rPr>
        <w:t>испытывают проблемы</w:t>
      </w:r>
      <w:proofErr w:type="gramEnd"/>
      <w:r>
        <w:rPr>
          <w:rFonts w:ascii="Times New Roman" w:eastAsia="Times New Roman" w:hAnsi="Times New Roman" w:cs="Times New Roman"/>
          <w:sz w:val="28"/>
          <w:szCs w:val="28"/>
        </w:rPr>
        <w:t xml:space="preserve"> с полноценной работой конкурсных комиссий и прежде всего обеспечением кворума, так как представители органов местного самоуправления и </w:t>
      </w:r>
      <w:r>
        <w:rPr>
          <w:rFonts w:ascii="Times New Roman" w:hAnsi="Times New Roman" w:cs="Times New Roman"/>
          <w:sz w:val="28"/>
          <w:szCs w:val="28"/>
        </w:rPr>
        <w:t>некоммерческих организаций</w:t>
      </w:r>
      <w:r>
        <w:rPr>
          <w:rFonts w:ascii="Times New Roman" w:eastAsia="Times New Roman" w:hAnsi="Times New Roman" w:cs="Times New Roman"/>
          <w:sz w:val="28"/>
          <w:szCs w:val="28"/>
        </w:rPr>
        <w:t xml:space="preserve"> часто очень заняты и не всегда могут и не желают участвовать в работе комиссии, вследствие чего проведение конкурса срывается, что вызывает недовольство участников конкурса.</w:t>
      </w:r>
    </w:p>
    <w:p w:rsidR="00576328" w:rsidRDefault="00576328" w:rsidP="00A368FA">
      <w:pPr>
        <w:pStyle w:val="a6"/>
        <w:ind w:left="-142" w:right="14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Во избежание злоупотреблений и предотвращения конфликтов при проведении конкурса требуются уточнения в функциях, обязанностях и правах конкурсной Комиссии.</w:t>
      </w:r>
    </w:p>
    <w:p w:rsidR="00576328" w:rsidRDefault="00576328" w:rsidP="00A368FA">
      <w:pPr>
        <w:pStyle w:val="a6"/>
        <w:ind w:left="-142" w:right="141" w:firstLine="709"/>
        <w:jc w:val="both"/>
        <w:rPr>
          <w:rFonts w:ascii="Times New Roman" w:hAnsi="Times New Roman" w:cs="Times New Roman"/>
          <w:sz w:val="28"/>
          <w:szCs w:val="28"/>
        </w:rPr>
      </w:pPr>
      <w:r>
        <w:rPr>
          <w:rFonts w:ascii="Times New Roman" w:hAnsi="Times New Roman" w:cs="Times New Roman"/>
          <w:sz w:val="28"/>
          <w:szCs w:val="28"/>
          <w:lang w:val="ky-KG"/>
        </w:rPr>
        <w:t xml:space="preserve">Не обеспечивается широкая доступность информации о </w:t>
      </w:r>
      <w:r>
        <w:rPr>
          <w:rFonts w:ascii="Times New Roman" w:hAnsi="Times New Roman" w:cs="Times New Roman"/>
          <w:sz w:val="28"/>
          <w:szCs w:val="28"/>
        </w:rPr>
        <w:t xml:space="preserve">проведении конкурса в </w:t>
      </w:r>
      <w:r w:rsidR="00CE539F">
        <w:rPr>
          <w:rFonts w:ascii="Times New Roman" w:hAnsi="Times New Roman" w:cs="Times New Roman"/>
          <w:sz w:val="28"/>
          <w:szCs w:val="28"/>
        </w:rPr>
        <w:t>средствах массовой информации (</w:t>
      </w:r>
      <w:r>
        <w:rPr>
          <w:rFonts w:ascii="Times New Roman" w:hAnsi="Times New Roman" w:cs="Times New Roman"/>
          <w:sz w:val="28"/>
          <w:szCs w:val="28"/>
        </w:rPr>
        <w:t>СМИ</w:t>
      </w:r>
      <w:r w:rsidR="00CE539F">
        <w:rPr>
          <w:rFonts w:ascii="Times New Roman" w:hAnsi="Times New Roman" w:cs="Times New Roman"/>
          <w:sz w:val="28"/>
          <w:szCs w:val="28"/>
        </w:rPr>
        <w:t>)</w:t>
      </w:r>
      <w:r>
        <w:rPr>
          <w:rFonts w:ascii="Times New Roman" w:hAnsi="Times New Roman" w:cs="Times New Roman"/>
          <w:sz w:val="28"/>
          <w:szCs w:val="28"/>
        </w:rPr>
        <w:t xml:space="preserve"> и/или на сайте и информационных стендах территориального государственного органа управления лесным хозяйством и органов местного самоуправления.</w:t>
      </w:r>
    </w:p>
    <w:p w:rsidR="00576328" w:rsidRDefault="00576328" w:rsidP="00A368FA">
      <w:pPr>
        <w:spacing w:after="0" w:line="240" w:lineRule="auto"/>
        <w:ind w:left="-142" w:right="14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В связи с несвоевременной уплатой арендной платы со стороны лесопользователей увеличивается дебиторская задолженность лесных хозяйств, что отрицательно влияет на финансовое положение лесных хозяйств.</w:t>
      </w:r>
    </w:p>
    <w:p w:rsidR="00576328" w:rsidRDefault="00576328" w:rsidP="00A368FA">
      <w:pPr>
        <w:pStyle w:val="a6"/>
        <w:ind w:left="-142" w:right="141" w:firstLine="709"/>
        <w:jc w:val="both"/>
        <w:rPr>
          <w:rFonts w:ascii="Times New Roman" w:hAnsi="Times New Roman" w:cs="Times New Roman"/>
          <w:sz w:val="28"/>
          <w:szCs w:val="28"/>
          <w:lang w:val="ky-KG"/>
        </w:rPr>
      </w:pPr>
      <w:r>
        <w:rPr>
          <w:rFonts w:ascii="Times New Roman" w:hAnsi="Times New Roman" w:cs="Times New Roman"/>
          <w:sz w:val="28"/>
          <w:szCs w:val="28"/>
          <w:lang w:val="ky-KG"/>
        </w:rPr>
        <w:t>Бывшие недобросовестные арендаторы, имеющие задолженности перед лесхозом, беспрепятственно участвуют в конкурсах на земли государственного лесного фонда.</w:t>
      </w:r>
    </w:p>
    <w:p w:rsidR="00576328" w:rsidRDefault="00576328" w:rsidP="00A368FA">
      <w:pPr>
        <w:pStyle w:val="a6"/>
        <w:ind w:left="-142" w:right="141"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Практика показывает, что многие арендаторы не соблюдают требование гражданского законодательства Кыргызской Республики о государственной регистрации Договора </w:t>
      </w:r>
      <w:r>
        <w:rPr>
          <w:rFonts w:ascii="Times New Roman" w:hAnsi="Times New Roman" w:cs="Times New Roman"/>
          <w:sz w:val="28"/>
          <w:szCs w:val="28"/>
        </w:rPr>
        <w:t xml:space="preserve">аренды участка государственного лесного фонда </w:t>
      </w:r>
      <w:r>
        <w:rPr>
          <w:rFonts w:ascii="Times New Roman" w:hAnsi="Times New Roman" w:cs="Times New Roman"/>
          <w:sz w:val="28"/>
          <w:szCs w:val="28"/>
          <w:lang w:val="ky-KG"/>
        </w:rPr>
        <w:t>на срок три года и более лет.</w:t>
      </w:r>
    </w:p>
    <w:p w:rsidR="00576328" w:rsidRDefault="00576328" w:rsidP="00A368FA">
      <w:pPr>
        <w:pStyle w:val="a6"/>
        <w:ind w:left="-142" w:right="141" w:firstLine="709"/>
        <w:jc w:val="both"/>
        <w:rPr>
          <w:rFonts w:ascii="Times New Roman" w:hAnsi="Times New Roman" w:cs="Times New Roman"/>
          <w:sz w:val="28"/>
          <w:szCs w:val="28"/>
          <w:lang w:val="ky-KG"/>
        </w:rPr>
      </w:pPr>
      <w:r>
        <w:rPr>
          <w:rFonts w:ascii="Times New Roman" w:hAnsi="Times New Roman" w:cs="Times New Roman"/>
          <w:sz w:val="28"/>
          <w:szCs w:val="28"/>
          <w:lang w:val="ky-KG"/>
        </w:rPr>
        <w:t>На территории государственного лесного фонда также развивается пчеловодство. Для размещения пасек предлагается предоставлять земли безвозмездно так как пчелы играют большую роль в опылении растений, что способствует размножению растений и увеличению устойчивости биоразнообразия.</w:t>
      </w:r>
    </w:p>
    <w:p w:rsidR="00576328" w:rsidRDefault="00576328" w:rsidP="00A368FA">
      <w:pPr>
        <w:pStyle w:val="a6"/>
        <w:ind w:left="-142" w:right="141" w:firstLine="709"/>
        <w:jc w:val="both"/>
        <w:rPr>
          <w:rFonts w:ascii="Times New Roman" w:hAnsi="Times New Roman" w:cs="Times New Roman"/>
          <w:sz w:val="28"/>
          <w:szCs w:val="28"/>
          <w:lang w:val="ky-KG"/>
        </w:rPr>
      </w:pPr>
      <w:r>
        <w:rPr>
          <w:rFonts w:ascii="Times New Roman" w:hAnsi="Times New Roman" w:cs="Times New Roman"/>
          <w:sz w:val="28"/>
          <w:szCs w:val="28"/>
          <w:lang w:val="ky-KG"/>
        </w:rPr>
        <w:t>В целях развития органического производства необходимо внедрение правил и стандарта органического производства при лесопользовании, что позволит получать соответствующую продукцию (брендовой) для дальнейшей реализации на рынке страны и за ее пределами.</w:t>
      </w:r>
    </w:p>
    <w:p w:rsidR="00576328" w:rsidRDefault="00576328" w:rsidP="00A368FA">
      <w:pPr>
        <w:pStyle w:val="a6"/>
        <w:ind w:left="-142" w:right="141"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Лесное пользование в культурно-оздоровительных, рекреационных и туристических целях и предоставление земель государственного лесного фонда для геолого-поисковых, геологоразведочных работ и разработка полезных ископаемых без согласования с государственным органом управления лесным хозяйством часто приводят к конфликтам между </w:t>
      </w:r>
      <w:proofErr w:type="spellStart"/>
      <w:r>
        <w:rPr>
          <w:rFonts w:ascii="Times New Roman" w:hAnsi="Times New Roman" w:cs="Times New Roman"/>
          <w:sz w:val="28"/>
          <w:szCs w:val="28"/>
        </w:rPr>
        <w:t>лесопользователями</w:t>
      </w:r>
      <w:proofErr w:type="spellEnd"/>
      <w:r>
        <w:rPr>
          <w:rFonts w:ascii="Times New Roman" w:hAnsi="Times New Roman" w:cs="Times New Roman"/>
          <w:sz w:val="28"/>
          <w:szCs w:val="28"/>
        </w:rPr>
        <w:t xml:space="preserve"> и представителями компаний.</w:t>
      </w:r>
    </w:p>
    <w:p w:rsidR="00576328" w:rsidRDefault="00576328" w:rsidP="00A368FA">
      <w:pPr>
        <w:spacing w:after="0" w:line="240" w:lineRule="auto"/>
        <w:ind w:left="-142" w:right="14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Предлагаемый проект постановления Правительства Кыргызской Республики направлен на повышение эффективности правоприменительной практики и урегулирование существующих проблем с учетом предложений  лесных </w:t>
      </w:r>
      <w:proofErr w:type="spellStart"/>
      <w:r>
        <w:rPr>
          <w:rFonts w:ascii="Times New Roman" w:eastAsia="Times New Roman" w:hAnsi="Times New Roman" w:cs="Times New Roman"/>
          <w:sz w:val="28"/>
          <w:szCs w:val="28"/>
        </w:rPr>
        <w:t>хозяйс</w:t>
      </w:r>
      <w:proofErr w:type="spellEnd"/>
      <w:r>
        <w:rPr>
          <w:rFonts w:ascii="Times New Roman" w:eastAsia="Times New Roman" w:hAnsi="Times New Roman" w:cs="Times New Roman"/>
          <w:sz w:val="28"/>
          <w:szCs w:val="28"/>
          <w:lang w:val="ky-KG"/>
        </w:rPr>
        <w:t>т</w:t>
      </w:r>
      <w:r>
        <w:rPr>
          <w:rFonts w:ascii="Times New Roman" w:eastAsia="Times New Roman" w:hAnsi="Times New Roman" w:cs="Times New Roman"/>
          <w:sz w:val="28"/>
          <w:szCs w:val="28"/>
        </w:rPr>
        <w:t>в, поступивших в ходе проведения опроса и собраний.</w:t>
      </w:r>
    </w:p>
    <w:p w:rsidR="0023700D" w:rsidRPr="0023700D" w:rsidRDefault="0023700D" w:rsidP="00A368FA">
      <w:pPr>
        <w:spacing w:after="0" w:line="240" w:lineRule="auto"/>
        <w:ind w:left="-142" w:right="141" w:firstLine="709"/>
        <w:jc w:val="both"/>
        <w:rPr>
          <w:rFonts w:ascii="Times New Roman" w:eastAsia="Times New Roman" w:hAnsi="Times New Roman" w:cs="Times New Roman"/>
          <w:sz w:val="28"/>
          <w:szCs w:val="28"/>
        </w:rPr>
      </w:pPr>
    </w:p>
    <w:p w:rsidR="00576328" w:rsidRPr="000A28BD" w:rsidRDefault="000A28BD" w:rsidP="00A368FA">
      <w:pPr>
        <w:pStyle w:val="a6"/>
        <w:ind w:right="141"/>
        <w:jc w:val="both"/>
        <w:rPr>
          <w:rFonts w:ascii="Times New Roman" w:hAnsi="Times New Roman" w:cs="Times New Roman"/>
          <w:b/>
          <w:bCs/>
          <w:sz w:val="28"/>
          <w:szCs w:val="28"/>
        </w:rPr>
      </w:pPr>
      <w:r>
        <w:rPr>
          <w:rFonts w:ascii="Times New Roman" w:hAnsi="Times New Roman" w:cs="Times New Roman"/>
          <w:b/>
          <w:sz w:val="28"/>
          <w:szCs w:val="28"/>
          <w:lang w:val="ky-KG"/>
        </w:rPr>
        <w:t xml:space="preserve">          </w:t>
      </w:r>
      <w:r w:rsidR="00576328" w:rsidRPr="000A28BD">
        <w:rPr>
          <w:rFonts w:ascii="Times New Roman" w:hAnsi="Times New Roman" w:cs="Times New Roman"/>
          <w:b/>
          <w:sz w:val="28"/>
          <w:szCs w:val="28"/>
        </w:rPr>
        <w:t>3. Прогнозы возможных социальных, экономических, правовых, правозащитных, гендерных, экологических, коррупционных последствий</w:t>
      </w:r>
    </w:p>
    <w:p w:rsidR="00576328" w:rsidRPr="000A28BD" w:rsidRDefault="000A28BD" w:rsidP="00A368FA">
      <w:pPr>
        <w:pStyle w:val="a6"/>
        <w:ind w:right="141"/>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00576328" w:rsidRPr="000A28BD">
        <w:rPr>
          <w:rFonts w:ascii="Times New Roman" w:hAnsi="Times New Roman" w:cs="Times New Roman"/>
          <w:sz w:val="28"/>
          <w:szCs w:val="28"/>
        </w:rPr>
        <w:t>Настоящий проект постановления Правительства Кыргызской Республики соответствует нормативным правовым актам Кыргызской Республики и вступившим в установленном порядке в силу международным договорам Кыргызской Республики, подготовлен в соответствии с установленными требованиями.</w:t>
      </w:r>
    </w:p>
    <w:p w:rsidR="0023700D" w:rsidRPr="000A28BD" w:rsidRDefault="00576328" w:rsidP="00A368FA">
      <w:pPr>
        <w:pStyle w:val="a6"/>
        <w:ind w:right="141"/>
        <w:jc w:val="both"/>
        <w:rPr>
          <w:rFonts w:ascii="Times New Roman" w:hAnsi="Times New Roman" w:cs="Times New Roman"/>
          <w:sz w:val="28"/>
          <w:szCs w:val="28"/>
        </w:rPr>
      </w:pPr>
      <w:r w:rsidRPr="000A28BD">
        <w:rPr>
          <w:rFonts w:ascii="Times New Roman" w:hAnsi="Times New Roman" w:cs="Times New Roman"/>
          <w:sz w:val="28"/>
          <w:szCs w:val="28"/>
        </w:rPr>
        <w:t xml:space="preserve">Также </w:t>
      </w:r>
      <w:r w:rsidRPr="000A28BD">
        <w:rPr>
          <w:rFonts w:ascii="Times New Roman" w:hAnsi="Times New Roman" w:cs="Times New Roman"/>
          <w:sz w:val="28"/>
          <w:szCs w:val="28"/>
          <w:lang w:val="ky-KG"/>
        </w:rPr>
        <w:t xml:space="preserve">не </w:t>
      </w:r>
      <w:r w:rsidRPr="000A28BD">
        <w:rPr>
          <w:rFonts w:ascii="Times New Roman" w:hAnsi="Times New Roman" w:cs="Times New Roman"/>
          <w:sz w:val="28"/>
          <w:szCs w:val="28"/>
        </w:rPr>
        <w:t>предусматривает</w:t>
      </w:r>
      <w:r w:rsidRPr="000A28BD">
        <w:rPr>
          <w:rFonts w:ascii="Times New Roman" w:hAnsi="Times New Roman" w:cs="Times New Roman"/>
          <w:sz w:val="28"/>
          <w:szCs w:val="28"/>
          <w:lang w:val="ky-KG"/>
        </w:rPr>
        <w:t xml:space="preserve"> </w:t>
      </w:r>
      <w:r w:rsidRPr="000A28BD">
        <w:rPr>
          <w:rFonts w:ascii="Times New Roman" w:hAnsi="Times New Roman" w:cs="Times New Roman"/>
          <w:sz w:val="28"/>
          <w:szCs w:val="28"/>
        </w:rPr>
        <w:t>норм,</w:t>
      </w:r>
      <w:r w:rsidRPr="000A28BD">
        <w:rPr>
          <w:rFonts w:ascii="Times New Roman" w:hAnsi="Times New Roman" w:cs="Times New Roman"/>
          <w:sz w:val="28"/>
          <w:szCs w:val="28"/>
          <w:lang w:val="ky-KG"/>
        </w:rPr>
        <w:t xml:space="preserve"> </w:t>
      </w:r>
      <w:r w:rsidRPr="000A28BD">
        <w:rPr>
          <w:rFonts w:ascii="Times New Roman" w:hAnsi="Times New Roman" w:cs="Times New Roman"/>
          <w:sz w:val="28"/>
          <w:szCs w:val="28"/>
        </w:rPr>
        <w:t>нарушающих</w:t>
      </w:r>
      <w:r w:rsidRPr="000A28BD">
        <w:rPr>
          <w:rFonts w:ascii="Times New Roman" w:hAnsi="Times New Roman" w:cs="Times New Roman"/>
          <w:sz w:val="28"/>
          <w:szCs w:val="28"/>
          <w:lang w:val="ky-KG"/>
        </w:rPr>
        <w:t xml:space="preserve"> </w:t>
      </w:r>
      <w:r w:rsidRPr="000A28BD">
        <w:rPr>
          <w:rFonts w:ascii="Times New Roman" w:hAnsi="Times New Roman" w:cs="Times New Roman"/>
          <w:sz w:val="28"/>
          <w:szCs w:val="28"/>
        </w:rPr>
        <w:t>установленные</w:t>
      </w:r>
      <w:r w:rsidRPr="000A28BD">
        <w:rPr>
          <w:rFonts w:ascii="Times New Roman" w:hAnsi="Times New Roman" w:cs="Times New Roman"/>
          <w:sz w:val="28"/>
          <w:szCs w:val="28"/>
          <w:lang w:val="ky-KG"/>
        </w:rPr>
        <w:t xml:space="preserve"> стандарты</w:t>
      </w:r>
      <w:r w:rsidRPr="000A28BD">
        <w:rPr>
          <w:rFonts w:ascii="Times New Roman" w:hAnsi="Times New Roman" w:cs="Times New Roman"/>
          <w:sz w:val="28"/>
          <w:szCs w:val="28"/>
        </w:rPr>
        <w:t xml:space="preserve"> защиты прав и свобод</w:t>
      </w:r>
      <w:r w:rsidRPr="000A28BD">
        <w:rPr>
          <w:rFonts w:ascii="Times New Roman" w:hAnsi="Times New Roman" w:cs="Times New Roman"/>
          <w:sz w:val="28"/>
          <w:szCs w:val="28"/>
          <w:lang w:val="ky-KG"/>
        </w:rPr>
        <w:t xml:space="preserve"> </w:t>
      </w:r>
      <w:r w:rsidRPr="000A28BD">
        <w:rPr>
          <w:rFonts w:ascii="Times New Roman" w:hAnsi="Times New Roman" w:cs="Times New Roman"/>
          <w:sz w:val="28"/>
          <w:szCs w:val="28"/>
        </w:rPr>
        <w:t>человека</w:t>
      </w:r>
      <w:r w:rsidRPr="000A28BD">
        <w:rPr>
          <w:rFonts w:ascii="Times New Roman" w:hAnsi="Times New Roman" w:cs="Times New Roman"/>
          <w:sz w:val="28"/>
          <w:szCs w:val="28"/>
          <w:lang w:val="ky-KG"/>
        </w:rPr>
        <w:t xml:space="preserve">, </w:t>
      </w:r>
      <w:r w:rsidRPr="000A28BD">
        <w:rPr>
          <w:rFonts w:ascii="Times New Roman" w:hAnsi="Times New Roman" w:cs="Times New Roman"/>
          <w:sz w:val="28"/>
          <w:szCs w:val="28"/>
        </w:rPr>
        <w:t>гражданина</w:t>
      </w:r>
      <w:r w:rsidRPr="000A28BD">
        <w:rPr>
          <w:rFonts w:ascii="Times New Roman" w:hAnsi="Times New Roman" w:cs="Times New Roman"/>
          <w:sz w:val="28"/>
          <w:szCs w:val="28"/>
          <w:lang w:val="ky-KG"/>
        </w:rPr>
        <w:t xml:space="preserve"> и </w:t>
      </w:r>
      <w:r w:rsidRPr="000A28BD">
        <w:rPr>
          <w:rFonts w:ascii="Times New Roman" w:hAnsi="Times New Roman" w:cs="Times New Roman"/>
          <w:sz w:val="28"/>
          <w:szCs w:val="28"/>
        </w:rPr>
        <w:t>соблюдение</w:t>
      </w:r>
      <w:r w:rsidRPr="000A28BD">
        <w:rPr>
          <w:rFonts w:ascii="Times New Roman" w:hAnsi="Times New Roman" w:cs="Times New Roman"/>
          <w:sz w:val="28"/>
          <w:szCs w:val="28"/>
          <w:lang w:val="ky-KG"/>
        </w:rPr>
        <w:t xml:space="preserve"> </w:t>
      </w:r>
      <w:r w:rsidRPr="000A28BD">
        <w:rPr>
          <w:rFonts w:ascii="Times New Roman" w:hAnsi="Times New Roman" w:cs="Times New Roman"/>
          <w:sz w:val="28"/>
          <w:szCs w:val="28"/>
        </w:rPr>
        <w:t>гендерного</w:t>
      </w:r>
      <w:r w:rsidRPr="000A28BD">
        <w:rPr>
          <w:rFonts w:ascii="Times New Roman" w:hAnsi="Times New Roman" w:cs="Times New Roman"/>
          <w:sz w:val="28"/>
          <w:szCs w:val="28"/>
          <w:lang w:val="ky-KG"/>
        </w:rPr>
        <w:t xml:space="preserve"> </w:t>
      </w:r>
      <w:r w:rsidRPr="000A28BD">
        <w:rPr>
          <w:rFonts w:ascii="Times New Roman" w:hAnsi="Times New Roman" w:cs="Times New Roman"/>
          <w:sz w:val="28"/>
          <w:szCs w:val="28"/>
        </w:rPr>
        <w:t>равенства</w:t>
      </w:r>
      <w:r w:rsidRPr="000A28BD">
        <w:rPr>
          <w:rFonts w:ascii="Times New Roman" w:hAnsi="Times New Roman" w:cs="Times New Roman"/>
          <w:sz w:val="28"/>
          <w:szCs w:val="28"/>
          <w:lang w:val="ky-KG"/>
        </w:rPr>
        <w:t xml:space="preserve">, </w:t>
      </w:r>
      <w:r w:rsidRPr="000A28BD">
        <w:rPr>
          <w:rFonts w:ascii="Times New Roman" w:hAnsi="Times New Roman" w:cs="Times New Roman"/>
          <w:sz w:val="28"/>
          <w:szCs w:val="28"/>
        </w:rPr>
        <w:t xml:space="preserve">не вызывает каких-либо социальных, правовых, гендерных, экологических и коррупционных последствий. </w:t>
      </w:r>
    </w:p>
    <w:p w:rsidR="000A28BD" w:rsidRPr="000A28BD" w:rsidRDefault="000A28BD" w:rsidP="00A368FA">
      <w:pPr>
        <w:pStyle w:val="a6"/>
        <w:ind w:right="141"/>
        <w:jc w:val="both"/>
        <w:rPr>
          <w:rFonts w:ascii="Times New Roman" w:hAnsi="Times New Roman" w:cs="Times New Roman"/>
          <w:sz w:val="28"/>
          <w:szCs w:val="28"/>
        </w:rPr>
      </w:pPr>
    </w:p>
    <w:p w:rsidR="00576328" w:rsidRPr="000A28BD" w:rsidRDefault="000A28BD" w:rsidP="00A368FA">
      <w:pPr>
        <w:pStyle w:val="a6"/>
        <w:ind w:right="141"/>
        <w:jc w:val="both"/>
        <w:rPr>
          <w:rFonts w:ascii="Times New Roman" w:hAnsi="Times New Roman" w:cs="Times New Roman"/>
          <w:b/>
          <w:sz w:val="28"/>
          <w:szCs w:val="28"/>
        </w:rPr>
      </w:pPr>
      <w:r>
        <w:rPr>
          <w:rFonts w:ascii="Times New Roman" w:hAnsi="Times New Roman" w:cs="Times New Roman"/>
          <w:b/>
          <w:sz w:val="28"/>
          <w:szCs w:val="28"/>
          <w:lang w:val="ky-KG"/>
        </w:rPr>
        <w:t xml:space="preserve">           </w:t>
      </w:r>
      <w:r w:rsidR="00576328" w:rsidRPr="000A28BD">
        <w:rPr>
          <w:rFonts w:ascii="Times New Roman" w:hAnsi="Times New Roman" w:cs="Times New Roman"/>
          <w:b/>
          <w:sz w:val="28"/>
          <w:szCs w:val="28"/>
        </w:rPr>
        <w:t>4. Информация о результатах общественного обсуждения</w:t>
      </w:r>
    </w:p>
    <w:p w:rsidR="00576328" w:rsidRPr="008D7EA6" w:rsidRDefault="000A28BD" w:rsidP="00A368FA">
      <w:pPr>
        <w:pStyle w:val="a6"/>
        <w:ind w:right="141"/>
        <w:jc w:val="both"/>
        <w:rPr>
          <w:rFonts w:ascii="Times New Roman" w:eastAsia="Times New Roman" w:hAnsi="Times New Roman" w:cs="Times New Roman"/>
          <w:sz w:val="28"/>
          <w:szCs w:val="28"/>
        </w:rPr>
      </w:pPr>
      <w:r>
        <w:rPr>
          <w:rFonts w:ascii="Times New Roman" w:hAnsi="Times New Roman" w:cs="Times New Roman"/>
          <w:sz w:val="28"/>
          <w:szCs w:val="28"/>
          <w:lang w:val="ky-KG"/>
        </w:rPr>
        <w:t xml:space="preserve">           </w:t>
      </w:r>
      <w:r w:rsidR="00576328" w:rsidRPr="000A28BD">
        <w:rPr>
          <w:rFonts w:ascii="Times New Roman" w:hAnsi="Times New Roman" w:cs="Times New Roman"/>
          <w:sz w:val="28"/>
          <w:szCs w:val="28"/>
        </w:rPr>
        <w:t xml:space="preserve">В соответствии с Законом Кыргызской Республики «О нормативных правовых актах Кыргызской Республики» данный проект нормативного правового акта подлежит общественному обсуждению и в этой связи проект будет </w:t>
      </w:r>
      <w:r w:rsidR="00787CF1">
        <w:rPr>
          <w:rFonts w:ascii="Times New Roman" w:hAnsi="Times New Roman" w:cs="Times New Roman"/>
          <w:sz w:val="28"/>
          <w:szCs w:val="28"/>
        </w:rPr>
        <w:t>размещен на сайтах Кабинета Министров</w:t>
      </w:r>
      <w:r w:rsidR="00576328" w:rsidRPr="000A28BD">
        <w:rPr>
          <w:rFonts w:ascii="Times New Roman" w:hAnsi="Times New Roman" w:cs="Times New Roman"/>
          <w:sz w:val="28"/>
          <w:szCs w:val="28"/>
        </w:rPr>
        <w:t xml:space="preserve"> Кыргызской Республики (</w:t>
      </w:r>
      <w:hyperlink r:id="rId6" w:history="1">
        <w:r w:rsidR="00576328" w:rsidRPr="000A28BD">
          <w:rPr>
            <w:rStyle w:val="a3"/>
            <w:rFonts w:ascii="Times New Roman" w:hAnsi="Times New Roman" w:cs="Times New Roman"/>
            <w:sz w:val="28"/>
            <w:szCs w:val="28"/>
            <w:lang w:val="en-US"/>
          </w:rPr>
          <w:t>www</w:t>
        </w:r>
        <w:r w:rsidR="00576328" w:rsidRPr="000A28BD">
          <w:rPr>
            <w:rStyle w:val="a3"/>
            <w:rFonts w:ascii="Times New Roman" w:hAnsi="Times New Roman" w:cs="Times New Roman"/>
            <w:sz w:val="28"/>
            <w:szCs w:val="28"/>
          </w:rPr>
          <w:t>.</w:t>
        </w:r>
        <w:proofErr w:type="spellStart"/>
        <w:r w:rsidR="00576328" w:rsidRPr="000A28BD">
          <w:rPr>
            <w:rStyle w:val="a3"/>
            <w:rFonts w:ascii="Times New Roman" w:hAnsi="Times New Roman" w:cs="Times New Roman"/>
            <w:sz w:val="28"/>
            <w:szCs w:val="28"/>
            <w:lang w:val="en-US"/>
          </w:rPr>
          <w:t>gov</w:t>
        </w:r>
        <w:proofErr w:type="spellEnd"/>
        <w:r w:rsidR="00576328" w:rsidRPr="000A28BD">
          <w:rPr>
            <w:rStyle w:val="a3"/>
            <w:rFonts w:ascii="Times New Roman" w:hAnsi="Times New Roman" w:cs="Times New Roman"/>
            <w:sz w:val="28"/>
            <w:szCs w:val="28"/>
          </w:rPr>
          <w:t>.</w:t>
        </w:r>
        <w:r w:rsidR="00576328" w:rsidRPr="000A28BD">
          <w:rPr>
            <w:rStyle w:val="a3"/>
            <w:rFonts w:ascii="Times New Roman" w:hAnsi="Times New Roman" w:cs="Times New Roman"/>
            <w:sz w:val="28"/>
            <w:szCs w:val="28"/>
            <w:lang w:val="en-US"/>
          </w:rPr>
          <w:t>kg</w:t>
        </w:r>
      </w:hyperlink>
      <w:r w:rsidR="00FD1969">
        <w:rPr>
          <w:rFonts w:ascii="Times New Roman" w:hAnsi="Times New Roman" w:cs="Times New Roman"/>
          <w:sz w:val="28"/>
          <w:szCs w:val="28"/>
        </w:rPr>
        <w:t>).</w:t>
      </w:r>
      <w:r w:rsidR="005B0E7C">
        <w:rPr>
          <w:color w:val="0070C0"/>
          <w:sz w:val="28"/>
          <w:szCs w:val="28"/>
          <w:lang w:val="ky-KG"/>
        </w:rPr>
        <w:t xml:space="preserve"> </w:t>
      </w:r>
    </w:p>
    <w:p w:rsidR="0023700D" w:rsidRPr="000A28BD" w:rsidRDefault="0023700D" w:rsidP="00A368FA">
      <w:pPr>
        <w:pStyle w:val="a6"/>
        <w:ind w:right="141"/>
        <w:jc w:val="both"/>
        <w:rPr>
          <w:rFonts w:ascii="Times New Roman" w:eastAsia="Times New Roman" w:hAnsi="Times New Roman" w:cs="Times New Roman"/>
          <w:sz w:val="28"/>
          <w:szCs w:val="28"/>
        </w:rPr>
      </w:pPr>
    </w:p>
    <w:p w:rsidR="00576328" w:rsidRDefault="000A28BD" w:rsidP="00A368FA">
      <w:pPr>
        <w:pStyle w:val="a6"/>
        <w:ind w:right="141"/>
        <w:jc w:val="both"/>
        <w:rPr>
          <w:rFonts w:ascii="Times New Roman" w:hAnsi="Times New Roman" w:cs="Times New Roman"/>
          <w:b/>
          <w:sz w:val="28"/>
          <w:szCs w:val="28"/>
        </w:rPr>
      </w:pPr>
      <w:r>
        <w:rPr>
          <w:rFonts w:ascii="Times New Roman" w:hAnsi="Times New Roman" w:cs="Times New Roman"/>
          <w:b/>
          <w:bCs/>
          <w:sz w:val="28"/>
          <w:szCs w:val="28"/>
          <w:lang w:val="ky-KG"/>
        </w:rPr>
        <w:t xml:space="preserve">           </w:t>
      </w:r>
      <w:r w:rsidR="00576328" w:rsidRPr="000A28BD">
        <w:rPr>
          <w:rFonts w:ascii="Times New Roman" w:hAnsi="Times New Roman" w:cs="Times New Roman"/>
          <w:b/>
          <w:bCs/>
          <w:sz w:val="28"/>
          <w:szCs w:val="28"/>
        </w:rPr>
        <w:t xml:space="preserve">5. </w:t>
      </w:r>
      <w:r w:rsidR="00576328" w:rsidRPr="000A28BD">
        <w:rPr>
          <w:rFonts w:ascii="Times New Roman" w:hAnsi="Times New Roman" w:cs="Times New Roman"/>
          <w:b/>
          <w:sz w:val="28"/>
          <w:szCs w:val="28"/>
        </w:rPr>
        <w:t>Анализ соответствия проекта законодательству</w:t>
      </w:r>
    </w:p>
    <w:p w:rsidR="00787CF1" w:rsidRPr="000A28BD" w:rsidRDefault="00787CF1" w:rsidP="00A368FA">
      <w:pPr>
        <w:pStyle w:val="a6"/>
        <w:ind w:right="141"/>
        <w:jc w:val="both"/>
        <w:rPr>
          <w:rFonts w:ascii="Times New Roman" w:hAnsi="Times New Roman" w:cs="Times New Roman"/>
          <w:b/>
          <w:sz w:val="28"/>
          <w:szCs w:val="28"/>
        </w:rPr>
      </w:pPr>
    </w:p>
    <w:p w:rsidR="0023700D" w:rsidRDefault="000A28BD" w:rsidP="00A368FA">
      <w:pPr>
        <w:pStyle w:val="a6"/>
        <w:ind w:right="141"/>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00576328" w:rsidRPr="000A28BD">
        <w:rPr>
          <w:rFonts w:ascii="Times New Roman" w:hAnsi="Times New Roman" w:cs="Times New Roman"/>
          <w:sz w:val="28"/>
          <w:szCs w:val="28"/>
        </w:rPr>
        <w:t>Проект не противоречит положениям Конституции Кыргызской Республики, нормам действующего законодательства и международным договорам, ратифицированных Кыргызской Республикой в установленном порядке.</w:t>
      </w:r>
    </w:p>
    <w:p w:rsidR="00787CF1" w:rsidRPr="000A28BD" w:rsidRDefault="00787CF1" w:rsidP="00A368FA">
      <w:pPr>
        <w:pStyle w:val="a6"/>
        <w:ind w:right="141"/>
        <w:jc w:val="both"/>
        <w:rPr>
          <w:rFonts w:ascii="Times New Roman" w:hAnsi="Times New Roman" w:cs="Times New Roman"/>
          <w:sz w:val="28"/>
          <w:szCs w:val="28"/>
        </w:rPr>
      </w:pPr>
    </w:p>
    <w:p w:rsidR="00576328" w:rsidRDefault="000A28BD" w:rsidP="00A368FA">
      <w:pPr>
        <w:pStyle w:val="a6"/>
        <w:ind w:right="141"/>
        <w:jc w:val="both"/>
        <w:rPr>
          <w:rFonts w:ascii="Times New Roman" w:hAnsi="Times New Roman" w:cs="Times New Roman"/>
          <w:b/>
          <w:bCs/>
          <w:sz w:val="28"/>
          <w:szCs w:val="28"/>
        </w:rPr>
      </w:pPr>
      <w:r>
        <w:rPr>
          <w:rFonts w:ascii="Times New Roman" w:hAnsi="Times New Roman" w:cs="Times New Roman"/>
          <w:b/>
          <w:bCs/>
          <w:sz w:val="28"/>
          <w:szCs w:val="28"/>
          <w:lang w:val="ky-KG"/>
        </w:rPr>
        <w:t xml:space="preserve">           </w:t>
      </w:r>
      <w:r w:rsidR="00576328" w:rsidRPr="000A28BD">
        <w:rPr>
          <w:rFonts w:ascii="Times New Roman" w:hAnsi="Times New Roman" w:cs="Times New Roman"/>
          <w:b/>
          <w:bCs/>
          <w:sz w:val="28"/>
          <w:szCs w:val="28"/>
        </w:rPr>
        <w:t>6. Информация о необходимости финансирования</w:t>
      </w:r>
    </w:p>
    <w:p w:rsidR="00787CF1" w:rsidRPr="000A28BD" w:rsidRDefault="00787CF1" w:rsidP="00A368FA">
      <w:pPr>
        <w:pStyle w:val="a6"/>
        <w:ind w:right="141"/>
        <w:jc w:val="both"/>
        <w:rPr>
          <w:rFonts w:ascii="Times New Roman" w:hAnsi="Times New Roman" w:cs="Times New Roman"/>
          <w:sz w:val="28"/>
          <w:szCs w:val="28"/>
        </w:rPr>
      </w:pPr>
    </w:p>
    <w:p w:rsidR="00576328" w:rsidRPr="000A28BD" w:rsidRDefault="000A28BD" w:rsidP="00A368FA">
      <w:pPr>
        <w:pStyle w:val="a6"/>
        <w:ind w:right="141"/>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00576328" w:rsidRPr="000A28BD">
        <w:rPr>
          <w:rFonts w:ascii="Times New Roman" w:hAnsi="Times New Roman" w:cs="Times New Roman"/>
          <w:sz w:val="28"/>
          <w:szCs w:val="28"/>
        </w:rPr>
        <w:t>Принятие настоящего проекта постановления Правительства Кыргызской Республики не повлечет дополнительных финансовых затрат из республиканского бюджета.</w:t>
      </w:r>
    </w:p>
    <w:p w:rsidR="0023700D" w:rsidRPr="000A28BD" w:rsidRDefault="0023700D" w:rsidP="00A368FA">
      <w:pPr>
        <w:pStyle w:val="a6"/>
        <w:ind w:right="141"/>
        <w:jc w:val="both"/>
        <w:rPr>
          <w:rFonts w:ascii="Times New Roman" w:hAnsi="Times New Roman" w:cs="Times New Roman"/>
          <w:sz w:val="28"/>
          <w:szCs w:val="28"/>
        </w:rPr>
      </w:pPr>
    </w:p>
    <w:p w:rsidR="0023700D" w:rsidRDefault="000A28BD" w:rsidP="00A368FA">
      <w:pPr>
        <w:pStyle w:val="a6"/>
        <w:ind w:right="141"/>
        <w:jc w:val="both"/>
        <w:rPr>
          <w:rFonts w:ascii="Times New Roman" w:hAnsi="Times New Roman" w:cs="Times New Roman"/>
          <w:b/>
          <w:bCs/>
          <w:sz w:val="28"/>
          <w:szCs w:val="28"/>
        </w:rPr>
      </w:pPr>
      <w:r>
        <w:rPr>
          <w:rFonts w:ascii="Times New Roman" w:hAnsi="Times New Roman" w:cs="Times New Roman"/>
          <w:b/>
          <w:bCs/>
          <w:sz w:val="28"/>
          <w:szCs w:val="28"/>
          <w:lang w:val="ky-KG"/>
        </w:rPr>
        <w:t xml:space="preserve">           </w:t>
      </w:r>
      <w:r w:rsidR="00576328" w:rsidRPr="000A28BD">
        <w:rPr>
          <w:rFonts w:ascii="Times New Roman" w:hAnsi="Times New Roman" w:cs="Times New Roman"/>
          <w:b/>
          <w:bCs/>
          <w:sz w:val="28"/>
          <w:szCs w:val="28"/>
        </w:rPr>
        <w:t>7. Информация об анализе регулятивного воздействия</w:t>
      </w:r>
    </w:p>
    <w:p w:rsidR="00787CF1" w:rsidRPr="000A28BD" w:rsidRDefault="00787CF1" w:rsidP="00A368FA">
      <w:pPr>
        <w:pStyle w:val="a6"/>
        <w:ind w:right="141"/>
        <w:jc w:val="both"/>
        <w:rPr>
          <w:rFonts w:ascii="Times New Roman" w:hAnsi="Times New Roman" w:cs="Times New Roman"/>
          <w:b/>
          <w:bCs/>
          <w:sz w:val="28"/>
          <w:szCs w:val="28"/>
        </w:rPr>
      </w:pPr>
    </w:p>
    <w:p w:rsidR="000A28BD" w:rsidRPr="000A28BD" w:rsidRDefault="000A28BD" w:rsidP="00A368FA">
      <w:pPr>
        <w:pStyle w:val="a6"/>
        <w:ind w:right="141"/>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00576328" w:rsidRPr="000A28BD">
        <w:rPr>
          <w:rFonts w:ascii="Times New Roman" w:hAnsi="Times New Roman" w:cs="Times New Roman"/>
          <w:sz w:val="28"/>
          <w:szCs w:val="28"/>
          <w:lang w:val="ky-KG"/>
        </w:rPr>
        <w:t xml:space="preserve">Проект затрагивает </w:t>
      </w:r>
      <w:r w:rsidR="00576328" w:rsidRPr="000A28BD">
        <w:rPr>
          <w:rFonts w:ascii="Times New Roman" w:hAnsi="Times New Roman" w:cs="Times New Roman"/>
          <w:sz w:val="28"/>
          <w:szCs w:val="28"/>
        </w:rPr>
        <w:t>предпринимательскую деятельность</w:t>
      </w:r>
      <w:r w:rsidR="00576328" w:rsidRPr="000A28BD">
        <w:rPr>
          <w:rFonts w:ascii="Times New Roman" w:hAnsi="Times New Roman" w:cs="Times New Roman"/>
          <w:sz w:val="28"/>
          <w:szCs w:val="28"/>
          <w:lang w:val="ky-KG"/>
        </w:rPr>
        <w:t xml:space="preserve">, соответственно проведен </w:t>
      </w:r>
      <w:r w:rsidR="00576328" w:rsidRPr="000A28BD">
        <w:rPr>
          <w:rFonts w:ascii="Times New Roman" w:hAnsi="Times New Roman" w:cs="Times New Roman"/>
          <w:sz w:val="28"/>
          <w:szCs w:val="28"/>
        </w:rPr>
        <w:t>анализ регулятивного воздействия данного проекта.</w:t>
      </w:r>
    </w:p>
    <w:p w:rsidR="000A28BD" w:rsidRDefault="000A28BD" w:rsidP="00A368FA">
      <w:pPr>
        <w:tabs>
          <w:tab w:val="left" w:pos="1701"/>
        </w:tabs>
        <w:spacing w:after="0" w:line="240" w:lineRule="auto"/>
        <w:ind w:left="-142" w:right="141" w:firstLine="709"/>
        <w:jc w:val="both"/>
        <w:rPr>
          <w:rFonts w:ascii="Times New Roman" w:hAnsi="Times New Roman"/>
          <w:sz w:val="28"/>
          <w:szCs w:val="28"/>
        </w:rPr>
      </w:pPr>
    </w:p>
    <w:p w:rsidR="000A28BD" w:rsidRPr="000A28BD" w:rsidRDefault="000A28BD" w:rsidP="00A368FA">
      <w:pPr>
        <w:tabs>
          <w:tab w:val="left" w:pos="1701"/>
        </w:tabs>
        <w:spacing w:after="0" w:line="240" w:lineRule="auto"/>
        <w:ind w:left="-142" w:right="141" w:firstLine="709"/>
        <w:jc w:val="both"/>
        <w:rPr>
          <w:rFonts w:ascii="Times New Roman" w:hAnsi="Times New Roman"/>
          <w:sz w:val="28"/>
          <w:szCs w:val="28"/>
        </w:rPr>
      </w:pPr>
    </w:p>
    <w:p w:rsidR="00576328" w:rsidRPr="00FD1969" w:rsidRDefault="004A3A1D" w:rsidP="00FD1969">
      <w:pPr>
        <w:pStyle w:val="a6"/>
        <w:ind w:right="141" w:hanging="142"/>
        <w:rPr>
          <w:rFonts w:ascii="Times New Roman" w:hAnsi="Times New Roman" w:cs="Times New Roman"/>
          <w:b/>
          <w:sz w:val="28"/>
          <w:szCs w:val="28"/>
          <w:lang w:val="ky-KG"/>
        </w:rPr>
      </w:pPr>
      <w:r>
        <w:rPr>
          <w:rFonts w:ascii="Times New Roman" w:hAnsi="Times New Roman" w:cs="Times New Roman"/>
          <w:b/>
          <w:sz w:val="28"/>
          <w:szCs w:val="28"/>
          <w:lang w:val="ky-KG"/>
        </w:rPr>
        <w:t xml:space="preserve">             Министр </w:t>
      </w:r>
      <w:r w:rsidR="00576328" w:rsidRPr="0023700D">
        <w:rPr>
          <w:rFonts w:ascii="Times New Roman" w:hAnsi="Times New Roman" w:cs="Times New Roman"/>
          <w:b/>
          <w:sz w:val="28"/>
          <w:szCs w:val="28"/>
          <w:lang w:val="ky-KG"/>
        </w:rPr>
        <w:t xml:space="preserve">                                            </w:t>
      </w:r>
      <w:r w:rsidR="0023700D">
        <w:rPr>
          <w:rFonts w:ascii="Times New Roman" w:hAnsi="Times New Roman" w:cs="Times New Roman"/>
          <w:b/>
          <w:sz w:val="28"/>
          <w:szCs w:val="28"/>
          <w:lang w:val="ky-KG"/>
        </w:rPr>
        <w:t xml:space="preserve">  </w:t>
      </w:r>
      <w:r w:rsidR="000A28BD">
        <w:rPr>
          <w:rFonts w:ascii="Times New Roman" w:hAnsi="Times New Roman" w:cs="Times New Roman"/>
          <w:b/>
          <w:sz w:val="28"/>
          <w:szCs w:val="28"/>
          <w:lang w:val="ky-KG"/>
        </w:rPr>
        <w:t xml:space="preserve">    </w:t>
      </w:r>
      <w:r w:rsidR="006614C9">
        <w:rPr>
          <w:rFonts w:ascii="Times New Roman" w:hAnsi="Times New Roman" w:cs="Times New Roman"/>
          <w:b/>
          <w:sz w:val="28"/>
          <w:szCs w:val="28"/>
          <w:lang w:val="ky-KG"/>
        </w:rPr>
        <w:t xml:space="preserve">      </w:t>
      </w:r>
      <w:r>
        <w:rPr>
          <w:rFonts w:ascii="Times New Roman" w:hAnsi="Times New Roman" w:cs="Times New Roman"/>
          <w:b/>
          <w:sz w:val="28"/>
          <w:szCs w:val="28"/>
          <w:lang w:val="ky-KG"/>
        </w:rPr>
        <w:t xml:space="preserve">             </w:t>
      </w:r>
      <w:r w:rsidR="006614C9">
        <w:rPr>
          <w:rFonts w:ascii="Times New Roman" w:hAnsi="Times New Roman" w:cs="Times New Roman"/>
          <w:b/>
          <w:sz w:val="28"/>
          <w:szCs w:val="28"/>
          <w:lang w:val="ky-KG"/>
        </w:rPr>
        <w:t xml:space="preserve"> </w:t>
      </w:r>
      <w:r w:rsidR="000A28BD">
        <w:rPr>
          <w:rFonts w:ascii="Times New Roman" w:hAnsi="Times New Roman" w:cs="Times New Roman"/>
          <w:b/>
          <w:sz w:val="28"/>
          <w:szCs w:val="28"/>
          <w:lang w:val="ky-KG"/>
        </w:rPr>
        <w:t xml:space="preserve">   </w:t>
      </w:r>
      <w:r w:rsidR="0023700D">
        <w:rPr>
          <w:rFonts w:ascii="Times New Roman" w:hAnsi="Times New Roman" w:cs="Times New Roman"/>
          <w:b/>
          <w:sz w:val="28"/>
          <w:szCs w:val="28"/>
          <w:lang w:val="ky-KG"/>
        </w:rPr>
        <w:t xml:space="preserve">  </w:t>
      </w:r>
      <w:r w:rsidR="000A28BD">
        <w:rPr>
          <w:rFonts w:ascii="Times New Roman" w:hAnsi="Times New Roman" w:cs="Times New Roman"/>
          <w:b/>
          <w:sz w:val="28"/>
          <w:szCs w:val="28"/>
          <w:lang w:val="ky-KG"/>
        </w:rPr>
        <w:t xml:space="preserve">  А.С.Джаныбеков</w:t>
      </w:r>
      <w:r w:rsidR="00576328" w:rsidRPr="0023700D">
        <w:rPr>
          <w:rFonts w:ascii="Times New Roman" w:hAnsi="Times New Roman" w:cs="Times New Roman"/>
          <w:b/>
          <w:sz w:val="28"/>
          <w:szCs w:val="28"/>
          <w:lang w:val="ky-KG"/>
        </w:rPr>
        <w:t xml:space="preserve">                                                                                                        </w:t>
      </w:r>
    </w:p>
    <w:p w:rsidR="00576328" w:rsidRDefault="00576328" w:rsidP="00A368FA">
      <w:pPr>
        <w:tabs>
          <w:tab w:val="center" w:pos="7285"/>
          <w:tab w:val="right" w:pos="14570"/>
        </w:tabs>
        <w:spacing w:after="0" w:line="240" w:lineRule="auto"/>
        <w:ind w:right="141"/>
        <w:jc w:val="center"/>
        <w:rPr>
          <w:rFonts w:ascii="Times New Roman" w:hAnsi="Times New Roman" w:cs="Times New Roman"/>
          <w:b/>
          <w:sz w:val="24"/>
          <w:szCs w:val="24"/>
        </w:rPr>
      </w:pPr>
    </w:p>
    <w:p w:rsidR="00934B84" w:rsidRDefault="00934B84" w:rsidP="00A368FA">
      <w:pPr>
        <w:ind w:right="141"/>
      </w:pPr>
    </w:p>
    <w:sectPr w:rsidR="00934B84" w:rsidSect="00963799">
      <w:pgSz w:w="11906" w:h="16838"/>
      <w:pgMar w:top="993"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083C"/>
    <w:multiLevelType w:val="hybridMultilevel"/>
    <w:tmpl w:val="E01AF290"/>
    <w:lvl w:ilvl="0" w:tplc="A098659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96"/>
    <w:rsid w:val="00055C2D"/>
    <w:rsid w:val="00063E43"/>
    <w:rsid w:val="000A28BD"/>
    <w:rsid w:val="00192D07"/>
    <w:rsid w:val="001B6AD9"/>
    <w:rsid w:val="001E41B7"/>
    <w:rsid w:val="0023700D"/>
    <w:rsid w:val="0024702E"/>
    <w:rsid w:val="002B29CE"/>
    <w:rsid w:val="00340B88"/>
    <w:rsid w:val="00364216"/>
    <w:rsid w:val="004213D8"/>
    <w:rsid w:val="00466500"/>
    <w:rsid w:val="0047172D"/>
    <w:rsid w:val="004A3A1D"/>
    <w:rsid w:val="00541718"/>
    <w:rsid w:val="00576328"/>
    <w:rsid w:val="005B0E7C"/>
    <w:rsid w:val="006359E6"/>
    <w:rsid w:val="006614C9"/>
    <w:rsid w:val="00787CF1"/>
    <w:rsid w:val="007D4606"/>
    <w:rsid w:val="0089424F"/>
    <w:rsid w:val="008D7EA6"/>
    <w:rsid w:val="00933E6C"/>
    <w:rsid w:val="00934B84"/>
    <w:rsid w:val="00963799"/>
    <w:rsid w:val="009C29B5"/>
    <w:rsid w:val="009D189F"/>
    <w:rsid w:val="00A368FA"/>
    <w:rsid w:val="00B16896"/>
    <w:rsid w:val="00B91E0E"/>
    <w:rsid w:val="00C75DF0"/>
    <w:rsid w:val="00CE539F"/>
    <w:rsid w:val="00D05F82"/>
    <w:rsid w:val="00E323E8"/>
    <w:rsid w:val="00F2352D"/>
    <w:rsid w:val="00F7200D"/>
    <w:rsid w:val="00FD1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3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6328"/>
    <w:rPr>
      <w:color w:val="0000FF"/>
      <w:u w:val="single"/>
    </w:rPr>
  </w:style>
  <w:style w:type="paragraph" w:styleId="a4">
    <w:name w:val="Normal (Web)"/>
    <w:basedOn w:val="a"/>
    <w:uiPriority w:val="99"/>
    <w:semiHidden/>
    <w:unhideWhenUsed/>
    <w:rsid w:val="00576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576328"/>
  </w:style>
  <w:style w:type="paragraph" w:styleId="a6">
    <w:name w:val="No Spacing"/>
    <w:link w:val="a5"/>
    <w:uiPriority w:val="1"/>
    <w:qFormat/>
    <w:rsid w:val="00576328"/>
    <w:pPr>
      <w:spacing w:after="0" w:line="240" w:lineRule="auto"/>
    </w:pPr>
  </w:style>
  <w:style w:type="paragraph" w:customStyle="1" w:styleId="tkTekst">
    <w:name w:val="_Текст обычный (tkTekst)"/>
    <w:basedOn w:val="a"/>
    <w:uiPriority w:val="99"/>
    <w:semiHidden/>
    <w:rsid w:val="00576328"/>
    <w:pPr>
      <w:spacing w:after="60"/>
      <w:ind w:firstLine="567"/>
      <w:jc w:val="both"/>
    </w:pPr>
    <w:rPr>
      <w:rFonts w:ascii="Arial" w:eastAsia="Times New Roman" w:hAnsi="Arial" w:cs="Arial"/>
      <w:sz w:val="20"/>
      <w:szCs w:val="20"/>
      <w:lang w:eastAsia="ru-RU"/>
    </w:rPr>
  </w:style>
  <w:style w:type="paragraph" w:customStyle="1" w:styleId="tkNazvanie">
    <w:name w:val="_Название (tkNazvanie)"/>
    <w:basedOn w:val="a"/>
    <w:uiPriority w:val="99"/>
    <w:semiHidden/>
    <w:rsid w:val="00576328"/>
    <w:pPr>
      <w:spacing w:before="400" w:after="4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uiPriority w:val="99"/>
    <w:semiHidden/>
    <w:rsid w:val="00576328"/>
    <w:pPr>
      <w:spacing w:before="200" w:after="60"/>
      <w:ind w:firstLine="567"/>
    </w:pPr>
    <w:rPr>
      <w:rFonts w:ascii="Arial" w:eastAsia="Times New Roman" w:hAnsi="Arial" w:cs="Arial"/>
      <w:b/>
      <w:bCs/>
      <w:sz w:val="20"/>
      <w:szCs w:val="20"/>
      <w:lang w:eastAsia="ru-RU"/>
    </w:rPr>
  </w:style>
  <w:style w:type="character" w:customStyle="1" w:styleId="FontStyle15">
    <w:name w:val="Font Style15"/>
    <w:basedOn w:val="a0"/>
    <w:uiPriority w:val="99"/>
    <w:rsid w:val="005B0E7C"/>
    <w:rPr>
      <w:rFonts w:ascii="Times New Roman" w:hAnsi="Times New Roman" w:cs="Times New Roman" w:hint="default"/>
      <w:color w:val="000000"/>
      <w:sz w:val="14"/>
      <w:szCs w:val="14"/>
    </w:rPr>
  </w:style>
  <w:style w:type="paragraph" w:styleId="a7">
    <w:name w:val="Balloon Text"/>
    <w:basedOn w:val="a"/>
    <w:link w:val="a8"/>
    <w:uiPriority w:val="99"/>
    <w:semiHidden/>
    <w:unhideWhenUsed/>
    <w:rsid w:val="00A368F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68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3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6328"/>
    <w:rPr>
      <w:color w:val="0000FF"/>
      <w:u w:val="single"/>
    </w:rPr>
  </w:style>
  <w:style w:type="paragraph" w:styleId="a4">
    <w:name w:val="Normal (Web)"/>
    <w:basedOn w:val="a"/>
    <w:uiPriority w:val="99"/>
    <w:semiHidden/>
    <w:unhideWhenUsed/>
    <w:rsid w:val="00576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576328"/>
  </w:style>
  <w:style w:type="paragraph" w:styleId="a6">
    <w:name w:val="No Spacing"/>
    <w:link w:val="a5"/>
    <w:uiPriority w:val="1"/>
    <w:qFormat/>
    <w:rsid w:val="00576328"/>
    <w:pPr>
      <w:spacing w:after="0" w:line="240" w:lineRule="auto"/>
    </w:pPr>
  </w:style>
  <w:style w:type="paragraph" w:customStyle="1" w:styleId="tkTekst">
    <w:name w:val="_Текст обычный (tkTekst)"/>
    <w:basedOn w:val="a"/>
    <w:uiPriority w:val="99"/>
    <w:semiHidden/>
    <w:rsid w:val="00576328"/>
    <w:pPr>
      <w:spacing w:after="60"/>
      <w:ind w:firstLine="567"/>
      <w:jc w:val="both"/>
    </w:pPr>
    <w:rPr>
      <w:rFonts w:ascii="Arial" w:eastAsia="Times New Roman" w:hAnsi="Arial" w:cs="Arial"/>
      <w:sz w:val="20"/>
      <w:szCs w:val="20"/>
      <w:lang w:eastAsia="ru-RU"/>
    </w:rPr>
  </w:style>
  <w:style w:type="paragraph" w:customStyle="1" w:styleId="tkNazvanie">
    <w:name w:val="_Название (tkNazvanie)"/>
    <w:basedOn w:val="a"/>
    <w:uiPriority w:val="99"/>
    <w:semiHidden/>
    <w:rsid w:val="00576328"/>
    <w:pPr>
      <w:spacing w:before="400" w:after="4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uiPriority w:val="99"/>
    <w:semiHidden/>
    <w:rsid w:val="00576328"/>
    <w:pPr>
      <w:spacing w:before="200" w:after="60"/>
      <w:ind w:firstLine="567"/>
    </w:pPr>
    <w:rPr>
      <w:rFonts w:ascii="Arial" w:eastAsia="Times New Roman" w:hAnsi="Arial" w:cs="Arial"/>
      <w:b/>
      <w:bCs/>
      <w:sz w:val="20"/>
      <w:szCs w:val="20"/>
      <w:lang w:eastAsia="ru-RU"/>
    </w:rPr>
  </w:style>
  <w:style w:type="character" w:customStyle="1" w:styleId="FontStyle15">
    <w:name w:val="Font Style15"/>
    <w:basedOn w:val="a0"/>
    <w:uiPriority w:val="99"/>
    <w:rsid w:val="005B0E7C"/>
    <w:rPr>
      <w:rFonts w:ascii="Times New Roman" w:hAnsi="Times New Roman" w:cs="Times New Roman" w:hint="default"/>
      <w:color w:val="000000"/>
      <w:sz w:val="14"/>
      <w:szCs w:val="14"/>
    </w:rPr>
  </w:style>
  <w:style w:type="paragraph" w:styleId="a7">
    <w:name w:val="Balloon Text"/>
    <w:basedOn w:val="a"/>
    <w:link w:val="a8"/>
    <w:uiPriority w:val="99"/>
    <w:semiHidden/>
    <w:unhideWhenUsed/>
    <w:rsid w:val="00A368F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6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40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k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1149</Words>
  <Characters>6551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Bayana</cp:lastModifiedBy>
  <cp:revision>33</cp:revision>
  <cp:lastPrinted>2021-06-15T06:31:00Z</cp:lastPrinted>
  <dcterms:created xsi:type="dcterms:W3CDTF">2021-05-04T08:50:00Z</dcterms:created>
  <dcterms:modified xsi:type="dcterms:W3CDTF">2021-06-15T06:31:00Z</dcterms:modified>
</cp:coreProperties>
</file>