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0" w:rsidRPr="00C57CE4" w:rsidRDefault="003B7250" w:rsidP="00775861">
      <w:pPr>
        <w:pStyle w:val="tkNazvanie"/>
        <w:spacing w:before="0" w:after="0" w:line="240" w:lineRule="auto"/>
        <w:ind w:left="-142" w:right="0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4C4839" w:rsidRPr="00DB00B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2012-жылдын </w:t>
      </w:r>
      <w:r w:rsidR="0021335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</w:t>
      </w:r>
      <w:r w:rsidR="004C4839" w:rsidRPr="00DB00B9">
        <w:rPr>
          <w:rFonts w:ascii="Times New Roman" w:hAnsi="Times New Roman" w:cs="Times New Roman"/>
          <w:sz w:val="28"/>
          <w:szCs w:val="28"/>
          <w:lang w:val="ky-KG"/>
        </w:rPr>
        <w:t xml:space="preserve">18-декабрындагы № 839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4C4839" w:rsidRPr="00DB00B9">
        <w:rPr>
          <w:rFonts w:ascii="Times New Roman" w:hAnsi="Times New Roman" w:cs="Times New Roman"/>
          <w:sz w:val="28"/>
          <w:szCs w:val="28"/>
          <w:lang w:val="ky-KG"/>
        </w:rPr>
        <w:t>Ко</w:t>
      </w:r>
      <w:r w:rsidR="00270B4E">
        <w:rPr>
          <w:rFonts w:ascii="Times New Roman" w:hAnsi="Times New Roman" w:cs="Times New Roman"/>
          <w:sz w:val="28"/>
          <w:szCs w:val="28"/>
          <w:lang w:val="ky-KG"/>
        </w:rPr>
        <w:t xml:space="preserve">нсулдук кызмат көрсөтүүлөр үчүн </w:t>
      </w:r>
      <w:r w:rsidR="004C4839" w:rsidRPr="00DB00B9">
        <w:rPr>
          <w:rFonts w:ascii="Times New Roman" w:hAnsi="Times New Roman" w:cs="Times New Roman"/>
          <w:sz w:val="28"/>
          <w:szCs w:val="28"/>
          <w:lang w:val="ky-KG"/>
        </w:rPr>
        <w:t xml:space="preserve">алынуучу каражаттар </w:t>
      </w:r>
      <w:r w:rsidR="004C4839" w:rsidRPr="00556FFC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270B4E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өзгөртүү киргизүү </w:t>
      </w:r>
      <w:r w:rsidR="004C4839" w:rsidRPr="00556FFC">
        <w:rPr>
          <w:rFonts w:ascii="Times New Roman" w:hAnsi="Times New Roman" w:cs="Times New Roman"/>
          <w:sz w:val="28"/>
          <w:szCs w:val="28"/>
          <w:lang w:val="ky-KG"/>
        </w:rPr>
        <w:t>тууралуу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270B4E">
        <w:rPr>
          <w:rFonts w:ascii="Times New Roman" w:hAnsi="Times New Roman" w:cs="Times New Roman"/>
          <w:sz w:val="28"/>
          <w:szCs w:val="28"/>
        </w:rPr>
        <w:t xml:space="preserve"> </w:t>
      </w:r>
      <w:r w:rsidR="00D66BB4" w:rsidRPr="00270B4E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</w:t>
      </w:r>
      <w:r w:rsidR="0021335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Министрлер Кабинетинин</w:t>
      </w:r>
      <w:r w:rsidR="0077586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C57CE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токтомунун </w:t>
      </w:r>
      <w:r w:rsidR="0086436C" w:rsidRPr="00270B4E">
        <w:rPr>
          <w:rFonts w:ascii="Times New Roman" w:eastAsia="Times New Roman" w:hAnsi="Times New Roman" w:cs="Times New Roman"/>
          <w:sz w:val="28"/>
          <w:szCs w:val="28"/>
          <w:lang w:val="ky-KG"/>
        </w:rPr>
        <w:t>долбооруна</w:t>
      </w:r>
    </w:p>
    <w:p w:rsidR="0066773D" w:rsidRPr="00D66BB4" w:rsidRDefault="0021335E" w:rsidP="0021335E">
      <w:pPr>
        <w:ind w:left="2690" w:firstLine="142"/>
        <w:rPr>
          <w:rFonts w:eastAsia="Times New Roman"/>
          <w:b/>
          <w:bCs/>
          <w:lang w:val="ky-KG" w:eastAsia="ru-RU"/>
        </w:rPr>
      </w:pPr>
      <w:r>
        <w:rPr>
          <w:rFonts w:eastAsia="Times New Roman"/>
          <w:b/>
          <w:bCs/>
          <w:lang w:val="ky-KG" w:eastAsia="ru-RU"/>
        </w:rPr>
        <w:t xml:space="preserve">   </w:t>
      </w:r>
      <w:r w:rsidR="00B84ED0">
        <w:rPr>
          <w:rFonts w:eastAsia="Times New Roman"/>
          <w:b/>
          <w:bCs/>
          <w:lang w:val="ky-KG" w:eastAsia="ru-RU"/>
        </w:rPr>
        <w:t>Н</w:t>
      </w:r>
      <w:r w:rsidR="0086436C" w:rsidRPr="00D66BB4">
        <w:rPr>
          <w:rFonts w:eastAsia="Times New Roman"/>
          <w:b/>
          <w:bCs/>
          <w:lang w:val="ky-KG" w:eastAsia="ru-RU"/>
        </w:rPr>
        <w:t>егиздеме-маалымкат</w:t>
      </w:r>
    </w:p>
    <w:p w:rsidR="0086436C" w:rsidRPr="00D66BB4" w:rsidRDefault="0086436C" w:rsidP="00C57CE4">
      <w:pPr>
        <w:ind w:left="-142"/>
        <w:jc w:val="center"/>
        <w:rPr>
          <w:rFonts w:eastAsia="Times New Roman"/>
          <w:b/>
          <w:bCs/>
          <w:lang w:val="ky-KG" w:eastAsia="ru-RU"/>
        </w:rPr>
      </w:pPr>
    </w:p>
    <w:p w:rsidR="00C44241" w:rsidRPr="00D66BB4" w:rsidRDefault="0086436C" w:rsidP="00C44241">
      <w:pPr>
        <w:pStyle w:val="a5"/>
        <w:numPr>
          <w:ilvl w:val="0"/>
          <w:numId w:val="1"/>
        </w:numPr>
        <w:jc w:val="both"/>
        <w:rPr>
          <w:rFonts w:eastAsia="Times New Roman"/>
          <w:b/>
          <w:lang w:val="ky-KG" w:eastAsia="ru-RU"/>
        </w:rPr>
      </w:pPr>
      <w:r w:rsidRPr="00D66BB4">
        <w:rPr>
          <w:rFonts w:eastAsia="Times New Roman"/>
          <w:b/>
          <w:lang w:val="ky-KG" w:eastAsia="ru-RU"/>
        </w:rPr>
        <w:t>Максаты жана милдеттери</w:t>
      </w:r>
    </w:p>
    <w:p w:rsidR="008B681A" w:rsidRPr="0037790D" w:rsidRDefault="0021335E" w:rsidP="0037790D">
      <w:pPr>
        <w:ind w:left="0" w:firstLine="709"/>
        <w:jc w:val="both"/>
        <w:rPr>
          <w:sz w:val="24"/>
          <w:szCs w:val="24"/>
          <w:lang w:val="ky-KG"/>
        </w:rPr>
      </w:pPr>
      <w:r>
        <w:rPr>
          <w:lang w:val="ky-KG"/>
        </w:rPr>
        <w:t>Кыргыз Республикасынын Министрлер Кабинетинин</w:t>
      </w:r>
      <w:r w:rsidR="008B7B9F" w:rsidRPr="00CB7781">
        <w:rPr>
          <w:lang w:val="ky-KG"/>
        </w:rPr>
        <w:t xml:space="preserve"> </w:t>
      </w:r>
      <w:r w:rsidR="005D77D7" w:rsidRPr="00CB7781">
        <w:rPr>
          <w:rFonts w:eastAsia="Times New Roman"/>
          <w:bCs/>
          <w:lang w:val="ky-KG" w:eastAsia="ru-RU"/>
        </w:rPr>
        <w:t>токтомунун</w:t>
      </w:r>
      <w:r w:rsidR="005D77D7" w:rsidRPr="00144B12">
        <w:rPr>
          <w:rFonts w:eastAsia="Times New Roman"/>
          <w:bCs/>
          <w:lang w:val="ky-KG" w:eastAsia="ru-RU"/>
        </w:rPr>
        <w:t xml:space="preserve"> долбоору </w:t>
      </w:r>
      <w:r w:rsidR="008B7B9F" w:rsidRPr="00B24031">
        <w:rPr>
          <w:lang w:val="ky-KG"/>
        </w:rPr>
        <w:t>чет өлкөдө жүргөн Кыргыз Республикасынын жарандарына жагымдуу шарттарды түзүү максатында иштелип чыккан.</w:t>
      </w:r>
    </w:p>
    <w:p w:rsidR="00B272FB" w:rsidRPr="00047CD5" w:rsidRDefault="0086436C" w:rsidP="00047CD5">
      <w:pPr>
        <w:pStyle w:val="a5"/>
        <w:numPr>
          <w:ilvl w:val="0"/>
          <w:numId w:val="1"/>
        </w:numPr>
        <w:jc w:val="both"/>
        <w:rPr>
          <w:rFonts w:eastAsia="Times New Roman"/>
          <w:b/>
          <w:lang w:val="ky-KG" w:eastAsia="ru-RU"/>
        </w:rPr>
      </w:pPr>
      <w:r w:rsidRPr="00D66BB4">
        <w:rPr>
          <w:rFonts w:eastAsia="Times New Roman"/>
          <w:b/>
          <w:lang w:val="ky-KG" w:eastAsia="ru-RU"/>
        </w:rPr>
        <w:t>Баяндама бөлүгү</w:t>
      </w:r>
      <w:r w:rsidR="004C0561" w:rsidRPr="00047CD5">
        <w:rPr>
          <w:rFonts w:eastAsia="Times New Roman"/>
          <w:lang w:val="ky-KG"/>
        </w:rPr>
        <w:t xml:space="preserve"> </w:t>
      </w:r>
    </w:p>
    <w:p w:rsidR="0021335E" w:rsidRDefault="0021335E" w:rsidP="0021335E">
      <w:pPr>
        <w:ind w:left="0"/>
        <w:jc w:val="both"/>
        <w:rPr>
          <w:shd w:val="clear" w:color="auto" w:fill="FFFFFF"/>
          <w:lang w:val="ky-KG"/>
        </w:rPr>
      </w:pPr>
      <w:r>
        <w:rPr>
          <w:shd w:val="clear" w:color="auto" w:fill="FFFFFF"/>
          <w:lang w:val="ky-KG"/>
        </w:rPr>
        <w:tab/>
      </w:r>
      <w:r w:rsidRPr="00903498">
        <w:rPr>
          <w:shd w:val="clear" w:color="auto" w:fill="FFFFFF"/>
          <w:lang w:val="ky-KG"/>
        </w:rPr>
        <w:t>2</w:t>
      </w:r>
      <w:r w:rsidR="00903498" w:rsidRPr="00903498">
        <w:rPr>
          <w:shd w:val="clear" w:color="auto" w:fill="FFFFFF"/>
          <w:lang w:val="ky-KG"/>
        </w:rPr>
        <w:t xml:space="preserve">021-жылдын 19-мартында № </w:t>
      </w:r>
      <w:r w:rsidRPr="00903498">
        <w:rPr>
          <w:shd w:val="clear" w:color="auto" w:fill="FFFFFF"/>
          <w:lang w:val="ky-KG"/>
        </w:rPr>
        <w:t xml:space="preserve">102, </w:t>
      </w:r>
      <w:r w:rsidR="00903498" w:rsidRPr="00903498">
        <w:rPr>
          <w:bCs/>
          <w:spacing w:val="5"/>
          <w:shd w:val="clear" w:color="auto" w:fill="FFFFFF"/>
          <w:lang w:val="ky-KG"/>
        </w:rPr>
        <w:t xml:space="preserve">Кыргыз Республикасынын Өкмөтүнүн 2017-жылдын 18-декабрындагы № 819 </w:t>
      </w:r>
      <w:r w:rsidR="00903498">
        <w:rPr>
          <w:bCs/>
          <w:spacing w:val="5"/>
          <w:shd w:val="clear" w:color="auto" w:fill="FFFFFF"/>
          <w:lang w:val="ky-KG"/>
        </w:rPr>
        <w:t>“</w:t>
      </w:r>
      <w:r w:rsidR="00903498" w:rsidRPr="00903498">
        <w:rPr>
          <w:bCs/>
          <w:spacing w:val="5"/>
          <w:shd w:val="clear" w:color="auto" w:fill="FFFFFF"/>
          <w:lang w:val="ky-KG"/>
        </w:rPr>
        <w:t>Квалификациялык сынактарды кабыл алуу, айдоочулук күбөлүктөрдү жана тракторист-машинисттин күбөлүктөрүн берүү эрежелерин бекитүү жөнүндө</w:t>
      </w:r>
      <w:r w:rsidR="00903498">
        <w:rPr>
          <w:bCs/>
          <w:spacing w:val="5"/>
          <w:shd w:val="clear" w:color="auto" w:fill="FFFFFF"/>
          <w:lang w:val="ky-KG"/>
        </w:rPr>
        <w:t>”</w:t>
      </w:r>
      <w:r w:rsidR="00903498" w:rsidRPr="00903498">
        <w:rPr>
          <w:bCs/>
          <w:spacing w:val="5"/>
          <w:shd w:val="clear" w:color="auto" w:fill="FFFFFF"/>
          <w:lang w:val="ky-KG"/>
        </w:rPr>
        <w:t xml:space="preserve"> токтомуна өзгөртүүлөрдү киргизүү тууралуу токтом кабыл алынган</w:t>
      </w:r>
      <w:r w:rsidRPr="00903498">
        <w:rPr>
          <w:shd w:val="clear" w:color="auto" w:fill="FFFFFF"/>
          <w:lang w:val="ky-KG"/>
        </w:rPr>
        <w:t>. Бул</w:t>
      </w:r>
      <w:r w:rsidRPr="0021335E">
        <w:rPr>
          <w:shd w:val="clear" w:color="auto" w:fill="FFFFFF"/>
          <w:lang w:val="ky-KG"/>
        </w:rPr>
        <w:t xml:space="preserve"> өзгөртүүлөргө ылайык, Кыргыз Республикасынын чегинен тышкары жүргөн Кыргыз Республикасынын жарандары үчүн улуттук жана эл аралык айдоочулук күбөлүктөрдү алмаштыруу Кыргыз Республикасынын дипломатиялык өкүлчүлүктөрү же консулдук мекемелери тарабынан жүргүзүлөт.</w:t>
      </w:r>
      <w:r w:rsidR="00903498">
        <w:rPr>
          <w:shd w:val="clear" w:color="auto" w:fill="FFFFFF"/>
          <w:lang w:val="ky-KG"/>
        </w:rPr>
        <w:t xml:space="preserve"> </w:t>
      </w:r>
    </w:p>
    <w:p w:rsidR="0021335E" w:rsidRDefault="00903498" w:rsidP="00021739">
      <w:pPr>
        <w:ind w:left="0"/>
        <w:jc w:val="both"/>
        <w:rPr>
          <w:shd w:val="clear" w:color="auto" w:fill="FFFFFF"/>
          <w:lang w:val="ky-KG"/>
        </w:rPr>
      </w:pPr>
      <w:r>
        <w:rPr>
          <w:shd w:val="clear" w:color="auto" w:fill="FFFFFF"/>
          <w:lang w:val="ky-KG"/>
        </w:rPr>
        <w:tab/>
      </w:r>
      <w:r w:rsidRPr="00903498">
        <w:rPr>
          <w:shd w:val="clear" w:color="auto" w:fill="FFFFFF"/>
          <w:lang w:val="ky-KG"/>
        </w:rPr>
        <w:t xml:space="preserve">Жогоруда </w:t>
      </w:r>
      <w:r>
        <w:rPr>
          <w:shd w:val="clear" w:color="auto" w:fill="FFFFFF"/>
          <w:lang w:val="ky-KG"/>
        </w:rPr>
        <w:t>белгилеп кеткен</w:t>
      </w:r>
      <w:r w:rsidRPr="0021335E">
        <w:rPr>
          <w:shd w:val="clear" w:color="auto" w:fill="FFFFFF"/>
          <w:lang w:val="ky-KG"/>
        </w:rPr>
        <w:t xml:space="preserve"> </w:t>
      </w:r>
      <w:r w:rsidRPr="00903498">
        <w:rPr>
          <w:shd w:val="clear" w:color="auto" w:fill="FFFFFF"/>
          <w:lang w:val="ky-KG"/>
        </w:rPr>
        <w:t>процедураны толук ишке ашыруу үчүн</w:t>
      </w:r>
      <w:r>
        <w:rPr>
          <w:shd w:val="clear" w:color="auto" w:fill="FFFFFF"/>
          <w:lang w:val="ky-KG"/>
        </w:rPr>
        <w:t>,</w:t>
      </w:r>
      <w:r w:rsidRPr="00903498">
        <w:rPr>
          <w:shd w:val="clear" w:color="auto" w:fill="FFFFFF"/>
          <w:lang w:val="ky-KG"/>
        </w:rPr>
        <w:t xml:space="preserve"> учурда Кыргыз</w:t>
      </w:r>
      <w:r>
        <w:rPr>
          <w:shd w:val="clear" w:color="auto" w:fill="FFFFFF"/>
          <w:lang w:val="ky-KG"/>
        </w:rPr>
        <w:t xml:space="preserve"> Республикасынын Өкмөтүнүн 2012-жылдын                            10</w:t>
      </w:r>
      <w:r w:rsidRPr="00903498">
        <w:rPr>
          <w:shd w:val="clear" w:color="auto" w:fill="FFFFFF"/>
          <w:lang w:val="ky-KG"/>
        </w:rPr>
        <w:t xml:space="preserve">-февралындагы </w:t>
      </w:r>
      <w:r>
        <w:rPr>
          <w:shd w:val="clear" w:color="auto" w:fill="FFFFFF"/>
          <w:lang w:val="ky-KG"/>
        </w:rPr>
        <w:t xml:space="preserve">№ </w:t>
      </w:r>
      <w:r w:rsidRPr="00903498">
        <w:rPr>
          <w:shd w:val="clear" w:color="auto" w:fill="FFFFFF"/>
          <w:lang w:val="ky-KG"/>
        </w:rPr>
        <w:t>85 токтому менен бекитилген Мамлекеттик кызмат көрсөтүүлөрдүн бирдиктүү реестрине</w:t>
      </w:r>
      <w:r w:rsidR="00021739">
        <w:rPr>
          <w:shd w:val="clear" w:color="auto" w:fill="FFFFFF"/>
          <w:lang w:val="ky-KG"/>
        </w:rPr>
        <w:t xml:space="preserve">, </w:t>
      </w:r>
      <w:r w:rsidR="00021739" w:rsidRPr="00903498">
        <w:rPr>
          <w:shd w:val="clear" w:color="auto" w:fill="FFFFFF"/>
          <w:lang w:val="ky-KG"/>
        </w:rPr>
        <w:t>Кыргыз</w:t>
      </w:r>
      <w:r w:rsidR="00021739">
        <w:rPr>
          <w:shd w:val="clear" w:color="auto" w:fill="FFFFFF"/>
          <w:lang w:val="ky-KG"/>
        </w:rPr>
        <w:t xml:space="preserve"> Республикасынын Өкмөтүнүн 2014-жылдын 3</w:t>
      </w:r>
      <w:r w:rsidR="00021739" w:rsidRPr="00903498">
        <w:rPr>
          <w:shd w:val="clear" w:color="auto" w:fill="FFFFFF"/>
          <w:lang w:val="ky-KG"/>
        </w:rPr>
        <w:t xml:space="preserve">-июнундагы </w:t>
      </w:r>
      <w:r w:rsidR="00021739">
        <w:rPr>
          <w:shd w:val="clear" w:color="auto" w:fill="FFFFFF"/>
          <w:lang w:val="ky-KG"/>
        </w:rPr>
        <w:t xml:space="preserve">№ </w:t>
      </w:r>
      <w:r w:rsidR="00021739" w:rsidRPr="00903498">
        <w:rPr>
          <w:shd w:val="clear" w:color="auto" w:fill="FFFFFF"/>
          <w:lang w:val="ky-KG"/>
        </w:rPr>
        <w:t xml:space="preserve">303 токтому менен </w:t>
      </w:r>
      <w:r w:rsidR="00021739">
        <w:rPr>
          <w:shd w:val="clear" w:color="auto" w:fill="FFFFFF"/>
          <w:lang w:val="ky-KG"/>
        </w:rPr>
        <w:t xml:space="preserve">бекитилген </w:t>
      </w:r>
      <w:r w:rsidR="00021739" w:rsidRPr="00903498">
        <w:rPr>
          <w:shd w:val="clear" w:color="auto" w:fill="FFFFFF"/>
          <w:lang w:val="ky-KG"/>
        </w:rPr>
        <w:t>Мамлекеттик кызмат көрсөтүүлөрдүн стандарттарына</w:t>
      </w:r>
      <w:r w:rsidR="00021739">
        <w:rPr>
          <w:shd w:val="clear" w:color="auto" w:fill="FFFFFF"/>
          <w:lang w:val="ky-KG"/>
        </w:rPr>
        <w:t xml:space="preserve"> жана </w:t>
      </w:r>
      <w:r w:rsidR="00021739" w:rsidRPr="00903498">
        <w:rPr>
          <w:shd w:val="clear" w:color="auto" w:fill="FFFFFF"/>
          <w:lang w:val="ky-KG"/>
        </w:rPr>
        <w:t>Кыргыз</w:t>
      </w:r>
      <w:r w:rsidR="00021739">
        <w:rPr>
          <w:shd w:val="clear" w:color="auto" w:fill="FFFFFF"/>
          <w:lang w:val="ky-KG"/>
        </w:rPr>
        <w:t xml:space="preserve"> Республикасынын Өкмөтүнүн 2012-жылдын 18</w:t>
      </w:r>
      <w:r w:rsidR="00021739" w:rsidRPr="00903498">
        <w:rPr>
          <w:shd w:val="clear" w:color="auto" w:fill="FFFFFF"/>
          <w:lang w:val="ky-KG"/>
        </w:rPr>
        <w:t xml:space="preserve">-декабрындагы </w:t>
      </w:r>
      <w:r w:rsidR="00021739">
        <w:rPr>
          <w:shd w:val="clear" w:color="auto" w:fill="FFFFFF"/>
          <w:lang w:val="ky-KG"/>
        </w:rPr>
        <w:t>№</w:t>
      </w:r>
      <w:r w:rsidR="00021739" w:rsidRPr="00903498">
        <w:rPr>
          <w:shd w:val="clear" w:color="auto" w:fill="FFFFFF"/>
          <w:lang w:val="ky-KG"/>
        </w:rPr>
        <w:t xml:space="preserve"> 839</w:t>
      </w:r>
      <w:r w:rsidR="00021739">
        <w:rPr>
          <w:shd w:val="clear" w:color="auto" w:fill="FFFFFF"/>
          <w:lang w:val="ky-KG"/>
        </w:rPr>
        <w:t xml:space="preserve"> </w:t>
      </w:r>
      <w:r w:rsidR="0028616C" w:rsidRPr="0028616C">
        <w:rPr>
          <w:bCs/>
          <w:spacing w:val="5"/>
          <w:lang w:val="ky-KG"/>
        </w:rPr>
        <w:t>"Консулдук кызмат көрсөтүүлөр үчүн алынуучу каражаттар жөнүндө"</w:t>
      </w:r>
      <w:r w:rsidR="0028616C">
        <w:rPr>
          <w:rFonts w:ascii="Arial" w:hAnsi="Arial" w:cs="Arial"/>
          <w:b/>
          <w:bCs/>
          <w:color w:val="2B2B2B"/>
          <w:spacing w:val="5"/>
          <w:shd w:val="clear" w:color="auto" w:fill="FFFFFF"/>
          <w:lang w:val="ky-KG"/>
        </w:rPr>
        <w:t xml:space="preserve"> </w:t>
      </w:r>
      <w:r w:rsidR="00021739">
        <w:rPr>
          <w:shd w:val="clear" w:color="auto" w:fill="FFFFFF"/>
          <w:lang w:val="ky-KG"/>
        </w:rPr>
        <w:t xml:space="preserve">токтомуна </w:t>
      </w:r>
      <w:r w:rsidRPr="00903498">
        <w:rPr>
          <w:shd w:val="clear" w:color="auto" w:fill="FFFFFF"/>
          <w:lang w:val="ky-KG"/>
        </w:rPr>
        <w:t xml:space="preserve">зарыл </w:t>
      </w:r>
      <w:r w:rsidR="00021739">
        <w:rPr>
          <w:shd w:val="clear" w:color="auto" w:fill="FFFFFF"/>
          <w:lang w:val="ky-KG"/>
        </w:rPr>
        <w:t xml:space="preserve">болгон </w:t>
      </w:r>
      <w:r w:rsidRPr="00903498">
        <w:rPr>
          <w:shd w:val="clear" w:color="auto" w:fill="FFFFFF"/>
          <w:lang w:val="ky-KG"/>
        </w:rPr>
        <w:t>өзгөртүүлөрдү кабы</w:t>
      </w:r>
      <w:r w:rsidR="00021739">
        <w:rPr>
          <w:shd w:val="clear" w:color="auto" w:fill="FFFFFF"/>
          <w:lang w:val="ky-KG"/>
        </w:rPr>
        <w:t>л алуу боюнча тийиштүү иштер жүрүп жатат.</w:t>
      </w:r>
    </w:p>
    <w:p w:rsidR="00FB47AF" w:rsidRPr="00FB47AF" w:rsidRDefault="00FB47AF" w:rsidP="00FB47A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  <w:lang w:val="ky-KG"/>
        </w:rPr>
        <w:tab/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Ошону менен бирге, бул токтом долбоору 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менен 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консулдук кызмат көрсөтүүлөр үчүн алынуучу каражаттар жөнүндөгү Жобого чет өлкөлүк жарандарга жана жарандыгы жок адамдарга, тактап айтканда, визалык тейлөө кызматтарына тарифтерди колдонуу бөлүгүндө өзгөртүүлөр</w:t>
      </w:r>
      <w:r w:rsidR="0037790D">
        <w:rPr>
          <w:rStyle w:val="y2iqfc"/>
          <w:rFonts w:ascii="Times New Roman" w:hAnsi="Times New Roman" w:cs="Times New Roman"/>
          <w:sz w:val="28"/>
          <w:szCs w:val="28"/>
          <w:lang w:val="ky-KG"/>
        </w:rPr>
        <w:t>дү киргизүү сунушталат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.</w:t>
      </w:r>
    </w:p>
    <w:p w:rsidR="00FB47AF" w:rsidRPr="00FB47AF" w:rsidRDefault="00FB47AF" w:rsidP="00FB47A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  <w:lang w:val="ky-KG"/>
        </w:rPr>
        <w:tab/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Жобонун учурдагы редакциясында Кыргыз Республикасынын электрондук визасын берүү үчүн бааларды доллар менен кө</w:t>
      </w:r>
      <w:r w:rsidR="003D67E9">
        <w:rPr>
          <w:rStyle w:val="y2iqfc"/>
          <w:rFonts w:ascii="Times New Roman" w:hAnsi="Times New Roman" w:cs="Times New Roman"/>
          <w:sz w:val="28"/>
          <w:szCs w:val="28"/>
          <w:lang w:val="ky-KG"/>
        </w:rPr>
        <w:t>рсөтүүгө карата өзгөчө жагдай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бар. Бирок, </w:t>
      </w:r>
      <w:r w:rsidR="003D67E9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ошол эле учурда 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классикалык виза системасынын колдонулушун эске алуу менен (виза стикерин чаптоо) бул кызматтын наркында айырма</w:t>
      </w:r>
      <w:r w:rsidR="003D67E9">
        <w:rPr>
          <w:rStyle w:val="y2iqfc"/>
          <w:rFonts w:ascii="Times New Roman" w:hAnsi="Times New Roman" w:cs="Times New Roman"/>
          <w:sz w:val="28"/>
          <w:szCs w:val="28"/>
          <w:lang w:val="ky-KG"/>
        </w:rPr>
        <w:t>чылык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бар</w:t>
      </w:r>
      <w:r w:rsidR="001F0946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экендигин белгилей кетүү керек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.</w:t>
      </w:r>
      <w:r w:rsidR="003D67E9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B47AF" w:rsidRPr="00FB47AF" w:rsidRDefault="00FB47AF" w:rsidP="00FB47A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47A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ab/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Буга байланыштуу, эл аралык практиканы эске алуу менен, ошондой эле чет өлкөлүк жарандарга виза берүү үчүн алынган 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каражаттарды </w:t>
      </w:r>
      <w:r w:rsidR="001F0946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(айырмасын) 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жоготпоо үчүн (чет элдик валютанын улуттук валютага болгон курсу өзгөргөн учурда) Кыргыз Республикасынын визаларынын бардык түрлөрүн АКШ долл</w:t>
      </w:r>
      <w:r w:rsidR="001F0946">
        <w:rPr>
          <w:rStyle w:val="y2iqfc"/>
          <w:rFonts w:ascii="Times New Roman" w:hAnsi="Times New Roman" w:cs="Times New Roman"/>
          <w:sz w:val="28"/>
          <w:szCs w:val="28"/>
          <w:lang w:val="ky-KG"/>
        </w:rPr>
        <w:t>арында каттоо үчүн консулдук иш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-аракеттерди жүргүзүүдө алынуучу каражаттардын ставкалары</w:t>
      </w:r>
      <w:r w:rsidR="0037790D">
        <w:rPr>
          <w:rStyle w:val="y2iqfc"/>
          <w:rFonts w:ascii="Times New Roman" w:hAnsi="Times New Roman" w:cs="Times New Roman"/>
          <w:sz w:val="28"/>
          <w:szCs w:val="28"/>
          <w:lang w:val="ky-KG"/>
        </w:rPr>
        <w:t>н көрсөтүү бөлүгүндө Жобонун 21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-пунктуна өзгөртүү киргизүү</w:t>
      </w:r>
      <w:r w:rsidR="001F0946" w:rsidRPr="001F0946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F0946"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сунушталат</w:t>
      </w:r>
      <w:r w:rsidRPr="00FB47AF">
        <w:rPr>
          <w:rStyle w:val="y2iqfc"/>
          <w:rFonts w:ascii="Times New Roman" w:hAnsi="Times New Roman" w:cs="Times New Roman"/>
          <w:sz w:val="28"/>
          <w:szCs w:val="28"/>
          <w:lang w:val="ky-KG"/>
        </w:rPr>
        <w:t>.</w:t>
      </w:r>
    </w:p>
    <w:p w:rsidR="0021335E" w:rsidRPr="0021335E" w:rsidRDefault="00903498" w:rsidP="0021335E">
      <w:pPr>
        <w:ind w:left="0"/>
        <w:jc w:val="both"/>
        <w:rPr>
          <w:shd w:val="clear" w:color="auto" w:fill="FFFFFF"/>
          <w:lang w:val="ky-KG"/>
        </w:rPr>
      </w:pPr>
      <w:r>
        <w:rPr>
          <w:shd w:val="clear" w:color="auto" w:fill="FFFFFF"/>
          <w:lang w:val="ky-KG"/>
        </w:rPr>
        <w:tab/>
      </w:r>
      <w:r w:rsidR="006E0225">
        <w:rPr>
          <w:shd w:val="clear" w:color="auto" w:fill="FFFFFF"/>
          <w:lang w:val="ky-KG"/>
        </w:rPr>
        <w:t>“</w:t>
      </w:r>
      <w:r w:rsidR="006E0225" w:rsidRPr="006E0225">
        <w:rPr>
          <w:shd w:val="clear" w:color="auto" w:fill="FFFFFF"/>
          <w:lang w:val="ky-KG"/>
        </w:rPr>
        <w:t>Кыргыз Республикасынын ченемдик укуктук актылары жөнүндө</w:t>
      </w:r>
      <w:r w:rsidR="006E0225">
        <w:rPr>
          <w:shd w:val="clear" w:color="auto" w:fill="FFFFFF"/>
          <w:lang w:val="ky-KG"/>
        </w:rPr>
        <w:t>”</w:t>
      </w:r>
      <w:r w:rsidR="006E0225" w:rsidRPr="006E0225">
        <w:rPr>
          <w:shd w:val="clear" w:color="auto" w:fill="FFFFFF"/>
          <w:lang w:val="ky-KG"/>
        </w:rPr>
        <w:t xml:space="preserve"> Кыргы</w:t>
      </w:r>
      <w:r w:rsidR="006E0225">
        <w:rPr>
          <w:shd w:val="clear" w:color="auto" w:fill="FFFFFF"/>
          <w:lang w:val="ky-KG"/>
        </w:rPr>
        <w:t>з Республикасынын Мыйзамынын 22</w:t>
      </w:r>
      <w:r w:rsidR="006E0225" w:rsidRPr="006E0225">
        <w:rPr>
          <w:shd w:val="clear" w:color="auto" w:fill="FFFFFF"/>
          <w:lang w:val="ky-KG"/>
        </w:rPr>
        <w:t>-беренесине ылайык, долбоордон тышкары, жарандардын жана юридикалык жа</w:t>
      </w:r>
      <w:r w:rsidR="006E0225">
        <w:rPr>
          <w:shd w:val="clear" w:color="auto" w:fill="FFFFFF"/>
          <w:lang w:val="ky-KG"/>
        </w:rPr>
        <w:t>ктардын кызыкчылыктарына түздөн</w:t>
      </w:r>
      <w:r w:rsidR="006E0225" w:rsidRPr="006E0225">
        <w:rPr>
          <w:shd w:val="clear" w:color="auto" w:fill="FFFFFF"/>
          <w:lang w:val="ky-KG"/>
        </w:rPr>
        <w:t>-түз тиешеси бар ченемдик укуктук актылардын долбоорлору, ошондой эле ишкердикти жөнгө салуучу ченемдик укуктук актылардын долбоорлору</w:t>
      </w:r>
      <w:r w:rsidR="006E0225">
        <w:rPr>
          <w:shd w:val="clear" w:color="auto" w:fill="FFFFFF"/>
          <w:lang w:val="ky-KG"/>
        </w:rPr>
        <w:t>,</w:t>
      </w:r>
      <w:r w:rsidR="006E0225" w:rsidRPr="006E0225">
        <w:rPr>
          <w:shd w:val="clear" w:color="auto" w:fill="FFFFFF"/>
          <w:lang w:val="ky-KG"/>
        </w:rPr>
        <w:t xml:space="preserve"> Кыргыз Республикасынын Жогорку Сотунун Конституциялык палатасынын чечиминен келип чыккан ченемдик укуктук актылар</w:t>
      </w:r>
      <w:r w:rsidR="006E0225">
        <w:rPr>
          <w:shd w:val="clear" w:color="auto" w:fill="FFFFFF"/>
          <w:lang w:val="ky-KG"/>
        </w:rPr>
        <w:t>дан тышкары,</w:t>
      </w:r>
      <w:r w:rsidR="006E0225" w:rsidRPr="006E0225">
        <w:rPr>
          <w:shd w:val="clear" w:color="auto" w:fill="FFFFFF"/>
          <w:lang w:val="ky-KG"/>
        </w:rPr>
        <w:t xml:space="preserve"> ченем жаратуучу органдын расмий сайтына жайгаштыруу аркылуу коомдук талкууга алынат.</w:t>
      </w:r>
    </w:p>
    <w:p w:rsidR="00C17FE8" w:rsidRPr="00D66BB4" w:rsidRDefault="00903498" w:rsidP="0021335E">
      <w:pPr>
        <w:ind w:left="0"/>
        <w:jc w:val="both"/>
        <w:rPr>
          <w:rFonts w:eastAsia="Times New Roman"/>
          <w:lang w:val="ky-KG"/>
        </w:rPr>
      </w:pPr>
      <w:r>
        <w:rPr>
          <w:shd w:val="clear" w:color="auto" w:fill="FFFFFF"/>
          <w:lang w:val="ky-KG"/>
        </w:rPr>
        <w:tab/>
      </w:r>
      <w:r w:rsidR="0021335E" w:rsidRPr="0021335E">
        <w:rPr>
          <w:shd w:val="clear" w:color="auto" w:fill="FFFFFF"/>
          <w:lang w:val="ky-KG"/>
        </w:rPr>
        <w:t>Ушуга байланыштуу</w:t>
      </w:r>
      <w:r w:rsidR="00021739">
        <w:rPr>
          <w:shd w:val="clear" w:color="auto" w:fill="FFFFFF"/>
          <w:lang w:val="ky-KG"/>
        </w:rPr>
        <w:t>,</w:t>
      </w:r>
      <w:r w:rsidR="0021335E" w:rsidRPr="0021335E">
        <w:rPr>
          <w:shd w:val="clear" w:color="auto" w:fill="FFFFFF"/>
          <w:lang w:val="ky-KG"/>
        </w:rPr>
        <w:t xml:space="preserve"> коомдук талкуу процедурасын өткөрүү үчүн Кыргыз Республикасынын Министрлер Кабинетинин бул долбоору иштелип чыккан.</w:t>
      </w:r>
    </w:p>
    <w:p w:rsidR="00070209" w:rsidRPr="00D66BB4" w:rsidRDefault="00070209" w:rsidP="00070209">
      <w:pPr>
        <w:ind w:left="0" w:firstLine="567"/>
        <w:jc w:val="both"/>
        <w:rPr>
          <w:b/>
          <w:lang w:val="ky-KG"/>
        </w:rPr>
      </w:pPr>
      <w:r w:rsidRPr="00D66BB4">
        <w:rPr>
          <w:rFonts w:eastAsia="Times New Roman"/>
          <w:b/>
          <w:lang w:val="ky-KG" w:eastAsia="ru-RU"/>
        </w:rPr>
        <w:t xml:space="preserve">3. </w:t>
      </w:r>
      <w:r w:rsidRPr="00D66BB4">
        <w:rPr>
          <w:rFonts w:eastAsia="MS Mincho"/>
          <w:b/>
          <w:lang w:val="ky-KG"/>
        </w:rPr>
        <w:t>Ы</w:t>
      </w:r>
      <w:r w:rsidRPr="00D66BB4">
        <w:rPr>
          <w:b/>
          <w:highlight w:val="white"/>
          <w:lang w:val="ky-KG"/>
        </w:rPr>
        <w:t>ктымалдуу социалдык, экономикалык, укуктук, укук коргоочулук, гендердик, экологиялык, коррупциялык кесепеттери тууралуу маалымат</w:t>
      </w:r>
    </w:p>
    <w:p w:rsidR="002E655A" w:rsidRPr="00D66BB4" w:rsidRDefault="00070209" w:rsidP="00070209">
      <w:pPr>
        <w:ind w:left="0" w:firstLine="567"/>
        <w:jc w:val="both"/>
        <w:rPr>
          <w:lang w:val="ky-KG"/>
        </w:rPr>
      </w:pPr>
      <w:r w:rsidRPr="00D66BB4">
        <w:rPr>
          <w:highlight w:val="white"/>
          <w:lang w:val="ky-KG"/>
        </w:rPr>
        <w:t>Ушул токтомдун долбоорун кабыл алуу социалдык, экономикалык, укуктук, укук коргоочулук, гендердик, экологиялык, коррупциялык кесепеттерге алып келбейт</w:t>
      </w:r>
      <w:r w:rsidRPr="00D66BB4">
        <w:rPr>
          <w:lang w:val="ky-KG"/>
        </w:rPr>
        <w:t>.</w:t>
      </w:r>
    </w:p>
    <w:p w:rsidR="00070209" w:rsidRPr="00D66BB4" w:rsidRDefault="00070209" w:rsidP="00070209">
      <w:pPr>
        <w:ind w:left="0" w:firstLine="567"/>
        <w:jc w:val="both"/>
        <w:outlineLvl w:val="0"/>
        <w:rPr>
          <w:b/>
          <w:lang w:val="ky-KG"/>
        </w:rPr>
      </w:pPr>
      <w:r w:rsidRPr="00D66BB4">
        <w:rPr>
          <w:rFonts w:eastAsia="Times New Roman"/>
          <w:b/>
          <w:lang w:val="ky-KG" w:eastAsia="ru-RU"/>
        </w:rPr>
        <w:tab/>
        <w:t xml:space="preserve">4. </w:t>
      </w:r>
      <w:r w:rsidRPr="00D66BB4">
        <w:rPr>
          <w:b/>
          <w:lang w:val="ky-KG"/>
        </w:rPr>
        <w:t>Коомдук талкуунун жыйынтыгы жөнүндө маалымат.</w:t>
      </w:r>
    </w:p>
    <w:p w:rsidR="0021335E" w:rsidRPr="0037790D" w:rsidRDefault="003B7250" w:rsidP="0037790D">
      <w:pPr>
        <w:ind w:left="0" w:firstLine="567"/>
        <w:jc w:val="both"/>
        <w:rPr>
          <w:lang w:val="ky-KG"/>
        </w:rPr>
      </w:pPr>
      <w:r>
        <w:rPr>
          <w:lang w:val="ky-KG"/>
        </w:rPr>
        <w:t>“</w:t>
      </w:r>
      <w:r w:rsidR="009C7EAB">
        <w:rPr>
          <w:lang w:val="ky-KG"/>
        </w:rPr>
        <w:t>Кыргыз Республикасынын</w:t>
      </w:r>
      <w:r w:rsidR="009C7EAB" w:rsidRPr="00D66BB4">
        <w:rPr>
          <w:lang w:val="ky-KG"/>
        </w:rPr>
        <w:t xml:space="preserve"> ченемдик укуктук актылары жөнүндө</w:t>
      </w:r>
      <w:r>
        <w:rPr>
          <w:lang w:val="ky-KG"/>
        </w:rPr>
        <w:t xml:space="preserve">” </w:t>
      </w:r>
      <w:r w:rsidR="009C7EAB">
        <w:rPr>
          <w:lang w:val="ky-KG"/>
        </w:rPr>
        <w:t>Кыргыз Республикасынын</w:t>
      </w:r>
      <w:r w:rsidR="009C7EAB" w:rsidRPr="00D66BB4">
        <w:rPr>
          <w:lang w:val="ky-KG"/>
        </w:rPr>
        <w:t xml:space="preserve"> Мыйзамынын 22-беренесине ылайык бул токтомдун долбоору </w:t>
      </w:r>
      <w:r w:rsidR="009C7EAB">
        <w:rPr>
          <w:lang w:val="ky-KG"/>
        </w:rPr>
        <w:t>к</w:t>
      </w:r>
      <w:r w:rsidR="0021335E">
        <w:rPr>
          <w:lang w:val="ky-KG"/>
        </w:rPr>
        <w:t>оомдук талкулоого тийиш</w:t>
      </w:r>
      <w:r w:rsidR="009C7EAB">
        <w:rPr>
          <w:lang w:val="ky-KG"/>
        </w:rPr>
        <w:t xml:space="preserve">. </w:t>
      </w:r>
    </w:p>
    <w:p w:rsidR="00070209" w:rsidRPr="00D66BB4" w:rsidRDefault="00070209" w:rsidP="00070209">
      <w:pPr>
        <w:pStyle w:val="a5"/>
        <w:ind w:left="0" w:firstLine="567"/>
        <w:jc w:val="both"/>
        <w:rPr>
          <w:highlight w:val="white"/>
          <w:lang w:val="ky-KG"/>
        </w:rPr>
      </w:pPr>
      <w:r w:rsidRPr="00D66BB4">
        <w:rPr>
          <w:rFonts w:eastAsia="Times New Roman"/>
          <w:lang w:val="ky-KG" w:eastAsia="ru-RU"/>
        </w:rPr>
        <w:tab/>
      </w:r>
      <w:r w:rsidRPr="00D66BB4">
        <w:rPr>
          <w:rFonts w:eastAsia="Times New Roman"/>
          <w:b/>
          <w:lang w:val="ky-KG" w:eastAsia="ru-RU"/>
        </w:rPr>
        <w:t>5.</w:t>
      </w:r>
      <w:r w:rsidR="0037790D">
        <w:rPr>
          <w:rFonts w:eastAsia="Times New Roman"/>
          <w:b/>
          <w:lang w:val="ky-KG" w:eastAsia="ru-RU"/>
        </w:rPr>
        <w:t xml:space="preserve"> </w:t>
      </w:r>
      <w:r w:rsidRPr="00D66BB4">
        <w:rPr>
          <w:rFonts w:eastAsia="MS Mincho"/>
          <w:b/>
          <w:lang w:val="ky-KG"/>
        </w:rPr>
        <w:t>Д</w:t>
      </w:r>
      <w:r w:rsidRPr="00D66BB4">
        <w:rPr>
          <w:b/>
          <w:highlight w:val="white"/>
          <w:lang w:val="ky-KG"/>
        </w:rPr>
        <w:t>олбоордун мыйзамдарга шайкеш келүүсүн талдоо</w:t>
      </w:r>
      <w:r w:rsidRPr="00D66BB4">
        <w:rPr>
          <w:highlight w:val="white"/>
          <w:lang w:val="ky-KG"/>
        </w:rPr>
        <w:t>.</w:t>
      </w:r>
    </w:p>
    <w:p w:rsidR="002E655A" w:rsidRPr="00447AB7" w:rsidRDefault="00070209" w:rsidP="00447AB7">
      <w:pPr>
        <w:ind w:left="0" w:firstLine="567"/>
        <w:jc w:val="both"/>
        <w:rPr>
          <w:highlight w:val="white"/>
          <w:lang w:val="ky-KG"/>
        </w:rPr>
      </w:pPr>
      <w:r w:rsidRPr="00D66BB4">
        <w:rPr>
          <w:highlight w:val="white"/>
          <w:lang w:val="ky-KG"/>
        </w:rPr>
        <w:t xml:space="preserve">Сунушталган долбоор колдонуудагы мыйзамдардын, ошондой эле Кыргыз Республикасы катышуучу болгон, белгиленген тартипте күчүнө кирген эл аралык келишимдердин ченемдерине каршы келбейт. </w:t>
      </w:r>
    </w:p>
    <w:p w:rsidR="00070209" w:rsidRPr="00D66BB4" w:rsidRDefault="00070209" w:rsidP="00070209">
      <w:pPr>
        <w:ind w:left="0" w:firstLine="567"/>
        <w:jc w:val="both"/>
        <w:rPr>
          <w:rFonts w:eastAsia="Times New Roman"/>
          <w:b/>
          <w:lang w:val="ky-KG" w:eastAsia="ru-RU"/>
        </w:rPr>
      </w:pPr>
      <w:r w:rsidRPr="00D66BB4">
        <w:rPr>
          <w:rFonts w:eastAsia="Times New Roman"/>
          <w:lang w:val="ky-KG" w:eastAsia="ru-RU"/>
        </w:rPr>
        <w:tab/>
      </w:r>
      <w:r w:rsidRPr="00D66BB4">
        <w:rPr>
          <w:rFonts w:eastAsia="Times New Roman"/>
          <w:b/>
          <w:lang w:val="ky-KG" w:eastAsia="ru-RU"/>
        </w:rPr>
        <w:t xml:space="preserve">6. </w:t>
      </w:r>
      <w:r w:rsidRPr="00D66BB4">
        <w:rPr>
          <w:b/>
          <w:highlight w:val="white"/>
          <w:lang w:val="ky-KG"/>
        </w:rPr>
        <w:t>Каржылоо зарылдыгы жана каржы булактары жөнүндө маалымат</w:t>
      </w:r>
    </w:p>
    <w:p w:rsidR="002E655A" w:rsidRPr="0037790D" w:rsidRDefault="0021335E" w:rsidP="00070209">
      <w:pPr>
        <w:ind w:left="0" w:firstLine="567"/>
        <w:jc w:val="both"/>
        <w:rPr>
          <w:lang w:val="ky-KG"/>
        </w:rPr>
      </w:pPr>
      <w:r w:rsidRPr="00D66BB4">
        <w:rPr>
          <w:lang w:val="ky-KG"/>
        </w:rPr>
        <w:t>У</w:t>
      </w:r>
      <w:r w:rsidR="00070209" w:rsidRPr="00D66BB4">
        <w:rPr>
          <w:lang w:val="ky-KG"/>
        </w:rPr>
        <w:t>шул токтом</w:t>
      </w:r>
      <w:r>
        <w:rPr>
          <w:lang w:val="ky-KG"/>
        </w:rPr>
        <w:t>д</w:t>
      </w:r>
      <w:r w:rsidR="00070209" w:rsidRPr="00D66BB4">
        <w:rPr>
          <w:lang w:val="ky-KG"/>
        </w:rPr>
        <w:t>ун долбоорун кабыл алуу республикалык бюджет</w:t>
      </w:r>
      <w:r>
        <w:rPr>
          <w:lang w:val="ky-KG"/>
        </w:rPr>
        <w:t>тен</w:t>
      </w:r>
      <w:r w:rsidR="00070209" w:rsidRPr="00D66BB4">
        <w:rPr>
          <w:lang w:val="ky-KG"/>
        </w:rPr>
        <w:t xml:space="preserve"> кошумча финансылык чыгымдарды талап кылбайт.</w:t>
      </w:r>
    </w:p>
    <w:p w:rsidR="00070209" w:rsidRPr="00D66BB4" w:rsidRDefault="00070209" w:rsidP="00070209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Arial"/>
          <w:b/>
          <w:lang w:val="ky-KG"/>
        </w:rPr>
      </w:pPr>
      <w:r w:rsidRPr="00D66BB4">
        <w:rPr>
          <w:rFonts w:eastAsia="Times New Roman"/>
          <w:lang w:val="ky-KG" w:eastAsia="ru-RU"/>
        </w:rPr>
        <w:tab/>
      </w:r>
      <w:r w:rsidRPr="00D66BB4">
        <w:rPr>
          <w:rFonts w:eastAsia="Times New Roman"/>
          <w:b/>
          <w:lang w:val="ky-KG" w:eastAsia="ru-RU"/>
        </w:rPr>
        <w:t>7.</w:t>
      </w:r>
      <w:r w:rsidR="0037790D">
        <w:rPr>
          <w:rFonts w:eastAsia="Times New Roman"/>
          <w:b/>
          <w:lang w:val="ky-KG" w:eastAsia="ru-RU"/>
        </w:rPr>
        <w:t xml:space="preserve"> </w:t>
      </w:r>
      <w:r w:rsidRPr="00D66BB4">
        <w:rPr>
          <w:rFonts w:eastAsia="Arial"/>
          <w:b/>
          <w:lang w:val="ky-KG"/>
        </w:rPr>
        <w:t xml:space="preserve">Жөнгө салуучулук таасирине жүргүзүлгөн талдоо жөнүндө маалымат </w:t>
      </w:r>
    </w:p>
    <w:p w:rsidR="008F263E" w:rsidRPr="00D66BB4" w:rsidRDefault="00070209" w:rsidP="00D66BB4">
      <w:p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Arial"/>
          <w:lang w:val="ky-KG"/>
        </w:rPr>
      </w:pPr>
      <w:r w:rsidRPr="00D66BB4">
        <w:rPr>
          <w:rFonts w:eastAsia="Arial"/>
          <w:lang w:val="ky-KG"/>
        </w:rPr>
        <w:t xml:space="preserve">Ишкерлик субъекттеринин иш-аракеттерине ченемдик укуктук актылардын жөнгө салуучулук таасирине талдоо жүргүзүү методикасына ылайык токтомдун долбоорунун жөнгө салуучу таасирине талдоо жүргүзүү талап кылынбайт. </w:t>
      </w:r>
    </w:p>
    <w:p w:rsidR="0037790D" w:rsidRPr="00D66BB4" w:rsidRDefault="0037790D" w:rsidP="004875E4">
      <w:pPr>
        <w:ind w:left="0" w:firstLine="708"/>
        <w:jc w:val="both"/>
        <w:rPr>
          <w:rFonts w:eastAsia="Times New Roman"/>
          <w:b/>
          <w:lang w:val="ky-KG" w:eastAsia="ru-RU"/>
        </w:rPr>
      </w:pPr>
    </w:p>
    <w:p w:rsidR="00D66BB4" w:rsidRDefault="00D66BB4" w:rsidP="00D66BB4">
      <w:pPr>
        <w:ind w:left="0"/>
        <w:jc w:val="both"/>
        <w:rPr>
          <w:rFonts w:eastAsia="Times New Roman"/>
          <w:b/>
          <w:szCs w:val="24"/>
          <w:lang w:val="ky-KG" w:eastAsia="ru-RU"/>
        </w:rPr>
      </w:pPr>
      <w:r>
        <w:rPr>
          <w:rFonts w:eastAsia="Times New Roman"/>
          <w:b/>
          <w:szCs w:val="24"/>
          <w:lang w:val="ky-KG" w:eastAsia="ru-RU"/>
        </w:rPr>
        <w:t xml:space="preserve">Кыргыз Республикасынын </w:t>
      </w:r>
    </w:p>
    <w:p w:rsidR="00A351B1" w:rsidRPr="00D66BB4" w:rsidRDefault="0021335E" w:rsidP="00D66BB4">
      <w:pPr>
        <w:ind w:left="0"/>
        <w:jc w:val="both"/>
        <w:rPr>
          <w:rFonts w:eastAsia="Times New Roman"/>
          <w:b/>
          <w:szCs w:val="24"/>
          <w:lang w:val="ky-KG" w:eastAsia="ru-RU"/>
        </w:rPr>
      </w:pPr>
      <w:r>
        <w:rPr>
          <w:rFonts w:eastAsia="Times New Roman"/>
          <w:b/>
          <w:szCs w:val="24"/>
          <w:lang w:val="ky-KG" w:eastAsia="ru-RU"/>
        </w:rPr>
        <w:t>Т</w:t>
      </w:r>
      <w:r w:rsidR="00D66BB4">
        <w:rPr>
          <w:rFonts w:eastAsia="Times New Roman"/>
          <w:b/>
          <w:szCs w:val="24"/>
          <w:lang w:val="ky-KG" w:eastAsia="ru-RU"/>
        </w:rPr>
        <w:t>ышкы иштер м</w:t>
      </w:r>
      <w:r w:rsidR="008F263E" w:rsidRPr="00D66BB4">
        <w:rPr>
          <w:rFonts w:eastAsia="Times New Roman"/>
          <w:b/>
          <w:szCs w:val="24"/>
          <w:lang w:val="ky-KG" w:eastAsia="ru-RU"/>
        </w:rPr>
        <w:t>инистр</w:t>
      </w:r>
      <w:r>
        <w:rPr>
          <w:rFonts w:eastAsia="Times New Roman"/>
          <w:b/>
          <w:szCs w:val="24"/>
          <w:lang w:val="ky-KG" w:eastAsia="ru-RU"/>
        </w:rPr>
        <w:t>и</w:t>
      </w:r>
      <w:r>
        <w:rPr>
          <w:rFonts w:eastAsia="Times New Roman"/>
          <w:b/>
          <w:szCs w:val="24"/>
          <w:lang w:val="ky-KG" w:eastAsia="ru-RU"/>
        </w:rPr>
        <w:tab/>
      </w:r>
      <w:r>
        <w:rPr>
          <w:rFonts w:eastAsia="Times New Roman"/>
          <w:b/>
          <w:szCs w:val="24"/>
          <w:lang w:val="ky-KG" w:eastAsia="ru-RU"/>
        </w:rPr>
        <w:tab/>
      </w:r>
      <w:r w:rsidR="004823E2">
        <w:rPr>
          <w:rFonts w:eastAsia="Times New Roman"/>
          <w:b/>
          <w:szCs w:val="24"/>
          <w:lang w:val="ky-KG" w:eastAsia="ru-RU"/>
        </w:rPr>
        <w:tab/>
      </w:r>
      <w:r w:rsidR="00855DC0">
        <w:rPr>
          <w:rFonts w:eastAsia="Times New Roman"/>
          <w:b/>
          <w:szCs w:val="24"/>
          <w:lang w:val="ky-KG" w:eastAsia="ru-RU"/>
        </w:rPr>
        <w:tab/>
      </w:r>
      <w:r w:rsidR="00855DC0">
        <w:rPr>
          <w:rFonts w:eastAsia="Times New Roman"/>
          <w:b/>
          <w:szCs w:val="24"/>
          <w:lang w:val="ky-KG" w:eastAsia="ru-RU"/>
        </w:rPr>
        <w:tab/>
      </w:r>
      <w:r w:rsidR="00855DC0">
        <w:rPr>
          <w:rFonts w:eastAsia="Times New Roman"/>
          <w:b/>
          <w:szCs w:val="24"/>
          <w:lang w:val="ky-KG" w:eastAsia="ru-RU"/>
        </w:rPr>
        <w:tab/>
        <w:t>Р.Казакбаев</w:t>
      </w:r>
    </w:p>
    <w:sectPr w:rsidR="00A351B1" w:rsidRPr="00D66BB4" w:rsidSect="004823E2">
      <w:pgSz w:w="11906" w:h="16838"/>
      <w:pgMar w:top="1135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A87"/>
    <w:multiLevelType w:val="hybridMultilevel"/>
    <w:tmpl w:val="2D8CD0BA"/>
    <w:lvl w:ilvl="0" w:tplc="03AAD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3BF5"/>
    <w:rsid w:val="00002C7E"/>
    <w:rsid w:val="00006BE4"/>
    <w:rsid w:val="00021739"/>
    <w:rsid w:val="000267A9"/>
    <w:rsid w:val="00026EE3"/>
    <w:rsid w:val="000273F2"/>
    <w:rsid w:val="00042C4A"/>
    <w:rsid w:val="0004595F"/>
    <w:rsid w:val="00047CD5"/>
    <w:rsid w:val="00051914"/>
    <w:rsid w:val="00067A10"/>
    <w:rsid w:val="00067F4A"/>
    <w:rsid w:val="00070209"/>
    <w:rsid w:val="00085EAF"/>
    <w:rsid w:val="0009067C"/>
    <w:rsid w:val="00090EBA"/>
    <w:rsid w:val="000A3705"/>
    <w:rsid w:val="000C7D71"/>
    <w:rsid w:val="000D22CF"/>
    <w:rsid w:val="000D2CD8"/>
    <w:rsid w:val="000D59D3"/>
    <w:rsid w:val="000E7F42"/>
    <w:rsid w:val="000F6906"/>
    <w:rsid w:val="00100F85"/>
    <w:rsid w:val="00102845"/>
    <w:rsid w:val="00107823"/>
    <w:rsid w:val="001160DB"/>
    <w:rsid w:val="001273BC"/>
    <w:rsid w:val="00141535"/>
    <w:rsid w:val="00144B12"/>
    <w:rsid w:val="00144C0E"/>
    <w:rsid w:val="0015081D"/>
    <w:rsid w:val="001616B5"/>
    <w:rsid w:val="00164F9D"/>
    <w:rsid w:val="00173F8C"/>
    <w:rsid w:val="001A0107"/>
    <w:rsid w:val="001A460D"/>
    <w:rsid w:val="001B12FC"/>
    <w:rsid w:val="001E00CC"/>
    <w:rsid w:val="001F0946"/>
    <w:rsid w:val="001F1D20"/>
    <w:rsid w:val="0021335E"/>
    <w:rsid w:val="002139E5"/>
    <w:rsid w:val="0021778F"/>
    <w:rsid w:val="0022251B"/>
    <w:rsid w:val="00223126"/>
    <w:rsid w:val="002235C6"/>
    <w:rsid w:val="0022734A"/>
    <w:rsid w:val="0023026F"/>
    <w:rsid w:val="00233FDA"/>
    <w:rsid w:val="00237F5E"/>
    <w:rsid w:val="00243D4E"/>
    <w:rsid w:val="00255B15"/>
    <w:rsid w:val="0026121A"/>
    <w:rsid w:val="00263845"/>
    <w:rsid w:val="00270B4E"/>
    <w:rsid w:val="0028112B"/>
    <w:rsid w:val="0028616C"/>
    <w:rsid w:val="002866B6"/>
    <w:rsid w:val="002A3A28"/>
    <w:rsid w:val="002A69B7"/>
    <w:rsid w:val="002B16B1"/>
    <w:rsid w:val="002B3A94"/>
    <w:rsid w:val="002B6F88"/>
    <w:rsid w:val="002C7993"/>
    <w:rsid w:val="002D2314"/>
    <w:rsid w:val="002E655A"/>
    <w:rsid w:val="002F13EB"/>
    <w:rsid w:val="002F3095"/>
    <w:rsid w:val="002F5D99"/>
    <w:rsid w:val="003060C4"/>
    <w:rsid w:val="003074CB"/>
    <w:rsid w:val="00312F52"/>
    <w:rsid w:val="003303D1"/>
    <w:rsid w:val="00331001"/>
    <w:rsid w:val="00337C42"/>
    <w:rsid w:val="003445BF"/>
    <w:rsid w:val="00356137"/>
    <w:rsid w:val="00361644"/>
    <w:rsid w:val="00363163"/>
    <w:rsid w:val="00374399"/>
    <w:rsid w:val="003777D3"/>
    <w:rsid w:val="0037790D"/>
    <w:rsid w:val="003A45A2"/>
    <w:rsid w:val="003A765C"/>
    <w:rsid w:val="003B0018"/>
    <w:rsid w:val="003B7250"/>
    <w:rsid w:val="003C4E0C"/>
    <w:rsid w:val="003C6DCC"/>
    <w:rsid w:val="003D19AF"/>
    <w:rsid w:val="003D67E9"/>
    <w:rsid w:val="003F4B83"/>
    <w:rsid w:val="00402E82"/>
    <w:rsid w:val="00433FFF"/>
    <w:rsid w:val="004354A1"/>
    <w:rsid w:val="00441F65"/>
    <w:rsid w:val="00447AB7"/>
    <w:rsid w:val="004823E2"/>
    <w:rsid w:val="004875E4"/>
    <w:rsid w:val="00487B5C"/>
    <w:rsid w:val="00490034"/>
    <w:rsid w:val="00496D8B"/>
    <w:rsid w:val="004B5ABA"/>
    <w:rsid w:val="004B642F"/>
    <w:rsid w:val="004C0561"/>
    <w:rsid w:val="004C0899"/>
    <w:rsid w:val="004C4839"/>
    <w:rsid w:val="004D082F"/>
    <w:rsid w:val="004D26B3"/>
    <w:rsid w:val="004D4804"/>
    <w:rsid w:val="004E0317"/>
    <w:rsid w:val="004E26FB"/>
    <w:rsid w:val="0050122A"/>
    <w:rsid w:val="00504F47"/>
    <w:rsid w:val="0050798E"/>
    <w:rsid w:val="005125E2"/>
    <w:rsid w:val="00522855"/>
    <w:rsid w:val="00524321"/>
    <w:rsid w:val="00530D80"/>
    <w:rsid w:val="00531E68"/>
    <w:rsid w:val="00541DE7"/>
    <w:rsid w:val="005464F9"/>
    <w:rsid w:val="0055419D"/>
    <w:rsid w:val="00556FFC"/>
    <w:rsid w:val="00570A6C"/>
    <w:rsid w:val="005727B8"/>
    <w:rsid w:val="005759A3"/>
    <w:rsid w:val="0058301E"/>
    <w:rsid w:val="00586141"/>
    <w:rsid w:val="00595A07"/>
    <w:rsid w:val="005A755C"/>
    <w:rsid w:val="005A7F96"/>
    <w:rsid w:val="005D764F"/>
    <w:rsid w:val="005D77D7"/>
    <w:rsid w:val="005E2203"/>
    <w:rsid w:val="005F4C28"/>
    <w:rsid w:val="006012C6"/>
    <w:rsid w:val="00602A67"/>
    <w:rsid w:val="00603A20"/>
    <w:rsid w:val="00604FE8"/>
    <w:rsid w:val="006076C9"/>
    <w:rsid w:val="006168C6"/>
    <w:rsid w:val="00630EE7"/>
    <w:rsid w:val="00631F80"/>
    <w:rsid w:val="00636F81"/>
    <w:rsid w:val="00642E8E"/>
    <w:rsid w:val="006446F3"/>
    <w:rsid w:val="00650C57"/>
    <w:rsid w:val="00662985"/>
    <w:rsid w:val="006660E8"/>
    <w:rsid w:val="0066773D"/>
    <w:rsid w:val="00681FA7"/>
    <w:rsid w:val="0068635E"/>
    <w:rsid w:val="00690C06"/>
    <w:rsid w:val="0069112E"/>
    <w:rsid w:val="00696EC0"/>
    <w:rsid w:val="006A3AEC"/>
    <w:rsid w:val="006A7FB1"/>
    <w:rsid w:val="006B2510"/>
    <w:rsid w:val="006B3E87"/>
    <w:rsid w:val="006B70F7"/>
    <w:rsid w:val="006C3886"/>
    <w:rsid w:val="006C6E7E"/>
    <w:rsid w:val="006D0EBA"/>
    <w:rsid w:val="006E0225"/>
    <w:rsid w:val="006E5D26"/>
    <w:rsid w:val="006F2C70"/>
    <w:rsid w:val="007031FD"/>
    <w:rsid w:val="0070433F"/>
    <w:rsid w:val="00715FD4"/>
    <w:rsid w:val="00727DB1"/>
    <w:rsid w:val="00733E26"/>
    <w:rsid w:val="00740875"/>
    <w:rsid w:val="00740E40"/>
    <w:rsid w:val="00745530"/>
    <w:rsid w:val="00746F4E"/>
    <w:rsid w:val="00752516"/>
    <w:rsid w:val="0076212C"/>
    <w:rsid w:val="00775861"/>
    <w:rsid w:val="00776561"/>
    <w:rsid w:val="00780688"/>
    <w:rsid w:val="00783637"/>
    <w:rsid w:val="00784CDE"/>
    <w:rsid w:val="007868F3"/>
    <w:rsid w:val="00791D0F"/>
    <w:rsid w:val="007A08AD"/>
    <w:rsid w:val="007B32E3"/>
    <w:rsid w:val="007C634D"/>
    <w:rsid w:val="007D4544"/>
    <w:rsid w:val="007F0BDC"/>
    <w:rsid w:val="007F12AD"/>
    <w:rsid w:val="007F3030"/>
    <w:rsid w:val="007F4271"/>
    <w:rsid w:val="00827696"/>
    <w:rsid w:val="00833A5E"/>
    <w:rsid w:val="00854732"/>
    <w:rsid w:val="00855DC0"/>
    <w:rsid w:val="00856975"/>
    <w:rsid w:val="00857EDE"/>
    <w:rsid w:val="0086436C"/>
    <w:rsid w:val="00873435"/>
    <w:rsid w:val="00874579"/>
    <w:rsid w:val="008A34BE"/>
    <w:rsid w:val="008A55A9"/>
    <w:rsid w:val="008B681A"/>
    <w:rsid w:val="008B7B9F"/>
    <w:rsid w:val="008C648C"/>
    <w:rsid w:val="008D0158"/>
    <w:rsid w:val="008E4C2C"/>
    <w:rsid w:val="008F263E"/>
    <w:rsid w:val="008F47D9"/>
    <w:rsid w:val="00903498"/>
    <w:rsid w:val="00905146"/>
    <w:rsid w:val="00911B13"/>
    <w:rsid w:val="0091280D"/>
    <w:rsid w:val="009168FA"/>
    <w:rsid w:val="0092336E"/>
    <w:rsid w:val="009312A2"/>
    <w:rsid w:val="0093796C"/>
    <w:rsid w:val="00943624"/>
    <w:rsid w:val="00944841"/>
    <w:rsid w:val="00944CFF"/>
    <w:rsid w:val="00945558"/>
    <w:rsid w:val="00947BE4"/>
    <w:rsid w:val="00953510"/>
    <w:rsid w:val="009577E3"/>
    <w:rsid w:val="009656BF"/>
    <w:rsid w:val="009744DA"/>
    <w:rsid w:val="00975241"/>
    <w:rsid w:val="00980F70"/>
    <w:rsid w:val="00982D9D"/>
    <w:rsid w:val="00990B1F"/>
    <w:rsid w:val="00991095"/>
    <w:rsid w:val="009A0CB1"/>
    <w:rsid w:val="009A1EB2"/>
    <w:rsid w:val="009B4270"/>
    <w:rsid w:val="009C2884"/>
    <w:rsid w:val="009C7EAB"/>
    <w:rsid w:val="00A0284D"/>
    <w:rsid w:val="00A131AF"/>
    <w:rsid w:val="00A15A88"/>
    <w:rsid w:val="00A1745D"/>
    <w:rsid w:val="00A21826"/>
    <w:rsid w:val="00A27527"/>
    <w:rsid w:val="00A351B1"/>
    <w:rsid w:val="00A5130B"/>
    <w:rsid w:val="00A52112"/>
    <w:rsid w:val="00A60745"/>
    <w:rsid w:val="00A6370B"/>
    <w:rsid w:val="00A72201"/>
    <w:rsid w:val="00A74121"/>
    <w:rsid w:val="00A8167F"/>
    <w:rsid w:val="00A827EF"/>
    <w:rsid w:val="00A85751"/>
    <w:rsid w:val="00A92D07"/>
    <w:rsid w:val="00AB2EDE"/>
    <w:rsid w:val="00AB380F"/>
    <w:rsid w:val="00AB6B2C"/>
    <w:rsid w:val="00AB6B46"/>
    <w:rsid w:val="00AB7519"/>
    <w:rsid w:val="00AC03F5"/>
    <w:rsid w:val="00AC17DB"/>
    <w:rsid w:val="00AC3E80"/>
    <w:rsid w:val="00AD2F46"/>
    <w:rsid w:val="00B034D1"/>
    <w:rsid w:val="00B043A3"/>
    <w:rsid w:val="00B17FF8"/>
    <w:rsid w:val="00B20B23"/>
    <w:rsid w:val="00B24031"/>
    <w:rsid w:val="00B272FB"/>
    <w:rsid w:val="00B330EB"/>
    <w:rsid w:val="00B44DB6"/>
    <w:rsid w:val="00B46BE7"/>
    <w:rsid w:val="00B563F0"/>
    <w:rsid w:val="00B6147C"/>
    <w:rsid w:val="00B61E2E"/>
    <w:rsid w:val="00B6710B"/>
    <w:rsid w:val="00B77FA7"/>
    <w:rsid w:val="00B837AE"/>
    <w:rsid w:val="00B84ED0"/>
    <w:rsid w:val="00B85F9A"/>
    <w:rsid w:val="00B87ADC"/>
    <w:rsid w:val="00B91F50"/>
    <w:rsid w:val="00B96507"/>
    <w:rsid w:val="00BA063E"/>
    <w:rsid w:val="00BA7240"/>
    <w:rsid w:val="00BB6476"/>
    <w:rsid w:val="00BC08F7"/>
    <w:rsid w:val="00BD385A"/>
    <w:rsid w:val="00BD53FB"/>
    <w:rsid w:val="00BE7702"/>
    <w:rsid w:val="00BF3867"/>
    <w:rsid w:val="00BF7138"/>
    <w:rsid w:val="00C06ED9"/>
    <w:rsid w:val="00C17FE8"/>
    <w:rsid w:val="00C24C7B"/>
    <w:rsid w:val="00C362B6"/>
    <w:rsid w:val="00C44241"/>
    <w:rsid w:val="00C466C4"/>
    <w:rsid w:val="00C57CE4"/>
    <w:rsid w:val="00C77054"/>
    <w:rsid w:val="00C87817"/>
    <w:rsid w:val="00C93EE4"/>
    <w:rsid w:val="00CA6936"/>
    <w:rsid w:val="00CB0693"/>
    <w:rsid w:val="00CB5DCA"/>
    <w:rsid w:val="00CB7781"/>
    <w:rsid w:val="00CD555A"/>
    <w:rsid w:val="00CD7A04"/>
    <w:rsid w:val="00CF4760"/>
    <w:rsid w:val="00CF5EFD"/>
    <w:rsid w:val="00D14149"/>
    <w:rsid w:val="00D221BB"/>
    <w:rsid w:val="00D236F6"/>
    <w:rsid w:val="00D536A0"/>
    <w:rsid w:val="00D61D11"/>
    <w:rsid w:val="00D66735"/>
    <w:rsid w:val="00D66BB4"/>
    <w:rsid w:val="00DA3524"/>
    <w:rsid w:val="00DA6B46"/>
    <w:rsid w:val="00DB3BF5"/>
    <w:rsid w:val="00DB6CFD"/>
    <w:rsid w:val="00DC50CA"/>
    <w:rsid w:val="00DC7497"/>
    <w:rsid w:val="00DD1286"/>
    <w:rsid w:val="00DD2044"/>
    <w:rsid w:val="00DD7E17"/>
    <w:rsid w:val="00DF6934"/>
    <w:rsid w:val="00E003A6"/>
    <w:rsid w:val="00E40583"/>
    <w:rsid w:val="00E523DB"/>
    <w:rsid w:val="00E5530F"/>
    <w:rsid w:val="00E70701"/>
    <w:rsid w:val="00E7086B"/>
    <w:rsid w:val="00E71256"/>
    <w:rsid w:val="00E7601F"/>
    <w:rsid w:val="00E83A96"/>
    <w:rsid w:val="00E9098A"/>
    <w:rsid w:val="00EB1DBF"/>
    <w:rsid w:val="00EC0711"/>
    <w:rsid w:val="00EC45EE"/>
    <w:rsid w:val="00EC6C69"/>
    <w:rsid w:val="00EE4BD3"/>
    <w:rsid w:val="00EE508E"/>
    <w:rsid w:val="00EF0BFC"/>
    <w:rsid w:val="00EF2641"/>
    <w:rsid w:val="00EF2BB6"/>
    <w:rsid w:val="00F15ADA"/>
    <w:rsid w:val="00F244B8"/>
    <w:rsid w:val="00F32A77"/>
    <w:rsid w:val="00F42524"/>
    <w:rsid w:val="00F51B9C"/>
    <w:rsid w:val="00F54C28"/>
    <w:rsid w:val="00F56A00"/>
    <w:rsid w:val="00F70F7C"/>
    <w:rsid w:val="00F82A44"/>
    <w:rsid w:val="00F83153"/>
    <w:rsid w:val="00F9650D"/>
    <w:rsid w:val="00F97995"/>
    <w:rsid w:val="00FB02E0"/>
    <w:rsid w:val="00FB47AF"/>
    <w:rsid w:val="00FC0990"/>
    <w:rsid w:val="00FD776A"/>
    <w:rsid w:val="00FF3142"/>
    <w:rsid w:val="00FF59CF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241"/>
    <w:pPr>
      <w:ind w:left="720"/>
      <w:contextualSpacing/>
    </w:pPr>
  </w:style>
  <w:style w:type="paragraph" w:customStyle="1" w:styleId="tkNazvanie">
    <w:name w:val="_Название (tkNazvanie)"/>
    <w:basedOn w:val="a"/>
    <w:rsid w:val="009C2884"/>
    <w:pPr>
      <w:spacing w:before="400" w:after="400" w:line="276" w:lineRule="auto"/>
      <w:ind w:left="1134" w:right="1134"/>
      <w:jc w:val="center"/>
    </w:pPr>
    <w:rPr>
      <w:rFonts w:ascii="Arial" w:eastAsia="Malgun Gothic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9C2884"/>
    <w:pPr>
      <w:spacing w:after="60" w:line="276" w:lineRule="auto"/>
      <w:ind w:left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Grif">
    <w:name w:val="_Гриф (tkGrif)"/>
    <w:basedOn w:val="a"/>
    <w:rsid w:val="009C2884"/>
    <w:pPr>
      <w:spacing w:after="60" w:line="276" w:lineRule="auto"/>
      <w:ind w:left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26EE3"/>
    <w:pPr>
      <w:spacing w:after="60" w:line="276" w:lineRule="auto"/>
      <w:ind w:left="0"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D59D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A6B46"/>
    <w:pPr>
      <w:spacing w:before="100" w:beforeAutospacing="1" w:after="100" w:afterAutospacing="1"/>
      <w:ind w:left="0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2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2E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B4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comp-008</cp:lastModifiedBy>
  <cp:revision>256</cp:revision>
  <cp:lastPrinted>2021-08-12T10:07:00Z</cp:lastPrinted>
  <dcterms:created xsi:type="dcterms:W3CDTF">2019-08-04T10:02:00Z</dcterms:created>
  <dcterms:modified xsi:type="dcterms:W3CDTF">2021-08-12T10:07:00Z</dcterms:modified>
</cp:coreProperties>
</file>