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D16" w:rsidRPr="001E0F92" w:rsidRDefault="00211D16" w:rsidP="00220F11">
      <w:pPr>
        <w:shd w:val="clear" w:color="auto" w:fill="FFFFFF"/>
        <w:ind w:firstLine="3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СПРАВКА-</w:t>
      </w:r>
      <w:r w:rsidRPr="001E0F92">
        <w:rPr>
          <w:b/>
          <w:sz w:val="28"/>
          <w:szCs w:val="28"/>
        </w:rPr>
        <w:t>ОБОСНОВАНИЕ</w:t>
      </w:r>
    </w:p>
    <w:p w:rsidR="00220F11" w:rsidRPr="00211D16" w:rsidRDefault="00220F11" w:rsidP="00220F11">
      <w:pPr>
        <w:shd w:val="clear" w:color="auto" w:fill="FFFFFF"/>
        <w:jc w:val="center"/>
        <w:rPr>
          <w:b/>
          <w:bCs/>
          <w:sz w:val="28"/>
          <w:szCs w:val="28"/>
        </w:rPr>
      </w:pPr>
      <w:r w:rsidRPr="00211D16">
        <w:rPr>
          <w:b/>
          <w:sz w:val="28"/>
          <w:szCs w:val="28"/>
        </w:rPr>
        <w:t>к проекту постановления  Правительства Кыргызской Республики                           «</w:t>
      </w:r>
      <w:r w:rsidRPr="00211D16">
        <w:rPr>
          <w:b/>
          <w:bCs/>
          <w:sz w:val="28"/>
          <w:szCs w:val="28"/>
        </w:rPr>
        <w:t>О внесении изменений в постановление Правительства Кыргызской Республики  «О вопросах нотариальной деятельности» от 20 апреля 2011 года № 179</w:t>
      </w:r>
    </w:p>
    <w:p w:rsidR="00220F11" w:rsidRPr="001E0F92" w:rsidRDefault="00220F11" w:rsidP="00220F11">
      <w:pPr>
        <w:shd w:val="clear" w:color="auto" w:fill="FFFFFF"/>
        <w:jc w:val="center"/>
        <w:rPr>
          <w:bCs/>
          <w:sz w:val="28"/>
          <w:szCs w:val="28"/>
        </w:rPr>
      </w:pPr>
    </w:p>
    <w:p w:rsidR="00220F11" w:rsidRPr="001E0F92" w:rsidRDefault="00211D16" w:rsidP="00211D16">
      <w:pPr>
        <w:pStyle w:val="a3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220F11" w:rsidRPr="001E0F92">
        <w:rPr>
          <w:b/>
          <w:bCs/>
          <w:sz w:val="28"/>
          <w:szCs w:val="28"/>
        </w:rPr>
        <w:t>Цели и задачи</w:t>
      </w:r>
    </w:p>
    <w:p w:rsidR="00211D16" w:rsidRPr="00BD78C9" w:rsidRDefault="00220F11" w:rsidP="00BD78C9">
      <w:pPr>
        <w:shd w:val="clear" w:color="auto" w:fill="FFFFFF"/>
        <w:ind w:firstLine="708"/>
        <w:jc w:val="both"/>
        <w:rPr>
          <w:sz w:val="28"/>
          <w:szCs w:val="28"/>
        </w:rPr>
      </w:pPr>
      <w:r w:rsidRPr="001E0F92">
        <w:rPr>
          <w:sz w:val="28"/>
          <w:szCs w:val="28"/>
        </w:rPr>
        <w:t xml:space="preserve">Настоящий проект постановления подготовлен в целях </w:t>
      </w:r>
      <w:r w:rsidR="00BD78C9">
        <w:rPr>
          <w:sz w:val="28"/>
          <w:szCs w:val="28"/>
        </w:rPr>
        <w:t xml:space="preserve">реализации Закона Кыргызской Республики «О внесении изменений в Кодекс Кыргызской Республики о неналоговых доходах» от 13 декабря 2019 года № 138, </w:t>
      </w:r>
      <w:r w:rsidRPr="001E0F92">
        <w:rPr>
          <w:sz w:val="28"/>
          <w:szCs w:val="28"/>
        </w:rPr>
        <w:t>в части уплаты государственной пошлины за совершение нотариальных действий нотариусами Кыргызской Республики</w:t>
      </w:r>
      <w:r w:rsidR="008374DA">
        <w:rPr>
          <w:sz w:val="28"/>
          <w:szCs w:val="28"/>
        </w:rPr>
        <w:t xml:space="preserve">, и Закона Кыргызской Республики </w:t>
      </w:r>
      <w:r w:rsidR="008374DA" w:rsidRPr="001E0F92">
        <w:rPr>
          <w:sz w:val="28"/>
          <w:szCs w:val="28"/>
        </w:rPr>
        <w:t>«О нотариате»</w:t>
      </w:r>
      <w:r w:rsidRPr="001E0F92">
        <w:rPr>
          <w:sz w:val="28"/>
          <w:szCs w:val="28"/>
        </w:rPr>
        <w:t>.</w:t>
      </w:r>
    </w:p>
    <w:p w:rsidR="00220F11" w:rsidRDefault="00211D16" w:rsidP="00211D16">
      <w:pPr>
        <w:pStyle w:val="a3"/>
        <w:shd w:val="clear" w:color="auto" w:fill="FFFFFF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220F11" w:rsidRPr="001E0F92">
        <w:rPr>
          <w:b/>
          <w:sz w:val="28"/>
          <w:szCs w:val="28"/>
        </w:rPr>
        <w:t xml:space="preserve">Описательная часть </w:t>
      </w:r>
    </w:p>
    <w:p w:rsidR="006B6A6E" w:rsidRDefault="006B6A6E" w:rsidP="006B6A6E">
      <w:pPr>
        <w:pStyle w:val="a3"/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B3165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со статьей 8</w:t>
      </w:r>
      <w:r w:rsidR="000B0DA8" w:rsidRPr="000B0DA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</w:t>
      </w:r>
      <w:r w:rsidRPr="001E0F92">
        <w:rPr>
          <w:sz w:val="28"/>
          <w:szCs w:val="28"/>
        </w:rPr>
        <w:t>Закона Кыргызской Республики «О нотариате»</w:t>
      </w:r>
      <w:r>
        <w:rPr>
          <w:sz w:val="28"/>
          <w:szCs w:val="28"/>
        </w:rPr>
        <w:t>, е</w:t>
      </w:r>
      <w:r w:rsidRPr="006B6A6E">
        <w:rPr>
          <w:sz w:val="28"/>
          <w:szCs w:val="28"/>
        </w:rPr>
        <w:t>диная электронная база нотариальных документов Кыргызской Республики - это комплекс программно-технических средств, предназначенный для автоматизации процессов сбора, получения, поиска, передачи, обработки, хранения, использования и (или) предоставления сведений о нотариальной деятельности и обеспечения всех видов информационного взаимодействия</w:t>
      </w:r>
      <w:r>
        <w:rPr>
          <w:sz w:val="28"/>
          <w:szCs w:val="28"/>
        </w:rPr>
        <w:t>.</w:t>
      </w:r>
    </w:p>
    <w:p w:rsidR="00665062" w:rsidRDefault="006B6A6E" w:rsidP="006B6A6E">
      <w:pPr>
        <w:pStyle w:val="a3"/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5062">
        <w:rPr>
          <w:sz w:val="28"/>
          <w:szCs w:val="28"/>
        </w:rPr>
        <w:t xml:space="preserve">Также, согласно </w:t>
      </w:r>
      <w:proofErr w:type="spellStart"/>
      <w:r w:rsidR="00665062">
        <w:rPr>
          <w:sz w:val="28"/>
          <w:szCs w:val="28"/>
        </w:rPr>
        <w:t>вышеобозначенной</w:t>
      </w:r>
      <w:proofErr w:type="spellEnd"/>
      <w:r w:rsidR="00665062">
        <w:rPr>
          <w:sz w:val="28"/>
          <w:szCs w:val="28"/>
        </w:rPr>
        <w:t xml:space="preserve"> статье </w:t>
      </w:r>
      <w:r w:rsidR="00201030">
        <w:rPr>
          <w:sz w:val="28"/>
          <w:szCs w:val="28"/>
        </w:rPr>
        <w:t xml:space="preserve">вышеназванного Закона </w:t>
      </w:r>
      <w:r w:rsidR="00665062">
        <w:rPr>
          <w:sz w:val="28"/>
          <w:szCs w:val="28"/>
        </w:rPr>
        <w:t>п</w:t>
      </w:r>
      <w:r w:rsidR="00665062" w:rsidRPr="00665062">
        <w:rPr>
          <w:sz w:val="28"/>
          <w:szCs w:val="28"/>
        </w:rPr>
        <w:t>орядок ведения единой электронной базы нотариальных документов определяется Правительством Кыргызской Республики</w:t>
      </w:r>
      <w:r w:rsidR="000B0DA8">
        <w:rPr>
          <w:sz w:val="28"/>
          <w:szCs w:val="28"/>
        </w:rPr>
        <w:t xml:space="preserve">. В связи с чем, постановлением Правительства Кыргызской Республики </w:t>
      </w:r>
      <w:r w:rsidR="000B0DA8" w:rsidRPr="002B3165">
        <w:rPr>
          <w:sz w:val="28"/>
          <w:szCs w:val="28"/>
        </w:rPr>
        <w:t>от 29 августа 2019 года № 434</w:t>
      </w:r>
      <w:r w:rsidR="000B0DA8">
        <w:rPr>
          <w:sz w:val="28"/>
          <w:szCs w:val="28"/>
        </w:rPr>
        <w:t xml:space="preserve">, утвержден </w:t>
      </w:r>
      <w:r w:rsidR="000B0DA8" w:rsidRPr="002B3165">
        <w:rPr>
          <w:sz w:val="28"/>
          <w:szCs w:val="28"/>
        </w:rPr>
        <w:t>Порядок ведения Единой электронной базы нотариальных документов</w:t>
      </w:r>
      <w:r w:rsidR="000B0DA8">
        <w:rPr>
          <w:sz w:val="28"/>
          <w:szCs w:val="28"/>
        </w:rPr>
        <w:t>.</w:t>
      </w:r>
    </w:p>
    <w:p w:rsidR="00284A18" w:rsidRDefault="00284A18" w:rsidP="006B6A6E">
      <w:pPr>
        <w:pStyle w:val="a3"/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Вместе с тем, в целях реализации пункта 45 </w:t>
      </w:r>
      <w:r w:rsidR="000B0DA8">
        <w:rPr>
          <w:sz w:val="28"/>
          <w:szCs w:val="28"/>
        </w:rPr>
        <w:t>«дорожная карта»</w:t>
      </w:r>
      <w:r w:rsidR="000B0DA8" w:rsidRPr="00284A18">
        <w:rPr>
          <w:sz w:val="28"/>
          <w:szCs w:val="28"/>
        </w:rPr>
        <w:t xml:space="preserve"> по реализации Ко</w:t>
      </w:r>
      <w:r w:rsidR="000B0DA8">
        <w:rPr>
          <w:sz w:val="28"/>
          <w:szCs w:val="28"/>
        </w:rPr>
        <w:t>нцепции цифровой трансформации «Цифровой Кыргызстан 2019-2023</w:t>
      </w:r>
      <w:r w:rsidR="00201030">
        <w:rPr>
          <w:sz w:val="28"/>
          <w:szCs w:val="28"/>
        </w:rPr>
        <w:t>», утвержденной</w:t>
      </w:r>
      <w:r w:rsidR="000B0DA8">
        <w:rPr>
          <w:sz w:val="28"/>
          <w:szCs w:val="28"/>
        </w:rPr>
        <w:t xml:space="preserve"> </w:t>
      </w:r>
      <w:r w:rsidR="000B0DA8" w:rsidRPr="00284A18">
        <w:rPr>
          <w:sz w:val="28"/>
          <w:szCs w:val="28"/>
        </w:rPr>
        <w:t>р</w:t>
      </w:r>
      <w:r w:rsidR="000B0DA8">
        <w:rPr>
          <w:sz w:val="28"/>
          <w:szCs w:val="28"/>
        </w:rPr>
        <w:t xml:space="preserve">аспоряжением Правительства Кыргызской Республики </w:t>
      </w:r>
      <w:r w:rsidR="000B0DA8" w:rsidRPr="00284A18">
        <w:rPr>
          <w:sz w:val="28"/>
          <w:szCs w:val="28"/>
        </w:rPr>
        <w:t>от 15 февраля 2019 года № 20</w:t>
      </w:r>
      <w:r w:rsidR="000B0DA8">
        <w:rPr>
          <w:sz w:val="28"/>
          <w:szCs w:val="28"/>
        </w:rPr>
        <w:t xml:space="preserve">-р, с 1 марта 2020 года </w:t>
      </w:r>
      <w:r>
        <w:rPr>
          <w:sz w:val="28"/>
          <w:szCs w:val="28"/>
        </w:rPr>
        <w:t xml:space="preserve">Министерством юстиции Кыргызской Республики </w:t>
      </w:r>
      <w:r w:rsidR="00AA0411">
        <w:rPr>
          <w:sz w:val="28"/>
          <w:szCs w:val="28"/>
        </w:rPr>
        <w:t>в</w:t>
      </w:r>
      <w:r w:rsidR="00AA0411" w:rsidRPr="00AA0411">
        <w:rPr>
          <w:sz w:val="28"/>
          <w:szCs w:val="28"/>
        </w:rPr>
        <w:t xml:space="preserve">недрена </w:t>
      </w:r>
      <w:r w:rsidR="000B0DA8">
        <w:rPr>
          <w:sz w:val="28"/>
          <w:szCs w:val="28"/>
        </w:rPr>
        <w:t>и</w:t>
      </w:r>
      <w:r w:rsidR="00AA0411">
        <w:rPr>
          <w:sz w:val="28"/>
          <w:szCs w:val="28"/>
        </w:rPr>
        <w:t xml:space="preserve">нформационная </w:t>
      </w:r>
      <w:r w:rsidR="000B0DA8">
        <w:rPr>
          <w:sz w:val="28"/>
          <w:szCs w:val="28"/>
        </w:rPr>
        <w:t>система «Электронный нотариат» в государственных и частных нотариальных конторах республики</w:t>
      </w:r>
      <w:r w:rsidR="002B3165">
        <w:rPr>
          <w:sz w:val="28"/>
          <w:szCs w:val="28"/>
        </w:rPr>
        <w:t>.</w:t>
      </w:r>
    </w:p>
    <w:p w:rsidR="002B3165" w:rsidRDefault="002B3165" w:rsidP="006B6A6E">
      <w:pPr>
        <w:pStyle w:val="a3"/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433E">
        <w:rPr>
          <w:sz w:val="28"/>
          <w:szCs w:val="28"/>
        </w:rPr>
        <w:t xml:space="preserve">1. </w:t>
      </w:r>
      <w:proofErr w:type="gramStart"/>
      <w:r w:rsidR="00A2433E">
        <w:rPr>
          <w:sz w:val="28"/>
          <w:szCs w:val="28"/>
        </w:rPr>
        <w:t>П</w:t>
      </w:r>
      <w:r>
        <w:rPr>
          <w:sz w:val="28"/>
          <w:szCs w:val="28"/>
        </w:rPr>
        <w:t xml:space="preserve">роектом предлагается пункты </w:t>
      </w:r>
      <w:r w:rsidR="008374DA">
        <w:rPr>
          <w:sz w:val="28"/>
          <w:szCs w:val="28"/>
        </w:rPr>
        <w:t xml:space="preserve">12, 13, </w:t>
      </w:r>
      <w:r w:rsidR="007347BD">
        <w:rPr>
          <w:sz w:val="28"/>
          <w:szCs w:val="28"/>
        </w:rPr>
        <w:t xml:space="preserve">17, 18, </w:t>
      </w:r>
      <w:r w:rsidR="008374DA">
        <w:rPr>
          <w:sz w:val="28"/>
          <w:szCs w:val="28"/>
        </w:rPr>
        <w:t xml:space="preserve">24, </w:t>
      </w:r>
      <w:r w:rsidR="007347BD">
        <w:rPr>
          <w:sz w:val="28"/>
          <w:szCs w:val="28"/>
        </w:rPr>
        <w:t xml:space="preserve">27, </w:t>
      </w:r>
      <w:r w:rsidR="008374DA">
        <w:rPr>
          <w:sz w:val="28"/>
          <w:szCs w:val="28"/>
        </w:rPr>
        <w:t>28, 33, 48</w:t>
      </w:r>
      <w:r w:rsidR="00567FFB" w:rsidRPr="00567FFB">
        <w:rPr>
          <w:sz w:val="28"/>
          <w:szCs w:val="28"/>
        </w:rPr>
        <w:t xml:space="preserve"> Инструкции о порядке совершения нотариальных действий нотариусами Кыргызской Республики, утвержденной постановлением Правительства Кыргызской Республики от 20 апреля 2011 года № 179 (далее - Инструкция),</w:t>
      </w:r>
      <w:r w:rsidR="008374DA">
        <w:rPr>
          <w:sz w:val="28"/>
          <w:szCs w:val="28"/>
        </w:rPr>
        <w:t xml:space="preserve"> </w:t>
      </w:r>
      <w:r w:rsidR="00B93CEC">
        <w:rPr>
          <w:sz w:val="28"/>
          <w:szCs w:val="28"/>
        </w:rPr>
        <w:t>привести в соответствие с Законом</w:t>
      </w:r>
      <w:r w:rsidR="008374DA">
        <w:rPr>
          <w:sz w:val="28"/>
          <w:szCs w:val="28"/>
        </w:rPr>
        <w:t xml:space="preserve"> Кыргызской Республики </w:t>
      </w:r>
      <w:r w:rsidR="008374DA" w:rsidRPr="001E0F92">
        <w:rPr>
          <w:sz w:val="28"/>
          <w:szCs w:val="28"/>
        </w:rPr>
        <w:t>«О нотариате»</w:t>
      </w:r>
      <w:r w:rsidR="008374DA">
        <w:rPr>
          <w:sz w:val="28"/>
          <w:szCs w:val="28"/>
        </w:rPr>
        <w:t>, Кодексу Кыргызской Республики «О неналог</w:t>
      </w:r>
      <w:r w:rsidR="00A2433E">
        <w:rPr>
          <w:sz w:val="28"/>
          <w:szCs w:val="28"/>
        </w:rPr>
        <w:t>овых доходах» и к вышеуказанным Порядком, утвержденным</w:t>
      </w:r>
      <w:r w:rsidR="00B93CEC">
        <w:rPr>
          <w:sz w:val="28"/>
          <w:szCs w:val="28"/>
        </w:rPr>
        <w:t xml:space="preserve"> постановлением Правительства Кыргызской Республики </w:t>
      </w:r>
      <w:r w:rsidR="00B93CEC" w:rsidRPr="002B3165">
        <w:rPr>
          <w:sz w:val="28"/>
          <w:szCs w:val="28"/>
        </w:rPr>
        <w:t>от 29</w:t>
      </w:r>
      <w:proofErr w:type="gramEnd"/>
      <w:r w:rsidR="00B93CEC" w:rsidRPr="002B3165">
        <w:rPr>
          <w:sz w:val="28"/>
          <w:szCs w:val="28"/>
        </w:rPr>
        <w:t xml:space="preserve"> августа 2019 года № 434</w:t>
      </w:r>
      <w:r w:rsidR="00567FFB">
        <w:rPr>
          <w:sz w:val="28"/>
          <w:szCs w:val="28"/>
        </w:rPr>
        <w:t xml:space="preserve">. </w:t>
      </w:r>
    </w:p>
    <w:p w:rsidR="00BA5452" w:rsidRPr="00BA5452" w:rsidRDefault="00BA5452" w:rsidP="00BA5452">
      <w:pPr>
        <w:jc w:val="both"/>
        <w:rPr>
          <w:sz w:val="32"/>
          <w:szCs w:val="28"/>
        </w:rPr>
      </w:pPr>
      <w:r>
        <w:rPr>
          <w:sz w:val="28"/>
          <w:szCs w:val="28"/>
        </w:rPr>
        <w:tab/>
      </w:r>
      <w:r w:rsidR="00A2433E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Постановлением Правительства Кыргызской Республики «</w:t>
      </w:r>
      <w:r w:rsidRPr="00BA5452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ставок государственной пошлины» </w:t>
      </w:r>
      <w:r w:rsidRPr="00BA5452">
        <w:rPr>
          <w:sz w:val="28"/>
        </w:rPr>
        <w:t>от 15 апреля 2019 года № 159</w:t>
      </w:r>
      <w:r>
        <w:rPr>
          <w:sz w:val="28"/>
        </w:rPr>
        <w:t>, был</w:t>
      </w:r>
      <w:r w:rsidR="00A2433E">
        <w:rPr>
          <w:sz w:val="28"/>
        </w:rPr>
        <w:t>и</w:t>
      </w:r>
      <w:r>
        <w:rPr>
          <w:sz w:val="28"/>
        </w:rPr>
        <w:t xml:space="preserve"> утвержден</w:t>
      </w:r>
      <w:r w:rsidR="00A2433E">
        <w:rPr>
          <w:sz w:val="28"/>
        </w:rPr>
        <w:t>ы</w:t>
      </w:r>
      <w:r>
        <w:rPr>
          <w:sz w:val="28"/>
        </w:rPr>
        <w:t xml:space="preserve"> с</w:t>
      </w:r>
      <w:r w:rsidR="007347BD">
        <w:rPr>
          <w:sz w:val="28"/>
        </w:rPr>
        <w:t>тавки государственной пошлины,</w:t>
      </w:r>
      <w:r>
        <w:rPr>
          <w:sz w:val="28"/>
        </w:rPr>
        <w:t xml:space="preserve"> этим же постановлением был</w:t>
      </w:r>
      <w:r w:rsidR="00A2433E">
        <w:rPr>
          <w:sz w:val="28"/>
        </w:rPr>
        <w:t>о</w:t>
      </w:r>
      <w:r>
        <w:rPr>
          <w:sz w:val="28"/>
        </w:rPr>
        <w:t xml:space="preserve"> признан</w:t>
      </w:r>
      <w:r w:rsidR="00A2433E">
        <w:rPr>
          <w:sz w:val="28"/>
        </w:rPr>
        <w:t>о</w:t>
      </w:r>
      <w:r>
        <w:rPr>
          <w:sz w:val="28"/>
        </w:rPr>
        <w:t xml:space="preserve"> утратившим силу </w:t>
      </w:r>
      <w:r w:rsidRPr="00BA5452">
        <w:rPr>
          <w:sz w:val="28"/>
        </w:rPr>
        <w:t>постановление Прави</w:t>
      </w:r>
      <w:r>
        <w:rPr>
          <w:sz w:val="28"/>
        </w:rPr>
        <w:t>тельства Кыргызской Республики «</w:t>
      </w:r>
      <w:r w:rsidRPr="00BA5452">
        <w:rPr>
          <w:sz w:val="28"/>
        </w:rPr>
        <w:t>Об утверждении</w:t>
      </w:r>
      <w:r>
        <w:rPr>
          <w:sz w:val="28"/>
        </w:rPr>
        <w:t xml:space="preserve"> ставок </w:t>
      </w:r>
      <w:r>
        <w:rPr>
          <w:sz w:val="28"/>
        </w:rPr>
        <w:lastRenderedPageBreak/>
        <w:t>государственной пошлины»</w:t>
      </w:r>
      <w:r w:rsidRPr="00BA5452">
        <w:rPr>
          <w:sz w:val="28"/>
        </w:rPr>
        <w:t xml:space="preserve"> от 18 июля 1994 года № 521</w:t>
      </w:r>
      <w:r>
        <w:rPr>
          <w:sz w:val="28"/>
        </w:rPr>
        <w:t xml:space="preserve">, в этой связи проектом предлагается абзац третий пункта 12 Инструкции привести в соответствие с вышеуказанным постановлением. </w:t>
      </w:r>
      <w:proofErr w:type="gramEnd"/>
    </w:p>
    <w:p w:rsidR="00B93CEC" w:rsidRDefault="00A2433E" w:rsidP="00B93CE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93CEC">
        <w:rPr>
          <w:sz w:val="28"/>
          <w:szCs w:val="28"/>
        </w:rPr>
        <w:t>В</w:t>
      </w:r>
      <w:r w:rsidR="00B93CEC" w:rsidRPr="001E0F92">
        <w:rPr>
          <w:sz w:val="28"/>
          <w:szCs w:val="28"/>
        </w:rPr>
        <w:t xml:space="preserve"> соответствии со статьей 23 </w:t>
      </w:r>
      <w:r w:rsidR="00B93CEC">
        <w:rPr>
          <w:sz w:val="28"/>
          <w:szCs w:val="28"/>
        </w:rPr>
        <w:t>Закона Кыргызской Республики</w:t>
      </w:r>
      <w:r w:rsidR="00BA5452">
        <w:rPr>
          <w:sz w:val="28"/>
          <w:szCs w:val="28"/>
        </w:rPr>
        <w:t xml:space="preserve"> </w:t>
      </w:r>
      <w:r w:rsidR="00BA5452" w:rsidRPr="001E0F92">
        <w:rPr>
          <w:sz w:val="28"/>
          <w:szCs w:val="28"/>
        </w:rPr>
        <w:t>«О нотариате»</w:t>
      </w:r>
      <w:r w:rsidR="00B93CEC">
        <w:rPr>
          <w:sz w:val="28"/>
          <w:szCs w:val="28"/>
        </w:rPr>
        <w:t>,</w:t>
      </w:r>
      <w:r w:rsidR="00B93CEC" w:rsidRPr="001E0F92">
        <w:rPr>
          <w:sz w:val="28"/>
          <w:szCs w:val="28"/>
        </w:rPr>
        <w:t xml:space="preserve"> нотариальное действие считается совершенным после уплаты государственной пошлины.</w:t>
      </w:r>
    </w:p>
    <w:p w:rsidR="00B93CEC" w:rsidRDefault="00B93CEC" w:rsidP="00B93CE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статье 136 Кодекса Кыргызской Республики «О неналоговых доходах» государственная пошлина – денежный сбор, взимаемый соответствующими государственными органами, </w:t>
      </w:r>
      <w:r w:rsidRPr="00C40357">
        <w:rPr>
          <w:sz w:val="28"/>
          <w:szCs w:val="28"/>
        </w:rPr>
        <w:t>а также частными нотариусами</w:t>
      </w:r>
      <w:r>
        <w:rPr>
          <w:sz w:val="28"/>
          <w:szCs w:val="28"/>
        </w:rPr>
        <w:t xml:space="preserve"> при выполнении ими определенных действий и выдаче документов, имеющих юридическое значение. </w:t>
      </w:r>
    </w:p>
    <w:p w:rsidR="00B93CEC" w:rsidRDefault="00B93CEC" w:rsidP="00B93CEC">
      <w:pPr>
        <w:shd w:val="clear" w:color="auto" w:fill="FFFFFF"/>
        <w:ind w:firstLine="708"/>
        <w:jc w:val="both"/>
        <w:rPr>
          <w:sz w:val="28"/>
          <w:szCs w:val="28"/>
        </w:rPr>
      </w:pPr>
      <w:r w:rsidRPr="007C2243">
        <w:rPr>
          <w:sz w:val="28"/>
          <w:szCs w:val="28"/>
        </w:rPr>
        <w:t>Плательщиками государственной пошлины являются физические и юридические лица.</w:t>
      </w:r>
    </w:p>
    <w:p w:rsidR="00B93CEC" w:rsidRDefault="00B93CEC" w:rsidP="00B93C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</w:t>
      </w:r>
      <w:r w:rsidRPr="007C2243">
        <w:rPr>
          <w:sz w:val="28"/>
          <w:szCs w:val="28"/>
        </w:rPr>
        <w:t xml:space="preserve"> статье</w:t>
      </w:r>
      <w:r>
        <w:rPr>
          <w:sz w:val="28"/>
          <w:szCs w:val="28"/>
        </w:rPr>
        <w:t>й</w:t>
      </w:r>
      <w:r w:rsidRPr="007C2243">
        <w:rPr>
          <w:sz w:val="28"/>
          <w:szCs w:val="28"/>
        </w:rPr>
        <w:t xml:space="preserve"> 140 вышеуказанного кодекса, государственная пошлина уплачивается до совершения облагаемого пошлиной действия либо до выдачи документов.</w:t>
      </w:r>
      <w:r>
        <w:rPr>
          <w:sz w:val="28"/>
          <w:szCs w:val="28"/>
        </w:rPr>
        <w:t xml:space="preserve"> </w:t>
      </w:r>
    </w:p>
    <w:p w:rsidR="00B93CEC" w:rsidRDefault="00B93CEC" w:rsidP="00B93CEC">
      <w:pPr>
        <w:ind w:firstLine="708"/>
        <w:jc w:val="both"/>
        <w:rPr>
          <w:sz w:val="28"/>
          <w:szCs w:val="28"/>
        </w:rPr>
      </w:pPr>
      <w:r w:rsidRPr="007C2243">
        <w:rPr>
          <w:sz w:val="28"/>
          <w:szCs w:val="28"/>
        </w:rPr>
        <w:t>Таким образом, предусматривается, что за каждое нотариальное действие необходимо первоначально оплатить государственную пошлину в отделение банка.</w:t>
      </w:r>
      <w:r>
        <w:rPr>
          <w:sz w:val="28"/>
          <w:szCs w:val="28"/>
        </w:rPr>
        <w:t xml:space="preserve"> </w:t>
      </w:r>
    </w:p>
    <w:p w:rsidR="00B93CEC" w:rsidRPr="00C40357" w:rsidRDefault="00B93CEC" w:rsidP="00B93CE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40357">
        <w:rPr>
          <w:rFonts w:eastAsia="Calibri"/>
          <w:sz w:val="28"/>
          <w:szCs w:val="28"/>
          <w:lang w:eastAsia="en-US"/>
        </w:rPr>
        <w:t xml:space="preserve">В соответствии со статьей 4 Закона Кыргызской Республики «О нотариате», государственный нотариус является государственным служащим, согласно части 3 статьи 15 Кодекса Кыргызской Республики о неналоговых доходах, представителем плательщика не может быть государственный орган или орган местного самоуправления, должностное лицо государственного органа или органа местного самоуправления, а также несовершеннолетние и недееспособные лица.  </w:t>
      </w:r>
      <w:proofErr w:type="gramEnd"/>
    </w:p>
    <w:p w:rsidR="00B93CEC" w:rsidRDefault="00B93CEC" w:rsidP="00B93C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с</w:t>
      </w:r>
      <w:r w:rsidRPr="007C2243">
        <w:rPr>
          <w:sz w:val="28"/>
          <w:szCs w:val="28"/>
        </w:rPr>
        <w:t>огласно пункту 13 Инструкции</w:t>
      </w:r>
      <w:r>
        <w:rPr>
          <w:sz w:val="28"/>
          <w:szCs w:val="28"/>
        </w:rPr>
        <w:t xml:space="preserve">, </w:t>
      </w:r>
      <w:r w:rsidRPr="007C2243">
        <w:rPr>
          <w:sz w:val="28"/>
          <w:szCs w:val="28"/>
        </w:rPr>
        <w:t>предусматривается</w:t>
      </w:r>
      <w:r>
        <w:rPr>
          <w:sz w:val="28"/>
          <w:szCs w:val="28"/>
        </w:rPr>
        <w:t>,</w:t>
      </w:r>
      <w:r w:rsidRPr="007C2243">
        <w:rPr>
          <w:sz w:val="28"/>
          <w:szCs w:val="28"/>
        </w:rPr>
        <w:t xml:space="preserve"> что гос</w:t>
      </w:r>
      <w:r>
        <w:rPr>
          <w:sz w:val="28"/>
          <w:szCs w:val="28"/>
        </w:rPr>
        <w:t xml:space="preserve">ударственная пошлина </w:t>
      </w:r>
      <w:r w:rsidRPr="007C2243">
        <w:rPr>
          <w:sz w:val="28"/>
          <w:szCs w:val="28"/>
        </w:rPr>
        <w:t>при совершении нотариального действия государственными нотариусами уплачивается в отделение банка не позднее следующего рабочего банковского дня, частными нотариусами не реже одного раза в неделю.</w:t>
      </w:r>
    </w:p>
    <w:p w:rsidR="00B93CEC" w:rsidRDefault="00B93CEC" w:rsidP="00B93C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согласно части 4 статьи 15 </w:t>
      </w:r>
      <w:r w:rsidRPr="007C2243">
        <w:rPr>
          <w:sz w:val="28"/>
          <w:szCs w:val="28"/>
        </w:rPr>
        <w:t>вышеуказанного кодекса</w:t>
      </w:r>
      <w:r>
        <w:rPr>
          <w:sz w:val="28"/>
          <w:szCs w:val="28"/>
        </w:rPr>
        <w:t>, п</w:t>
      </w:r>
      <w:r w:rsidRPr="00C40357">
        <w:rPr>
          <w:sz w:val="28"/>
          <w:szCs w:val="28"/>
        </w:rPr>
        <w:t>редставителем плательщика по уплате государственной пошлины может быть частный нотариус при выполнении нотариальных действий и выдаче документов, имеющих юридическое значение.</w:t>
      </w:r>
    </w:p>
    <w:p w:rsidR="00B93CEC" w:rsidRDefault="00B93CEC" w:rsidP="00B93C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2243">
        <w:rPr>
          <w:sz w:val="28"/>
          <w:szCs w:val="28"/>
        </w:rPr>
        <w:t>На основании вышеизложенного и в целях приведения в соответствие со статьей 140 вышеуказанного кодекса проектом постановлени</w:t>
      </w:r>
      <w:r>
        <w:rPr>
          <w:sz w:val="28"/>
          <w:szCs w:val="28"/>
        </w:rPr>
        <w:t xml:space="preserve">я предлагается установить, что при </w:t>
      </w:r>
      <w:r w:rsidRPr="00D62F05">
        <w:rPr>
          <w:rFonts w:eastAsia="Calibri"/>
          <w:sz w:val="28"/>
          <w:szCs w:val="28"/>
          <w:lang w:eastAsia="en-US"/>
        </w:rPr>
        <w:t>обращении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62F05">
        <w:rPr>
          <w:rFonts w:eastAsia="Calibri"/>
          <w:sz w:val="28"/>
          <w:szCs w:val="28"/>
          <w:lang w:eastAsia="en-US"/>
        </w:rPr>
        <w:t xml:space="preserve">к государственному нотариусу </w:t>
      </w:r>
      <w:r>
        <w:rPr>
          <w:rFonts w:eastAsia="Calibri"/>
          <w:sz w:val="28"/>
          <w:szCs w:val="28"/>
          <w:lang w:eastAsia="en-US"/>
        </w:rPr>
        <w:t xml:space="preserve">государственная пошлина </w:t>
      </w:r>
      <w:r w:rsidRPr="00D62F05">
        <w:rPr>
          <w:rFonts w:eastAsia="Calibri"/>
          <w:sz w:val="28"/>
          <w:szCs w:val="28"/>
          <w:lang w:eastAsia="en-US"/>
        </w:rPr>
        <w:t>уплачивается до совершения нотариального действия и выдачи документов, имеющих юридическое значени</w:t>
      </w:r>
      <w:r>
        <w:rPr>
          <w:rFonts w:eastAsia="Calibri"/>
          <w:sz w:val="28"/>
          <w:szCs w:val="28"/>
          <w:lang w:eastAsia="en-US"/>
        </w:rPr>
        <w:t>е.</w:t>
      </w:r>
    </w:p>
    <w:p w:rsidR="00B93CEC" w:rsidRDefault="00B93CEC" w:rsidP="00B93C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Вместе с тем, </w:t>
      </w:r>
      <w:r w:rsidRPr="00D62F05">
        <w:rPr>
          <w:rFonts w:eastAsia="Calibri"/>
          <w:sz w:val="28"/>
          <w:szCs w:val="28"/>
          <w:lang w:eastAsia="en-US"/>
        </w:rPr>
        <w:t xml:space="preserve">при обращении к частному нотариусу для совершения нотариального действия, </w:t>
      </w:r>
      <w:r>
        <w:rPr>
          <w:rFonts w:eastAsia="Calibri"/>
          <w:sz w:val="28"/>
          <w:szCs w:val="28"/>
          <w:lang w:eastAsia="en-US"/>
        </w:rPr>
        <w:t>государственная пошлина может быть уплачена</w:t>
      </w:r>
      <w:r w:rsidRPr="00D62F05">
        <w:rPr>
          <w:rFonts w:eastAsia="Calibri"/>
          <w:sz w:val="28"/>
          <w:szCs w:val="28"/>
          <w:lang w:eastAsia="en-US"/>
        </w:rPr>
        <w:t xml:space="preserve"> самому частному нотариусу, как представителю плательщика.</w:t>
      </w:r>
    </w:p>
    <w:p w:rsidR="00B93CEC" w:rsidRPr="00D62F05" w:rsidRDefault="00B93CEC" w:rsidP="00B93C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Также, в целях приведения в соответствие Инструкции с нормами вышеуказанного кодекса, предлагается дополнить абзацем, согласно которому в</w:t>
      </w:r>
      <w:r w:rsidRPr="00D62F05">
        <w:rPr>
          <w:rFonts w:eastAsia="Calibri"/>
          <w:sz w:val="28"/>
          <w:szCs w:val="28"/>
          <w:lang w:eastAsia="en-US"/>
        </w:rPr>
        <w:t xml:space="preserve">зимаемая частным нотариусом государственная пошлина уплачивается единым платежом в течение семи календарных дней со дня </w:t>
      </w:r>
      <w:r w:rsidRPr="00D62F05">
        <w:rPr>
          <w:rFonts w:eastAsia="Calibri"/>
          <w:sz w:val="28"/>
          <w:szCs w:val="28"/>
          <w:lang w:eastAsia="en-US"/>
        </w:rPr>
        <w:lastRenderedPageBreak/>
        <w:t>совершения нотариального действия и выдачи документов, имеющих юридическое значение.</w:t>
      </w:r>
    </w:p>
    <w:p w:rsidR="00B93CEC" w:rsidRDefault="00B93CEC" w:rsidP="00B93C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Кроме того согласно, статьи 17 Закона Кыргызской Республики «О Национальном архивном фонде </w:t>
      </w:r>
      <w:r w:rsidRPr="002E318C">
        <w:rPr>
          <w:rFonts w:eastAsia="Calibri"/>
          <w:sz w:val="28"/>
          <w:szCs w:val="28"/>
          <w:lang w:eastAsia="en-US"/>
        </w:rPr>
        <w:t>Кыргызской Республики</w:t>
      </w:r>
      <w:r>
        <w:rPr>
          <w:rFonts w:eastAsia="Calibri"/>
          <w:sz w:val="28"/>
          <w:szCs w:val="28"/>
          <w:lang w:eastAsia="en-US"/>
        </w:rPr>
        <w:t xml:space="preserve">», установлен срок хранения документов </w:t>
      </w:r>
      <w:r w:rsidRPr="002E318C">
        <w:rPr>
          <w:rFonts w:eastAsia="Calibri"/>
          <w:sz w:val="28"/>
          <w:szCs w:val="28"/>
          <w:lang w:eastAsia="en-US"/>
        </w:rPr>
        <w:t xml:space="preserve">75 лет </w:t>
      </w:r>
      <w:r>
        <w:rPr>
          <w:rFonts w:eastAsia="Calibri"/>
          <w:sz w:val="28"/>
          <w:szCs w:val="28"/>
          <w:lang w:eastAsia="en-US"/>
        </w:rPr>
        <w:t xml:space="preserve">для записей </w:t>
      </w:r>
      <w:r w:rsidRPr="002E318C">
        <w:rPr>
          <w:rFonts w:eastAsia="Calibri"/>
          <w:sz w:val="28"/>
          <w:szCs w:val="28"/>
          <w:lang w:eastAsia="en-US"/>
        </w:rPr>
        <w:t>актов гражданского сос</w:t>
      </w:r>
      <w:r>
        <w:rPr>
          <w:rFonts w:eastAsia="Calibri"/>
          <w:sz w:val="28"/>
          <w:szCs w:val="28"/>
          <w:lang w:eastAsia="en-US"/>
        </w:rPr>
        <w:t xml:space="preserve">тояния и нотариальных действий, </w:t>
      </w:r>
      <w:r w:rsidRPr="002E318C">
        <w:rPr>
          <w:rFonts w:eastAsia="Calibri"/>
          <w:sz w:val="28"/>
          <w:szCs w:val="28"/>
          <w:lang w:eastAsia="en-US"/>
        </w:rPr>
        <w:t>документ</w:t>
      </w:r>
      <w:r>
        <w:rPr>
          <w:rFonts w:eastAsia="Calibri"/>
          <w:sz w:val="28"/>
          <w:szCs w:val="28"/>
          <w:lang w:eastAsia="en-US"/>
        </w:rPr>
        <w:t>ов по личному составу.</w:t>
      </w:r>
    </w:p>
    <w:p w:rsidR="00B93CEC" w:rsidRDefault="00B93CEC" w:rsidP="00A911E1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 этой связи, для </w:t>
      </w:r>
      <w:r>
        <w:rPr>
          <w:color w:val="000000" w:themeColor="text1"/>
          <w:sz w:val="28"/>
          <w:szCs w:val="20"/>
          <w:shd w:val="clear" w:color="auto" w:fill="FFFFFF"/>
        </w:rPr>
        <w:t>создания оптимальных условий</w:t>
      </w:r>
      <w:r w:rsidRPr="008D4A75">
        <w:rPr>
          <w:color w:val="000000" w:themeColor="text1"/>
          <w:sz w:val="28"/>
          <w:szCs w:val="20"/>
          <w:shd w:val="clear" w:color="auto" w:fill="FFFFFF"/>
        </w:rPr>
        <w:t xml:space="preserve"> хранения </w:t>
      </w:r>
      <w:r>
        <w:rPr>
          <w:color w:val="000000" w:themeColor="text1"/>
          <w:sz w:val="28"/>
          <w:szCs w:val="20"/>
          <w:shd w:val="clear" w:color="auto" w:fill="FFFFFF"/>
        </w:rPr>
        <w:t xml:space="preserve"> д</w:t>
      </w:r>
      <w:r w:rsidRPr="008D4A75">
        <w:rPr>
          <w:color w:val="000000" w:themeColor="text1"/>
          <w:sz w:val="28"/>
          <w:szCs w:val="20"/>
          <w:shd w:val="clear" w:color="auto" w:fill="FFFFFF"/>
        </w:rPr>
        <w:t>окументов</w:t>
      </w:r>
      <w:r>
        <w:rPr>
          <w:color w:val="000000" w:themeColor="text1"/>
          <w:sz w:val="28"/>
          <w:szCs w:val="20"/>
          <w:shd w:val="clear" w:color="auto" w:fill="FFFFFF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проектом предлагается дополнить абзацем </w:t>
      </w:r>
      <w:proofErr w:type="gramStart"/>
      <w:r>
        <w:rPr>
          <w:rFonts w:eastAsia="Calibri"/>
          <w:sz w:val="28"/>
          <w:szCs w:val="28"/>
          <w:lang w:eastAsia="en-US"/>
        </w:rPr>
        <w:t>шестым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согласно </w:t>
      </w:r>
      <w:proofErr w:type="gramStart"/>
      <w:r>
        <w:rPr>
          <w:rFonts w:eastAsia="Calibri"/>
          <w:sz w:val="28"/>
          <w:szCs w:val="28"/>
          <w:lang w:eastAsia="en-US"/>
        </w:rPr>
        <w:t>которому</w:t>
      </w:r>
      <w:proofErr w:type="gramEnd"/>
      <w:r>
        <w:rPr>
          <w:rFonts w:eastAsia="Calibri"/>
          <w:sz w:val="28"/>
          <w:szCs w:val="28"/>
          <w:lang w:eastAsia="en-US"/>
        </w:rPr>
        <w:t xml:space="preserve">, </w:t>
      </w:r>
      <w:r w:rsidR="00A911E1">
        <w:rPr>
          <w:rFonts w:eastAsia="Calibri"/>
          <w:sz w:val="28"/>
          <w:szCs w:val="28"/>
          <w:lang w:eastAsia="en-US"/>
        </w:rPr>
        <w:t xml:space="preserve">в </w:t>
      </w:r>
      <w:r w:rsidR="00A911E1" w:rsidRPr="00D62F05">
        <w:rPr>
          <w:rFonts w:eastAsia="Calibri"/>
          <w:sz w:val="28"/>
          <w:szCs w:val="28"/>
          <w:lang w:eastAsia="en-US"/>
        </w:rPr>
        <w:t xml:space="preserve">случае уплаты государственной пошлины через платежные терминалы </w:t>
      </w:r>
      <w:r w:rsidR="00A911E1">
        <w:rPr>
          <w:rFonts w:eastAsia="Calibri"/>
          <w:sz w:val="28"/>
          <w:szCs w:val="28"/>
          <w:lang w:eastAsia="en-US"/>
        </w:rPr>
        <w:t xml:space="preserve">или перечисления с банковского счета </w:t>
      </w:r>
      <w:r w:rsidR="00A911E1" w:rsidRPr="00D62F05">
        <w:rPr>
          <w:rFonts w:eastAsia="Calibri"/>
          <w:sz w:val="28"/>
          <w:szCs w:val="28"/>
          <w:lang w:eastAsia="en-US"/>
        </w:rPr>
        <w:t xml:space="preserve">нотариусы дополнительно снимают ксерокопию платежного чека </w:t>
      </w:r>
      <w:r w:rsidR="00A911E1">
        <w:rPr>
          <w:rFonts w:eastAsia="Calibri"/>
          <w:sz w:val="28"/>
          <w:szCs w:val="28"/>
          <w:lang w:eastAsia="en-US"/>
        </w:rPr>
        <w:t xml:space="preserve">или квитанции (перевода) </w:t>
      </w:r>
      <w:r w:rsidR="00A911E1" w:rsidRPr="00D62F05">
        <w:rPr>
          <w:rFonts w:eastAsia="Calibri"/>
          <w:sz w:val="28"/>
          <w:szCs w:val="28"/>
          <w:lang w:eastAsia="en-US"/>
        </w:rPr>
        <w:t>и приобщают к реестру регистраций нотариальных действий или к нотариальным актам</w:t>
      </w:r>
      <w:r w:rsidR="00BA5452">
        <w:rPr>
          <w:sz w:val="28"/>
          <w:szCs w:val="28"/>
        </w:rPr>
        <w:tab/>
      </w:r>
      <w:r w:rsidR="00A2433E">
        <w:rPr>
          <w:sz w:val="28"/>
          <w:szCs w:val="28"/>
        </w:rPr>
        <w:t xml:space="preserve">4. </w:t>
      </w:r>
      <w:r w:rsidR="007347BD">
        <w:rPr>
          <w:sz w:val="28"/>
          <w:szCs w:val="28"/>
        </w:rPr>
        <w:t>В настоящее время с помощью систем</w:t>
      </w:r>
      <w:r w:rsidR="00034AA3">
        <w:rPr>
          <w:sz w:val="28"/>
          <w:szCs w:val="28"/>
        </w:rPr>
        <w:t>ы межведомственного электронного взаимодействия</w:t>
      </w:r>
      <w:r w:rsidR="007347BD">
        <w:rPr>
          <w:sz w:val="28"/>
          <w:szCs w:val="28"/>
        </w:rPr>
        <w:t xml:space="preserve"> «</w:t>
      </w:r>
      <w:proofErr w:type="spellStart"/>
      <w:r w:rsidR="007347BD">
        <w:rPr>
          <w:sz w:val="28"/>
          <w:szCs w:val="28"/>
        </w:rPr>
        <w:t>Тундук</w:t>
      </w:r>
      <w:proofErr w:type="spellEnd"/>
      <w:r w:rsidR="007347BD">
        <w:rPr>
          <w:sz w:val="28"/>
          <w:szCs w:val="28"/>
        </w:rPr>
        <w:t xml:space="preserve">» нотариусам предоставляется возможность </w:t>
      </w:r>
      <w:r w:rsidR="00612A1A">
        <w:rPr>
          <w:sz w:val="28"/>
          <w:szCs w:val="28"/>
        </w:rPr>
        <w:t xml:space="preserve">получить сведения </w:t>
      </w:r>
      <w:r w:rsidR="004249F6">
        <w:rPr>
          <w:sz w:val="28"/>
          <w:szCs w:val="28"/>
        </w:rPr>
        <w:t xml:space="preserve">с ГУ «Кадастр», АИС «УНАА», а также сведения с ГРС </w:t>
      </w:r>
      <w:r w:rsidR="004249F6" w:rsidRPr="004249F6">
        <w:rPr>
          <w:sz w:val="28"/>
          <w:szCs w:val="28"/>
        </w:rPr>
        <w:t>о личности обратившего лица, и проверки предъявляемого им паспорта, статуса его действитель</w:t>
      </w:r>
      <w:r w:rsidR="004249F6">
        <w:rPr>
          <w:sz w:val="28"/>
          <w:szCs w:val="28"/>
        </w:rPr>
        <w:t xml:space="preserve">ности либо недействительности. В этой связи проектом предлагается внести изменения в пункты 17 и 18 Инструкции, </w:t>
      </w:r>
      <w:r w:rsidR="004249F6" w:rsidRPr="004249F6">
        <w:rPr>
          <w:sz w:val="28"/>
          <w:szCs w:val="28"/>
        </w:rPr>
        <w:t>в части порядка установления личности и его верификации.</w:t>
      </w:r>
    </w:p>
    <w:p w:rsidR="003306BA" w:rsidRDefault="00B510C5" w:rsidP="003306BA">
      <w:pPr>
        <w:pStyle w:val="a3"/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433E">
        <w:rPr>
          <w:sz w:val="28"/>
          <w:szCs w:val="28"/>
        </w:rPr>
        <w:t xml:space="preserve">5. </w:t>
      </w:r>
      <w:r>
        <w:rPr>
          <w:sz w:val="28"/>
          <w:szCs w:val="28"/>
        </w:rPr>
        <w:t>Закон Кыргызской Республики «О государственной пошлине» был признан утратившими силу, со дня введения Кодекса Кыргызской Республики «О неналоговых доходах». В этой связи проектом предлагается пункт 24 Инструкции привести в соответствие с указанным Кодексом.</w:t>
      </w:r>
    </w:p>
    <w:p w:rsidR="003306BA" w:rsidRDefault="003306BA" w:rsidP="003306BA">
      <w:pPr>
        <w:pStyle w:val="a3"/>
        <w:shd w:val="clear" w:color="auto" w:fill="FFFFFF"/>
        <w:ind w:left="0"/>
        <w:jc w:val="both"/>
        <w:rPr>
          <w:rFonts w:ascii="0JanTimes" w:eastAsia="Calibri" w:hAnsi="0JanTimes" w:cs="0JanTimes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A2433E">
        <w:rPr>
          <w:sz w:val="28"/>
          <w:szCs w:val="28"/>
        </w:rPr>
        <w:t xml:space="preserve">6. </w:t>
      </w:r>
      <w:r>
        <w:rPr>
          <w:rFonts w:ascii="0JanTimes" w:eastAsia="Calibri" w:hAnsi="0JanTimes" w:cs="0JanTimes"/>
          <w:sz w:val="28"/>
          <w:szCs w:val="28"/>
          <w:lang w:eastAsia="en-US"/>
        </w:rPr>
        <w:t xml:space="preserve">Также, проектом постановления в пункте 27 предусматривается новое основание </w:t>
      </w:r>
      <w:r w:rsidRPr="004E31C7">
        <w:rPr>
          <w:rFonts w:ascii="0JanTimes" w:eastAsia="Calibri" w:hAnsi="0JanTimes" w:cs="0JanTimes"/>
          <w:sz w:val="28"/>
          <w:szCs w:val="28"/>
          <w:lang w:eastAsia="en-US"/>
        </w:rPr>
        <w:t>в отказе  в совершении нотариального действий, если ИС «Электронный нотариат» выда</w:t>
      </w:r>
      <w:r>
        <w:rPr>
          <w:rFonts w:ascii="0JanTimes" w:eastAsia="Calibri" w:hAnsi="0JanTimes" w:cs="0JanTimes"/>
          <w:sz w:val="28"/>
          <w:szCs w:val="28"/>
          <w:lang w:eastAsia="en-US"/>
        </w:rPr>
        <w:t xml:space="preserve">ет  сведения о недействительности предъявленного паспорта.  </w:t>
      </w:r>
    </w:p>
    <w:p w:rsidR="008374DA" w:rsidRDefault="003306BA" w:rsidP="00A911E1">
      <w:pPr>
        <w:pStyle w:val="a3"/>
        <w:shd w:val="clear" w:color="auto" w:fill="FFFFFF"/>
        <w:ind w:left="0"/>
        <w:jc w:val="both"/>
        <w:rPr>
          <w:sz w:val="28"/>
          <w:szCs w:val="28"/>
        </w:rPr>
      </w:pPr>
      <w:r>
        <w:rPr>
          <w:rFonts w:ascii="0JanTimes" w:eastAsia="Calibri" w:hAnsi="0JanTimes" w:cs="0JanTimes"/>
          <w:sz w:val="28"/>
          <w:szCs w:val="28"/>
          <w:lang w:eastAsia="en-US"/>
        </w:rPr>
        <w:tab/>
      </w:r>
      <w:r w:rsidR="00A2433E">
        <w:rPr>
          <w:rFonts w:ascii="0JanTimes" w:eastAsia="Calibri" w:hAnsi="0JanTimes" w:cs="0JanTimes"/>
          <w:sz w:val="28"/>
          <w:szCs w:val="28"/>
          <w:lang w:eastAsia="en-US"/>
        </w:rPr>
        <w:t xml:space="preserve">7. </w:t>
      </w:r>
      <w:r w:rsidR="00A911E1">
        <w:rPr>
          <w:rFonts w:eastAsia="Calibri"/>
          <w:sz w:val="28"/>
          <w:szCs w:val="28"/>
          <w:lang w:eastAsia="en-US"/>
        </w:rPr>
        <w:t xml:space="preserve">Дополняется нормой о возможности получения нотариусами информации посредством </w:t>
      </w:r>
      <w:r w:rsidR="00A911E1" w:rsidRPr="004E31C7">
        <w:rPr>
          <w:rFonts w:ascii="0JanTimes" w:eastAsia="Calibri" w:hAnsi="0JanTimes" w:cs="0JanTimes"/>
          <w:sz w:val="28"/>
          <w:szCs w:val="28"/>
          <w:lang w:eastAsia="en-US"/>
        </w:rPr>
        <w:t>ИС «Электронный нотариат»</w:t>
      </w:r>
      <w:r w:rsidR="00A911E1">
        <w:rPr>
          <w:rFonts w:ascii="0JanTimes" w:eastAsia="Calibri" w:hAnsi="0JanTimes" w:cs="0JanTimes"/>
          <w:sz w:val="28"/>
          <w:szCs w:val="28"/>
          <w:lang w:eastAsia="en-US"/>
        </w:rPr>
        <w:t xml:space="preserve"> через </w:t>
      </w:r>
      <w:r w:rsidR="00A911E1" w:rsidRPr="006426AD">
        <w:rPr>
          <w:sz w:val="28"/>
          <w:szCs w:val="28"/>
        </w:rPr>
        <w:t>СМЭВ «</w:t>
      </w:r>
      <w:proofErr w:type="spellStart"/>
      <w:r w:rsidR="00A911E1" w:rsidRPr="006426AD">
        <w:rPr>
          <w:sz w:val="28"/>
          <w:szCs w:val="28"/>
        </w:rPr>
        <w:t>Тундук</w:t>
      </w:r>
      <w:proofErr w:type="spellEnd"/>
      <w:r w:rsidR="00A911E1" w:rsidRPr="006426AD">
        <w:rPr>
          <w:sz w:val="28"/>
          <w:szCs w:val="28"/>
        </w:rPr>
        <w:t>»</w:t>
      </w:r>
      <w:r w:rsidR="00A911E1">
        <w:rPr>
          <w:sz w:val="28"/>
          <w:szCs w:val="28"/>
        </w:rPr>
        <w:t>.</w:t>
      </w:r>
    </w:p>
    <w:p w:rsidR="00220F11" w:rsidRPr="00211D16" w:rsidRDefault="00211D16" w:rsidP="00191BC5">
      <w:pPr>
        <w:ind w:firstLine="708"/>
        <w:jc w:val="both"/>
        <w:rPr>
          <w:sz w:val="28"/>
          <w:szCs w:val="28"/>
        </w:rPr>
      </w:pPr>
      <w:r w:rsidRPr="00211D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220F11" w:rsidRPr="001E0F92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11D16" w:rsidRPr="001E0F92" w:rsidRDefault="00220F11" w:rsidP="00220F11">
      <w:pPr>
        <w:shd w:val="clear" w:color="auto" w:fill="FFFFFF"/>
        <w:ind w:firstLine="708"/>
        <w:jc w:val="both"/>
        <w:rPr>
          <w:sz w:val="28"/>
          <w:szCs w:val="28"/>
        </w:rPr>
      </w:pPr>
      <w:r w:rsidRPr="001E0F92">
        <w:rPr>
          <w:sz w:val="28"/>
          <w:szCs w:val="28"/>
        </w:rPr>
        <w:t>Принятие данного проекта постановления Правительства Кыргызской Республики социальных, экономических, правовых, правозащитных, гендерных, экологических, коррупционных последствий не повлечет.</w:t>
      </w:r>
    </w:p>
    <w:p w:rsidR="00220F11" w:rsidRPr="001E0F92" w:rsidRDefault="00220F11" w:rsidP="00220F11">
      <w:pPr>
        <w:shd w:val="clear" w:color="auto" w:fill="FFFFFF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1E0F92">
        <w:rPr>
          <w:b/>
          <w:sz w:val="28"/>
          <w:szCs w:val="28"/>
        </w:rPr>
        <w:t>. Анализ соответствия проекта законодательству</w:t>
      </w:r>
    </w:p>
    <w:p w:rsidR="00211D16" w:rsidRDefault="00220F11" w:rsidP="00220F11">
      <w:pPr>
        <w:shd w:val="clear" w:color="auto" w:fill="FFFFFF"/>
        <w:ind w:firstLine="709"/>
        <w:jc w:val="both"/>
        <w:rPr>
          <w:sz w:val="28"/>
          <w:szCs w:val="28"/>
        </w:rPr>
      </w:pPr>
      <w:r w:rsidRPr="001E0F92">
        <w:rPr>
          <w:sz w:val="28"/>
          <w:szCs w:val="28"/>
        </w:rPr>
        <w:t xml:space="preserve">Представленный проект не противоречит нормам действующего законодательства, также вступившим в установленном порядке в силу международных договоров, участницей которых является Кыргызская Республика. </w:t>
      </w:r>
    </w:p>
    <w:p w:rsidR="00B071FE" w:rsidRDefault="00B071FE" w:rsidP="00220F11">
      <w:pPr>
        <w:shd w:val="clear" w:color="auto" w:fill="FFFFFF"/>
        <w:ind w:firstLine="709"/>
        <w:jc w:val="both"/>
        <w:rPr>
          <w:sz w:val="28"/>
          <w:szCs w:val="28"/>
        </w:rPr>
      </w:pPr>
      <w:r w:rsidRPr="00EF6293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F2142E">
        <w:rPr>
          <w:b/>
          <w:sz w:val="28"/>
          <w:szCs w:val="28"/>
        </w:rPr>
        <w:t>Информация о результатах общественного обсуждения</w:t>
      </w:r>
    </w:p>
    <w:p w:rsidR="00211D16" w:rsidRPr="001E0F92" w:rsidRDefault="00EF6293" w:rsidP="00220F1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 данный проект </w:t>
      </w:r>
      <w:r w:rsidR="00D4327F">
        <w:rPr>
          <w:sz w:val="28"/>
          <w:szCs w:val="28"/>
        </w:rPr>
        <w:t xml:space="preserve">будет </w:t>
      </w:r>
      <w:r>
        <w:rPr>
          <w:sz w:val="28"/>
          <w:szCs w:val="28"/>
        </w:rPr>
        <w:t>размещен на официальном сайте Правительства Кыргызской Республики</w:t>
      </w:r>
      <w:r w:rsidR="00895DA7">
        <w:rPr>
          <w:sz w:val="28"/>
          <w:szCs w:val="28"/>
        </w:rPr>
        <w:t>.</w:t>
      </w:r>
    </w:p>
    <w:p w:rsidR="00220F11" w:rsidRPr="001E0F92" w:rsidRDefault="00EF6293" w:rsidP="00220F11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220F11" w:rsidRPr="001E0F92">
        <w:rPr>
          <w:b/>
          <w:sz w:val="28"/>
          <w:szCs w:val="28"/>
        </w:rPr>
        <w:t>. Информация о необходимости финансирования</w:t>
      </w:r>
    </w:p>
    <w:p w:rsidR="00211D16" w:rsidRPr="001E0F92" w:rsidRDefault="00220F11" w:rsidP="00220F11">
      <w:pPr>
        <w:shd w:val="clear" w:color="auto" w:fill="FFFFFF"/>
        <w:ind w:firstLine="709"/>
        <w:jc w:val="both"/>
        <w:rPr>
          <w:sz w:val="28"/>
          <w:szCs w:val="28"/>
        </w:rPr>
      </w:pPr>
      <w:r w:rsidRPr="001E0F92">
        <w:rPr>
          <w:sz w:val="28"/>
          <w:szCs w:val="28"/>
        </w:rPr>
        <w:lastRenderedPageBreak/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220F11" w:rsidRPr="001E0F92" w:rsidRDefault="00EF6293" w:rsidP="00220F1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220F11" w:rsidRPr="001E0F92">
        <w:rPr>
          <w:sz w:val="28"/>
          <w:szCs w:val="28"/>
        </w:rPr>
        <w:t xml:space="preserve">. </w:t>
      </w:r>
      <w:r w:rsidR="00220F11" w:rsidRPr="001E0F92">
        <w:rPr>
          <w:b/>
          <w:sz w:val="28"/>
          <w:szCs w:val="28"/>
        </w:rPr>
        <w:t>Информация об анализе регулятивного воздействия</w:t>
      </w:r>
    </w:p>
    <w:p w:rsidR="003D447A" w:rsidRPr="003D447A" w:rsidRDefault="003D447A" w:rsidP="003D447A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D447A">
        <w:rPr>
          <w:rFonts w:eastAsia="Calibri"/>
          <w:color w:val="000000"/>
          <w:sz w:val="28"/>
          <w:szCs w:val="28"/>
          <w:lang w:eastAsia="en-US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B0DA8" w:rsidRDefault="000B0DA8" w:rsidP="00220F11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0D7B47" w:rsidRDefault="000D7B47" w:rsidP="00220F11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0D7B47" w:rsidRDefault="000D7B47" w:rsidP="00220F11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8A6E7B" w:rsidRDefault="008A6E7B" w:rsidP="00220F11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A6E7B" w:rsidSect="00220F1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0JanTimes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28AE"/>
    <w:multiLevelType w:val="hybridMultilevel"/>
    <w:tmpl w:val="35321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A2BF7"/>
    <w:multiLevelType w:val="hybridMultilevel"/>
    <w:tmpl w:val="35321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B2A"/>
    <w:rsid w:val="00033B2A"/>
    <w:rsid w:val="00034AA3"/>
    <w:rsid w:val="000B0DA8"/>
    <w:rsid w:val="000D7B47"/>
    <w:rsid w:val="00191BC5"/>
    <w:rsid w:val="001A1E13"/>
    <w:rsid w:val="001D1AB0"/>
    <w:rsid w:val="001E0F92"/>
    <w:rsid w:val="00201030"/>
    <w:rsid w:val="00211D16"/>
    <w:rsid w:val="00220F11"/>
    <w:rsid w:val="00247829"/>
    <w:rsid w:val="00284A18"/>
    <w:rsid w:val="002B3165"/>
    <w:rsid w:val="002E318C"/>
    <w:rsid w:val="003306BA"/>
    <w:rsid w:val="003D447A"/>
    <w:rsid w:val="004249F6"/>
    <w:rsid w:val="00472EAB"/>
    <w:rsid w:val="004B1EEA"/>
    <w:rsid w:val="004E31C7"/>
    <w:rsid w:val="00567FFB"/>
    <w:rsid w:val="0058791F"/>
    <w:rsid w:val="00612A1A"/>
    <w:rsid w:val="00665062"/>
    <w:rsid w:val="006B6A6E"/>
    <w:rsid w:val="006B7CDE"/>
    <w:rsid w:val="007347BD"/>
    <w:rsid w:val="0076253B"/>
    <w:rsid w:val="00774D82"/>
    <w:rsid w:val="007C2243"/>
    <w:rsid w:val="008374DA"/>
    <w:rsid w:val="00857F86"/>
    <w:rsid w:val="00895DA7"/>
    <w:rsid w:val="008A6E7B"/>
    <w:rsid w:val="008B6AB9"/>
    <w:rsid w:val="008D4A75"/>
    <w:rsid w:val="00910BB0"/>
    <w:rsid w:val="009C47A3"/>
    <w:rsid w:val="00A2433E"/>
    <w:rsid w:val="00A911E1"/>
    <w:rsid w:val="00AA0411"/>
    <w:rsid w:val="00B071FE"/>
    <w:rsid w:val="00B21797"/>
    <w:rsid w:val="00B510C5"/>
    <w:rsid w:val="00B55356"/>
    <w:rsid w:val="00B93CEC"/>
    <w:rsid w:val="00BA5452"/>
    <w:rsid w:val="00BD78C9"/>
    <w:rsid w:val="00C114E4"/>
    <w:rsid w:val="00C40357"/>
    <w:rsid w:val="00C47233"/>
    <w:rsid w:val="00D370EF"/>
    <w:rsid w:val="00D4327F"/>
    <w:rsid w:val="00D5100B"/>
    <w:rsid w:val="00D60B64"/>
    <w:rsid w:val="00DE6995"/>
    <w:rsid w:val="00EB7B4E"/>
    <w:rsid w:val="00EC2F35"/>
    <w:rsid w:val="00EF6293"/>
    <w:rsid w:val="00F2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33B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33B2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33B2A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472EAB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472EA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7C2243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3D44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47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2B31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33B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33B2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33B2A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472EAB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472EA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7C2243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3D44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47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2B31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13</cp:revision>
  <cp:lastPrinted>2020-06-29T10:13:00Z</cp:lastPrinted>
  <dcterms:created xsi:type="dcterms:W3CDTF">2020-06-18T05:39:00Z</dcterms:created>
  <dcterms:modified xsi:type="dcterms:W3CDTF">2020-07-14T11:45:00Z</dcterms:modified>
</cp:coreProperties>
</file>