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DD875" w14:textId="69654B32" w:rsidR="00870E94" w:rsidRPr="00F52AD3" w:rsidRDefault="00870E94" w:rsidP="00E574F0">
      <w:pPr>
        <w:spacing w:after="0" w:line="240" w:lineRule="auto"/>
        <w:jc w:val="right"/>
        <w:rPr>
          <w:rFonts w:ascii="Times New Roman" w:hAnsi="Times New Roman" w:cs="Times New Roman"/>
          <w:sz w:val="28"/>
          <w:szCs w:val="28"/>
          <w:lang w:val="ky-KG"/>
        </w:rPr>
      </w:pPr>
      <w:r w:rsidRPr="00F52AD3">
        <w:rPr>
          <w:rFonts w:ascii="Times New Roman" w:hAnsi="Times New Roman" w:cs="Times New Roman"/>
          <w:sz w:val="28"/>
          <w:szCs w:val="28"/>
          <w:lang w:val="ky-KG"/>
        </w:rPr>
        <w:t>1</w:t>
      </w:r>
      <w:r w:rsidR="00284BF0" w:rsidRPr="00F52AD3">
        <w:rPr>
          <w:rFonts w:ascii="Times New Roman" w:hAnsi="Times New Roman" w:cs="Times New Roman"/>
          <w:sz w:val="28"/>
          <w:szCs w:val="28"/>
          <w:lang w:val="ky-KG"/>
        </w:rPr>
        <w:t>-тиркеме</w:t>
      </w:r>
    </w:p>
    <w:p w14:paraId="094570AB" w14:textId="1D806AB1" w:rsidR="00870E94" w:rsidRPr="00F52AD3" w:rsidRDefault="00870E94" w:rsidP="004824FF">
      <w:pPr>
        <w:spacing w:after="0" w:line="240" w:lineRule="auto"/>
        <w:jc w:val="both"/>
        <w:rPr>
          <w:rFonts w:ascii="Times New Roman" w:hAnsi="Times New Roman" w:cs="Times New Roman"/>
          <w:b/>
          <w:bCs/>
          <w:sz w:val="28"/>
          <w:szCs w:val="28"/>
          <w:lang w:val="ky-KG"/>
        </w:rPr>
      </w:pPr>
    </w:p>
    <w:p w14:paraId="4088D95D" w14:textId="275354AF" w:rsidR="00284BF0" w:rsidRPr="00F52AD3" w:rsidRDefault="00284BF0" w:rsidP="00284BF0">
      <w:pPr>
        <w:spacing w:after="0" w:line="240" w:lineRule="auto"/>
        <w:jc w:val="center"/>
        <w:rPr>
          <w:rFonts w:ascii="Times New Roman" w:hAnsi="Times New Roman" w:cs="Times New Roman"/>
          <w:b/>
          <w:bCs/>
          <w:sz w:val="28"/>
          <w:szCs w:val="28"/>
          <w:lang w:val="ky-KG"/>
        </w:rPr>
      </w:pPr>
      <w:r w:rsidRPr="00F52AD3">
        <w:rPr>
          <w:rFonts w:ascii="Times New Roman" w:hAnsi="Times New Roman" w:cs="Times New Roman"/>
          <w:b/>
          <w:bCs/>
          <w:sz w:val="28"/>
          <w:szCs w:val="28"/>
          <w:lang w:val="ky-KG"/>
        </w:rPr>
        <w:t>2023-2026-жылдарга “Кыргызстанда жасалган” улуттук экспорттук программа</w:t>
      </w:r>
    </w:p>
    <w:p w14:paraId="0AAA774A" w14:textId="77777777" w:rsidR="00284BF0" w:rsidRPr="00F52AD3" w:rsidRDefault="00284BF0" w:rsidP="00284BF0">
      <w:pPr>
        <w:spacing w:after="0" w:line="240" w:lineRule="auto"/>
        <w:jc w:val="both"/>
        <w:rPr>
          <w:rFonts w:ascii="Times New Roman" w:hAnsi="Times New Roman" w:cs="Times New Roman"/>
          <w:b/>
          <w:bCs/>
          <w:sz w:val="28"/>
          <w:szCs w:val="28"/>
          <w:lang w:val="ky-KG"/>
        </w:rPr>
      </w:pPr>
    </w:p>
    <w:p w14:paraId="6289BAE0" w14:textId="48AF0416" w:rsidR="000C638F" w:rsidRPr="00F52AD3" w:rsidRDefault="00284BF0" w:rsidP="00284BF0">
      <w:pPr>
        <w:spacing w:after="0" w:line="240" w:lineRule="auto"/>
        <w:jc w:val="center"/>
        <w:rPr>
          <w:rFonts w:ascii="Times New Roman" w:hAnsi="Times New Roman" w:cs="Times New Roman"/>
          <w:b/>
          <w:bCs/>
          <w:sz w:val="28"/>
          <w:szCs w:val="28"/>
          <w:lang w:val="ky-KG"/>
        </w:rPr>
      </w:pPr>
      <w:r w:rsidRPr="00F52AD3">
        <w:rPr>
          <w:rFonts w:ascii="Times New Roman" w:hAnsi="Times New Roman" w:cs="Times New Roman"/>
          <w:b/>
          <w:bCs/>
          <w:sz w:val="28"/>
          <w:szCs w:val="28"/>
          <w:lang w:val="ky-KG"/>
        </w:rPr>
        <w:t>1.</w:t>
      </w:r>
      <w:r w:rsidRPr="00F52AD3">
        <w:rPr>
          <w:rFonts w:ascii="Times New Roman" w:hAnsi="Times New Roman" w:cs="Times New Roman"/>
          <w:b/>
          <w:bCs/>
          <w:sz w:val="28"/>
          <w:szCs w:val="28"/>
          <w:lang w:val="ky-KG"/>
        </w:rPr>
        <w:tab/>
        <w:t>Учурдагы кырдаалды жалпы баалоо</w:t>
      </w:r>
    </w:p>
    <w:p w14:paraId="5D9CB3FD" w14:textId="77777777" w:rsidR="00284BF0" w:rsidRPr="00F52AD3" w:rsidRDefault="00284BF0" w:rsidP="004824FF">
      <w:pPr>
        <w:spacing w:after="0" w:line="240" w:lineRule="auto"/>
        <w:jc w:val="center"/>
        <w:rPr>
          <w:rFonts w:ascii="Times New Roman" w:hAnsi="Times New Roman" w:cs="Times New Roman"/>
          <w:b/>
          <w:bCs/>
          <w:sz w:val="28"/>
          <w:szCs w:val="28"/>
          <w:lang w:val="ky-KG"/>
        </w:rPr>
      </w:pPr>
    </w:p>
    <w:p w14:paraId="1C82319A" w14:textId="39CA295A" w:rsidR="00284BF0" w:rsidRPr="00F52AD3" w:rsidRDefault="00284BF0" w:rsidP="00284BF0">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COVID-19 пандемия</w:t>
      </w:r>
      <w:r w:rsidR="000F67D6" w:rsidRPr="00F52AD3">
        <w:rPr>
          <w:rFonts w:ascii="Times New Roman" w:eastAsia="Times New Roman" w:hAnsi="Times New Roman" w:cs="Times New Roman"/>
          <w:color w:val="000000"/>
          <w:sz w:val="28"/>
          <w:szCs w:val="28"/>
          <w:lang w:val="ky-KG"/>
        </w:rPr>
        <w:t>сы</w:t>
      </w:r>
      <w:r w:rsidRPr="00F52AD3">
        <w:rPr>
          <w:rFonts w:ascii="Times New Roman" w:eastAsia="Times New Roman" w:hAnsi="Times New Roman" w:cs="Times New Roman"/>
          <w:color w:val="000000"/>
          <w:sz w:val="28"/>
          <w:szCs w:val="28"/>
          <w:lang w:val="ky-KG"/>
        </w:rPr>
        <w:t>нын кесепеттеринен келип чыккан экономикалык кризис, экономикалык өнүгүүнүн учурдагы моделинин кемчиликтерин жана алсыз жактарын, анын ичинде экспорттук потенциалды өнүктүрүүнүн жана Кыргыз Республикасынын ата мекендик продукциясынын экспортун илгерилетүүнүн системалуу, туруктуу жана бирдиктүү саясатынын жоктугун аныктады.</w:t>
      </w:r>
    </w:p>
    <w:p w14:paraId="7142F2FE" w14:textId="20A4B1B9" w:rsidR="00284BF0" w:rsidRPr="00F52AD3" w:rsidRDefault="00284BF0" w:rsidP="00284BF0">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Глобалдык экономиканы өнүктүрүүнүн учурдагы абалы туруксуз эл аралык жагдайдан, анын ичинде санкциялык саясаттан улам келип чыккан экономикалык өсүш темпинин басаңдашы менен мүнөздөлөт, өз кезегинде COVID-19 пандемиясы учурунда келтирилген зыянды күчөткөн. Жакынкы жана орто мөөнөттүү келечекте экономикалык өнүгүү солгун өсүш жана жогорку инфляция менен коштолот. Дүйнөлүк банктын божомолуна ылайык, бул стагфляция коркунучун жогорулатат, анын таасири орто жана төмөн кирешелүү өлкөлөр үчүн бирдей деңгээлде зыяндуу болушу мүмкүн. 2022-жылдын 9 айында Кыргызстандын экономикасы 7,2%га өсүп, ИДП 597 млрд сомдон ашты. Кумтөр кенин иштетүү боюнча ишкананы эсепке албаганда ИДПнын көлөмү 555 миллиард сом өлчөмүндө түзүлдү (4,9%га көбөйүү). ИДПнын өсүшү товардык өндүрүш тармактары жана кызмат көрсөтүү тармактары тарабынан камсыздалат. Мында товардык өндүрүш тармактарынын өсүү темпи 10,7%га өстү, ал эми өткөн жылдын январынан сентябрына чейин, тескерисинче, алардын 6,5%га төмөндөшү белгиленген. Кызмат көрсөтүүчү тармактардын өсүү темпи 2021-жылдын январь-сентябрына салыштырмалуу 4%га өстү.</w:t>
      </w:r>
    </w:p>
    <w:p w14:paraId="4C086B51" w14:textId="448E3A4C" w:rsidR="0078144C" w:rsidRPr="00F52AD3" w:rsidRDefault="0078144C" w:rsidP="0078144C">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2022-жылдын жыйынтыгы боюнча Кыргызстандын ИДПсынын өсүшү 4,8% деңгээлинде болжолдонууда. Мындай маалыматтар өлкөнүн 2023-жылга бюджетинин долбоорунда жана 2024-2025-жылдарга пландык мезгилде камтылган. Белгилей кетсек, Европа реконструкциялоо жана өнүктүрүү банкы 2022-жылы да, 2023-жылы да, Кыргызстандын ИДПсынын 7% өсүшүн болжолдойт. Азия өнүктүрүү банкынын республиканын экономикасынын өсүшү боюнча бол</w:t>
      </w:r>
      <w:r w:rsidR="00F52AD3" w:rsidRPr="00F52AD3">
        <w:rPr>
          <w:rFonts w:ascii="Times New Roman" w:eastAsia="Times New Roman" w:hAnsi="Times New Roman" w:cs="Times New Roman"/>
          <w:color w:val="000000"/>
          <w:sz w:val="28"/>
          <w:szCs w:val="28"/>
          <w:lang w:val="ky-KG"/>
        </w:rPr>
        <w:t>жол</w:t>
      </w:r>
      <w:r w:rsidRPr="00F52AD3">
        <w:rPr>
          <w:rFonts w:ascii="Times New Roman" w:eastAsia="Times New Roman" w:hAnsi="Times New Roman" w:cs="Times New Roman"/>
          <w:color w:val="000000"/>
          <w:sz w:val="28"/>
          <w:szCs w:val="28"/>
          <w:lang w:val="ky-KG"/>
        </w:rPr>
        <w:t>дору кыйла жөнөкөй - ушул жылдын жыйынтыгы боюнча 3 пайыз жана кийинки жылы 3,5 пайыз.</w:t>
      </w:r>
    </w:p>
    <w:p w14:paraId="7A09DA77" w14:textId="7CA835E8" w:rsidR="0078144C" w:rsidRPr="00F52AD3" w:rsidRDefault="0078144C" w:rsidP="0078144C">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Украинанын (-45,1%), Россиянын (-8,9%) жана Беларусиянын (-6,5%) көрсөткүчтөрү. Росси</w:t>
      </w:r>
      <w:bookmarkStart w:id="0" w:name="_GoBack"/>
      <w:bookmarkEnd w:id="0"/>
      <w:r w:rsidRPr="00F52AD3">
        <w:rPr>
          <w:rFonts w:ascii="Times New Roman" w:eastAsia="Times New Roman" w:hAnsi="Times New Roman" w:cs="Times New Roman"/>
          <w:color w:val="000000"/>
          <w:sz w:val="28"/>
          <w:szCs w:val="28"/>
          <w:lang w:val="ky-KG"/>
        </w:rPr>
        <w:t xml:space="preserve">яда өндүрүш көлөмүнүн төмөндөшүнөн улам келип чыккан эмгек мигранттарынын которууларынын кыскарышы мүмкүн экени көрүнүп турат. </w:t>
      </w:r>
    </w:p>
    <w:p w14:paraId="6942C55F" w14:textId="1910F388" w:rsidR="00284BF0" w:rsidRPr="00F52AD3" w:rsidRDefault="0078144C" w:rsidP="0078144C">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lastRenderedPageBreak/>
        <w:t>Жогоруда аталган өбөлгөлөр, ошондой эле калктын кирешелеринин азайышына жана ички керектөөнүн көлөмүнө да таасирин тийгизиши мүмкүн, бул өз кезегинде экономиканын реалдуу секторунун продукцияларына суроо-талаптын төмөндөшүнө таасирин тийгизет жана ички өндүрүштүк кубаттуулуктардын бошотулушуна алып келет.</w:t>
      </w:r>
    </w:p>
    <w:p w14:paraId="733739AE" w14:textId="07B9CD5E" w:rsidR="0078144C" w:rsidRPr="00F52AD3" w:rsidRDefault="0078144C" w:rsidP="0078144C">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Глобалдык экономикадагы учурдагы кырдаалды жана негизги соода өнөктөштөрү болгон өлкөлөрдө экономикалык өсүштүн мүмкүн болуучу басаңдашын эске алуу менен, төлөм балансын тең салмактоого, мамлекеттик бюджеттин тартыштыгын кыскартууга, экспортту өстүрүү аркылуу атаандаштыкка жөндөмдүү жана эмгекти көп талап кылган секторлордо жумуш орундарын түзүүгө, ошондой эле калктын кирешелерин жогорулатууга багытталган экономикалык өсүштү камсыз кылуу саясатындагы айрым багыттарды кайра карап чыгуунун жана корректировкалоонун максатка ылайыктуулугу маселеси курч турат. Өндүрүштүн </w:t>
      </w:r>
      <w:r w:rsidR="005737EA" w:rsidRPr="00F52AD3">
        <w:rPr>
          <w:rFonts w:ascii="Times New Roman" w:eastAsia="Times New Roman" w:hAnsi="Times New Roman" w:cs="Times New Roman"/>
          <w:color w:val="000000"/>
          <w:sz w:val="28"/>
          <w:szCs w:val="28"/>
          <w:lang w:val="ky-KG"/>
        </w:rPr>
        <w:t>толуктугун</w:t>
      </w:r>
      <w:r w:rsidRPr="00F52AD3">
        <w:rPr>
          <w:rFonts w:ascii="Times New Roman" w:eastAsia="Times New Roman" w:hAnsi="Times New Roman" w:cs="Times New Roman"/>
          <w:color w:val="000000"/>
          <w:sz w:val="28"/>
          <w:szCs w:val="28"/>
          <w:lang w:val="ky-KG"/>
        </w:rPr>
        <w:t xml:space="preserve"> камсыз кылуу үчүн экспортту өнүктүрүү жана илгерилетүү боюнча аракеттерди багыттоо керек. Экспортту илгерилетүү боюнча максаттарды жана милдеттерди ишке ашыруунун маанилүүлүгүн жана шашылыштыгын, ошондой эле аны ишке ашыруунун комплекстүүлүгүн түшүнүү менен Кыргыз Республикасынын Министрлер </w:t>
      </w:r>
      <w:r w:rsidR="005737EA" w:rsidRPr="00F52AD3">
        <w:rPr>
          <w:rFonts w:ascii="Times New Roman" w:eastAsia="Times New Roman" w:hAnsi="Times New Roman" w:cs="Times New Roman"/>
          <w:color w:val="000000"/>
          <w:sz w:val="28"/>
          <w:szCs w:val="28"/>
          <w:lang w:val="ky-KG"/>
        </w:rPr>
        <w:t>К</w:t>
      </w:r>
      <w:r w:rsidRPr="00F52AD3">
        <w:rPr>
          <w:rFonts w:ascii="Times New Roman" w:eastAsia="Times New Roman" w:hAnsi="Times New Roman" w:cs="Times New Roman"/>
          <w:color w:val="000000"/>
          <w:sz w:val="28"/>
          <w:szCs w:val="28"/>
          <w:lang w:val="ky-KG"/>
        </w:rPr>
        <w:t xml:space="preserve">абинети (мындан ары – </w:t>
      </w:r>
      <w:r w:rsidR="005737EA" w:rsidRPr="00F52AD3">
        <w:rPr>
          <w:rFonts w:ascii="Times New Roman" w:eastAsia="Times New Roman" w:hAnsi="Times New Roman" w:cs="Times New Roman"/>
          <w:color w:val="000000"/>
          <w:sz w:val="28"/>
          <w:szCs w:val="28"/>
          <w:lang w:val="ky-KG"/>
        </w:rPr>
        <w:t>М</w:t>
      </w:r>
      <w:r w:rsidRPr="00F52AD3">
        <w:rPr>
          <w:rFonts w:ascii="Times New Roman" w:eastAsia="Times New Roman" w:hAnsi="Times New Roman" w:cs="Times New Roman"/>
          <w:color w:val="000000"/>
          <w:sz w:val="28"/>
          <w:szCs w:val="28"/>
          <w:lang w:val="ky-KG"/>
        </w:rPr>
        <w:t>К) экспортту мамлекеттик колдоонун системалуулугун жана өн</w:t>
      </w:r>
      <w:r w:rsidR="00F52AD3" w:rsidRPr="00F52AD3">
        <w:rPr>
          <w:rFonts w:ascii="Times New Roman" w:eastAsia="Times New Roman" w:hAnsi="Times New Roman" w:cs="Times New Roman"/>
          <w:color w:val="000000"/>
          <w:sz w:val="28"/>
          <w:szCs w:val="28"/>
          <w:lang w:val="ky-KG"/>
        </w:rPr>
        <w:t xml:space="preserve">дүрүштүн экспорттук потенциалына көмөк көрсөтүүнү </w:t>
      </w:r>
      <w:r w:rsidRPr="00F52AD3">
        <w:rPr>
          <w:rFonts w:ascii="Times New Roman" w:eastAsia="Times New Roman" w:hAnsi="Times New Roman" w:cs="Times New Roman"/>
          <w:color w:val="000000"/>
          <w:sz w:val="28"/>
          <w:szCs w:val="28"/>
          <w:lang w:val="ky-KG"/>
        </w:rPr>
        <w:t>күчөтөт, ал төмөнкү багыттарда чагылдырылат:</w:t>
      </w:r>
    </w:p>
    <w:p w14:paraId="5F84C379" w14:textId="5E32C941" w:rsidR="00294E9D" w:rsidRPr="00F52AD3" w:rsidRDefault="005737EA" w:rsidP="005737EA">
      <w:pPr>
        <w:pStyle w:val="a6"/>
        <w:numPr>
          <w:ilvl w:val="0"/>
          <w:numId w:val="7"/>
        </w:numPr>
        <w:tabs>
          <w:tab w:val="left" w:pos="993"/>
        </w:tabs>
        <w:spacing w:after="0" w:line="240" w:lineRule="auto"/>
        <w:ind w:left="709" w:hanging="11"/>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экспортту илгерилетүү</w:t>
      </w:r>
      <w:r w:rsidR="00294E9D" w:rsidRPr="00F52AD3">
        <w:rPr>
          <w:rFonts w:ascii="Times New Roman" w:eastAsia="Times New Roman" w:hAnsi="Times New Roman" w:cs="Times New Roman"/>
          <w:color w:val="000000"/>
          <w:sz w:val="28"/>
          <w:szCs w:val="28"/>
          <w:lang w:val="ky-KG"/>
        </w:rPr>
        <w:t>;</w:t>
      </w:r>
    </w:p>
    <w:p w14:paraId="6B57A422" w14:textId="07B11FC3" w:rsidR="002F004F" w:rsidRPr="00F52AD3" w:rsidRDefault="005737EA" w:rsidP="005737EA">
      <w:pPr>
        <w:pStyle w:val="a6"/>
        <w:numPr>
          <w:ilvl w:val="0"/>
          <w:numId w:val="7"/>
        </w:numPr>
        <w:tabs>
          <w:tab w:val="left" w:pos="993"/>
        </w:tabs>
        <w:spacing w:after="0" w:line="240" w:lineRule="auto"/>
        <w:ind w:left="720" w:hanging="11"/>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финансыга жетүүнү жакшыртуу</w:t>
      </w:r>
      <w:r w:rsidR="002F004F" w:rsidRPr="00F52AD3">
        <w:rPr>
          <w:rFonts w:ascii="Times New Roman" w:eastAsia="Times New Roman" w:hAnsi="Times New Roman" w:cs="Times New Roman"/>
          <w:color w:val="000000"/>
          <w:sz w:val="28"/>
          <w:szCs w:val="28"/>
          <w:lang w:val="ky-KG"/>
        </w:rPr>
        <w:t>;</w:t>
      </w:r>
    </w:p>
    <w:p w14:paraId="23565C99" w14:textId="43176636" w:rsidR="002F004F" w:rsidRPr="00F52AD3" w:rsidRDefault="005737EA" w:rsidP="005737EA">
      <w:pPr>
        <w:pStyle w:val="a6"/>
        <w:numPr>
          <w:ilvl w:val="0"/>
          <w:numId w:val="7"/>
        </w:numPr>
        <w:tabs>
          <w:tab w:val="left" w:pos="993"/>
        </w:tabs>
        <w:spacing w:after="0" w:line="240" w:lineRule="auto"/>
        <w:ind w:left="720" w:hanging="11"/>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соода жол-жоболорун жөнөкөйлөтүү</w:t>
      </w:r>
      <w:r w:rsidR="00294E9D" w:rsidRPr="00F52AD3">
        <w:rPr>
          <w:rFonts w:ascii="Times New Roman" w:eastAsia="Times New Roman" w:hAnsi="Times New Roman" w:cs="Times New Roman"/>
          <w:color w:val="000000"/>
          <w:sz w:val="28"/>
          <w:szCs w:val="28"/>
          <w:lang w:val="ky-KG"/>
        </w:rPr>
        <w:t>;</w:t>
      </w:r>
    </w:p>
    <w:p w14:paraId="1A93DD20" w14:textId="4FD0DB95" w:rsidR="00294E9D" w:rsidRPr="00F52AD3" w:rsidRDefault="005737EA" w:rsidP="005737EA">
      <w:pPr>
        <w:pStyle w:val="a6"/>
        <w:numPr>
          <w:ilvl w:val="0"/>
          <w:numId w:val="7"/>
        </w:numPr>
        <w:tabs>
          <w:tab w:val="left" w:pos="993"/>
        </w:tabs>
        <w:spacing w:after="0" w:line="240" w:lineRule="auto"/>
        <w:ind w:left="720" w:hanging="11"/>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улуттук сапат инфраструктурасын жакшыртуу</w:t>
      </w:r>
      <w:r w:rsidR="005929F9" w:rsidRPr="00F52AD3">
        <w:rPr>
          <w:rFonts w:ascii="Times New Roman" w:eastAsia="Times New Roman" w:hAnsi="Times New Roman" w:cs="Times New Roman"/>
          <w:color w:val="000000"/>
          <w:sz w:val="28"/>
          <w:szCs w:val="28"/>
          <w:lang w:val="ky-KG"/>
        </w:rPr>
        <w:t>.</w:t>
      </w:r>
    </w:p>
    <w:p w14:paraId="5D915347"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Мында экспортту көбөйтүүнүн артыкчылыктуу потенциалы бар экономиканын артыкчылыктуу секторлорунда ата мекендик продукциянын атаандаштыкка жөндөмдүүлүгүн жогорулатуу маселелерине көңүл буруу зарыл.</w:t>
      </w:r>
    </w:p>
    <w:p w14:paraId="41B780D5" w14:textId="795F9C2A"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2023-2026 - жылдарга “Кыргызстанда жасалган” улуттук экспорттук программасынын (мындан ары-Программа) алкагында Кыргыз Республикасынын экспорттук потенциалына жүргүзүлгөн талдоону эске алуу менен колдоо жана өнүктүрүү экспорттун төмөнкү товардык түзүмүнө багытталат:</w:t>
      </w:r>
    </w:p>
    <w:p w14:paraId="290B45BF"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1.</w:t>
      </w:r>
      <w:r w:rsidRPr="00F52AD3">
        <w:rPr>
          <w:rFonts w:ascii="Times New Roman" w:eastAsia="Times New Roman" w:hAnsi="Times New Roman" w:cs="Times New Roman"/>
          <w:sz w:val="28"/>
          <w:szCs w:val="28"/>
          <w:lang w:val="ky-KG"/>
        </w:rPr>
        <w:tab/>
        <w:t>текстиль жана тигүү продукциясы, анын ичинде салттуу кол өнөрчүлүк жана бут кийим;</w:t>
      </w:r>
    </w:p>
    <w:p w14:paraId="307F6822"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2.</w:t>
      </w:r>
      <w:r w:rsidRPr="00F52AD3">
        <w:rPr>
          <w:rFonts w:ascii="Times New Roman" w:eastAsia="Times New Roman" w:hAnsi="Times New Roman" w:cs="Times New Roman"/>
          <w:sz w:val="28"/>
          <w:szCs w:val="28"/>
          <w:lang w:val="ky-KG"/>
        </w:rPr>
        <w:tab/>
        <w:t>жашылча-жемиштерден жасалган даяр продукция;</w:t>
      </w:r>
    </w:p>
    <w:p w14:paraId="22CABF96"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3.</w:t>
      </w:r>
      <w:r w:rsidRPr="00F52AD3">
        <w:rPr>
          <w:rFonts w:ascii="Times New Roman" w:eastAsia="Times New Roman" w:hAnsi="Times New Roman" w:cs="Times New Roman"/>
          <w:sz w:val="28"/>
          <w:szCs w:val="28"/>
          <w:lang w:val="ky-KG"/>
        </w:rPr>
        <w:tab/>
        <w:t>жаңгактан жана буурчактан жасалган даяр продукция;</w:t>
      </w:r>
    </w:p>
    <w:p w14:paraId="5724B229"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4.</w:t>
      </w:r>
      <w:r w:rsidRPr="00F52AD3">
        <w:rPr>
          <w:rFonts w:ascii="Times New Roman" w:eastAsia="Times New Roman" w:hAnsi="Times New Roman" w:cs="Times New Roman"/>
          <w:sz w:val="28"/>
          <w:szCs w:val="28"/>
          <w:lang w:val="ky-KG"/>
        </w:rPr>
        <w:tab/>
        <w:t>даяр кургатылган продукция;</w:t>
      </w:r>
    </w:p>
    <w:p w14:paraId="35D3B27A"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5.</w:t>
      </w:r>
      <w:r w:rsidRPr="00F52AD3">
        <w:rPr>
          <w:rFonts w:ascii="Times New Roman" w:eastAsia="Times New Roman" w:hAnsi="Times New Roman" w:cs="Times New Roman"/>
          <w:sz w:val="28"/>
          <w:szCs w:val="28"/>
          <w:lang w:val="ky-KG"/>
        </w:rPr>
        <w:tab/>
        <w:t>бал жана аарычылык продукциясы;</w:t>
      </w:r>
    </w:p>
    <w:p w14:paraId="1572B529"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6.</w:t>
      </w:r>
      <w:r w:rsidRPr="00F52AD3">
        <w:rPr>
          <w:rFonts w:ascii="Times New Roman" w:eastAsia="Times New Roman" w:hAnsi="Times New Roman" w:cs="Times New Roman"/>
          <w:sz w:val="28"/>
          <w:szCs w:val="28"/>
          <w:lang w:val="ky-KG"/>
        </w:rPr>
        <w:tab/>
        <w:t>сүт азыктары;</w:t>
      </w:r>
    </w:p>
    <w:p w14:paraId="6C9C9A44"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7.</w:t>
      </w:r>
      <w:r w:rsidRPr="00F52AD3">
        <w:rPr>
          <w:rFonts w:ascii="Times New Roman" w:eastAsia="Times New Roman" w:hAnsi="Times New Roman" w:cs="Times New Roman"/>
          <w:sz w:val="28"/>
          <w:szCs w:val="28"/>
          <w:lang w:val="ky-KG"/>
        </w:rPr>
        <w:tab/>
        <w:t>эт жана балык азыктары;</w:t>
      </w:r>
    </w:p>
    <w:p w14:paraId="4ED721A2"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lastRenderedPageBreak/>
        <w:t>8.</w:t>
      </w:r>
      <w:r w:rsidRPr="00F52AD3">
        <w:rPr>
          <w:rFonts w:ascii="Times New Roman" w:eastAsia="Times New Roman" w:hAnsi="Times New Roman" w:cs="Times New Roman"/>
          <w:sz w:val="28"/>
          <w:szCs w:val="28"/>
          <w:lang w:val="ky-KG"/>
        </w:rPr>
        <w:tab/>
        <w:t>зергер буюмдары;</w:t>
      </w:r>
    </w:p>
    <w:p w14:paraId="35FB0379" w14:textId="51EF34E3" w:rsidR="003B385D"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9.</w:t>
      </w:r>
      <w:r w:rsidRPr="00F52AD3">
        <w:rPr>
          <w:rFonts w:ascii="Times New Roman" w:eastAsia="Times New Roman" w:hAnsi="Times New Roman" w:cs="Times New Roman"/>
          <w:sz w:val="28"/>
          <w:szCs w:val="28"/>
          <w:lang w:val="ky-KG"/>
        </w:rPr>
        <w:tab/>
        <w:t>алкоголсуз суусундуктар, анын ичинде улуттук.</w:t>
      </w:r>
    </w:p>
    <w:p w14:paraId="60CCD6AF" w14:textId="77777777" w:rsidR="005737EA" w:rsidRPr="00F52AD3" w:rsidRDefault="005737EA" w:rsidP="005737EA">
      <w:pPr>
        <w:spacing w:after="0" w:line="240" w:lineRule="auto"/>
        <w:ind w:firstLine="708"/>
        <w:jc w:val="both"/>
        <w:rPr>
          <w:rFonts w:ascii="Times New Roman" w:eastAsia="Times New Roman" w:hAnsi="Times New Roman" w:cs="Times New Roman"/>
          <w:sz w:val="28"/>
          <w:szCs w:val="28"/>
          <w:lang w:val="ky-KG"/>
        </w:rPr>
      </w:pPr>
    </w:p>
    <w:p w14:paraId="01592E48" w14:textId="254835C5" w:rsidR="005737EA" w:rsidRPr="00F52AD3" w:rsidRDefault="005737EA" w:rsidP="005737EA">
      <w:pPr>
        <w:tabs>
          <w:tab w:val="left" w:pos="993"/>
        </w:tabs>
        <w:spacing w:after="0" w:line="240" w:lineRule="auto"/>
        <w:ind w:firstLine="708"/>
        <w:jc w:val="center"/>
        <w:rPr>
          <w:rFonts w:ascii="Times New Roman" w:eastAsia="Times New Roman" w:hAnsi="Times New Roman" w:cs="Times New Roman"/>
          <w:b/>
          <w:sz w:val="28"/>
          <w:szCs w:val="28"/>
          <w:lang w:val="ky-KG"/>
        </w:rPr>
      </w:pPr>
      <w:r w:rsidRPr="00F52AD3">
        <w:rPr>
          <w:rFonts w:ascii="Times New Roman" w:eastAsia="Times New Roman" w:hAnsi="Times New Roman" w:cs="Times New Roman"/>
          <w:b/>
          <w:sz w:val="28"/>
          <w:szCs w:val="28"/>
          <w:lang w:val="ky-KG"/>
        </w:rPr>
        <w:t>2.</w:t>
      </w:r>
      <w:r w:rsidRPr="00F52AD3">
        <w:rPr>
          <w:rFonts w:ascii="Times New Roman" w:eastAsia="Times New Roman" w:hAnsi="Times New Roman" w:cs="Times New Roman"/>
          <w:b/>
          <w:sz w:val="28"/>
          <w:szCs w:val="28"/>
          <w:lang w:val="ky-KG"/>
        </w:rPr>
        <w:tab/>
        <w:t>Жетишкендиктер жана көйгөйлөр</w:t>
      </w:r>
    </w:p>
    <w:p w14:paraId="741802EB" w14:textId="77777777" w:rsidR="008A725E" w:rsidRPr="00F52AD3" w:rsidRDefault="008A725E" w:rsidP="008A725E">
      <w:pPr>
        <w:pStyle w:val="a6"/>
        <w:spacing w:after="0" w:line="240" w:lineRule="auto"/>
        <w:ind w:left="2484"/>
        <w:jc w:val="both"/>
        <w:rPr>
          <w:rFonts w:ascii="Times New Roman" w:eastAsia="Times New Roman" w:hAnsi="Times New Roman" w:cs="Times New Roman"/>
          <w:b/>
          <w:sz w:val="28"/>
          <w:szCs w:val="28"/>
          <w:lang w:val="ky-KG"/>
        </w:rPr>
      </w:pPr>
    </w:p>
    <w:p w14:paraId="5CAA39C2" w14:textId="1C3619B7" w:rsidR="005737EA" w:rsidRPr="00F52AD3" w:rsidRDefault="005737EA" w:rsidP="000D22D4">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Кыргыз Республикасында айыл чарба азык-түлүк коопсуздугун, жарандардын иш менен камсыз болуу деңгээлин жана бакубаттуулугун камсыз кылууда маанилүү ролду ээлейт. Калктын 66%га жакыны айыл жеринде жашашат жана ишкердик субъекттеринин 62%ы айыл чарбасында иш </w:t>
      </w:r>
      <w:r w:rsidR="00F52AD3" w:rsidRPr="00F52AD3">
        <w:rPr>
          <w:rFonts w:ascii="Times New Roman" w:hAnsi="Times New Roman" w:cs="Times New Roman"/>
          <w:sz w:val="28"/>
          <w:szCs w:val="28"/>
          <w:lang w:val="ky-KG"/>
        </w:rPr>
        <w:t>алып барышат</w:t>
      </w:r>
      <w:r w:rsidRPr="00F52AD3">
        <w:rPr>
          <w:rFonts w:ascii="Times New Roman" w:hAnsi="Times New Roman" w:cs="Times New Roman"/>
          <w:sz w:val="28"/>
          <w:szCs w:val="28"/>
          <w:lang w:val="ky-KG"/>
        </w:rPr>
        <w:t>. УСК жана АЧМ маалыматтары боюнча 2013-жылдан 2020-жылга чейинки мезгилде Кыргыз Республикасында айдоо аянттарынын көлөмү көбөйгөн жок жана жети жылдык мезгилде 4,62%га өсүштү түздү. Мында бул көрсөткүч орточо мааниси – 1,0% болгон жылдык анча чоң эмес өсүштү чагылдырган. Эгер 2013-жылы айдоо аянттарынын жалпы аймагы 1 170 миң гектарды түзсө, 2020-жылга карата бул көрсөткүч 1 224 миң гектарды түздү. Бул жерде айдоо аянттарынын чектелгендигине байланыштуу фермерлер тоют өсүмдүктөрү (силос) үчүн кайрак жерлерди, ошондой эле кээ бир асылдуулугу төмөн жайыттарды өздөштүрө баштаган. Жалпысынан алганда, көбөйтүү үлүшү менен айдоо аянтынын өлчөмүн сактоо, ошондой эле дыйкандардын жаңы технологияларды колдонуу жана өсүмдүктөрдү өстүрүү үчүн ар бир гектар жерди натыйжалуу пайдалануу каалоосу жөнүндө айтып турат.</w:t>
      </w:r>
    </w:p>
    <w:p w14:paraId="2C506604" w14:textId="77777777" w:rsidR="000D22D4" w:rsidRPr="00F52AD3" w:rsidRDefault="000D22D4" w:rsidP="000D22D4">
      <w:pPr>
        <w:spacing w:after="0" w:line="240" w:lineRule="auto"/>
        <w:jc w:val="both"/>
        <w:rPr>
          <w:rFonts w:ascii="Times New Roman" w:hAnsi="Times New Roman" w:cs="Times New Roman"/>
          <w:b/>
          <w:bCs/>
          <w:sz w:val="24"/>
          <w:szCs w:val="24"/>
          <w:lang w:val="ky-KG"/>
        </w:rPr>
      </w:pPr>
    </w:p>
    <w:p w14:paraId="2F9EFF00" w14:textId="31128F94" w:rsidR="005737EA" w:rsidRPr="00F52AD3" w:rsidRDefault="005737EA" w:rsidP="000D22D4">
      <w:pPr>
        <w:autoSpaceDE w:val="0"/>
        <w:autoSpaceDN w:val="0"/>
        <w:adjustRightInd w:val="0"/>
        <w:spacing w:after="0" w:line="240" w:lineRule="auto"/>
        <w:jc w:val="both"/>
        <w:rPr>
          <w:rFonts w:ascii="Times New Roman" w:hAnsi="Times New Roman" w:cs="Times New Roman"/>
          <w:b/>
          <w:bCs/>
          <w:color w:val="000000"/>
          <w:sz w:val="24"/>
          <w:szCs w:val="24"/>
          <w:lang w:val="ky-KG"/>
        </w:rPr>
      </w:pPr>
      <w:r w:rsidRPr="00F52AD3">
        <w:rPr>
          <w:rFonts w:ascii="Times New Roman" w:hAnsi="Times New Roman" w:cs="Times New Roman"/>
          <w:b/>
          <w:bCs/>
          <w:color w:val="000000"/>
          <w:sz w:val="24"/>
          <w:szCs w:val="24"/>
          <w:lang w:val="ky-KG"/>
        </w:rPr>
        <w:t>1-таблица. Айыл чарба өсүмдүктөрүнүн түшүмдүүлүгү (1 гектардан центнер) жана гектардагы айдоо аянтынын өлчөмү.</w:t>
      </w:r>
    </w:p>
    <w:p w14:paraId="23667382" w14:textId="301AE76D" w:rsidR="000D22D4" w:rsidRPr="00F52AD3" w:rsidRDefault="000D22D4" w:rsidP="000D22D4">
      <w:pPr>
        <w:autoSpaceDE w:val="0"/>
        <w:autoSpaceDN w:val="0"/>
        <w:adjustRightInd w:val="0"/>
        <w:spacing w:after="0" w:line="240" w:lineRule="auto"/>
        <w:jc w:val="both"/>
        <w:rPr>
          <w:rFonts w:ascii="Times New Roman" w:hAnsi="Times New Roman" w:cs="Times New Roman"/>
          <w:b/>
          <w:bCs/>
          <w:color w:val="000000"/>
          <w:sz w:val="24"/>
          <w:szCs w:val="24"/>
          <w:lang w:val="ky-KG"/>
        </w:rPr>
      </w:pPr>
    </w:p>
    <w:tbl>
      <w:tblPr>
        <w:tblW w:w="9668" w:type="dxa"/>
        <w:tblLook w:val="04A0" w:firstRow="1" w:lastRow="0" w:firstColumn="1" w:lastColumn="0" w:noHBand="0" w:noVBand="1"/>
      </w:tblPr>
      <w:tblGrid>
        <w:gridCol w:w="3145"/>
        <w:gridCol w:w="1535"/>
        <w:gridCol w:w="1770"/>
        <w:gridCol w:w="1598"/>
        <w:gridCol w:w="1620"/>
      </w:tblGrid>
      <w:tr w:rsidR="000D22D4" w:rsidRPr="00F52AD3" w14:paraId="62EF7C26" w14:textId="77777777" w:rsidTr="000C638F">
        <w:trPr>
          <w:trHeight w:val="287"/>
        </w:trPr>
        <w:tc>
          <w:tcPr>
            <w:tcW w:w="314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C6A03B7" w14:textId="0076E275" w:rsidR="000D22D4" w:rsidRPr="00F52AD3" w:rsidRDefault="005737EA" w:rsidP="005737EA">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Көрсөткүчтөрдүн аталышы</w:t>
            </w:r>
            <w:r w:rsidR="000D22D4" w:rsidRPr="00F52AD3">
              <w:rPr>
                <w:rFonts w:ascii="Times New Roman" w:eastAsia="Times New Roman" w:hAnsi="Times New Roman" w:cs="Times New Roman"/>
                <w:b/>
                <w:bCs/>
                <w:sz w:val="24"/>
                <w:szCs w:val="24"/>
                <w:lang w:val="ky-KG" w:eastAsia="ru-RU"/>
              </w:rPr>
              <w:t>, 2021</w:t>
            </w:r>
            <w:r w:rsidRPr="00F52AD3">
              <w:rPr>
                <w:rFonts w:ascii="Times New Roman" w:eastAsia="Times New Roman" w:hAnsi="Times New Roman" w:cs="Times New Roman"/>
                <w:b/>
                <w:bCs/>
                <w:sz w:val="24"/>
                <w:szCs w:val="24"/>
                <w:lang w:val="ky-KG" w:eastAsia="ru-RU"/>
              </w:rPr>
              <w:t>-ж</w:t>
            </w:r>
            <w:r w:rsidR="000D22D4" w:rsidRPr="00F52AD3">
              <w:rPr>
                <w:rFonts w:ascii="Times New Roman" w:eastAsia="Times New Roman" w:hAnsi="Times New Roman" w:cs="Times New Roman"/>
                <w:b/>
                <w:bCs/>
                <w:sz w:val="24"/>
                <w:szCs w:val="24"/>
                <w:lang w:val="ky-KG" w:eastAsia="ru-RU"/>
              </w:rPr>
              <w:t>.</w:t>
            </w:r>
          </w:p>
        </w:tc>
        <w:tc>
          <w:tcPr>
            <w:tcW w:w="153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A1D53E0" w14:textId="2C39B9A8" w:rsidR="000D22D4" w:rsidRPr="00F52AD3" w:rsidRDefault="005737EA" w:rsidP="005737EA">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Өндүрүш көлөмү</w:t>
            </w:r>
            <w:r w:rsidR="000D22D4" w:rsidRPr="00F52AD3">
              <w:rPr>
                <w:rFonts w:ascii="Times New Roman" w:eastAsia="Times New Roman" w:hAnsi="Times New Roman" w:cs="Times New Roman"/>
                <w:b/>
                <w:bCs/>
                <w:sz w:val="24"/>
                <w:szCs w:val="24"/>
                <w:lang w:val="ky-KG" w:eastAsia="ru-RU"/>
              </w:rPr>
              <w:t xml:space="preserve"> </w:t>
            </w:r>
            <w:r w:rsidRPr="00F52AD3">
              <w:rPr>
                <w:rFonts w:ascii="Times New Roman" w:eastAsia="Times New Roman" w:hAnsi="Times New Roman" w:cs="Times New Roman"/>
                <w:b/>
                <w:bCs/>
                <w:sz w:val="24"/>
                <w:szCs w:val="24"/>
                <w:lang w:val="ky-KG" w:eastAsia="ru-RU"/>
              </w:rPr>
              <w:t>миң тонна менен</w:t>
            </w:r>
          </w:p>
        </w:tc>
        <w:tc>
          <w:tcPr>
            <w:tcW w:w="17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227B4C1" w14:textId="29592FB9" w:rsidR="000D22D4" w:rsidRPr="00F52AD3" w:rsidRDefault="005737EA" w:rsidP="005737EA">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 xml:space="preserve">Жалпы өндүрүштөгү үлүш </w:t>
            </w:r>
          </w:p>
        </w:tc>
        <w:tc>
          <w:tcPr>
            <w:tcW w:w="159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84E3E08" w14:textId="02F8EBD6" w:rsidR="000D22D4" w:rsidRPr="00F52AD3" w:rsidRDefault="005737EA" w:rsidP="005737EA">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 xml:space="preserve">Айдоо аянты га менен </w:t>
            </w:r>
          </w:p>
        </w:tc>
        <w:tc>
          <w:tcPr>
            <w:tcW w:w="162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CAEA4A7" w14:textId="1229CBA1" w:rsidR="000D22D4" w:rsidRPr="00F52AD3" w:rsidRDefault="005737EA" w:rsidP="005737EA">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 xml:space="preserve">Жалпы аянттагы үлүш </w:t>
            </w:r>
          </w:p>
        </w:tc>
      </w:tr>
      <w:tr w:rsidR="000D22D4" w:rsidRPr="00F52AD3" w14:paraId="0DAD98B3" w14:textId="77777777" w:rsidTr="000C638F">
        <w:trPr>
          <w:trHeight w:val="34"/>
        </w:trPr>
        <w:tc>
          <w:tcPr>
            <w:tcW w:w="3145" w:type="dxa"/>
            <w:tcBorders>
              <w:top w:val="single" w:sz="4" w:space="0" w:color="auto"/>
              <w:left w:val="single" w:sz="4" w:space="0" w:color="auto"/>
              <w:bottom w:val="nil"/>
              <w:right w:val="single" w:sz="4" w:space="0" w:color="auto"/>
            </w:tcBorders>
            <w:shd w:val="clear" w:color="auto" w:fill="auto"/>
            <w:vAlign w:val="center"/>
            <w:hideMark/>
          </w:tcPr>
          <w:p w14:paraId="187AA3B6" w14:textId="4B526735" w:rsidR="000D22D4" w:rsidRPr="00F52AD3" w:rsidRDefault="000D22D4" w:rsidP="005737EA">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Карт</w:t>
            </w:r>
            <w:r w:rsidR="005737EA" w:rsidRPr="00F52AD3">
              <w:rPr>
                <w:rFonts w:ascii="Times New Roman" w:eastAsia="Times New Roman" w:hAnsi="Times New Roman" w:cs="Times New Roman"/>
                <w:sz w:val="24"/>
                <w:szCs w:val="24"/>
                <w:lang w:val="ky-KG" w:eastAsia="ru-RU"/>
              </w:rPr>
              <w:t>ошка</w:t>
            </w:r>
          </w:p>
        </w:tc>
        <w:tc>
          <w:tcPr>
            <w:tcW w:w="1535" w:type="dxa"/>
            <w:tcBorders>
              <w:top w:val="single" w:sz="4" w:space="0" w:color="auto"/>
              <w:left w:val="single" w:sz="4" w:space="0" w:color="auto"/>
              <w:bottom w:val="nil"/>
              <w:right w:val="single" w:sz="4" w:space="0" w:color="auto"/>
            </w:tcBorders>
            <w:shd w:val="clear" w:color="auto" w:fill="auto"/>
            <w:noWrap/>
            <w:vAlign w:val="bottom"/>
            <w:hideMark/>
          </w:tcPr>
          <w:p w14:paraId="33E731CB"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1 289,1</w:t>
            </w:r>
          </w:p>
        </w:tc>
        <w:tc>
          <w:tcPr>
            <w:tcW w:w="1770" w:type="dxa"/>
            <w:tcBorders>
              <w:top w:val="single" w:sz="4" w:space="0" w:color="auto"/>
              <w:left w:val="single" w:sz="4" w:space="0" w:color="auto"/>
              <w:bottom w:val="nil"/>
              <w:right w:val="single" w:sz="4" w:space="0" w:color="auto"/>
            </w:tcBorders>
            <w:shd w:val="clear" w:color="auto" w:fill="auto"/>
            <w:vAlign w:val="center"/>
            <w:hideMark/>
          </w:tcPr>
          <w:p w14:paraId="476E06D2"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26,8 %</w:t>
            </w:r>
          </w:p>
        </w:tc>
        <w:tc>
          <w:tcPr>
            <w:tcW w:w="1598" w:type="dxa"/>
            <w:tcBorders>
              <w:top w:val="single" w:sz="4" w:space="0" w:color="auto"/>
              <w:left w:val="single" w:sz="4" w:space="0" w:color="auto"/>
              <w:bottom w:val="nil"/>
              <w:right w:val="single" w:sz="4" w:space="0" w:color="auto"/>
            </w:tcBorders>
            <w:shd w:val="clear" w:color="auto" w:fill="auto"/>
            <w:noWrap/>
            <w:vAlign w:val="bottom"/>
            <w:hideMark/>
          </w:tcPr>
          <w:p w14:paraId="63088A7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74 904</w:t>
            </w:r>
          </w:p>
        </w:tc>
        <w:tc>
          <w:tcPr>
            <w:tcW w:w="1620" w:type="dxa"/>
            <w:tcBorders>
              <w:top w:val="single" w:sz="4" w:space="0" w:color="auto"/>
              <w:left w:val="single" w:sz="4" w:space="0" w:color="auto"/>
              <w:bottom w:val="nil"/>
              <w:right w:val="single" w:sz="4" w:space="0" w:color="auto"/>
            </w:tcBorders>
            <w:shd w:val="clear" w:color="auto" w:fill="auto"/>
            <w:vAlign w:val="center"/>
            <w:hideMark/>
          </w:tcPr>
          <w:p w14:paraId="59B4F1D0"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8,4 %</w:t>
            </w:r>
          </w:p>
        </w:tc>
      </w:tr>
      <w:tr w:rsidR="000D22D4" w:rsidRPr="00F52AD3" w14:paraId="0F0C116F" w14:textId="77777777" w:rsidTr="000C638F">
        <w:trPr>
          <w:trHeight w:val="44"/>
        </w:trPr>
        <w:tc>
          <w:tcPr>
            <w:tcW w:w="3145" w:type="dxa"/>
            <w:tcBorders>
              <w:top w:val="nil"/>
              <w:left w:val="single" w:sz="4" w:space="0" w:color="auto"/>
              <w:bottom w:val="nil"/>
              <w:right w:val="single" w:sz="4" w:space="0" w:color="auto"/>
            </w:tcBorders>
            <w:shd w:val="clear" w:color="auto" w:fill="auto"/>
            <w:vAlign w:val="center"/>
            <w:hideMark/>
          </w:tcPr>
          <w:p w14:paraId="57C7C03A" w14:textId="2EC352F4" w:rsidR="000D22D4" w:rsidRPr="00F52AD3" w:rsidRDefault="005737EA"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Жашылчалар</w:t>
            </w:r>
          </w:p>
        </w:tc>
        <w:tc>
          <w:tcPr>
            <w:tcW w:w="1535" w:type="dxa"/>
            <w:tcBorders>
              <w:top w:val="nil"/>
              <w:left w:val="single" w:sz="4" w:space="0" w:color="auto"/>
              <w:bottom w:val="nil"/>
              <w:right w:val="single" w:sz="4" w:space="0" w:color="auto"/>
            </w:tcBorders>
            <w:shd w:val="clear" w:color="auto" w:fill="auto"/>
            <w:noWrap/>
            <w:vAlign w:val="bottom"/>
            <w:hideMark/>
          </w:tcPr>
          <w:p w14:paraId="25264990"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1 114,2</w:t>
            </w:r>
          </w:p>
        </w:tc>
        <w:tc>
          <w:tcPr>
            <w:tcW w:w="1770" w:type="dxa"/>
            <w:tcBorders>
              <w:top w:val="nil"/>
              <w:left w:val="single" w:sz="4" w:space="0" w:color="auto"/>
              <w:bottom w:val="nil"/>
              <w:right w:val="single" w:sz="4" w:space="0" w:color="auto"/>
            </w:tcBorders>
            <w:shd w:val="clear" w:color="auto" w:fill="auto"/>
            <w:vAlign w:val="center"/>
            <w:hideMark/>
          </w:tcPr>
          <w:p w14:paraId="48E0E0A5"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23,2 %</w:t>
            </w:r>
          </w:p>
        </w:tc>
        <w:tc>
          <w:tcPr>
            <w:tcW w:w="1598" w:type="dxa"/>
            <w:tcBorders>
              <w:top w:val="nil"/>
              <w:left w:val="single" w:sz="4" w:space="0" w:color="auto"/>
              <w:bottom w:val="nil"/>
              <w:right w:val="single" w:sz="4" w:space="0" w:color="auto"/>
            </w:tcBorders>
            <w:shd w:val="clear" w:color="auto" w:fill="auto"/>
            <w:noWrap/>
            <w:vAlign w:val="bottom"/>
            <w:hideMark/>
          </w:tcPr>
          <w:p w14:paraId="7616F0C8"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54 290</w:t>
            </w:r>
          </w:p>
        </w:tc>
        <w:tc>
          <w:tcPr>
            <w:tcW w:w="1620" w:type="dxa"/>
            <w:tcBorders>
              <w:top w:val="nil"/>
              <w:left w:val="single" w:sz="4" w:space="0" w:color="auto"/>
              <w:bottom w:val="nil"/>
              <w:right w:val="single" w:sz="4" w:space="0" w:color="auto"/>
            </w:tcBorders>
            <w:shd w:val="clear" w:color="auto" w:fill="auto"/>
            <w:vAlign w:val="center"/>
            <w:hideMark/>
          </w:tcPr>
          <w:p w14:paraId="69201680"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6,1 %</w:t>
            </w:r>
          </w:p>
        </w:tc>
      </w:tr>
      <w:tr w:rsidR="000D22D4" w:rsidRPr="00F52AD3" w14:paraId="30586D9A" w14:textId="77777777" w:rsidTr="000C638F">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5D057623" w14:textId="03910B6A" w:rsidR="000D22D4" w:rsidRPr="00F52AD3" w:rsidRDefault="005737EA"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Дан үчүн жүгөрү</w:t>
            </w:r>
          </w:p>
        </w:tc>
        <w:tc>
          <w:tcPr>
            <w:tcW w:w="1535" w:type="dxa"/>
            <w:tcBorders>
              <w:top w:val="nil"/>
              <w:left w:val="single" w:sz="4" w:space="0" w:color="auto"/>
              <w:bottom w:val="nil"/>
              <w:right w:val="single" w:sz="4" w:space="0" w:color="auto"/>
            </w:tcBorders>
            <w:shd w:val="clear" w:color="auto" w:fill="auto"/>
            <w:noWrap/>
            <w:vAlign w:val="bottom"/>
            <w:hideMark/>
          </w:tcPr>
          <w:p w14:paraId="3591FA00"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691,1</w:t>
            </w:r>
          </w:p>
        </w:tc>
        <w:tc>
          <w:tcPr>
            <w:tcW w:w="1770" w:type="dxa"/>
            <w:tcBorders>
              <w:top w:val="nil"/>
              <w:left w:val="single" w:sz="4" w:space="0" w:color="auto"/>
              <w:bottom w:val="nil"/>
              <w:right w:val="single" w:sz="4" w:space="0" w:color="auto"/>
            </w:tcBorders>
            <w:shd w:val="clear" w:color="auto" w:fill="auto"/>
            <w:vAlign w:val="center"/>
            <w:hideMark/>
          </w:tcPr>
          <w:p w14:paraId="3C30B14F"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14,4 %</w:t>
            </w:r>
          </w:p>
        </w:tc>
        <w:tc>
          <w:tcPr>
            <w:tcW w:w="1598" w:type="dxa"/>
            <w:tcBorders>
              <w:top w:val="nil"/>
              <w:left w:val="single" w:sz="4" w:space="0" w:color="auto"/>
              <w:bottom w:val="nil"/>
              <w:right w:val="single" w:sz="4" w:space="0" w:color="auto"/>
            </w:tcBorders>
            <w:shd w:val="clear" w:color="auto" w:fill="auto"/>
            <w:noWrap/>
            <w:vAlign w:val="bottom"/>
            <w:hideMark/>
          </w:tcPr>
          <w:p w14:paraId="330EFF56"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105 994</w:t>
            </w:r>
          </w:p>
        </w:tc>
        <w:tc>
          <w:tcPr>
            <w:tcW w:w="1620" w:type="dxa"/>
            <w:tcBorders>
              <w:top w:val="nil"/>
              <w:left w:val="single" w:sz="4" w:space="0" w:color="auto"/>
              <w:bottom w:val="nil"/>
              <w:right w:val="single" w:sz="4" w:space="0" w:color="auto"/>
            </w:tcBorders>
            <w:shd w:val="clear" w:color="auto" w:fill="auto"/>
            <w:vAlign w:val="center"/>
            <w:hideMark/>
          </w:tcPr>
          <w:p w14:paraId="616665B3"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11,9 %</w:t>
            </w:r>
          </w:p>
        </w:tc>
      </w:tr>
      <w:tr w:rsidR="000D22D4" w:rsidRPr="00F52AD3" w14:paraId="5414335C"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4B718429" w14:textId="1D787742" w:rsidR="000D22D4" w:rsidRPr="00F52AD3" w:rsidRDefault="005737EA" w:rsidP="005737EA">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Кант кызылчасы</w:t>
            </w:r>
            <w:r w:rsidR="000D22D4" w:rsidRPr="00F52AD3">
              <w:rPr>
                <w:rFonts w:ascii="Times New Roman" w:eastAsia="Times New Roman" w:hAnsi="Times New Roman" w:cs="Times New Roman"/>
                <w:sz w:val="24"/>
                <w:szCs w:val="24"/>
                <w:lang w:val="ky-KG" w:eastAsia="ru-RU"/>
              </w:rPr>
              <w:t xml:space="preserve"> (фабри</w:t>
            </w:r>
            <w:r w:rsidRPr="00F52AD3">
              <w:rPr>
                <w:rFonts w:ascii="Times New Roman" w:eastAsia="Times New Roman" w:hAnsi="Times New Roman" w:cs="Times New Roman"/>
                <w:sz w:val="24"/>
                <w:szCs w:val="24"/>
                <w:lang w:val="ky-KG" w:eastAsia="ru-RU"/>
              </w:rPr>
              <w:t>ка</w:t>
            </w:r>
            <w:r w:rsidR="000D22D4" w:rsidRPr="00F52AD3">
              <w:rPr>
                <w:rFonts w:ascii="Times New Roman" w:eastAsia="Times New Roman" w:hAnsi="Times New Roman" w:cs="Times New Roman"/>
                <w:sz w:val="24"/>
                <w:szCs w:val="24"/>
                <w:lang w:val="ky-KG" w:eastAsia="ru-RU"/>
              </w:rPr>
              <w:t>)</w:t>
            </w:r>
          </w:p>
        </w:tc>
        <w:tc>
          <w:tcPr>
            <w:tcW w:w="1535" w:type="dxa"/>
            <w:tcBorders>
              <w:top w:val="nil"/>
              <w:left w:val="single" w:sz="4" w:space="0" w:color="auto"/>
              <w:bottom w:val="nil"/>
              <w:right w:val="single" w:sz="4" w:space="0" w:color="auto"/>
            </w:tcBorders>
            <w:shd w:val="clear" w:color="auto" w:fill="auto"/>
            <w:noWrap/>
            <w:vAlign w:val="bottom"/>
            <w:hideMark/>
          </w:tcPr>
          <w:p w14:paraId="5CE8033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365,6</w:t>
            </w:r>
          </w:p>
        </w:tc>
        <w:tc>
          <w:tcPr>
            <w:tcW w:w="1770" w:type="dxa"/>
            <w:tcBorders>
              <w:top w:val="nil"/>
              <w:left w:val="single" w:sz="4" w:space="0" w:color="auto"/>
              <w:bottom w:val="nil"/>
              <w:right w:val="single" w:sz="4" w:space="0" w:color="auto"/>
            </w:tcBorders>
            <w:shd w:val="clear" w:color="auto" w:fill="auto"/>
            <w:vAlign w:val="center"/>
            <w:hideMark/>
          </w:tcPr>
          <w:p w14:paraId="4BD04B84"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7,6 %</w:t>
            </w:r>
          </w:p>
        </w:tc>
        <w:tc>
          <w:tcPr>
            <w:tcW w:w="1598" w:type="dxa"/>
            <w:tcBorders>
              <w:top w:val="nil"/>
              <w:left w:val="single" w:sz="4" w:space="0" w:color="auto"/>
              <w:bottom w:val="nil"/>
              <w:right w:val="single" w:sz="4" w:space="0" w:color="auto"/>
            </w:tcBorders>
            <w:shd w:val="clear" w:color="auto" w:fill="auto"/>
            <w:noWrap/>
            <w:vAlign w:val="bottom"/>
            <w:hideMark/>
          </w:tcPr>
          <w:p w14:paraId="10EDEE6F"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10 319</w:t>
            </w:r>
          </w:p>
        </w:tc>
        <w:tc>
          <w:tcPr>
            <w:tcW w:w="1620" w:type="dxa"/>
            <w:tcBorders>
              <w:top w:val="nil"/>
              <w:left w:val="single" w:sz="4" w:space="0" w:color="auto"/>
              <w:bottom w:val="nil"/>
              <w:right w:val="single" w:sz="4" w:space="0" w:color="auto"/>
            </w:tcBorders>
            <w:shd w:val="clear" w:color="auto" w:fill="auto"/>
            <w:vAlign w:val="center"/>
            <w:hideMark/>
          </w:tcPr>
          <w:p w14:paraId="12E0C5E2"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1,2 %</w:t>
            </w:r>
          </w:p>
        </w:tc>
      </w:tr>
      <w:tr w:rsidR="000D22D4" w:rsidRPr="00F52AD3" w14:paraId="56EECB4C"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26033C78" w14:textId="1AFEB939" w:rsidR="000D22D4" w:rsidRPr="00F52AD3" w:rsidRDefault="005737EA" w:rsidP="004D7946">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Буудай</w:t>
            </w:r>
            <w:r w:rsidR="000D22D4" w:rsidRPr="00F52AD3">
              <w:rPr>
                <w:rFonts w:ascii="Times New Roman" w:eastAsia="Times New Roman" w:hAnsi="Times New Roman" w:cs="Times New Roman"/>
                <w:sz w:val="24"/>
                <w:szCs w:val="24"/>
                <w:lang w:val="ky-KG" w:eastAsia="ru-RU"/>
              </w:rPr>
              <w:t xml:space="preserve"> (</w:t>
            </w:r>
            <w:r w:rsidR="00F52AD3" w:rsidRPr="00F52AD3">
              <w:rPr>
                <w:rFonts w:ascii="Times New Roman" w:eastAsia="Times New Roman" w:hAnsi="Times New Roman" w:cs="Times New Roman"/>
                <w:sz w:val="24"/>
                <w:szCs w:val="24"/>
                <w:lang w:val="ky-KG" w:eastAsia="ru-RU"/>
              </w:rPr>
              <w:t>иште</w:t>
            </w:r>
            <w:r w:rsidR="00F52AD3">
              <w:rPr>
                <w:rFonts w:ascii="Times New Roman" w:eastAsia="Times New Roman" w:hAnsi="Times New Roman" w:cs="Times New Roman"/>
                <w:sz w:val="24"/>
                <w:szCs w:val="24"/>
                <w:lang w:val="ky-KG" w:eastAsia="ru-RU"/>
              </w:rPr>
              <w:t>п чыккандан</w:t>
            </w:r>
            <w:r w:rsidRPr="00F52AD3">
              <w:rPr>
                <w:rFonts w:ascii="Times New Roman" w:eastAsia="Times New Roman" w:hAnsi="Times New Roman" w:cs="Times New Roman"/>
                <w:sz w:val="24"/>
                <w:szCs w:val="24"/>
                <w:lang w:val="ky-KG" w:eastAsia="ru-RU"/>
              </w:rPr>
              <w:t xml:space="preserve"> </w:t>
            </w:r>
            <w:r w:rsidR="004D7946" w:rsidRPr="00F52AD3">
              <w:rPr>
                <w:rFonts w:ascii="Times New Roman" w:eastAsia="Times New Roman" w:hAnsi="Times New Roman" w:cs="Times New Roman"/>
                <w:sz w:val="24"/>
                <w:szCs w:val="24"/>
                <w:lang w:val="ky-KG" w:eastAsia="ru-RU"/>
              </w:rPr>
              <w:t>кийинки</w:t>
            </w:r>
            <w:r w:rsidRPr="00F52AD3">
              <w:rPr>
                <w:rFonts w:ascii="Times New Roman" w:eastAsia="Times New Roman" w:hAnsi="Times New Roman" w:cs="Times New Roman"/>
                <w:sz w:val="24"/>
                <w:szCs w:val="24"/>
                <w:lang w:val="ky-KG" w:eastAsia="ru-RU"/>
              </w:rPr>
              <w:t xml:space="preserve"> салмакта</w:t>
            </w:r>
            <w:r w:rsidR="000D22D4" w:rsidRPr="00F52AD3">
              <w:rPr>
                <w:rFonts w:ascii="Times New Roman" w:eastAsia="Times New Roman" w:hAnsi="Times New Roman" w:cs="Times New Roman"/>
                <w:sz w:val="24"/>
                <w:szCs w:val="24"/>
                <w:lang w:val="ky-KG" w:eastAsia="ru-RU"/>
              </w:rPr>
              <w:t xml:space="preserve">) </w:t>
            </w:r>
          </w:p>
        </w:tc>
        <w:tc>
          <w:tcPr>
            <w:tcW w:w="1535" w:type="dxa"/>
            <w:tcBorders>
              <w:top w:val="nil"/>
              <w:left w:val="single" w:sz="4" w:space="0" w:color="auto"/>
              <w:bottom w:val="nil"/>
              <w:right w:val="single" w:sz="4" w:space="0" w:color="auto"/>
            </w:tcBorders>
            <w:shd w:val="clear" w:color="auto" w:fill="auto"/>
            <w:noWrap/>
            <w:vAlign w:val="bottom"/>
            <w:hideMark/>
          </w:tcPr>
          <w:p w14:paraId="65339E95"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362,7</w:t>
            </w:r>
          </w:p>
        </w:tc>
        <w:tc>
          <w:tcPr>
            <w:tcW w:w="1770" w:type="dxa"/>
            <w:tcBorders>
              <w:top w:val="nil"/>
              <w:left w:val="single" w:sz="4" w:space="0" w:color="auto"/>
              <w:bottom w:val="nil"/>
              <w:right w:val="single" w:sz="4" w:space="0" w:color="auto"/>
            </w:tcBorders>
            <w:shd w:val="clear" w:color="auto" w:fill="auto"/>
            <w:vAlign w:val="center"/>
            <w:hideMark/>
          </w:tcPr>
          <w:p w14:paraId="0857B5EA"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7,5 %</w:t>
            </w:r>
          </w:p>
        </w:tc>
        <w:tc>
          <w:tcPr>
            <w:tcW w:w="1598" w:type="dxa"/>
            <w:tcBorders>
              <w:top w:val="nil"/>
              <w:left w:val="single" w:sz="4" w:space="0" w:color="auto"/>
              <w:bottom w:val="nil"/>
              <w:right w:val="single" w:sz="4" w:space="0" w:color="auto"/>
            </w:tcBorders>
            <w:shd w:val="clear" w:color="auto" w:fill="auto"/>
            <w:noWrap/>
            <w:vAlign w:val="bottom"/>
            <w:hideMark/>
          </w:tcPr>
          <w:p w14:paraId="27EA882F"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250 623</w:t>
            </w:r>
          </w:p>
        </w:tc>
        <w:tc>
          <w:tcPr>
            <w:tcW w:w="1620" w:type="dxa"/>
            <w:tcBorders>
              <w:top w:val="nil"/>
              <w:left w:val="single" w:sz="4" w:space="0" w:color="auto"/>
              <w:bottom w:val="nil"/>
              <w:right w:val="single" w:sz="4" w:space="0" w:color="auto"/>
            </w:tcBorders>
            <w:shd w:val="clear" w:color="auto" w:fill="auto"/>
            <w:vAlign w:val="center"/>
            <w:hideMark/>
          </w:tcPr>
          <w:p w14:paraId="6B773310"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28,1 %</w:t>
            </w:r>
          </w:p>
        </w:tc>
      </w:tr>
      <w:tr w:rsidR="000D22D4" w:rsidRPr="00F52AD3" w14:paraId="0ABBEB0A"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21F9FE66" w14:textId="23E90803" w:rsidR="000D22D4" w:rsidRPr="00F52AD3" w:rsidRDefault="004D7946"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Арпа (</w:t>
            </w:r>
            <w:r w:rsidR="00F52AD3" w:rsidRPr="00F52AD3">
              <w:rPr>
                <w:rFonts w:ascii="Times New Roman" w:eastAsia="Times New Roman" w:hAnsi="Times New Roman" w:cs="Times New Roman"/>
                <w:sz w:val="24"/>
                <w:szCs w:val="24"/>
                <w:lang w:val="ky-KG" w:eastAsia="ru-RU"/>
              </w:rPr>
              <w:t>иште</w:t>
            </w:r>
            <w:r w:rsidR="00F52AD3">
              <w:rPr>
                <w:rFonts w:ascii="Times New Roman" w:eastAsia="Times New Roman" w:hAnsi="Times New Roman" w:cs="Times New Roman"/>
                <w:sz w:val="24"/>
                <w:szCs w:val="24"/>
                <w:lang w:val="ky-KG" w:eastAsia="ru-RU"/>
              </w:rPr>
              <w:t>п чыккандан</w:t>
            </w:r>
            <w:r w:rsidRPr="00F52AD3">
              <w:rPr>
                <w:rFonts w:ascii="Times New Roman" w:eastAsia="Times New Roman" w:hAnsi="Times New Roman" w:cs="Times New Roman"/>
                <w:sz w:val="24"/>
                <w:szCs w:val="24"/>
                <w:lang w:val="ky-KG" w:eastAsia="ru-RU"/>
              </w:rPr>
              <w:t xml:space="preserve"> кийинки салмакта)</w:t>
            </w:r>
          </w:p>
        </w:tc>
        <w:tc>
          <w:tcPr>
            <w:tcW w:w="1535" w:type="dxa"/>
            <w:tcBorders>
              <w:top w:val="nil"/>
              <w:left w:val="single" w:sz="4" w:space="0" w:color="auto"/>
              <w:bottom w:val="nil"/>
              <w:right w:val="single" w:sz="4" w:space="0" w:color="auto"/>
            </w:tcBorders>
            <w:shd w:val="clear" w:color="auto" w:fill="auto"/>
            <w:noWrap/>
            <w:vAlign w:val="bottom"/>
            <w:hideMark/>
          </w:tcPr>
          <w:p w14:paraId="0EA1561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274,1</w:t>
            </w:r>
          </w:p>
        </w:tc>
        <w:tc>
          <w:tcPr>
            <w:tcW w:w="1770" w:type="dxa"/>
            <w:tcBorders>
              <w:top w:val="nil"/>
              <w:left w:val="single" w:sz="4" w:space="0" w:color="auto"/>
              <w:bottom w:val="nil"/>
              <w:right w:val="single" w:sz="4" w:space="0" w:color="auto"/>
            </w:tcBorders>
            <w:shd w:val="clear" w:color="auto" w:fill="auto"/>
            <w:vAlign w:val="center"/>
            <w:hideMark/>
          </w:tcPr>
          <w:p w14:paraId="5E706B53"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5,7 %</w:t>
            </w:r>
          </w:p>
        </w:tc>
        <w:tc>
          <w:tcPr>
            <w:tcW w:w="1598" w:type="dxa"/>
            <w:tcBorders>
              <w:top w:val="nil"/>
              <w:left w:val="single" w:sz="4" w:space="0" w:color="auto"/>
              <w:bottom w:val="nil"/>
              <w:right w:val="single" w:sz="4" w:space="0" w:color="auto"/>
            </w:tcBorders>
            <w:shd w:val="clear" w:color="auto" w:fill="auto"/>
            <w:noWrap/>
            <w:vAlign w:val="bottom"/>
            <w:hideMark/>
          </w:tcPr>
          <w:p w14:paraId="19D2271F"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222 945</w:t>
            </w:r>
          </w:p>
        </w:tc>
        <w:tc>
          <w:tcPr>
            <w:tcW w:w="1620" w:type="dxa"/>
            <w:tcBorders>
              <w:top w:val="nil"/>
              <w:left w:val="single" w:sz="4" w:space="0" w:color="auto"/>
              <w:bottom w:val="nil"/>
              <w:right w:val="single" w:sz="4" w:space="0" w:color="auto"/>
            </w:tcBorders>
            <w:shd w:val="clear" w:color="auto" w:fill="auto"/>
            <w:vAlign w:val="center"/>
            <w:hideMark/>
          </w:tcPr>
          <w:p w14:paraId="2E338D2E"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25,0 %</w:t>
            </w:r>
          </w:p>
        </w:tc>
      </w:tr>
      <w:tr w:rsidR="000D22D4" w:rsidRPr="00F52AD3" w14:paraId="1F086B39" w14:textId="77777777" w:rsidTr="000D22D4">
        <w:trPr>
          <w:trHeight w:val="44"/>
        </w:trPr>
        <w:tc>
          <w:tcPr>
            <w:tcW w:w="3145" w:type="dxa"/>
            <w:tcBorders>
              <w:top w:val="nil"/>
              <w:left w:val="single" w:sz="4" w:space="0" w:color="auto"/>
              <w:bottom w:val="nil"/>
              <w:right w:val="single" w:sz="4" w:space="0" w:color="auto"/>
            </w:tcBorders>
            <w:shd w:val="clear" w:color="auto" w:fill="auto"/>
            <w:vAlign w:val="center"/>
            <w:hideMark/>
          </w:tcPr>
          <w:p w14:paraId="6634A37D" w14:textId="13BC725F" w:rsidR="000D22D4" w:rsidRPr="00F52AD3" w:rsidRDefault="007A3EE2" w:rsidP="007A3EE2">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Мөмө-жемиштер</w:t>
            </w:r>
          </w:p>
        </w:tc>
        <w:tc>
          <w:tcPr>
            <w:tcW w:w="1535" w:type="dxa"/>
            <w:tcBorders>
              <w:top w:val="nil"/>
              <w:left w:val="single" w:sz="4" w:space="0" w:color="auto"/>
              <w:bottom w:val="nil"/>
              <w:right w:val="single" w:sz="4" w:space="0" w:color="auto"/>
            </w:tcBorders>
            <w:shd w:val="clear" w:color="auto" w:fill="auto"/>
            <w:noWrap/>
            <w:vAlign w:val="bottom"/>
            <w:hideMark/>
          </w:tcPr>
          <w:p w14:paraId="0C70EFD8"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266,4</w:t>
            </w:r>
          </w:p>
        </w:tc>
        <w:tc>
          <w:tcPr>
            <w:tcW w:w="1770" w:type="dxa"/>
            <w:tcBorders>
              <w:top w:val="nil"/>
              <w:left w:val="single" w:sz="4" w:space="0" w:color="auto"/>
              <w:bottom w:val="nil"/>
              <w:right w:val="single" w:sz="4" w:space="0" w:color="auto"/>
            </w:tcBorders>
            <w:shd w:val="clear" w:color="auto" w:fill="auto"/>
            <w:vAlign w:val="center"/>
            <w:hideMark/>
          </w:tcPr>
          <w:p w14:paraId="63ADE77D"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5,5 %</w:t>
            </w:r>
          </w:p>
        </w:tc>
        <w:tc>
          <w:tcPr>
            <w:tcW w:w="1598" w:type="dxa"/>
            <w:tcBorders>
              <w:top w:val="nil"/>
              <w:left w:val="single" w:sz="4" w:space="0" w:color="auto"/>
              <w:bottom w:val="nil"/>
              <w:right w:val="single" w:sz="4" w:space="0" w:color="auto"/>
            </w:tcBorders>
            <w:shd w:val="clear" w:color="auto" w:fill="auto"/>
            <w:noWrap/>
            <w:vAlign w:val="bottom"/>
            <w:hideMark/>
          </w:tcPr>
          <w:p w14:paraId="2196A531"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53 050</w:t>
            </w:r>
          </w:p>
        </w:tc>
        <w:tc>
          <w:tcPr>
            <w:tcW w:w="1620" w:type="dxa"/>
            <w:tcBorders>
              <w:top w:val="nil"/>
              <w:left w:val="single" w:sz="4" w:space="0" w:color="auto"/>
              <w:bottom w:val="nil"/>
              <w:right w:val="single" w:sz="4" w:space="0" w:color="auto"/>
            </w:tcBorders>
            <w:shd w:val="clear" w:color="auto" w:fill="auto"/>
            <w:vAlign w:val="center"/>
            <w:hideMark/>
          </w:tcPr>
          <w:p w14:paraId="2B4C092A"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5,9 %</w:t>
            </w:r>
          </w:p>
        </w:tc>
      </w:tr>
      <w:tr w:rsidR="000D22D4" w:rsidRPr="00F52AD3" w14:paraId="4B0DF701" w14:textId="77777777" w:rsidTr="000D22D4">
        <w:trPr>
          <w:trHeight w:val="44"/>
        </w:trPr>
        <w:tc>
          <w:tcPr>
            <w:tcW w:w="3145" w:type="dxa"/>
            <w:tcBorders>
              <w:top w:val="nil"/>
              <w:left w:val="single" w:sz="4" w:space="0" w:color="auto"/>
              <w:bottom w:val="nil"/>
              <w:right w:val="single" w:sz="4" w:space="0" w:color="auto"/>
            </w:tcBorders>
            <w:shd w:val="clear" w:color="auto" w:fill="auto"/>
            <w:vAlign w:val="center"/>
            <w:hideMark/>
          </w:tcPr>
          <w:p w14:paraId="210630D1" w14:textId="33476C47" w:rsidR="000D22D4" w:rsidRPr="00F52AD3" w:rsidRDefault="004D7946" w:rsidP="004D7946">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 xml:space="preserve">Азык-түлүк </w:t>
            </w:r>
          </w:p>
        </w:tc>
        <w:tc>
          <w:tcPr>
            <w:tcW w:w="1535" w:type="dxa"/>
            <w:tcBorders>
              <w:top w:val="nil"/>
              <w:left w:val="single" w:sz="4" w:space="0" w:color="auto"/>
              <w:bottom w:val="nil"/>
              <w:right w:val="single" w:sz="4" w:space="0" w:color="auto"/>
            </w:tcBorders>
            <w:shd w:val="clear" w:color="auto" w:fill="auto"/>
            <w:noWrap/>
            <w:vAlign w:val="bottom"/>
            <w:hideMark/>
          </w:tcPr>
          <w:p w14:paraId="058B83DE"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224,9</w:t>
            </w:r>
          </w:p>
        </w:tc>
        <w:tc>
          <w:tcPr>
            <w:tcW w:w="1770" w:type="dxa"/>
            <w:tcBorders>
              <w:top w:val="nil"/>
              <w:left w:val="single" w:sz="4" w:space="0" w:color="auto"/>
              <w:bottom w:val="nil"/>
              <w:right w:val="single" w:sz="4" w:space="0" w:color="auto"/>
            </w:tcBorders>
            <w:shd w:val="clear" w:color="auto" w:fill="auto"/>
            <w:vAlign w:val="center"/>
            <w:hideMark/>
          </w:tcPr>
          <w:p w14:paraId="544E8921"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4,7 %</w:t>
            </w:r>
          </w:p>
        </w:tc>
        <w:tc>
          <w:tcPr>
            <w:tcW w:w="1598" w:type="dxa"/>
            <w:tcBorders>
              <w:top w:val="nil"/>
              <w:left w:val="single" w:sz="4" w:space="0" w:color="auto"/>
              <w:bottom w:val="nil"/>
              <w:right w:val="single" w:sz="4" w:space="0" w:color="auto"/>
            </w:tcBorders>
            <w:shd w:val="clear" w:color="auto" w:fill="auto"/>
            <w:noWrap/>
            <w:vAlign w:val="bottom"/>
            <w:hideMark/>
          </w:tcPr>
          <w:p w14:paraId="63EF9AA4"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10 938</w:t>
            </w:r>
          </w:p>
        </w:tc>
        <w:tc>
          <w:tcPr>
            <w:tcW w:w="1620" w:type="dxa"/>
            <w:tcBorders>
              <w:top w:val="nil"/>
              <w:left w:val="single" w:sz="4" w:space="0" w:color="auto"/>
              <w:bottom w:val="nil"/>
              <w:right w:val="single" w:sz="4" w:space="0" w:color="auto"/>
            </w:tcBorders>
            <w:shd w:val="clear" w:color="auto" w:fill="auto"/>
            <w:vAlign w:val="center"/>
            <w:hideMark/>
          </w:tcPr>
          <w:p w14:paraId="7A0C75BE"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1,2 %</w:t>
            </w:r>
          </w:p>
        </w:tc>
      </w:tr>
      <w:tr w:rsidR="000D22D4" w:rsidRPr="00F52AD3" w14:paraId="6DBDF1AC" w14:textId="77777777" w:rsidTr="000D22D4">
        <w:trPr>
          <w:trHeight w:val="44"/>
        </w:trPr>
        <w:tc>
          <w:tcPr>
            <w:tcW w:w="3145" w:type="dxa"/>
            <w:tcBorders>
              <w:top w:val="nil"/>
              <w:left w:val="single" w:sz="4" w:space="0" w:color="auto"/>
              <w:bottom w:val="nil"/>
              <w:right w:val="single" w:sz="4" w:space="0" w:color="auto"/>
            </w:tcBorders>
            <w:shd w:val="clear" w:color="auto" w:fill="auto"/>
            <w:vAlign w:val="bottom"/>
            <w:hideMark/>
          </w:tcPr>
          <w:p w14:paraId="71C9BA4D" w14:textId="4895EA88" w:rsidR="000D22D4" w:rsidRPr="00F52AD3" w:rsidRDefault="000D22D4" w:rsidP="004D7946">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 xml:space="preserve"> </w:t>
            </w:r>
            <w:r w:rsidR="004D7946" w:rsidRPr="00F52AD3">
              <w:rPr>
                <w:rFonts w:ascii="Times New Roman" w:eastAsia="Times New Roman" w:hAnsi="Times New Roman" w:cs="Times New Roman"/>
                <w:sz w:val="24"/>
                <w:szCs w:val="24"/>
                <w:lang w:val="ky-KG" w:eastAsia="ru-RU"/>
              </w:rPr>
              <w:t>дан буурчактуулар (иштетилгенден</w:t>
            </w:r>
            <w:r w:rsidR="00F52AD3" w:rsidRPr="00F52AD3">
              <w:rPr>
                <w:rFonts w:ascii="Times New Roman" w:eastAsia="Times New Roman" w:hAnsi="Times New Roman" w:cs="Times New Roman"/>
                <w:sz w:val="24"/>
                <w:szCs w:val="24"/>
                <w:lang w:val="ky-KG" w:eastAsia="ru-RU"/>
              </w:rPr>
              <w:t xml:space="preserve"> иште</w:t>
            </w:r>
            <w:r w:rsidR="00F52AD3">
              <w:rPr>
                <w:rFonts w:ascii="Times New Roman" w:eastAsia="Times New Roman" w:hAnsi="Times New Roman" w:cs="Times New Roman"/>
                <w:sz w:val="24"/>
                <w:szCs w:val="24"/>
                <w:lang w:val="ky-KG" w:eastAsia="ru-RU"/>
              </w:rPr>
              <w:t>п чыккандан</w:t>
            </w:r>
            <w:r w:rsidR="004D7946" w:rsidRPr="00F52AD3">
              <w:rPr>
                <w:rFonts w:ascii="Times New Roman" w:eastAsia="Times New Roman" w:hAnsi="Times New Roman" w:cs="Times New Roman"/>
                <w:sz w:val="24"/>
                <w:szCs w:val="24"/>
                <w:lang w:val="ky-KG" w:eastAsia="ru-RU"/>
              </w:rPr>
              <w:t xml:space="preserve"> кийинки салмакта)</w:t>
            </w:r>
          </w:p>
        </w:tc>
        <w:tc>
          <w:tcPr>
            <w:tcW w:w="1535" w:type="dxa"/>
            <w:tcBorders>
              <w:top w:val="nil"/>
              <w:left w:val="single" w:sz="4" w:space="0" w:color="auto"/>
              <w:bottom w:val="nil"/>
              <w:right w:val="single" w:sz="4" w:space="0" w:color="auto"/>
            </w:tcBorders>
            <w:shd w:val="clear" w:color="auto" w:fill="auto"/>
            <w:noWrap/>
            <w:vAlign w:val="bottom"/>
            <w:hideMark/>
          </w:tcPr>
          <w:p w14:paraId="62FD0D1D"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85,5</w:t>
            </w:r>
          </w:p>
        </w:tc>
        <w:tc>
          <w:tcPr>
            <w:tcW w:w="1770" w:type="dxa"/>
            <w:tcBorders>
              <w:top w:val="nil"/>
              <w:left w:val="single" w:sz="4" w:space="0" w:color="auto"/>
              <w:bottom w:val="nil"/>
              <w:right w:val="single" w:sz="4" w:space="0" w:color="auto"/>
            </w:tcBorders>
            <w:shd w:val="clear" w:color="auto" w:fill="auto"/>
            <w:vAlign w:val="center"/>
            <w:hideMark/>
          </w:tcPr>
          <w:p w14:paraId="20ECF62B"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1,8 %</w:t>
            </w:r>
          </w:p>
        </w:tc>
        <w:tc>
          <w:tcPr>
            <w:tcW w:w="1598" w:type="dxa"/>
            <w:tcBorders>
              <w:top w:val="nil"/>
              <w:left w:val="single" w:sz="4" w:space="0" w:color="auto"/>
              <w:bottom w:val="nil"/>
              <w:right w:val="single" w:sz="4" w:space="0" w:color="auto"/>
            </w:tcBorders>
            <w:shd w:val="clear" w:color="auto" w:fill="auto"/>
            <w:noWrap/>
            <w:vAlign w:val="bottom"/>
            <w:hideMark/>
          </w:tcPr>
          <w:p w14:paraId="3DAC80ED"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60 656</w:t>
            </w:r>
          </w:p>
        </w:tc>
        <w:tc>
          <w:tcPr>
            <w:tcW w:w="1620" w:type="dxa"/>
            <w:tcBorders>
              <w:top w:val="nil"/>
              <w:left w:val="single" w:sz="4" w:space="0" w:color="auto"/>
              <w:bottom w:val="nil"/>
              <w:right w:val="single" w:sz="4" w:space="0" w:color="auto"/>
            </w:tcBorders>
            <w:shd w:val="clear" w:color="auto" w:fill="auto"/>
            <w:vAlign w:val="center"/>
            <w:hideMark/>
          </w:tcPr>
          <w:p w14:paraId="1DDACB82"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6,8 %</w:t>
            </w:r>
          </w:p>
        </w:tc>
      </w:tr>
      <w:tr w:rsidR="000D22D4" w:rsidRPr="00F52AD3" w14:paraId="24F21E62"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2AED3D36" w14:textId="51F18736" w:rsidR="000D22D4" w:rsidRPr="00F52AD3" w:rsidRDefault="004D7946"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Чийки пахта (зачеттук салмакта)</w:t>
            </w:r>
          </w:p>
        </w:tc>
        <w:tc>
          <w:tcPr>
            <w:tcW w:w="1535" w:type="dxa"/>
            <w:tcBorders>
              <w:top w:val="nil"/>
              <w:left w:val="single" w:sz="4" w:space="0" w:color="auto"/>
              <w:bottom w:val="nil"/>
              <w:right w:val="single" w:sz="4" w:space="0" w:color="auto"/>
            </w:tcBorders>
            <w:shd w:val="clear" w:color="auto" w:fill="auto"/>
            <w:noWrap/>
            <w:vAlign w:val="bottom"/>
            <w:hideMark/>
          </w:tcPr>
          <w:p w14:paraId="6A51FF7B"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66,6</w:t>
            </w:r>
          </w:p>
        </w:tc>
        <w:tc>
          <w:tcPr>
            <w:tcW w:w="1770" w:type="dxa"/>
            <w:tcBorders>
              <w:top w:val="nil"/>
              <w:left w:val="single" w:sz="4" w:space="0" w:color="auto"/>
              <w:bottom w:val="nil"/>
              <w:right w:val="single" w:sz="4" w:space="0" w:color="auto"/>
            </w:tcBorders>
            <w:shd w:val="clear" w:color="auto" w:fill="auto"/>
            <w:vAlign w:val="center"/>
            <w:hideMark/>
          </w:tcPr>
          <w:p w14:paraId="66C2FABB"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1,4 %</w:t>
            </w:r>
          </w:p>
        </w:tc>
        <w:tc>
          <w:tcPr>
            <w:tcW w:w="1598" w:type="dxa"/>
            <w:tcBorders>
              <w:top w:val="nil"/>
              <w:left w:val="single" w:sz="4" w:space="0" w:color="auto"/>
              <w:bottom w:val="nil"/>
              <w:right w:val="single" w:sz="4" w:space="0" w:color="auto"/>
            </w:tcBorders>
            <w:shd w:val="clear" w:color="auto" w:fill="auto"/>
            <w:noWrap/>
            <w:vAlign w:val="bottom"/>
            <w:hideMark/>
          </w:tcPr>
          <w:p w14:paraId="6119CB19"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19 224</w:t>
            </w:r>
          </w:p>
        </w:tc>
        <w:tc>
          <w:tcPr>
            <w:tcW w:w="1620" w:type="dxa"/>
            <w:tcBorders>
              <w:top w:val="nil"/>
              <w:left w:val="single" w:sz="4" w:space="0" w:color="auto"/>
              <w:bottom w:val="nil"/>
              <w:right w:val="single" w:sz="4" w:space="0" w:color="auto"/>
            </w:tcBorders>
            <w:shd w:val="clear" w:color="auto" w:fill="auto"/>
            <w:vAlign w:val="center"/>
            <w:hideMark/>
          </w:tcPr>
          <w:p w14:paraId="35915EE4"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2,2 %</w:t>
            </w:r>
          </w:p>
        </w:tc>
      </w:tr>
      <w:tr w:rsidR="000D22D4" w:rsidRPr="00F52AD3" w14:paraId="22FC59D2"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77844900" w14:textId="49CA7EB8" w:rsidR="000D22D4" w:rsidRPr="00F52AD3" w:rsidRDefault="007A3EE2" w:rsidP="00F52AD3">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Күрүч</w:t>
            </w:r>
            <w:r w:rsidR="000D22D4" w:rsidRPr="00F52AD3">
              <w:rPr>
                <w:rFonts w:ascii="Times New Roman" w:eastAsia="Times New Roman" w:hAnsi="Times New Roman" w:cs="Times New Roman"/>
                <w:sz w:val="24"/>
                <w:szCs w:val="24"/>
                <w:lang w:val="ky-KG" w:eastAsia="ru-RU"/>
              </w:rPr>
              <w:t xml:space="preserve"> (</w:t>
            </w:r>
            <w:r w:rsidR="004D7946" w:rsidRPr="00F52AD3">
              <w:rPr>
                <w:rFonts w:ascii="Times New Roman" w:eastAsia="Times New Roman" w:hAnsi="Times New Roman" w:cs="Times New Roman"/>
                <w:sz w:val="24"/>
                <w:szCs w:val="24"/>
                <w:lang w:val="ky-KG" w:eastAsia="ru-RU"/>
              </w:rPr>
              <w:t>иште</w:t>
            </w:r>
            <w:r w:rsidR="00F52AD3">
              <w:rPr>
                <w:rFonts w:ascii="Times New Roman" w:eastAsia="Times New Roman" w:hAnsi="Times New Roman" w:cs="Times New Roman"/>
                <w:sz w:val="24"/>
                <w:szCs w:val="24"/>
                <w:lang w:val="ky-KG" w:eastAsia="ru-RU"/>
              </w:rPr>
              <w:t>п чыккандан</w:t>
            </w:r>
            <w:r w:rsidR="004D7946" w:rsidRPr="00F52AD3">
              <w:rPr>
                <w:rFonts w:ascii="Times New Roman" w:eastAsia="Times New Roman" w:hAnsi="Times New Roman" w:cs="Times New Roman"/>
                <w:sz w:val="24"/>
                <w:szCs w:val="24"/>
                <w:lang w:val="ky-KG" w:eastAsia="ru-RU"/>
              </w:rPr>
              <w:t xml:space="preserve"> </w:t>
            </w:r>
            <w:r w:rsidR="004D7946" w:rsidRPr="00F52AD3">
              <w:rPr>
                <w:rFonts w:ascii="Times New Roman" w:eastAsia="Times New Roman" w:hAnsi="Times New Roman" w:cs="Times New Roman"/>
                <w:sz w:val="24"/>
                <w:szCs w:val="24"/>
                <w:lang w:val="ky-KG" w:eastAsia="ru-RU"/>
              </w:rPr>
              <w:lastRenderedPageBreak/>
              <w:t>кийинки салмакта</w:t>
            </w:r>
            <w:r w:rsidR="000D22D4" w:rsidRPr="00F52AD3">
              <w:rPr>
                <w:rFonts w:ascii="Times New Roman" w:eastAsia="Times New Roman" w:hAnsi="Times New Roman" w:cs="Times New Roman"/>
                <w:sz w:val="24"/>
                <w:szCs w:val="24"/>
                <w:lang w:val="ky-KG" w:eastAsia="ru-RU"/>
              </w:rPr>
              <w:t xml:space="preserve">) </w:t>
            </w:r>
          </w:p>
        </w:tc>
        <w:tc>
          <w:tcPr>
            <w:tcW w:w="1535" w:type="dxa"/>
            <w:tcBorders>
              <w:top w:val="nil"/>
              <w:left w:val="single" w:sz="4" w:space="0" w:color="auto"/>
              <w:bottom w:val="nil"/>
              <w:right w:val="single" w:sz="4" w:space="0" w:color="auto"/>
            </w:tcBorders>
            <w:shd w:val="clear" w:color="auto" w:fill="auto"/>
            <w:noWrap/>
            <w:vAlign w:val="bottom"/>
            <w:hideMark/>
          </w:tcPr>
          <w:p w14:paraId="28F17612"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lastRenderedPageBreak/>
              <w:t>46,3</w:t>
            </w:r>
          </w:p>
        </w:tc>
        <w:tc>
          <w:tcPr>
            <w:tcW w:w="1770" w:type="dxa"/>
            <w:tcBorders>
              <w:top w:val="nil"/>
              <w:left w:val="single" w:sz="4" w:space="0" w:color="auto"/>
              <w:bottom w:val="nil"/>
              <w:right w:val="single" w:sz="4" w:space="0" w:color="auto"/>
            </w:tcBorders>
            <w:shd w:val="clear" w:color="auto" w:fill="auto"/>
            <w:vAlign w:val="center"/>
            <w:hideMark/>
          </w:tcPr>
          <w:p w14:paraId="524B47C3"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1,0 %</w:t>
            </w:r>
          </w:p>
        </w:tc>
        <w:tc>
          <w:tcPr>
            <w:tcW w:w="1598" w:type="dxa"/>
            <w:tcBorders>
              <w:top w:val="nil"/>
              <w:left w:val="single" w:sz="4" w:space="0" w:color="auto"/>
              <w:bottom w:val="nil"/>
              <w:right w:val="single" w:sz="4" w:space="0" w:color="auto"/>
            </w:tcBorders>
            <w:shd w:val="clear" w:color="auto" w:fill="auto"/>
            <w:noWrap/>
            <w:vAlign w:val="bottom"/>
            <w:hideMark/>
          </w:tcPr>
          <w:p w14:paraId="2D0CD8A9"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12 462</w:t>
            </w:r>
          </w:p>
        </w:tc>
        <w:tc>
          <w:tcPr>
            <w:tcW w:w="1620" w:type="dxa"/>
            <w:tcBorders>
              <w:top w:val="nil"/>
              <w:left w:val="single" w:sz="4" w:space="0" w:color="auto"/>
              <w:bottom w:val="nil"/>
              <w:right w:val="single" w:sz="4" w:space="0" w:color="auto"/>
            </w:tcBorders>
            <w:shd w:val="clear" w:color="auto" w:fill="auto"/>
            <w:vAlign w:val="center"/>
            <w:hideMark/>
          </w:tcPr>
          <w:p w14:paraId="60E0968C"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1,4 %</w:t>
            </w:r>
          </w:p>
        </w:tc>
      </w:tr>
      <w:tr w:rsidR="000D22D4" w:rsidRPr="00F52AD3" w14:paraId="61609A24" w14:textId="77777777" w:rsidTr="000D22D4">
        <w:trPr>
          <w:trHeight w:val="44"/>
        </w:trPr>
        <w:tc>
          <w:tcPr>
            <w:tcW w:w="3145" w:type="dxa"/>
            <w:tcBorders>
              <w:top w:val="nil"/>
              <w:left w:val="single" w:sz="4" w:space="0" w:color="auto"/>
              <w:bottom w:val="single" w:sz="4" w:space="0" w:color="auto"/>
              <w:right w:val="single" w:sz="4" w:space="0" w:color="auto"/>
            </w:tcBorders>
            <w:shd w:val="clear" w:color="auto" w:fill="auto"/>
            <w:vAlign w:val="center"/>
            <w:hideMark/>
          </w:tcPr>
          <w:p w14:paraId="460E826A" w14:textId="6FB39BBC" w:rsidR="000D22D4" w:rsidRPr="00F52AD3" w:rsidRDefault="007A3EE2"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Май өсүмдүктөрү</w:t>
            </w:r>
          </w:p>
        </w:tc>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35ADEE08"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17,8</w:t>
            </w:r>
          </w:p>
        </w:tc>
        <w:tc>
          <w:tcPr>
            <w:tcW w:w="1770" w:type="dxa"/>
            <w:tcBorders>
              <w:top w:val="nil"/>
              <w:left w:val="single" w:sz="4" w:space="0" w:color="auto"/>
              <w:bottom w:val="single" w:sz="4" w:space="0" w:color="auto"/>
              <w:right w:val="single" w:sz="4" w:space="0" w:color="auto"/>
            </w:tcBorders>
            <w:shd w:val="clear" w:color="auto" w:fill="auto"/>
            <w:vAlign w:val="center"/>
            <w:hideMark/>
          </w:tcPr>
          <w:p w14:paraId="6C91745B"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0,4 %</w:t>
            </w:r>
          </w:p>
        </w:tc>
        <w:tc>
          <w:tcPr>
            <w:tcW w:w="1598" w:type="dxa"/>
            <w:tcBorders>
              <w:top w:val="nil"/>
              <w:left w:val="single" w:sz="4" w:space="0" w:color="auto"/>
              <w:bottom w:val="single" w:sz="4" w:space="0" w:color="auto"/>
              <w:right w:val="single" w:sz="4" w:space="0" w:color="auto"/>
            </w:tcBorders>
            <w:shd w:val="clear" w:color="auto" w:fill="auto"/>
            <w:noWrap/>
            <w:vAlign w:val="bottom"/>
            <w:hideMark/>
          </w:tcPr>
          <w:p w14:paraId="2329C3E4"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17 054</w:t>
            </w:r>
          </w:p>
        </w:tc>
        <w:tc>
          <w:tcPr>
            <w:tcW w:w="1620" w:type="dxa"/>
            <w:tcBorders>
              <w:top w:val="nil"/>
              <w:left w:val="single" w:sz="4" w:space="0" w:color="auto"/>
              <w:bottom w:val="single" w:sz="4" w:space="0" w:color="auto"/>
              <w:right w:val="single" w:sz="4" w:space="0" w:color="auto"/>
            </w:tcBorders>
            <w:shd w:val="clear" w:color="auto" w:fill="auto"/>
            <w:vAlign w:val="center"/>
            <w:hideMark/>
          </w:tcPr>
          <w:p w14:paraId="144CCCFC"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1,9 %</w:t>
            </w:r>
          </w:p>
        </w:tc>
      </w:tr>
      <w:tr w:rsidR="000D22D4" w:rsidRPr="00F52AD3" w14:paraId="7C879280" w14:textId="77777777" w:rsidTr="000D22D4">
        <w:trPr>
          <w:trHeight w:val="40"/>
        </w:trPr>
        <w:tc>
          <w:tcPr>
            <w:tcW w:w="314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2063291" w14:textId="5B603DEC" w:rsidR="000D22D4" w:rsidRPr="00F52AD3" w:rsidRDefault="007A3EE2"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 xml:space="preserve">Бардыгы </w:t>
            </w:r>
          </w:p>
        </w:tc>
        <w:tc>
          <w:tcPr>
            <w:tcW w:w="153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2CEB632"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4 804,4</w:t>
            </w:r>
          </w:p>
        </w:tc>
        <w:tc>
          <w:tcPr>
            <w:tcW w:w="17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F308DFB"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100 %</w:t>
            </w:r>
          </w:p>
        </w:tc>
        <w:tc>
          <w:tcPr>
            <w:tcW w:w="159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4C3ACA6"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892 459</w:t>
            </w:r>
          </w:p>
        </w:tc>
        <w:tc>
          <w:tcPr>
            <w:tcW w:w="162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C34DAC"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100 %</w:t>
            </w:r>
          </w:p>
        </w:tc>
      </w:tr>
    </w:tbl>
    <w:p w14:paraId="780C4297"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8"/>
          <w:szCs w:val="28"/>
          <w:lang w:val="ky-KG"/>
        </w:rPr>
      </w:pPr>
    </w:p>
    <w:p w14:paraId="6919490A" w14:textId="62854956" w:rsidR="007A3EE2" w:rsidRPr="00F52AD3" w:rsidRDefault="007A3EE2" w:rsidP="000D22D4">
      <w:pPr>
        <w:autoSpaceDE w:val="0"/>
        <w:autoSpaceDN w:val="0"/>
        <w:adjustRightInd w:val="0"/>
        <w:spacing w:after="0" w:line="240" w:lineRule="auto"/>
        <w:ind w:firstLine="708"/>
        <w:jc w:val="both"/>
        <w:rPr>
          <w:rFonts w:ascii="Times New Roman" w:hAnsi="Times New Roman" w:cs="Times New Roman"/>
          <w:color w:val="000000"/>
          <w:sz w:val="28"/>
          <w:szCs w:val="28"/>
          <w:lang w:val="ky-KG"/>
        </w:rPr>
      </w:pPr>
      <w:r w:rsidRPr="00F52AD3">
        <w:rPr>
          <w:rFonts w:ascii="Times New Roman" w:hAnsi="Times New Roman" w:cs="Times New Roman"/>
          <w:color w:val="000000"/>
          <w:sz w:val="28"/>
          <w:szCs w:val="28"/>
          <w:lang w:val="ky-KG"/>
        </w:rPr>
        <w:t>Таблицаларда көрүнүп тургандай, картошка, жашылча жана жүгөрү айдоо аянттарынын анча чоң эмес үлүшүн ээлейт (тиешелүүлүгүнө жараша 8,4%, 6,1% жана 11,9%), бирок бул өсүмдүктөр түшүмдүн максималдуу көлөмүн берет (1 289 миң тонна; 1 114 миң тонна; жана 691 миң тонна). КР дан эгин өсүмдүктөрү боюнча Казакстан, Украина, РФ менен атаандашуусу оор болот, анткени, бул өлкөлөрдө айдоо аянттары кенен ал эми Кыргызстанда картошка, жашылча жана жүгөрү өстүрүү боюнча чоң мүмкүнчүлүктөр бар. Кыргыз Республикасында картошка керектелгенден 300% жана жашылча-жемиштер 200% көп өндүрүлөт. Белгилей кетсек, КР өзүн сүт азыктары менен толук камсыздайт. Азыркы учурда дыйкандар айыл чарбасынын айрым технологиялык жетишкендиктерин, мисалы, мыкты сортторду, породаларды, жер семирткичтерди, тоюттарды, тамчылатып жана жамгырлатып сугаруу тутумдарын, мыкты айыл чарба техникаларын ж.б. ийгиликтүү пайдаланып жаткандыгын белгилей кетүү керек. Мунун аркасында жүгөрү, картошка, жашылча, күрүч, пахта, бакча өсүмдүктөрүнүн түшүмдүүлүгү жогорулайт. Бул төмөндөгү 1-графиктен жана 1-таблицадан көрүнүп турат.</w:t>
      </w:r>
    </w:p>
    <w:p w14:paraId="4BE76FB7"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8"/>
          <w:szCs w:val="28"/>
          <w:lang w:val="ky-KG"/>
        </w:rPr>
      </w:pPr>
    </w:p>
    <w:p w14:paraId="3A20CC74"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8"/>
          <w:szCs w:val="28"/>
          <w:lang w:val="ky-KG"/>
        </w:rPr>
      </w:pPr>
      <w:r w:rsidRPr="00F52AD3">
        <w:rPr>
          <w:rFonts w:ascii="Times New Roman" w:hAnsi="Times New Roman" w:cs="Times New Roman"/>
          <w:noProof/>
          <w:color w:val="000000"/>
          <w:sz w:val="28"/>
          <w:szCs w:val="28"/>
          <w:lang w:eastAsia="ru-RU"/>
        </w:rPr>
        <w:drawing>
          <wp:inline distT="0" distB="0" distL="0" distR="0" wp14:anchorId="07778356" wp14:editId="0EF62D0C">
            <wp:extent cx="5523902" cy="2658035"/>
            <wp:effectExtent l="0" t="0" r="63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E6D669C" w14:textId="7D3AAD17" w:rsidR="008A725E" w:rsidRPr="00F52AD3" w:rsidRDefault="008A725E" w:rsidP="008A725E">
      <w:pPr>
        <w:autoSpaceDE w:val="0"/>
        <w:autoSpaceDN w:val="0"/>
        <w:adjustRightInd w:val="0"/>
        <w:spacing w:after="0" w:line="240" w:lineRule="auto"/>
        <w:jc w:val="both"/>
        <w:rPr>
          <w:rFonts w:ascii="Times New Roman" w:hAnsi="Times New Roman" w:cs="Times New Roman"/>
          <w:b/>
          <w:bCs/>
          <w:color w:val="000000"/>
          <w:sz w:val="24"/>
          <w:szCs w:val="24"/>
          <w:lang w:val="ky-KG"/>
        </w:rPr>
      </w:pPr>
      <w:r w:rsidRPr="00F52AD3">
        <w:rPr>
          <w:rFonts w:ascii="Times New Roman" w:hAnsi="Times New Roman" w:cs="Times New Roman"/>
          <w:b/>
          <w:bCs/>
          <w:color w:val="000000"/>
          <w:sz w:val="24"/>
          <w:szCs w:val="24"/>
          <w:lang w:val="ky-KG"/>
        </w:rPr>
        <w:t>1</w:t>
      </w:r>
      <w:r w:rsidR="007A3EE2" w:rsidRPr="00F52AD3">
        <w:rPr>
          <w:rFonts w:ascii="Times New Roman" w:hAnsi="Times New Roman" w:cs="Times New Roman"/>
          <w:b/>
          <w:bCs/>
          <w:color w:val="000000"/>
          <w:sz w:val="24"/>
          <w:szCs w:val="24"/>
          <w:lang w:val="ky-KG"/>
        </w:rPr>
        <w:t>-график</w:t>
      </w:r>
      <w:r w:rsidRPr="00F52AD3">
        <w:rPr>
          <w:rFonts w:ascii="Times New Roman" w:hAnsi="Times New Roman" w:cs="Times New Roman"/>
          <w:b/>
          <w:bCs/>
          <w:color w:val="000000"/>
          <w:sz w:val="24"/>
          <w:szCs w:val="24"/>
          <w:lang w:val="ky-KG"/>
        </w:rPr>
        <w:t xml:space="preserve">. </w:t>
      </w:r>
      <w:r w:rsidR="007A3EE2" w:rsidRPr="00F52AD3">
        <w:rPr>
          <w:rFonts w:ascii="Times New Roman" w:hAnsi="Times New Roman" w:cs="Times New Roman"/>
          <w:b/>
          <w:bCs/>
          <w:color w:val="000000"/>
          <w:sz w:val="24"/>
          <w:szCs w:val="24"/>
          <w:lang w:val="ky-KG"/>
        </w:rPr>
        <w:t>КР</w:t>
      </w:r>
      <w:r w:rsidR="009B3DBA" w:rsidRPr="00F52AD3">
        <w:rPr>
          <w:rFonts w:ascii="Times New Roman" w:hAnsi="Times New Roman" w:cs="Times New Roman"/>
          <w:b/>
          <w:bCs/>
          <w:color w:val="000000"/>
          <w:sz w:val="24"/>
          <w:szCs w:val="24"/>
          <w:lang w:val="ky-KG"/>
        </w:rPr>
        <w:t xml:space="preserve">да айыл чарба өсүмдүктөрүнүн түшүмдүүлүгү </w:t>
      </w:r>
      <w:r w:rsidRPr="00F52AD3">
        <w:rPr>
          <w:rFonts w:ascii="Times New Roman" w:hAnsi="Times New Roman" w:cs="Times New Roman"/>
          <w:b/>
          <w:bCs/>
          <w:color w:val="000000"/>
          <w:sz w:val="24"/>
          <w:szCs w:val="24"/>
          <w:lang w:val="ky-KG"/>
        </w:rPr>
        <w:t xml:space="preserve">(1 </w:t>
      </w:r>
      <w:r w:rsidR="009B3DBA" w:rsidRPr="00F52AD3">
        <w:rPr>
          <w:rFonts w:ascii="Times New Roman" w:hAnsi="Times New Roman" w:cs="Times New Roman"/>
          <w:b/>
          <w:bCs/>
          <w:color w:val="000000"/>
          <w:sz w:val="24"/>
          <w:szCs w:val="24"/>
          <w:lang w:val="ky-KG"/>
        </w:rPr>
        <w:t>гектардан центнер</w:t>
      </w:r>
      <w:r w:rsidRPr="00F52AD3">
        <w:rPr>
          <w:rFonts w:ascii="Times New Roman" w:hAnsi="Times New Roman" w:cs="Times New Roman"/>
          <w:b/>
          <w:bCs/>
          <w:color w:val="000000"/>
          <w:sz w:val="24"/>
          <w:szCs w:val="24"/>
          <w:lang w:val="ky-KG"/>
        </w:rPr>
        <w:t>)</w:t>
      </w:r>
    </w:p>
    <w:p w14:paraId="17504ADF"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8"/>
          <w:szCs w:val="28"/>
          <w:lang w:val="ky-KG"/>
        </w:rPr>
      </w:pPr>
    </w:p>
    <w:p w14:paraId="7E55007C" w14:textId="0258AA30" w:rsidR="000D22D4" w:rsidRPr="00F52AD3" w:rsidRDefault="008A725E" w:rsidP="000D22D4">
      <w:pPr>
        <w:autoSpaceDE w:val="0"/>
        <w:autoSpaceDN w:val="0"/>
        <w:adjustRightInd w:val="0"/>
        <w:spacing w:after="0" w:line="240" w:lineRule="auto"/>
        <w:jc w:val="both"/>
        <w:rPr>
          <w:rFonts w:ascii="Times New Roman" w:hAnsi="Times New Roman" w:cs="Times New Roman"/>
          <w:b/>
          <w:bCs/>
          <w:color w:val="000000"/>
          <w:sz w:val="24"/>
          <w:szCs w:val="24"/>
          <w:lang w:val="ky-KG"/>
        </w:rPr>
      </w:pPr>
      <w:r w:rsidRPr="00F52AD3">
        <w:rPr>
          <w:rFonts w:ascii="Times New Roman" w:hAnsi="Times New Roman" w:cs="Times New Roman"/>
          <w:b/>
          <w:bCs/>
          <w:color w:val="000000"/>
          <w:sz w:val="24"/>
          <w:szCs w:val="24"/>
          <w:lang w:val="ky-KG"/>
        </w:rPr>
        <w:t>2</w:t>
      </w:r>
      <w:r w:rsidR="007A3EE2" w:rsidRPr="00F52AD3">
        <w:rPr>
          <w:rFonts w:ascii="Times New Roman" w:hAnsi="Times New Roman" w:cs="Times New Roman"/>
          <w:b/>
          <w:bCs/>
          <w:color w:val="000000"/>
          <w:sz w:val="24"/>
          <w:szCs w:val="24"/>
          <w:lang w:val="ky-KG"/>
        </w:rPr>
        <w:t>-таблица</w:t>
      </w:r>
      <w:r w:rsidR="000D22D4" w:rsidRPr="00F52AD3">
        <w:rPr>
          <w:rFonts w:ascii="Times New Roman" w:hAnsi="Times New Roman" w:cs="Times New Roman"/>
          <w:b/>
          <w:bCs/>
          <w:color w:val="000000"/>
          <w:sz w:val="24"/>
          <w:szCs w:val="24"/>
          <w:lang w:val="ky-KG"/>
        </w:rPr>
        <w:t xml:space="preserve">. </w:t>
      </w:r>
      <w:r w:rsidR="009B3DBA" w:rsidRPr="00F52AD3">
        <w:rPr>
          <w:rFonts w:ascii="Times New Roman" w:hAnsi="Times New Roman" w:cs="Times New Roman"/>
          <w:b/>
          <w:bCs/>
          <w:color w:val="000000"/>
          <w:sz w:val="24"/>
          <w:szCs w:val="24"/>
          <w:lang w:val="ky-KG"/>
        </w:rPr>
        <w:t xml:space="preserve">КРда айыл чарба өсүмдүктөрүнүн түшүмдүүлүгү </w:t>
      </w:r>
      <w:r w:rsidR="000D22D4" w:rsidRPr="00F52AD3">
        <w:rPr>
          <w:rFonts w:ascii="Times New Roman" w:hAnsi="Times New Roman" w:cs="Times New Roman"/>
          <w:b/>
          <w:bCs/>
          <w:color w:val="000000"/>
          <w:sz w:val="24"/>
          <w:szCs w:val="24"/>
          <w:lang w:val="ky-KG"/>
        </w:rPr>
        <w:t>(</w:t>
      </w:r>
      <w:r w:rsidRPr="00F52AD3">
        <w:rPr>
          <w:rFonts w:ascii="Times New Roman" w:hAnsi="Times New Roman" w:cs="Times New Roman"/>
          <w:b/>
          <w:bCs/>
          <w:color w:val="000000"/>
          <w:sz w:val="24"/>
          <w:szCs w:val="24"/>
          <w:lang w:val="ky-KG"/>
        </w:rPr>
        <w:t>1</w:t>
      </w:r>
      <w:r w:rsidR="000D22D4" w:rsidRPr="00F52AD3">
        <w:rPr>
          <w:rFonts w:ascii="Times New Roman" w:hAnsi="Times New Roman" w:cs="Times New Roman"/>
          <w:b/>
          <w:bCs/>
          <w:color w:val="000000"/>
          <w:sz w:val="24"/>
          <w:szCs w:val="24"/>
          <w:lang w:val="ky-KG"/>
        </w:rPr>
        <w:t xml:space="preserve"> </w:t>
      </w:r>
      <w:r w:rsidR="009B3DBA" w:rsidRPr="00F52AD3">
        <w:rPr>
          <w:rFonts w:ascii="Times New Roman" w:hAnsi="Times New Roman" w:cs="Times New Roman"/>
          <w:b/>
          <w:bCs/>
          <w:color w:val="000000"/>
          <w:sz w:val="24"/>
          <w:szCs w:val="24"/>
          <w:lang w:val="ky-KG"/>
        </w:rPr>
        <w:t>гектардан центнер</w:t>
      </w:r>
      <w:r w:rsidR="000D22D4" w:rsidRPr="00F52AD3">
        <w:rPr>
          <w:rFonts w:ascii="Times New Roman" w:hAnsi="Times New Roman" w:cs="Times New Roman"/>
          <w:b/>
          <w:bCs/>
          <w:color w:val="000000"/>
          <w:sz w:val="24"/>
          <w:szCs w:val="24"/>
          <w:lang w:val="ky-KG"/>
        </w:rPr>
        <w:t>)</w:t>
      </w:r>
    </w:p>
    <w:p w14:paraId="1E008D16"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8"/>
          <w:szCs w:val="28"/>
          <w:lang w:val="ky-KG"/>
        </w:rPr>
      </w:pPr>
      <w:r w:rsidRPr="00F52AD3">
        <w:rPr>
          <w:rFonts w:ascii="Times New Roman" w:hAnsi="Times New Roman" w:cs="Times New Roman"/>
          <w:noProof/>
          <w:color w:val="000000"/>
          <w:sz w:val="28"/>
          <w:szCs w:val="28"/>
          <w:lang w:eastAsia="ru-RU"/>
        </w:rPr>
        <w:lastRenderedPageBreak/>
        <w:drawing>
          <wp:inline distT="0" distB="0" distL="0" distR="0" wp14:anchorId="152ADEAF" wp14:editId="28AD9154">
            <wp:extent cx="5360895" cy="2357120"/>
            <wp:effectExtent l="19050" t="19050" r="11430" b="2413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31" t="14063" r="2416"/>
                    <a:stretch/>
                  </pic:blipFill>
                  <pic:spPr bwMode="auto">
                    <a:xfrm>
                      <a:off x="0" y="0"/>
                      <a:ext cx="5382172" cy="2366475"/>
                    </a:xfrm>
                    <a:prstGeom prst="rect">
                      <a:avLst/>
                    </a:prstGeom>
                    <a:ln>
                      <a:solidFill>
                        <a:sysClr val="windowText" lastClr="000000"/>
                      </a:solidFill>
                    </a:ln>
                    <a:extLst>
                      <a:ext uri="{53640926-AAD7-44D8-BBD7-CCE9431645EC}">
                        <a14:shadowObscured xmlns:a14="http://schemas.microsoft.com/office/drawing/2010/main"/>
                      </a:ext>
                    </a:extLst>
                  </pic:spPr>
                </pic:pic>
              </a:graphicData>
            </a:graphic>
          </wp:inline>
        </w:drawing>
      </w:r>
    </w:p>
    <w:p w14:paraId="1631382C"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8"/>
          <w:szCs w:val="28"/>
          <w:lang w:val="ky-KG"/>
        </w:rPr>
      </w:pPr>
    </w:p>
    <w:p w14:paraId="6BF727EF" w14:textId="165C5256" w:rsidR="009B3DBA" w:rsidRPr="00F52AD3" w:rsidRDefault="009B3DBA" w:rsidP="000C638F">
      <w:pPr>
        <w:autoSpaceDE w:val="0"/>
        <w:autoSpaceDN w:val="0"/>
        <w:adjustRightInd w:val="0"/>
        <w:spacing w:after="0" w:line="240" w:lineRule="auto"/>
        <w:ind w:firstLine="708"/>
        <w:jc w:val="both"/>
        <w:rPr>
          <w:rFonts w:ascii="Times New Roman" w:hAnsi="Times New Roman" w:cs="Times New Roman"/>
          <w:color w:val="000000"/>
          <w:sz w:val="28"/>
          <w:szCs w:val="28"/>
          <w:lang w:val="ky-KG"/>
        </w:rPr>
      </w:pPr>
      <w:r w:rsidRPr="00F52AD3">
        <w:rPr>
          <w:rFonts w:ascii="Times New Roman" w:hAnsi="Times New Roman" w:cs="Times New Roman"/>
          <w:color w:val="000000"/>
          <w:sz w:val="28"/>
          <w:szCs w:val="28"/>
          <w:lang w:val="ky-KG"/>
        </w:rPr>
        <w:t xml:space="preserve">1-графикте көрсөтүлгөндөй жүгөрү, дан, мөмө-жемиш өсүмдүктөрүн, күрүчтү (иштелип чыккандан кийинки салмакта), чийки пахтаны (зачеттук салмакта), буудайды (иштеп чыккандан кийинки салмакта) өндүрүү жаатындагы динамика туруктуу өсүштү чагылдырат. Бул дыйкандардын өсүмдүктөрдү эффективдүү өстүрүү үчүн билимге, ресурстарга жана технологияга чоң </w:t>
      </w:r>
      <w:r w:rsidR="001107A1" w:rsidRPr="00F52AD3">
        <w:rPr>
          <w:rFonts w:ascii="Times New Roman" w:hAnsi="Times New Roman" w:cs="Times New Roman"/>
          <w:color w:val="000000"/>
          <w:sz w:val="28"/>
          <w:szCs w:val="28"/>
          <w:lang w:val="ky-KG"/>
        </w:rPr>
        <w:t>салымдарын</w:t>
      </w:r>
      <w:r w:rsidRPr="00F52AD3">
        <w:rPr>
          <w:rFonts w:ascii="Times New Roman" w:hAnsi="Times New Roman" w:cs="Times New Roman"/>
          <w:color w:val="000000"/>
          <w:sz w:val="28"/>
          <w:szCs w:val="28"/>
          <w:lang w:val="ky-KG"/>
        </w:rPr>
        <w:t xml:space="preserve"> көрсөтүп турат. Түшүм жыйноо мезгилинде жүгөрүнүн орточо баасы 12-15 сомду түзөт, ал сууну ашыкча пайдаланууну талап кылбайт (пахтага жана бакча өсүмдүктөрүнө салыштырмалуу), Кыргыз Республикасынын бардык өрөөндөрүндө өсө алат жана эң негизгиси аны жыйноо августтун ортосунда </w:t>
      </w:r>
      <w:r w:rsidR="001107A1" w:rsidRPr="00F52AD3">
        <w:rPr>
          <w:rFonts w:ascii="Times New Roman" w:hAnsi="Times New Roman" w:cs="Times New Roman"/>
          <w:color w:val="000000"/>
          <w:sz w:val="28"/>
          <w:szCs w:val="28"/>
          <w:lang w:val="ky-KG"/>
        </w:rPr>
        <w:t xml:space="preserve">эле </w:t>
      </w:r>
      <w:r w:rsidRPr="00F52AD3">
        <w:rPr>
          <w:rFonts w:ascii="Times New Roman" w:hAnsi="Times New Roman" w:cs="Times New Roman"/>
          <w:color w:val="000000"/>
          <w:sz w:val="28"/>
          <w:szCs w:val="28"/>
          <w:lang w:val="ky-KG"/>
        </w:rPr>
        <w:t>жүргүзүлүшү мүмкүн.</w:t>
      </w:r>
    </w:p>
    <w:p w14:paraId="4B8DC833" w14:textId="05EB7217" w:rsidR="001107A1" w:rsidRPr="00F52AD3" w:rsidRDefault="001107A1" w:rsidP="001107A1">
      <w:pPr>
        <w:autoSpaceDE w:val="0"/>
        <w:autoSpaceDN w:val="0"/>
        <w:adjustRightInd w:val="0"/>
        <w:spacing w:after="0" w:line="240" w:lineRule="auto"/>
        <w:ind w:firstLine="708"/>
        <w:jc w:val="both"/>
        <w:rPr>
          <w:rFonts w:ascii="Times New Roman" w:hAnsi="Times New Roman" w:cs="Times New Roman"/>
          <w:color w:val="000000"/>
          <w:sz w:val="28"/>
          <w:szCs w:val="28"/>
          <w:lang w:val="ky-KG"/>
        </w:rPr>
      </w:pPr>
      <w:r w:rsidRPr="00F52AD3">
        <w:rPr>
          <w:rFonts w:ascii="Times New Roman" w:hAnsi="Times New Roman" w:cs="Times New Roman"/>
          <w:color w:val="000000"/>
          <w:sz w:val="28"/>
          <w:szCs w:val="28"/>
          <w:lang w:val="ky-KG"/>
        </w:rPr>
        <w:t>Фермерлердин мөмө-жемиш өсүмдүктөрүн тандоосу, жалпысынан, көчөттөрдүн мөмө берүүсүнүн көп жылдык цикли, жыйналып жаткан түшүмдүн жогорку маржиналдуулугу, жакшы суроо-талап жана багууда, сугарууда жана жыйноодо чыгымдардын аздыгы менен шартталган. Ошондой эле, нутрициология жаатындагы жалпы заманбап тенденциялар керектөөчүлөрдүн арасында мөмө-жемиштердин популярдуулугунун жогорулашын шарттады, бул дагы фермерлерди бул продуктуларды көбүрөөк өндүрүүгө түртөт.</w:t>
      </w:r>
    </w:p>
    <w:p w14:paraId="3910DBA6" w14:textId="65566CE9" w:rsidR="001107A1" w:rsidRPr="00F52AD3" w:rsidRDefault="001107A1" w:rsidP="001107A1">
      <w:pPr>
        <w:autoSpaceDE w:val="0"/>
        <w:autoSpaceDN w:val="0"/>
        <w:adjustRightInd w:val="0"/>
        <w:spacing w:after="0" w:line="240" w:lineRule="auto"/>
        <w:ind w:firstLine="708"/>
        <w:jc w:val="both"/>
        <w:rPr>
          <w:rFonts w:ascii="Times New Roman" w:hAnsi="Times New Roman" w:cs="Times New Roman"/>
          <w:color w:val="000000"/>
          <w:sz w:val="28"/>
          <w:szCs w:val="28"/>
          <w:lang w:val="ky-KG"/>
        </w:rPr>
      </w:pPr>
      <w:r w:rsidRPr="00F52AD3">
        <w:rPr>
          <w:rFonts w:ascii="Times New Roman" w:hAnsi="Times New Roman" w:cs="Times New Roman"/>
          <w:color w:val="000000"/>
          <w:sz w:val="28"/>
          <w:szCs w:val="28"/>
          <w:lang w:val="ky-KG"/>
        </w:rPr>
        <w:t>Күрүч өндүрүү</w:t>
      </w:r>
      <w:r w:rsidR="00F52AD3">
        <w:rPr>
          <w:rFonts w:ascii="Times New Roman" w:hAnsi="Times New Roman" w:cs="Times New Roman"/>
          <w:color w:val="000000"/>
          <w:sz w:val="28"/>
          <w:szCs w:val="28"/>
          <w:lang w:val="ky-KG"/>
        </w:rPr>
        <w:t>,</w:t>
      </w:r>
      <w:r w:rsidRPr="00F52AD3">
        <w:rPr>
          <w:rFonts w:ascii="Times New Roman" w:hAnsi="Times New Roman" w:cs="Times New Roman"/>
          <w:color w:val="000000"/>
          <w:sz w:val="28"/>
          <w:szCs w:val="28"/>
          <w:lang w:val="ky-KG"/>
        </w:rPr>
        <w:t xml:space="preserve"> жалпысынан</w:t>
      </w:r>
      <w:r w:rsidR="00F52AD3">
        <w:rPr>
          <w:rFonts w:ascii="Times New Roman" w:hAnsi="Times New Roman" w:cs="Times New Roman"/>
          <w:color w:val="000000"/>
          <w:sz w:val="28"/>
          <w:szCs w:val="28"/>
          <w:lang w:val="ky-KG"/>
        </w:rPr>
        <w:t>,</w:t>
      </w:r>
      <w:r w:rsidRPr="00F52AD3">
        <w:rPr>
          <w:rFonts w:ascii="Times New Roman" w:hAnsi="Times New Roman" w:cs="Times New Roman"/>
          <w:color w:val="000000"/>
          <w:sz w:val="28"/>
          <w:szCs w:val="28"/>
          <w:lang w:val="ky-KG"/>
        </w:rPr>
        <w:t xml:space="preserve"> Ош жана Баткен облустарында, саздуу дарыялардын нуктарында жайгашкан. Фермерлердин тандоосу бул учурда өндүрүлгөн продукцияга болгон жогорку суроо-талап жана рыноктук баалар менен аныкталат.</w:t>
      </w:r>
    </w:p>
    <w:p w14:paraId="348493F4" w14:textId="489F88A8" w:rsidR="001107A1" w:rsidRPr="00F52AD3" w:rsidRDefault="001107A1" w:rsidP="001107A1">
      <w:pPr>
        <w:autoSpaceDE w:val="0"/>
        <w:autoSpaceDN w:val="0"/>
        <w:adjustRightInd w:val="0"/>
        <w:spacing w:after="0" w:line="240" w:lineRule="auto"/>
        <w:ind w:firstLine="708"/>
        <w:jc w:val="both"/>
        <w:rPr>
          <w:rFonts w:ascii="Times New Roman" w:hAnsi="Times New Roman" w:cs="Times New Roman"/>
          <w:color w:val="000000"/>
          <w:sz w:val="28"/>
          <w:szCs w:val="28"/>
          <w:lang w:val="ky-KG"/>
        </w:rPr>
      </w:pPr>
      <w:r w:rsidRPr="00F52AD3">
        <w:rPr>
          <w:rFonts w:ascii="Times New Roman" w:hAnsi="Times New Roman" w:cs="Times New Roman"/>
          <w:color w:val="000000"/>
          <w:sz w:val="28"/>
          <w:szCs w:val="28"/>
          <w:lang w:val="ky-KG"/>
        </w:rPr>
        <w:t>Дыйкандардын пахтаны тандоосу</w:t>
      </w:r>
      <w:r w:rsidR="00F52AD3">
        <w:rPr>
          <w:rFonts w:ascii="Times New Roman" w:hAnsi="Times New Roman" w:cs="Times New Roman"/>
          <w:color w:val="000000"/>
          <w:sz w:val="28"/>
          <w:szCs w:val="28"/>
          <w:lang w:val="ky-KG"/>
        </w:rPr>
        <w:t>,</w:t>
      </w:r>
      <w:r w:rsidRPr="00F52AD3">
        <w:rPr>
          <w:rFonts w:ascii="Times New Roman" w:hAnsi="Times New Roman" w:cs="Times New Roman"/>
          <w:color w:val="000000"/>
          <w:sz w:val="28"/>
          <w:szCs w:val="28"/>
          <w:lang w:val="ky-KG"/>
        </w:rPr>
        <w:t xml:space="preserve"> көбүнесе</w:t>
      </w:r>
      <w:r w:rsidR="00F52AD3">
        <w:rPr>
          <w:rFonts w:ascii="Times New Roman" w:hAnsi="Times New Roman" w:cs="Times New Roman"/>
          <w:color w:val="000000"/>
          <w:sz w:val="28"/>
          <w:szCs w:val="28"/>
          <w:lang w:val="ky-KG"/>
        </w:rPr>
        <w:t>,</w:t>
      </w:r>
      <w:r w:rsidRPr="00F52AD3">
        <w:rPr>
          <w:rFonts w:ascii="Times New Roman" w:hAnsi="Times New Roman" w:cs="Times New Roman"/>
          <w:color w:val="000000"/>
          <w:sz w:val="28"/>
          <w:szCs w:val="28"/>
          <w:lang w:val="ky-KG"/>
        </w:rPr>
        <w:t xml:space="preserve"> бир кг үчүн 34 сомдон 45 сомго чейинки салыштырмалуу жогорку сатып алуу наркы менен аныкталган. </w:t>
      </w:r>
      <w:r w:rsidR="00F52AD3">
        <w:rPr>
          <w:rFonts w:ascii="Times New Roman" w:hAnsi="Times New Roman" w:cs="Times New Roman"/>
          <w:color w:val="000000"/>
          <w:sz w:val="28"/>
          <w:szCs w:val="28"/>
          <w:lang w:val="ky-KG"/>
        </w:rPr>
        <w:t>П</w:t>
      </w:r>
      <w:r w:rsidRPr="00F52AD3">
        <w:rPr>
          <w:rFonts w:ascii="Times New Roman" w:hAnsi="Times New Roman" w:cs="Times New Roman"/>
          <w:color w:val="000000"/>
          <w:sz w:val="28"/>
          <w:szCs w:val="28"/>
          <w:lang w:val="ky-KG"/>
        </w:rPr>
        <w:t xml:space="preserve">ахта өстүрүүдө көп эмгекти талап кылганына карабастан, ал Араван, Кара-Суу жана Базар-Коргон райондорунда фермерлердин сүйүктүү түшүмү бойдон калууда. Дыйкандар пахтанын зыянкечтерге жакын эмес </w:t>
      </w:r>
      <w:r w:rsidR="00F52AD3">
        <w:rPr>
          <w:rFonts w:ascii="Times New Roman" w:hAnsi="Times New Roman" w:cs="Times New Roman"/>
          <w:color w:val="000000"/>
          <w:sz w:val="28"/>
          <w:szCs w:val="28"/>
          <w:lang w:val="ky-KG"/>
        </w:rPr>
        <w:t>к</w:t>
      </w:r>
      <w:r w:rsidRPr="00F52AD3">
        <w:rPr>
          <w:rFonts w:ascii="Times New Roman" w:hAnsi="Times New Roman" w:cs="Times New Roman"/>
          <w:color w:val="000000"/>
          <w:sz w:val="28"/>
          <w:szCs w:val="28"/>
          <w:lang w:val="ky-KG"/>
        </w:rPr>
        <w:t>ытай сортторун колдонушат.</w:t>
      </w:r>
    </w:p>
    <w:p w14:paraId="0C26986D" w14:textId="213EE7BC" w:rsidR="004A2BF5" w:rsidRPr="00F52AD3" w:rsidRDefault="004A2BF5" w:rsidP="000D22D4">
      <w:pPr>
        <w:autoSpaceDE w:val="0"/>
        <w:autoSpaceDN w:val="0"/>
        <w:adjustRightInd w:val="0"/>
        <w:spacing w:after="0" w:line="240" w:lineRule="auto"/>
        <w:ind w:firstLine="708"/>
        <w:jc w:val="both"/>
        <w:rPr>
          <w:rFonts w:ascii="Times New Roman" w:hAnsi="Times New Roman" w:cs="Times New Roman"/>
          <w:color w:val="000000"/>
          <w:sz w:val="28"/>
          <w:szCs w:val="28"/>
          <w:lang w:val="ky-KG"/>
        </w:rPr>
      </w:pPr>
      <w:r w:rsidRPr="00F52AD3">
        <w:rPr>
          <w:rFonts w:ascii="Times New Roman" w:hAnsi="Times New Roman" w:cs="Times New Roman"/>
          <w:color w:val="000000"/>
          <w:sz w:val="28"/>
          <w:szCs w:val="28"/>
          <w:lang w:val="ky-KG"/>
        </w:rPr>
        <w:t xml:space="preserve">2-таблицада КРда түшүмдүүлүктүн негизги тенденциялары чагылдырылат. Ошентип, 1990-жылдан 2021-жылга чейинки мезгилде кант </w:t>
      </w:r>
      <w:r w:rsidRPr="00F52AD3">
        <w:rPr>
          <w:rFonts w:ascii="Times New Roman" w:hAnsi="Times New Roman" w:cs="Times New Roman"/>
          <w:color w:val="000000"/>
          <w:sz w:val="28"/>
          <w:szCs w:val="28"/>
          <w:lang w:val="ky-KG"/>
        </w:rPr>
        <w:lastRenderedPageBreak/>
        <w:t>кызылчасы (фабрикалык), бакча азык-түлүгү жана күрүч (</w:t>
      </w:r>
      <w:r w:rsidR="00F52AD3" w:rsidRPr="00F52AD3">
        <w:rPr>
          <w:rFonts w:ascii="Times New Roman" w:eastAsia="Times New Roman" w:hAnsi="Times New Roman" w:cs="Times New Roman"/>
          <w:sz w:val="28"/>
          <w:szCs w:val="28"/>
          <w:lang w:val="ky-KG" w:eastAsia="ru-RU"/>
        </w:rPr>
        <w:t>иштеп чыккандан</w:t>
      </w:r>
      <w:r w:rsidRPr="00F52AD3">
        <w:rPr>
          <w:rFonts w:ascii="Times New Roman" w:hAnsi="Times New Roman" w:cs="Times New Roman"/>
          <w:color w:val="000000"/>
          <w:sz w:val="28"/>
          <w:szCs w:val="28"/>
          <w:lang w:val="ky-KG"/>
        </w:rPr>
        <w:t xml:space="preserve"> кийинки салмакта) жана картошка түшүмдүүлүк боюнча олуттуу өсүшкө дуушар болушкан (тиешелүүлүгүнө жараша 112 %; 46 %; 92% жана 24%). Бул айыл чарба өсүмдүктөрүнө рыноктук суроо-талаптын жогору болушу, ошондой эле фермерлерди аларды өстүрүүнүн кыйла натыйжалуу ыкмаларына акырындык менен окутуу менен шартталган. Дан эгиндери жана жүгөрү сыяктуу өсүмдүктөрдүн түшүмдүүлүгү бүтүндөй байкалган мезгилде өзгөргөн жок жана тиешелүүлүгүнө жараша 8% жана 2,9% түздү. Мындай динамика</w:t>
      </w:r>
      <w:r w:rsidR="00F52AD3">
        <w:rPr>
          <w:rFonts w:ascii="Times New Roman" w:hAnsi="Times New Roman" w:cs="Times New Roman"/>
          <w:color w:val="000000"/>
          <w:sz w:val="28"/>
          <w:szCs w:val="28"/>
          <w:lang w:val="ky-KG"/>
        </w:rPr>
        <w:t>,</w:t>
      </w:r>
      <w:r w:rsidRPr="00F52AD3">
        <w:rPr>
          <w:rFonts w:ascii="Times New Roman" w:hAnsi="Times New Roman" w:cs="Times New Roman"/>
          <w:color w:val="000000"/>
          <w:sz w:val="28"/>
          <w:szCs w:val="28"/>
          <w:lang w:val="ky-KG"/>
        </w:rPr>
        <w:t xml:space="preserve"> жалпысынан</w:t>
      </w:r>
      <w:r w:rsidR="00F52AD3">
        <w:rPr>
          <w:rFonts w:ascii="Times New Roman" w:hAnsi="Times New Roman" w:cs="Times New Roman"/>
          <w:color w:val="000000"/>
          <w:sz w:val="28"/>
          <w:szCs w:val="28"/>
          <w:lang w:val="ky-KG"/>
        </w:rPr>
        <w:t>,</w:t>
      </w:r>
      <w:r w:rsidRPr="00F52AD3">
        <w:rPr>
          <w:rFonts w:ascii="Times New Roman" w:hAnsi="Times New Roman" w:cs="Times New Roman"/>
          <w:color w:val="000000"/>
          <w:sz w:val="28"/>
          <w:szCs w:val="28"/>
          <w:lang w:val="ky-KG"/>
        </w:rPr>
        <w:t xml:space="preserve"> рыноктогу орточо суроо-талап, ошондой эле бул өсүмдүктөрдү кайра иштетүү боюнча натыйжалуу ишканалардын жоктугу менен аныкталат. Май өсүмдүктөрү, арпа, буудай жана жашылчалар боюнча түшүмдүүлүктүн төмөндөшүнө дуушар болууда. </w:t>
      </w:r>
      <w:r w:rsidR="00AC662F">
        <w:rPr>
          <w:rFonts w:ascii="Times New Roman" w:hAnsi="Times New Roman" w:cs="Times New Roman"/>
          <w:color w:val="000000"/>
          <w:sz w:val="28"/>
          <w:szCs w:val="28"/>
          <w:lang w:val="ky-KG"/>
        </w:rPr>
        <w:t>О</w:t>
      </w:r>
      <w:r w:rsidRPr="00F52AD3">
        <w:rPr>
          <w:rFonts w:ascii="Times New Roman" w:hAnsi="Times New Roman" w:cs="Times New Roman"/>
          <w:color w:val="000000"/>
          <w:sz w:val="28"/>
          <w:szCs w:val="28"/>
          <w:lang w:val="ky-KG"/>
        </w:rPr>
        <w:t xml:space="preserve">шентип, байкалган мезгилде </w:t>
      </w:r>
      <w:r w:rsidR="00AC662F">
        <w:rPr>
          <w:rFonts w:ascii="Times New Roman" w:hAnsi="Times New Roman" w:cs="Times New Roman"/>
          <w:color w:val="000000"/>
          <w:sz w:val="28"/>
          <w:szCs w:val="28"/>
          <w:lang w:val="ky-KG"/>
        </w:rPr>
        <w:t>м</w:t>
      </w:r>
      <w:r w:rsidRPr="00F52AD3">
        <w:rPr>
          <w:rFonts w:ascii="Times New Roman" w:hAnsi="Times New Roman" w:cs="Times New Roman"/>
          <w:color w:val="000000"/>
          <w:sz w:val="28"/>
          <w:szCs w:val="28"/>
          <w:lang w:val="ky-KG"/>
        </w:rPr>
        <w:t>ай өсүмдүктөрүндө түшүмдүүлүктүн төмөндөшү 21,1%ды, арпада 46,1%</w:t>
      </w:r>
      <w:r w:rsidR="00AC662F">
        <w:rPr>
          <w:rFonts w:ascii="Times New Roman" w:hAnsi="Times New Roman" w:cs="Times New Roman"/>
          <w:color w:val="000000"/>
          <w:sz w:val="28"/>
          <w:szCs w:val="28"/>
          <w:lang w:val="ky-KG"/>
        </w:rPr>
        <w:t>ды, буудайда 43,1%ды жана жашылчаларда 4,8%</w:t>
      </w:r>
      <w:r w:rsidRPr="00F52AD3">
        <w:rPr>
          <w:rFonts w:ascii="Times New Roman" w:hAnsi="Times New Roman" w:cs="Times New Roman"/>
          <w:color w:val="000000"/>
          <w:sz w:val="28"/>
          <w:szCs w:val="28"/>
          <w:lang w:val="ky-KG"/>
        </w:rPr>
        <w:t>ды түздү. Мындай олуттуу төмөндөө төмөнкү факторлордон кабар берет: фермерлердин бул өсүмдүктөрдү өстүрүүгө болгон кызыгуусунун төмөндүгү, кайра иштетүүнүн жоктугу, рынокто сатып алуу баасынын төмөндүгү, ошондой эле үрөндүн деградациясы жана жердин түгөнүшү.</w:t>
      </w:r>
    </w:p>
    <w:p w14:paraId="2AF31995" w14:textId="77777777" w:rsidR="004A2BF5" w:rsidRPr="00F52AD3" w:rsidRDefault="004A2BF5" w:rsidP="004A2BF5">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Айыл чарба тармагы, эгерде туура мамиле жасалса, жарандардын жыргалчылыгын жакшыртуу үчүн экспорттун жакшы көлөмүн жана чет өлкөдөн валюта агымын камсыздай алат. Экспорттук айыл чарба продукциясынын көлөмү жана атаандаштыкка жөндөмдүүлүгү аны өстүрүүдө жана кайра иштетүүдө акыркы технологиялык жетишкендиктердин сапатына жана пайдаланылышына толугу менен көз каранды.</w:t>
      </w:r>
    </w:p>
    <w:p w14:paraId="73688047" w14:textId="69E2DB52" w:rsidR="004A2BF5" w:rsidRPr="00F52AD3" w:rsidRDefault="004A2BF5" w:rsidP="004A2BF5">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Алсак, бүгүнкү күндө Кыргыз Республикасында мал багууда жана </w:t>
      </w:r>
      <w:r w:rsidRPr="00AC662F">
        <w:rPr>
          <w:rFonts w:ascii="Times New Roman" w:hAnsi="Times New Roman" w:cs="Times New Roman"/>
          <w:sz w:val="28"/>
          <w:szCs w:val="28"/>
          <w:lang w:val="ky-KG"/>
        </w:rPr>
        <w:t xml:space="preserve">сүт </w:t>
      </w:r>
      <w:r w:rsidR="00AC662F">
        <w:rPr>
          <w:rFonts w:ascii="Times New Roman" w:hAnsi="Times New Roman" w:cs="Times New Roman"/>
          <w:sz w:val="28"/>
          <w:szCs w:val="28"/>
          <w:lang w:val="ky-KG"/>
        </w:rPr>
        <w:t>өндүрүүдө</w:t>
      </w:r>
      <w:r w:rsidRPr="00F52AD3">
        <w:rPr>
          <w:rFonts w:ascii="Times New Roman" w:hAnsi="Times New Roman" w:cs="Times New Roman"/>
          <w:sz w:val="28"/>
          <w:szCs w:val="28"/>
          <w:lang w:val="ky-KG"/>
        </w:rPr>
        <w:t xml:space="preserve"> дүйнөлүк алдыңкы көрсөткүчтөрдөн канчалык артта калганыбызды көрсөткөн төмөнкү сүрөт пайда болду. Экспортто жогорку деңгээлдеги компаниялар гана ийгиликке жетишет.</w:t>
      </w:r>
    </w:p>
    <w:p w14:paraId="69959D7F" w14:textId="57D341B1" w:rsidR="000D22D4" w:rsidRPr="00F52AD3" w:rsidRDefault="008A725E" w:rsidP="008A725E">
      <w:pPr>
        <w:autoSpaceDE w:val="0"/>
        <w:autoSpaceDN w:val="0"/>
        <w:adjustRightInd w:val="0"/>
        <w:spacing w:after="0" w:line="240" w:lineRule="auto"/>
        <w:ind w:left="709" w:firstLine="709"/>
        <w:jc w:val="both"/>
        <w:rPr>
          <w:rFonts w:ascii="Times New Roman" w:hAnsi="Times New Roman" w:cs="Times New Roman"/>
          <w:b/>
          <w:color w:val="000000"/>
          <w:sz w:val="24"/>
          <w:szCs w:val="24"/>
          <w:lang w:val="ky-KG"/>
        </w:rPr>
      </w:pPr>
      <w:r w:rsidRPr="00F52AD3">
        <w:rPr>
          <w:rFonts w:ascii="Times New Roman" w:hAnsi="Times New Roman" w:cs="Times New Roman"/>
          <w:b/>
          <w:color w:val="000000"/>
          <w:sz w:val="24"/>
          <w:szCs w:val="24"/>
          <w:lang w:val="ky-KG"/>
        </w:rPr>
        <w:t>2</w:t>
      </w:r>
      <w:r w:rsidR="004A2BF5" w:rsidRPr="00F52AD3">
        <w:rPr>
          <w:rFonts w:ascii="Times New Roman" w:hAnsi="Times New Roman" w:cs="Times New Roman"/>
          <w:b/>
          <w:color w:val="000000"/>
          <w:sz w:val="24"/>
          <w:szCs w:val="24"/>
          <w:lang w:val="ky-KG"/>
        </w:rPr>
        <w:t>-таблица</w:t>
      </w:r>
      <w:r w:rsidR="000D22D4" w:rsidRPr="00F52AD3">
        <w:rPr>
          <w:rFonts w:ascii="Times New Roman" w:hAnsi="Times New Roman" w:cs="Times New Roman"/>
          <w:b/>
          <w:color w:val="000000"/>
          <w:sz w:val="24"/>
          <w:szCs w:val="24"/>
          <w:lang w:val="ky-KG"/>
        </w:rPr>
        <w:t xml:space="preserve">. </w:t>
      </w:r>
      <w:r w:rsidR="004A2BF5" w:rsidRPr="00F52AD3">
        <w:rPr>
          <w:rFonts w:ascii="Times New Roman" w:hAnsi="Times New Roman" w:cs="Times New Roman"/>
          <w:b/>
          <w:color w:val="000000"/>
          <w:sz w:val="24"/>
          <w:szCs w:val="24"/>
          <w:lang w:val="ky-KG"/>
        </w:rPr>
        <w:t>Эт үчүн сатылган бир малдын орточо салмагы</w:t>
      </w:r>
    </w:p>
    <w:p w14:paraId="621883A1" w14:textId="77777777" w:rsidR="000C638F" w:rsidRPr="00F52AD3" w:rsidRDefault="000C638F" w:rsidP="008A725E">
      <w:pPr>
        <w:autoSpaceDE w:val="0"/>
        <w:autoSpaceDN w:val="0"/>
        <w:adjustRightInd w:val="0"/>
        <w:spacing w:after="0" w:line="240" w:lineRule="auto"/>
        <w:ind w:left="709" w:firstLine="709"/>
        <w:jc w:val="both"/>
        <w:rPr>
          <w:rFonts w:ascii="Times New Roman" w:hAnsi="Times New Roman" w:cs="Times New Roman"/>
          <w:b/>
          <w:color w:val="000000"/>
          <w:sz w:val="24"/>
          <w:szCs w:val="24"/>
          <w:lang w:val="ky-KG"/>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810"/>
        <w:gridCol w:w="810"/>
        <w:gridCol w:w="810"/>
        <w:gridCol w:w="810"/>
        <w:gridCol w:w="810"/>
      </w:tblGrid>
      <w:tr w:rsidR="000D22D4" w:rsidRPr="00F52AD3" w14:paraId="511611CD" w14:textId="77777777" w:rsidTr="000D22D4">
        <w:trPr>
          <w:trHeight w:val="34"/>
        </w:trPr>
        <w:tc>
          <w:tcPr>
            <w:tcW w:w="3420" w:type="dxa"/>
            <w:shd w:val="clear" w:color="auto" w:fill="FFF2CC" w:themeFill="accent4" w:themeFillTint="33"/>
          </w:tcPr>
          <w:p w14:paraId="2BC805BA" w14:textId="5BF34EE5" w:rsidR="000D22D4" w:rsidRPr="00F52AD3" w:rsidRDefault="004D7946"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b/>
                <w:bCs/>
                <w:color w:val="000000"/>
                <w:sz w:val="24"/>
                <w:szCs w:val="28"/>
                <w:lang w:val="ky-KG"/>
              </w:rPr>
              <w:t>Атылышы</w:t>
            </w:r>
          </w:p>
        </w:tc>
        <w:tc>
          <w:tcPr>
            <w:tcW w:w="810" w:type="dxa"/>
            <w:shd w:val="clear" w:color="auto" w:fill="FFF2CC" w:themeFill="accent4" w:themeFillTint="33"/>
          </w:tcPr>
          <w:p w14:paraId="33907C53"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b/>
                <w:bCs/>
                <w:color w:val="000000"/>
                <w:sz w:val="24"/>
                <w:szCs w:val="28"/>
                <w:lang w:val="ky-KG"/>
              </w:rPr>
              <w:t>2015</w:t>
            </w:r>
          </w:p>
        </w:tc>
        <w:tc>
          <w:tcPr>
            <w:tcW w:w="810" w:type="dxa"/>
            <w:shd w:val="clear" w:color="auto" w:fill="FFF2CC" w:themeFill="accent4" w:themeFillTint="33"/>
          </w:tcPr>
          <w:p w14:paraId="48FE4821"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b/>
                <w:bCs/>
                <w:color w:val="000000"/>
                <w:sz w:val="24"/>
                <w:szCs w:val="28"/>
                <w:lang w:val="ky-KG"/>
              </w:rPr>
              <w:t>2016</w:t>
            </w:r>
          </w:p>
        </w:tc>
        <w:tc>
          <w:tcPr>
            <w:tcW w:w="810" w:type="dxa"/>
            <w:shd w:val="clear" w:color="auto" w:fill="FFF2CC" w:themeFill="accent4" w:themeFillTint="33"/>
          </w:tcPr>
          <w:p w14:paraId="5E21FADE"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b/>
                <w:bCs/>
                <w:color w:val="000000"/>
                <w:sz w:val="24"/>
                <w:szCs w:val="28"/>
                <w:lang w:val="ky-KG"/>
              </w:rPr>
              <w:t>2017</w:t>
            </w:r>
          </w:p>
        </w:tc>
        <w:tc>
          <w:tcPr>
            <w:tcW w:w="810" w:type="dxa"/>
            <w:shd w:val="clear" w:color="auto" w:fill="FFF2CC" w:themeFill="accent4" w:themeFillTint="33"/>
          </w:tcPr>
          <w:p w14:paraId="58A21188"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b/>
                <w:bCs/>
                <w:color w:val="000000"/>
                <w:sz w:val="24"/>
                <w:szCs w:val="28"/>
                <w:lang w:val="ky-KG"/>
              </w:rPr>
              <w:t>2018</w:t>
            </w:r>
          </w:p>
        </w:tc>
        <w:tc>
          <w:tcPr>
            <w:tcW w:w="810" w:type="dxa"/>
            <w:shd w:val="clear" w:color="auto" w:fill="FFF2CC" w:themeFill="accent4" w:themeFillTint="33"/>
          </w:tcPr>
          <w:p w14:paraId="5C87640C"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b/>
                <w:bCs/>
                <w:color w:val="000000"/>
                <w:sz w:val="24"/>
                <w:szCs w:val="28"/>
                <w:lang w:val="ky-KG"/>
              </w:rPr>
              <w:t>2019</w:t>
            </w:r>
          </w:p>
        </w:tc>
      </w:tr>
      <w:tr w:rsidR="000D22D4" w:rsidRPr="00F52AD3" w14:paraId="69C0173C" w14:textId="77777777" w:rsidTr="000D22D4">
        <w:trPr>
          <w:trHeight w:val="34"/>
        </w:trPr>
        <w:tc>
          <w:tcPr>
            <w:tcW w:w="3420" w:type="dxa"/>
          </w:tcPr>
          <w:p w14:paraId="56B5BF76" w14:textId="01FFACC3" w:rsidR="000D22D4" w:rsidRPr="00F52AD3" w:rsidRDefault="004D7946"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Бодо мал</w:t>
            </w:r>
            <w:r w:rsidR="000D22D4" w:rsidRPr="00F52AD3">
              <w:rPr>
                <w:rFonts w:ascii="Times New Roman" w:hAnsi="Times New Roman" w:cs="Times New Roman"/>
                <w:color w:val="000000"/>
                <w:sz w:val="24"/>
                <w:szCs w:val="28"/>
                <w:lang w:val="ky-KG"/>
              </w:rPr>
              <w:t>, кг.</w:t>
            </w:r>
          </w:p>
        </w:tc>
        <w:tc>
          <w:tcPr>
            <w:tcW w:w="810" w:type="dxa"/>
          </w:tcPr>
          <w:p w14:paraId="157EF17B"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280</w:t>
            </w:r>
          </w:p>
        </w:tc>
        <w:tc>
          <w:tcPr>
            <w:tcW w:w="810" w:type="dxa"/>
          </w:tcPr>
          <w:p w14:paraId="4202A678"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276</w:t>
            </w:r>
          </w:p>
        </w:tc>
        <w:tc>
          <w:tcPr>
            <w:tcW w:w="810" w:type="dxa"/>
          </w:tcPr>
          <w:p w14:paraId="7AB91891"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273</w:t>
            </w:r>
          </w:p>
        </w:tc>
        <w:tc>
          <w:tcPr>
            <w:tcW w:w="810" w:type="dxa"/>
          </w:tcPr>
          <w:p w14:paraId="29F05DC0"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272</w:t>
            </w:r>
          </w:p>
        </w:tc>
        <w:tc>
          <w:tcPr>
            <w:tcW w:w="810" w:type="dxa"/>
          </w:tcPr>
          <w:p w14:paraId="054957F5"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266</w:t>
            </w:r>
          </w:p>
        </w:tc>
      </w:tr>
      <w:tr w:rsidR="000D22D4" w:rsidRPr="00F52AD3" w14:paraId="3664AC46" w14:textId="77777777" w:rsidTr="000D22D4">
        <w:trPr>
          <w:trHeight w:val="34"/>
        </w:trPr>
        <w:tc>
          <w:tcPr>
            <w:tcW w:w="3420" w:type="dxa"/>
            <w:shd w:val="clear" w:color="auto" w:fill="FBE4D5" w:themeFill="accent2" w:themeFillTint="33"/>
          </w:tcPr>
          <w:p w14:paraId="094852B5" w14:textId="2EF5D5A5" w:rsidR="000D22D4" w:rsidRPr="00F52AD3" w:rsidRDefault="004D7946"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Кой, эчки</w:t>
            </w:r>
            <w:r w:rsidR="000D22D4" w:rsidRPr="00F52AD3">
              <w:rPr>
                <w:rFonts w:ascii="Times New Roman" w:hAnsi="Times New Roman" w:cs="Times New Roman"/>
                <w:color w:val="000000"/>
                <w:sz w:val="24"/>
                <w:szCs w:val="28"/>
                <w:lang w:val="ky-KG"/>
              </w:rPr>
              <w:t>, кг.</w:t>
            </w:r>
          </w:p>
        </w:tc>
        <w:tc>
          <w:tcPr>
            <w:tcW w:w="810" w:type="dxa"/>
            <w:shd w:val="clear" w:color="auto" w:fill="FBE4D5" w:themeFill="accent2" w:themeFillTint="33"/>
          </w:tcPr>
          <w:p w14:paraId="3699B189"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37</w:t>
            </w:r>
          </w:p>
        </w:tc>
        <w:tc>
          <w:tcPr>
            <w:tcW w:w="810" w:type="dxa"/>
            <w:shd w:val="clear" w:color="auto" w:fill="FBE4D5" w:themeFill="accent2" w:themeFillTint="33"/>
          </w:tcPr>
          <w:p w14:paraId="413CAF0F"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38</w:t>
            </w:r>
          </w:p>
        </w:tc>
        <w:tc>
          <w:tcPr>
            <w:tcW w:w="810" w:type="dxa"/>
            <w:shd w:val="clear" w:color="auto" w:fill="FBE4D5" w:themeFill="accent2" w:themeFillTint="33"/>
          </w:tcPr>
          <w:p w14:paraId="5014A791"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36</w:t>
            </w:r>
          </w:p>
        </w:tc>
        <w:tc>
          <w:tcPr>
            <w:tcW w:w="810" w:type="dxa"/>
            <w:shd w:val="clear" w:color="auto" w:fill="FBE4D5" w:themeFill="accent2" w:themeFillTint="33"/>
          </w:tcPr>
          <w:p w14:paraId="436D4CB4"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36</w:t>
            </w:r>
          </w:p>
        </w:tc>
        <w:tc>
          <w:tcPr>
            <w:tcW w:w="810" w:type="dxa"/>
            <w:shd w:val="clear" w:color="auto" w:fill="FBE4D5" w:themeFill="accent2" w:themeFillTint="33"/>
          </w:tcPr>
          <w:p w14:paraId="532465DD"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36</w:t>
            </w:r>
          </w:p>
        </w:tc>
      </w:tr>
      <w:tr w:rsidR="000D22D4" w:rsidRPr="00F52AD3" w14:paraId="4F3BB5B1" w14:textId="77777777" w:rsidTr="000D22D4">
        <w:trPr>
          <w:trHeight w:val="53"/>
        </w:trPr>
        <w:tc>
          <w:tcPr>
            <w:tcW w:w="3420" w:type="dxa"/>
          </w:tcPr>
          <w:p w14:paraId="4F31BCDD" w14:textId="7D016DB5" w:rsidR="000D22D4" w:rsidRPr="00F52AD3" w:rsidRDefault="004D7946" w:rsidP="00AC662F">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Чочко</w:t>
            </w:r>
            <w:r w:rsidR="000D22D4" w:rsidRPr="00F52AD3">
              <w:rPr>
                <w:rFonts w:ascii="Times New Roman" w:hAnsi="Times New Roman" w:cs="Times New Roman"/>
                <w:color w:val="000000"/>
                <w:sz w:val="24"/>
                <w:szCs w:val="28"/>
                <w:lang w:val="ky-KG"/>
              </w:rPr>
              <w:t>, кг.</w:t>
            </w:r>
          </w:p>
        </w:tc>
        <w:tc>
          <w:tcPr>
            <w:tcW w:w="810" w:type="dxa"/>
          </w:tcPr>
          <w:p w14:paraId="42275668"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96</w:t>
            </w:r>
          </w:p>
        </w:tc>
        <w:tc>
          <w:tcPr>
            <w:tcW w:w="810" w:type="dxa"/>
          </w:tcPr>
          <w:p w14:paraId="7A2AB1BD"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97</w:t>
            </w:r>
          </w:p>
        </w:tc>
        <w:tc>
          <w:tcPr>
            <w:tcW w:w="810" w:type="dxa"/>
          </w:tcPr>
          <w:p w14:paraId="52F19752"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84</w:t>
            </w:r>
          </w:p>
        </w:tc>
        <w:tc>
          <w:tcPr>
            <w:tcW w:w="810" w:type="dxa"/>
          </w:tcPr>
          <w:p w14:paraId="194701C7"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79</w:t>
            </w:r>
          </w:p>
        </w:tc>
        <w:tc>
          <w:tcPr>
            <w:tcW w:w="810" w:type="dxa"/>
          </w:tcPr>
          <w:p w14:paraId="541BF2BA"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66</w:t>
            </w:r>
          </w:p>
        </w:tc>
      </w:tr>
      <w:tr w:rsidR="000D22D4" w:rsidRPr="00F52AD3" w14:paraId="51B2CD41" w14:textId="77777777" w:rsidTr="000D22D4">
        <w:trPr>
          <w:trHeight w:val="34"/>
        </w:trPr>
        <w:tc>
          <w:tcPr>
            <w:tcW w:w="3420" w:type="dxa"/>
            <w:shd w:val="clear" w:color="auto" w:fill="FBE4D5" w:themeFill="accent2" w:themeFillTint="33"/>
          </w:tcPr>
          <w:p w14:paraId="40B62543" w14:textId="6D2FB301" w:rsidR="000D22D4" w:rsidRPr="00F52AD3" w:rsidRDefault="005B6B05" w:rsidP="00AC662F">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Жылкы</w:t>
            </w:r>
            <w:r w:rsidR="000D22D4" w:rsidRPr="00F52AD3">
              <w:rPr>
                <w:rFonts w:ascii="Times New Roman" w:hAnsi="Times New Roman" w:cs="Times New Roman"/>
                <w:color w:val="000000"/>
                <w:sz w:val="24"/>
                <w:szCs w:val="28"/>
                <w:lang w:val="ky-KG"/>
              </w:rPr>
              <w:t>, кг.</w:t>
            </w:r>
          </w:p>
        </w:tc>
        <w:tc>
          <w:tcPr>
            <w:tcW w:w="810" w:type="dxa"/>
            <w:shd w:val="clear" w:color="auto" w:fill="FBE4D5" w:themeFill="accent2" w:themeFillTint="33"/>
          </w:tcPr>
          <w:p w14:paraId="26C04CA4"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283</w:t>
            </w:r>
          </w:p>
        </w:tc>
        <w:tc>
          <w:tcPr>
            <w:tcW w:w="810" w:type="dxa"/>
            <w:shd w:val="clear" w:color="auto" w:fill="FBE4D5" w:themeFill="accent2" w:themeFillTint="33"/>
          </w:tcPr>
          <w:p w14:paraId="3A48E620"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273</w:t>
            </w:r>
          </w:p>
        </w:tc>
        <w:tc>
          <w:tcPr>
            <w:tcW w:w="810" w:type="dxa"/>
            <w:shd w:val="clear" w:color="auto" w:fill="FBE4D5" w:themeFill="accent2" w:themeFillTint="33"/>
          </w:tcPr>
          <w:p w14:paraId="19B13C75"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273</w:t>
            </w:r>
          </w:p>
        </w:tc>
        <w:tc>
          <w:tcPr>
            <w:tcW w:w="810" w:type="dxa"/>
            <w:shd w:val="clear" w:color="auto" w:fill="FBE4D5" w:themeFill="accent2" w:themeFillTint="33"/>
          </w:tcPr>
          <w:p w14:paraId="3F691E62"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269</w:t>
            </w:r>
          </w:p>
        </w:tc>
        <w:tc>
          <w:tcPr>
            <w:tcW w:w="810" w:type="dxa"/>
            <w:shd w:val="clear" w:color="auto" w:fill="FBE4D5" w:themeFill="accent2" w:themeFillTint="33"/>
          </w:tcPr>
          <w:p w14:paraId="3EBF7330"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264</w:t>
            </w:r>
          </w:p>
        </w:tc>
      </w:tr>
    </w:tbl>
    <w:p w14:paraId="53792821" w14:textId="77777777" w:rsidR="000D22D4" w:rsidRPr="00F52AD3" w:rsidRDefault="000D22D4" w:rsidP="000D22D4">
      <w:pPr>
        <w:spacing w:after="0" w:line="240" w:lineRule="auto"/>
        <w:jc w:val="both"/>
        <w:rPr>
          <w:rFonts w:ascii="Times New Roman" w:hAnsi="Times New Roman" w:cs="Times New Roman"/>
          <w:sz w:val="28"/>
          <w:szCs w:val="28"/>
          <w:lang w:val="ky-KG"/>
        </w:rPr>
      </w:pPr>
    </w:p>
    <w:p w14:paraId="5B7F5257" w14:textId="395F38C6" w:rsidR="004A2BF5" w:rsidRPr="00F52AD3" w:rsidRDefault="004A2BF5" w:rsidP="000D22D4">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2-таблица көрсөткөндөй, Кыргыз Республикасында малдын салмагы азайып бара жаткан тенденция байкалууда. Алсак, мурда бодо малдын орточо салмагынын көрсөткүчү 2015-жылдан 2019-жылга чейин 280 кгдан 266 кгга чейин төмөндөгөн. Мындай терс динамика өлкөдөгү жайыттарды азайтуу процесси, ошондой эле жарандар үчүн капитал салымдары түрүндө чыккан айыл жерлериндеги </w:t>
      </w:r>
      <w:r w:rsidR="00AC662F">
        <w:rPr>
          <w:rFonts w:ascii="Times New Roman" w:hAnsi="Times New Roman" w:cs="Times New Roman"/>
          <w:sz w:val="28"/>
          <w:szCs w:val="28"/>
          <w:lang w:val="ky-KG"/>
        </w:rPr>
        <w:t>бодо</w:t>
      </w:r>
      <w:r w:rsidRPr="00F52AD3">
        <w:rPr>
          <w:rFonts w:ascii="Times New Roman" w:hAnsi="Times New Roman" w:cs="Times New Roman"/>
          <w:sz w:val="28"/>
          <w:szCs w:val="28"/>
          <w:lang w:val="ky-KG"/>
        </w:rPr>
        <w:t xml:space="preserve"> малдын жана жылкылардын </w:t>
      </w:r>
      <w:r w:rsidRPr="00F52AD3">
        <w:rPr>
          <w:rFonts w:ascii="Times New Roman" w:hAnsi="Times New Roman" w:cs="Times New Roman"/>
          <w:sz w:val="28"/>
          <w:szCs w:val="28"/>
          <w:lang w:val="ky-KG"/>
        </w:rPr>
        <w:lastRenderedPageBreak/>
        <w:t xml:space="preserve">санынын көбөйүшү менен шартталган. Чочколордун орточо салмагы, алардын саны сыяктуу эле, </w:t>
      </w:r>
      <w:r w:rsidR="00AC662F" w:rsidRPr="00F52AD3">
        <w:rPr>
          <w:rFonts w:ascii="Times New Roman" w:hAnsi="Times New Roman" w:cs="Times New Roman"/>
          <w:sz w:val="28"/>
          <w:szCs w:val="28"/>
          <w:lang w:val="ky-KG"/>
        </w:rPr>
        <w:t>2015</w:t>
      </w:r>
      <w:r w:rsidR="00AC662F">
        <w:rPr>
          <w:rFonts w:ascii="Times New Roman" w:hAnsi="Times New Roman" w:cs="Times New Roman"/>
          <w:sz w:val="28"/>
          <w:szCs w:val="28"/>
          <w:lang w:val="ky-KG"/>
        </w:rPr>
        <w:t xml:space="preserve">-жылдагы </w:t>
      </w:r>
      <w:r w:rsidRPr="00F52AD3">
        <w:rPr>
          <w:rFonts w:ascii="Times New Roman" w:hAnsi="Times New Roman" w:cs="Times New Roman"/>
          <w:sz w:val="28"/>
          <w:szCs w:val="28"/>
          <w:lang w:val="ky-KG"/>
        </w:rPr>
        <w:t xml:space="preserve">96 кгдан   </w:t>
      </w:r>
      <w:r w:rsidR="00AC662F" w:rsidRPr="00F52AD3">
        <w:rPr>
          <w:rFonts w:ascii="Times New Roman" w:hAnsi="Times New Roman" w:cs="Times New Roman"/>
          <w:sz w:val="28"/>
          <w:szCs w:val="28"/>
          <w:lang w:val="ky-KG"/>
        </w:rPr>
        <w:t>2019</w:t>
      </w:r>
      <w:r w:rsidR="00AC662F">
        <w:rPr>
          <w:rFonts w:ascii="Times New Roman" w:hAnsi="Times New Roman" w:cs="Times New Roman"/>
          <w:sz w:val="28"/>
          <w:szCs w:val="28"/>
          <w:lang w:val="ky-KG"/>
        </w:rPr>
        <w:t xml:space="preserve">-жылдагы </w:t>
      </w:r>
      <w:r w:rsidRPr="00F52AD3">
        <w:rPr>
          <w:rFonts w:ascii="Times New Roman" w:hAnsi="Times New Roman" w:cs="Times New Roman"/>
          <w:sz w:val="28"/>
          <w:szCs w:val="28"/>
          <w:lang w:val="ky-KG"/>
        </w:rPr>
        <w:t>66  кгга чейин төмөндөгөн.</w:t>
      </w:r>
    </w:p>
    <w:p w14:paraId="6A7ED166" w14:textId="77777777" w:rsidR="000D22D4" w:rsidRPr="00F52AD3" w:rsidRDefault="000D22D4" w:rsidP="000D22D4">
      <w:pPr>
        <w:spacing w:after="0" w:line="240" w:lineRule="auto"/>
        <w:jc w:val="both"/>
        <w:rPr>
          <w:rFonts w:ascii="Times New Roman" w:hAnsi="Times New Roman" w:cs="Times New Roman"/>
          <w:sz w:val="28"/>
          <w:szCs w:val="28"/>
          <w:lang w:val="ky-KG"/>
        </w:rPr>
      </w:pPr>
    </w:p>
    <w:p w14:paraId="1E342DF1" w14:textId="174B0332" w:rsidR="000D22D4" w:rsidRPr="00F52AD3" w:rsidRDefault="008A725E" w:rsidP="004A2BF5">
      <w:pPr>
        <w:autoSpaceDE w:val="0"/>
        <w:autoSpaceDN w:val="0"/>
        <w:adjustRightInd w:val="0"/>
        <w:spacing w:after="0" w:line="240" w:lineRule="auto"/>
        <w:ind w:left="2694"/>
        <w:jc w:val="both"/>
        <w:rPr>
          <w:rFonts w:ascii="Times New Roman" w:hAnsi="Times New Roman" w:cs="Times New Roman"/>
          <w:b/>
          <w:bCs/>
          <w:color w:val="000000"/>
          <w:sz w:val="24"/>
          <w:szCs w:val="24"/>
          <w:lang w:val="ky-KG"/>
        </w:rPr>
      </w:pPr>
      <w:r w:rsidRPr="00F52AD3">
        <w:rPr>
          <w:rFonts w:ascii="Times New Roman" w:hAnsi="Times New Roman" w:cs="Times New Roman"/>
          <w:b/>
          <w:bCs/>
          <w:color w:val="000000"/>
          <w:sz w:val="24"/>
          <w:szCs w:val="24"/>
          <w:lang w:val="ky-KG"/>
        </w:rPr>
        <w:t>3</w:t>
      </w:r>
      <w:r w:rsidR="004A2BF5" w:rsidRPr="00F52AD3">
        <w:rPr>
          <w:rFonts w:ascii="Times New Roman" w:hAnsi="Times New Roman" w:cs="Times New Roman"/>
          <w:b/>
          <w:bCs/>
          <w:color w:val="000000"/>
          <w:sz w:val="24"/>
          <w:szCs w:val="24"/>
          <w:lang w:val="ky-KG"/>
        </w:rPr>
        <w:t>-таблица</w:t>
      </w:r>
      <w:r w:rsidR="000D22D4" w:rsidRPr="00F52AD3">
        <w:rPr>
          <w:rFonts w:ascii="Times New Roman" w:hAnsi="Times New Roman" w:cs="Times New Roman"/>
          <w:b/>
          <w:bCs/>
          <w:color w:val="000000"/>
          <w:sz w:val="24"/>
          <w:szCs w:val="24"/>
          <w:lang w:val="ky-KG"/>
        </w:rPr>
        <w:t xml:space="preserve">. </w:t>
      </w:r>
      <w:r w:rsidR="004A2BF5" w:rsidRPr="00F52AD3">
        <w:rPr>
          <w:rFonts w:ascii="Times New Roman" w:hAnsi="Times New Roman" w:cs="Times New Roman"/>
          <w:b/>
          <w:bCs/>
          <w:color w:val="000000"/>
          <w:sz w:val="24"/>
          <w:szCs w:val="24"/>
          <w:lang w:val="ky-KG"/>
        </w:rPr>
        <w:t>Малдын жана канаттуулардын азыктуулугу</w:t>
      </w: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810"/>
        <w:gridCol w:w="810"/>
        <w:gridCol w:w="810"/>
        <w:gridCol w:w="810"/>
        <w:gridCol w:w="810"/>
      </w:tblGrid>
      <w:tr w:rsidR="000D22D4" w:rsidRPr="00F52AD3" w14:paraId="182B045C" w14:textId="77777777" w:rsidTr="000D22D4">
        <w:trPr>
          <w:trHeight w:val="71"/>
        </w:trPr>
        <w:tc>
          <w:tcPr>
            <w:tcW w:w="4590" w:type="dxa"/>
            <w:shd w:val="clear" w:color="auto" w:fill="FFF2CC" w:themeFill="accent4" w:themeFillTint="33"/>
          </w:tcPr>
          <w:p w14:paraId="52D34201" w14:textId="663D1A42" w:rsidR="000D22D4" w:rsidRPr="00F52AD3" w:rsidRDefault="005B6B05"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b/>
                <w:bCs/>
                <w:color w:val="000000"/>
                <w:sz w:val="24"/>
                <w:szCs w:val="28"/>
                <w:lang w:val="ky-KG"/>
              </w:rPr>
              <w:t>Атылышы</w:t>
            </w:r>
          </w:p>
        </w:tc>
        <w:tc>
          <w:tcPr>
            <w:tcW w:w="810" w:type="dxa"/>
            <w:shd w:val="clear" w:color="auto" w:fill="FFF2CC" w:themeFill="accent4" w:themeFillTint="33"/>
          </w:tcPr>
          <w:p w14:paraId="0D97F6D5"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b/>
                <w:bCs/>
                <w:color w:val="323232"/>
                <w:sz w:val="24"/>
                <w:szCs w:val="28"/>
                <w:lang w:val="ky-KG"/>
              </w:rPr>
              <w:t>2016</w:t>
            </w:r>
          </w:p>
        </w:tc>
        <w:tc>
          <w:tcPr>
            <w:tcW w:w="810" w:type="dxa"/>
            <w:shd w:val="clear" w:color="auto" w:fill="FFF2CC" w:themeFill="accent4" w:themeFillTint="33"/>
          </w:tcPr>
          <w:p w14:paraId="19E51463"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b/>
                <w:bCs/>
                <w:color w:val="323232"/>
                <w:sz w:val="24"/>
                <w:szCs w:val="28"/>
                <w:lang w:val="ky-KG"/>
              </w:rPr>
              <w:t>2017</w:t>
            </w:r>
          </w:p>
        </w:tc>
        <w:tc>
          <w:tcPr>
            <w:tcW w:w="810" w:type="dxa"/>
            <w:shd w:val="clear" w:color="auto" w:fill="FFF2CC" w:themeFill="accent4" w:themeFillTint="33"/>
          </w:tcPr>
          <w:p w14:paraId="044BC6A0"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b/>
                <w:bCs/>
                <w:color w:val="323232"/>
                <w:sz w:val="24"/>
                <w:szCs w:val="28"/>
                <w:lang w:val="ky-KG"/>
              </w:rPr>
              <w:t>2018</w:t>
            </w:r>
          </w:p>
        </w:tc>
        <w:tc>
          <w:tcPr>
            <w:tcW w:w="810" w:type="dxa"/>
            <w:shd w:val="clear" w:color="auto" w:fill="FFF2CC" w:themeFill="accent4" w:themeFillTint="33"/>
          </w:tcPr>
          <w:p w14:paraId="6A0FA57D"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b/>
                <w:bCs/>
                <w:color w:val="323232"/>
                <w:sz w:val="24"/>
                <w:szCs w:val="28"/>
                <w:lang w:val="ky-KG"/>
              </w:rPr>
              <w:t>2019</w:t>
            </w:r>
          </w:p>
        </w:tc>
        <w:tc>
          <w:tcPr>
            <w:tcW w:w="810" w:type="dxa"/>
            <w:shd w:val="clear" w:color="auto" w:fill="FFF2CC" w:themeFill="accent4" w:themeFillTint="33"/>
          </w:tcPr>
          <w:p w14:paraId="754CA38B"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b/>
                <w:bCs/>
                <w:color w:val="323232"/>
                <w:sz w:val="24"/>
                <w:szCs w:val="28"/>
                <w:lang w:val="ky-KG"/>
              </w:rPr>
              <w:t>2020</w:t>
            </w:r>
          </w:p>
        </w:tc>
      </w:tr>
      <w:tr w:rsidR="000D22D4" w:rsidRPr="00F52AD3" w14:paraId="61A8EDC7" w14:textId="77777777" w:rsidTr="000D22D4">
        <w:trPr>
          <w:trHeight w:val="197"/>
        </w:trPr>
        <w:tc>
          <w:tcPr>
            <w:tcW w:w="4590" w:type="dxa"/>
          </w:tcPr>
          <w:p w14:paraId="4552F073" w14:textId="0B561E21" w:rsidR="000D22D4" w:rsidRPr="00F52AD3" w:rsidRDefault="005B6B05"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Бир уйдан орточо жылдык сүт өндүрүү</w:t>
            </w:r>
            <w:r w:rsidR="000D22D4" w:rsidRPr="00F52AD3">
              <w:rPr>
                <w:rFonts w:ascii="Times New Roman" w:hAnsi="Times New Roman" w:cs="Times New Roman"/>
                <w:color w:val="000000"/>
                <w:sz w:val="24"/>
                <w:szCs w:val="28"/>
                <w:lang w:val="ky-KG"/>
              </w:rPr>
              <w:t xml:space="preserve">, кг. </w:t>
            </w:r>
          </w:p>
        </w:tc>
        <w:tc>
          <w:tcPr>
            <w:tcW w:w="810" w:type="dxa"/>
          </w:tcPr>
          <w:p w14:paraId="19DF3A01"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1 978</w:t>
            </w:r>
          </w:p>
        </w:tc>
        <w:tc>
          <w:tcPr>
            <w:tcW w:w="810" w:type="dxa"/>
          </w:tcPr>
          <w:p w14:paraId="23C1041E"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1 984</w:t>
            </w:r>
          </w:p>
        </w:tc>
        <w:tc>
          <w:tcPr>
            <w:tcW w:w="810" w:type="dxa"/>
          </w:tcPr>
          <w:p w14:paraId="3EC7BEE0"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1 987</w:t>
            </w:r>
          </w:p>
        </w:tc>
        <w:tc>
          <w:tcPr>
            <w:tcW w:w="810" w:type="dxa"/>
          </w:tcPr>
          <w:p w14:paraId="0FF27843"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2 002</w:t>
            </w:r>
          </w:p>
        </w:tc>
        <w:tc>
          <w:tcPr>
            <w:tcW w:w="810" w:type="dxa"/>
          </w:tcPr>
          <w:p w14:paraId="63FC507E"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2 006</w:t>
            </w:r>
          </w:p>
        </w:tc>
      </w:tr>
      <w:tr w:rsidR="000D22D4" w:rsidRPr="00F52AD3" w14:paraId="1B0A594C" w14:textId="77777777" w:rsidTr="000D22D4">
        <w:trPr>
          <w:trHeight w:val="186"/>
        </w:trPr>
        <w:tc>
          <w:tcPr>
            <w:tcW w:w="4590" w:type="dxa"/>
            <w:shd w:val="clear" w:color="auto" w:fill="FBE4D5" w:themeFill="accent2" w:themeFillTint="33"/>
          </w:tcPr>
          <w:p w14:paraId="28B6DCBC" w14:textId="7C559B69" w:rsidR="000D22D4" w:rsidRPr="00F52AD3" w:rsidRDefault="005B6B05"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Бир койдон жылдык орточо жүн жыйноо (физикалык салмак)</w:t>
            </w:r>
            <w:r w:rsidR="000D22D4" w:rsidRPr="00F52AD3">
              <w:rPr>
                <w:rFonts w:ascii="Times New Roman" w:hAnsi="Times New Roman" w:cs="Times New Roman"/>
                <w:color w:val="000000"/>
                <w:sz w:val="24"/>
                <w:szCs w:val="28"/>
                <w:lang w:val="ky-KG"/>
              </w:rPr>
              <w:t>, кг.</w:t>
            </w:r>
          </w:p>
        </w:tc>
        <w:tc>
          <w:tcPr>
            <w:tcW w:w="810" w:type="dxa"/>
            <w:shd w:val="clear" w:color="auto" w:fill="FBE4D5" w:themeFill="accent2" w:themeFillTint="33"/>
          </w:tcPr>
          <w:p w14:paraId="0A3EF24A"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2,4</w:t>
            </w:r>
          </w:p>
        </w:tc>
        <w:tc>
          <w:tcPr>
            <w:tcW w:w="810" w:type="dxa"/>
            <w:shd w:val="clear" w:color="auto" w:fill="FBE4D5" w:themeFill="accent2" w:themeFillTint="33"/>
          </w:tcPr>
          <w:p w14:paraId="2BE1BA21"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2,4</w:t>
            </w:r>
          </w:p>
        </w:tc>
        <w:tc>
          <w:tcPr>
            <w:tcW w:w="810" w:type="dxa"/>
            <w:shd w:val="clear" w:color="auto" w:fill="FBE4D5" w:themeFill="accent2" w:themeFillTint="33"/>
          </w:tcPr>
          <w:p w14:paraId="0DAE5524"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2,4</w:t>
            </w:r>
          </w:p>
        </w:tc>
        <w:tc>
          <w:tcPr>
            <w:tcW w:w="810" w:type="dxa"/>
            <w:shd w:val="clear" w:color="auto" w:fill="FBE4D5" w:themeFill="accent2" w:themeFillTint="33"/>
          </w:tcPr>
          <w:p w14:paraId="7404EEB0"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2,4</w:t>
            </w:r>
          </w:p>
        </w:tc>
        <w:tc>
          <w:tcPr>
            <w:tcW w:w="810" w:type="dxa"/>
            <w:shd w:val="clear" w:color="auto" w:fill="FBE4D5" w:themeFill="accent2" w:themeFillTint="33"/>
          </w:tcPr>
          <w:p w14:paraId="7C45C102"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2,4</w:t>
            </w:r>
          </w:p>
        </w:tc>
      </w:tr>
      <w:tr w:rsidR="000D22D4" w:rsidRPr="00F52AD3" w14:paraId="40F81B28" w14:textId="77777777" w:rsidTr="000D22D4">
        <w:trPr>
          <w:trHeight w:val="186"/>
        </w:trPr>
        <w:tc>
          <w:tcPr>
            <w:tcW w:w="4590" w:type="dxa"/>
          </w:tcPr>
          <w:p w14:paraId="77107DEA" w14:textId="69723D2A" w:rsidR="000D22D4" w:rsidRPr="00F52AD3" w:rsidRDefault="005B6B05" w:rsidP="000D22D4">
            <w:pPr>
              <w:autoSpaceDE w:val="0"/>
              <w:autoSpaceDN w:val="0"/>
              <w:adjustRightInd w:val="0"/>
              <w:spacing w:after="0" w:line="240" w:lineRule="auto"/>
              <w:jc w:val="both"/>
              <w:rPr>
                <w:rFonts w:ascii="Times New Roman" w:hAnsi="Times New Roman" w:cs="Times New Roman"/>
                <w:color w:val="000000"/>
                <w:sz w:val="24"/>
                <w:szCs w:val="28"/>
                <w:lang w:val="ky-KG"/>
              </w:rPr>
            </w:pPr>
            <w:r w:rsidRPr="00F52AD3">
              <w:rPr>
                <w:rFonts w:ascii="Times New Roman" w:hAnsi="Times New Roman" w:cs="Times New Roman"/>
                <w:color w:val="000000"/>
                <w:sz w:val="24"/>
                <w:szCs w:val="28"/>
                <w:lang w:val="ky-KG"/>
              </w:rPr>
              <w:t>Тооктордун орточо жылдык жумуртка өндүрүшү</w:t>
            </w:r>
            <w:r w:rsidR="000D22D4" w:rsidRPr="00F52AD3">
              <w:rPr>
                <w:rFonts w:ascii="Times New Roman" w:hAnsi="Times New Roman" w:cs="Times New Roman"/>
                <w:color w:val="000000"/>
                <w:sz w:val="24"/>
                <w:szCs w:val="28"/>
                <w:lang w:val="ky-KG"/>
              </w:rPr>
              <w:t xml:space="preserve">, шт. </w:t>
            </w:r>
          </w:p>
        </w:tc>
        <w:tc>
          <w:tcPr>
            <w:tcW w:w="810" w:type="dxa"/>
          </w:tcPr>
          <w:p w14:paraId="4EBB7AE2"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113</w:t>
            </w:r>
          </w:p>
        </w:tc>
        <w:tc>
          <w:tcPr>
            <w:tcW w:w="810" w:type="dxa"/>
          </w:tcPr>
          <w:p w14:paraId="09661A21"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113</w:t>
            </w:r>
          </w:p>
        </w:tc>
        <w:tc>
          <w:tcPr>
            <w:tcW w:w="810" w:type="dxa"/>
          </w:tcPr>
          <w:p w14:paraId="2D05184A"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113</w:t>
            </w:r>
          </w:p>
        </w:tc>
        <w:tc>
          <w:tcPr>
            <w:tcW w:w="810" w:type="dxa"/>
          </w:tcPr>
          <w:p w14:paraId="3781A07B"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113</w:t>
            </w:r>
          </w:p>
        </w:tc>
        <w:tc>
          <w:tcPr>
            <w:tcW w:w="810" w:type="dxa"/>
          </w:tcPr>
          <w:p w14:paraId="02F6611C" w14:textId="77777777" w:rsidR="000D22D4" w:rsidRPr="00F52AD3" w:rsidRDefault="000D22D4" w:rsidP="000D22D4">
            <w:pPr>
              <w:autoSpaceDE w:val="0"/>
              <w:autoSpaceDN w:val="0"/>
              <w:adjustRightInd w:val="0"/>
              <w:spacing w:after="0" w:line="240" w:lineRule="auto"/>
              <w:jc w:val="both"/>
              <w:rPr>
                <w:rFonts w:ascii="Times New Roman" w:hAnsi="Times New Roman" w:cs="Times New Roman"/>
                <w:color w:val="323232"/>
                <w:sz w:val="24"/>
                <w:szCs w:val="28"/>
                <w:lang w:val="ky-KG"/>
              </w:rPr>
            </w:pPr>
            <w:r w:rsidRPr="00F52AD3">
              <w:rPr>
                <w:rFonts w:ascii="Times New Roman" w:hAnsi="Times New Roman" w:cs="Times New Roman"/>
                <w:color w:val="323232"/>
                <w:sz w:val="24"/>
                <w:szCs w:val="28"/>
                <w:lang w:val="ky-KG"/>
              </w:rPr>
              <w:t>117</w:t>
            </w:r>
          </w:p>
        </w:tc>
      </w:tr>
    </w:tbl>
    <w:p w14:paraId="093698EA" w14:textId="77777777" w:rsidR="000D22D4" w:rsidRPr="00F52AD3" w:rsidRDefault="000D22D4" w:rsidP="000D22D4">
      <w:pPr>
        <w:spacing w:after="0" w:line="240" w:lineRule="auto"/>
        <w:jc w:val="both"/>
        <w:rPr>
          <w:rFonts w:ascii="Times New Roman" w:hAnsi="Times New Roman" w:cs="Times New Roman"/>
          <w:sz w:val="28"/>
          <w:szCs w:val="28"/>
          <w:lang w:val="ky-KG"/>
        </w:rPr>
      </w:pPr>
    </w:p>
    <w:p w14:paraId="5E0E090C" w14:textId="4BED1593" w:rsidR="004A2BF5" w:rsidRPr="00F52AD3" w:rsidRDefault="004A2BF5" w:rsidP="000D22D4">
      <w:pPr>
        <w:spacing w:after="0" w:line="240" w:lineRule="auto"/>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ab/>
        <w:t>3-таблицада малдын жана канаттуулардын өндүрүмдүүлүгү жөнүндө маалыматтар чагылдырылган. Алсак, 2016-жылдан 2020-жылга чейин бир уйдан жылдык орточо сүт өндүрүү көрсөткүчүнүн динамикасы өсүштү түзгөн. Каралып жаткан мезгилдин башында сүт өндүрүү 1987 кг болсо, 2020-жылга карата бул көрсөткүч 2006 кг түзгөн, бирок 1990-жылы бир уйдан 3000 кг ашык болгон. Бул мал фермерлери саан уйлардын породаларын, алардын рационун, ошондой эле багуу шарттарын тандап алууну үйрөнүшкөнүн көрсөтүп турат. Бул тармактагы эң ийгиликтүү кейс</w:t>
      </w:r>
      <w:r w:rsidR="00247096" w:rsidRPr="00F52AD3">
        <w:rPr>
          <w:rFonts w:ascii="Times New Roman" w:hAnsi="Times New Roman" w:cs="Times New Roman"/>
          <w:sz w:val="28"/>
          <w:szCs w:val="28"/>
          <w:lang w:val="ky-KG"/>
        </w:rPr>
        <w:t>тер – “</w:t>
      </w:r>
      <w:r w:rsidRPr="00F52AD3">
        <w:rPr>
          <w:rFonts w:ascii="Times New Roman" w:hAnsi="Times New Roman" w:cs="Times New Roman"/>
          <w:sz w:val="28"/>
          <w:szCs w:val="28"/>
          <w:lang w:val="ky-KG"/>
        </w:rPr>
        <w:t>Чабрец</w:t>
      </w:r>
      <w:r w:rsidR="00247096" w:rsidRPr="00F52AD3">
        <w:rPr>
          <w:rFonts w:ascii="Times New Roman" w:hAnsi="Times New Roman" w:cs="Times New Roman"/>
          <w:sz w:val="28"/>
          <w:szCs w:val="28"/>
          <w:lang w:val="ky-KG"/>
        </w:rPr>
        <w:t>”</w:t>
      </w:r>
      <w:r w:rsidRPr="00F52AD3">
        <w:rPr>
          <w:rFonts w:ascii="Times New Roman" w:hAnsi="Times New Roman" w:cs="Times New Roman"/>
          <w:sz w:val="28"/>
          <w:szCs w:val="28"/>
          <w:lang w:val="ky-KG"/>
        </w:rPr>
        <w:t xml:space="preserve"> дыйкан чарбасы, </w:t>
      </w:r>
      <w:r w:rsidR="00247096" w:rsidRPr="00F52AD3">
        <w:rPr>
          <w:rFonts w:ascii="Times New Roman" w:hAnsi="Times New Roman" w:cs="Times New Roman"/>
          <w:sz w:val="28"/>
          <w:szCs w:val="28"/>
          <w:lang w:val="ky-KG"/>
        </w:rPr>
        <w:t>“</w:t>
      </w:r>
      <w:r w:rsidRPr="00F52AD3">
        <w:rPr>
          <w:rFonts w:ascii="Times New Roman" w:hAnsi="Times New Roman" w:cs="Times New Roman"/>
          <w:sz w:val="28"/>
          <w:szCs w:val="28"/>
          <w:lang w:val="ky-KG"/>
        </w:rPr>
        <w:t>Аталык</w:t>
      </w:r>
      <w:r w:rsidR="00247096" w:rsidRPr="00F52AD3">
        <w:rPr>
          <w:rFonts w:ascii="Times New Roman" w:hAnsi="Times New Roman" w:cs="Times New Roman"/>
          <w:sz w:val="28"/>
          <w:szCs w:val="28"/>
          <w:lang w:val="ky-KG"/>
        </w:rPr>
        <w:t>”</w:t>
      </w:r>
      <w:r w:rsidRPr="00F52AD3">
        <w:rPr>
          <w:rFonts w:ascii="Times New Roman" w:hAnsi="Times New Roman" w:cs="Times New Roman"/>
          <w:sz w:val="28"/>
          <w:szCs w:val="28"/>
          <w:lang w:val="ky-KG"/>
        </w:rPr>
        <w:t xml:space="preserve"> Ж</w:t>
      </w:r>
      <w:r w:rsidR="00247096" w:rsidRPr="00F52AD3">
        <w:rPr>
          <w:rFonts w:ascii="Times New Roman" w:hAnsi="Times New Roman" w:cs="Times New Roman"/>
          <w:sz w:val="28"/>
          <w:szCs w:val="28"/>
          <w:lang w:val="ky-KG"/>
        </w:rPr>
        <w:t>АК</w:t>
      </w:r>
      <w:r w:rsidRPr="00F52AD3">
        <w:rPr>
          <w:rFonts w:ascii="Times New Roman" w:hAnsi="Times New Roman" w:cs="Times New Roman"/>
          <w:sz w:val="28"/>
          <w:szCs w:val="28"/>
          <w:lang w:val="ky-KG"/>
        </w:rPr>
        <w:t xml:space="preserve">, </w:t>
      </w:r>
      <w:r w:rsidR="00247096" w:rsidRPr="00F52AD3">
        <w:rPr>
          <w:rFonts w:ascii="Times New Roman" w:hAnsi="Times New Roman" w:cs="Times New Roman"/>
          <w:sz w:val="28"/>
          <w:szCs w:val="28"/>
          <w:lang w:val="ky-KG"/>
        </w:rPr>
        <w:t>“</w:t>
      </w:r>
      <w:r w:rsidRPr="00F52AD3">
        <w:rPr>
          <w:rFonts w:ascii="Times New Roman" w:hAnsi="Times New Roman" w:cs="Times New Roman"/>
          <w:sz w:val="28"/>
          <w:szCs w:val="28"/>
          <w:lang w:val="ky-KG"/>
        </w:rPr>
        <w:t>Магаран</w:t>
      </w:r>
      <w:r w:rsidR="00247096" w:rsidRPr="00F52AD3">
        <w:rPr>
          <w:rFonts w:ascii="Times New Roman" w:hAnsi="Times New Roman" w:cs="Times New Roman"/>
          <w:sz w:val="28"/>
          <w:szCs w:val="28"/>
          <w:lang w:val="ky-KG"/>
        </w:rPr>
        <w:t>”</w:t>
      </w:r>
      <w:r w:rsidRPr="00F52AD3">
        <w:rPr>
          <w:rFonts w:ascii="Times New Roman" w:hAnsi="Times New Roman" w:cs="Times New Roman"/>
          <w:sz w:val="28"/>
          <w:szCs w:val="28"/>
          <w:lang w:val="ky-KG"/>
        </w:rPr>
        <w:t xml:space="preserve"> дыйкан чарбасы жана башкалар.</w:t>
      </w:r>
    </w:p>
    <w:p w14:paraId="1BB75C5D" w14:textId="4B5CC613" w:rsidR="004A2BF5" w:rsidRPr="00F52AD3" w:rsidRDefault="004A2BF5" w:rsidP="000D22D4">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Бир койдон жылдык орточо жүн </w:t>
      </w:r>
      <w:r w:rsidR="00AC662F">
        <w:rPr>
          <w:rFonts w:ascii="Times New Roman" w:hAnsi="Times New Roman" w:cs="Times New Roman"/>
          <w:sz w:val="28"/>
          <w:szCs w:val="28"/>
          <w:lang w:val="ky-KG"/>
        </w:rPr>
        <w:t>алуунун</w:t>
      </w:r>
      <w:r w:rsidRPr="00F52AD3">
        <w:rPr>
          <w:rFonts w:ascii="Times New Roman" w:hAnsi="Times New Roman" w:cs="Times New Roman"/>
          <w:sz w:val="28"/>
          <w:szCs w:val="28"/>
          <w:lang w:val="ky-KG"/>
        </w:rPr>
        <w:t xml:space="preserve"> көрсөткүчү олуттуу өзгөргөн жок жана 2,4 кг деңгээлинде калды.</w:t>
      </w:r>
      <w:r w:rsidR="00247096" w:rsidRPr="00F52AD3">
        <w:rPr>
          <w:rFonts w:ascii="Times New Roman" w:hAnsi="Times New Roman" w:cs="Times New Roman"/>
          <w:sz w:val="28"/>
          <w:szCs w:val="28"/>
          <w:lang w:val="ky-KG"/>
        </w:rPr>
        <w:t xml:space="preserve"> М</w:t>
      </w:r>
      <w:r w:rsidRPr="00F52AD3">
        <w:rPr>
          <w:rFonts w:ascii="Times New Roman" w:hAnsi="Times New Roman" w:cs="Times New Roman"/>
          <w:sz w:val="28"/>
          <w:szCs w:val="28"/>
          <w:lang w:val="ky-KG"/>
        </w:rPr>
        <w:t xml:space="preserve">ында тармактын жалпы төмөндөөсүн, Нарын жана Ош облустарындагы кой чарба ишканаларынын жабылышын эске алуу керек. Бүгүнкү күнгө чейин </w:t>
      </w:r>
      <w:r w:rsidR="00AC662F">
        <w:rPr>
          <w:rFonts w:ascii="Times New Roman" w:hAnsi="Times New Roman" w:cs="Times New Roman"/>
          <w:sz w:val="28"/>
          <w:szCs w:val="28"/>
          <w:lang w:val="ky-KG"/>
        </w:rPr>
        <w:t>к</w:t>
      </w:r>
      <w:r w:rsidRPr="00F52AD3">
        <w:rPr>
          <w:rFonts w:ascii="Times New Roman" w:hAnsi="Times New Roman" w:cs="Times New Roman"/>
          <w:sz w:val="28"/>
          <w:szCs w:val="28"/>
          <w:lang w:val="ky-KG"/>
        </w:rPr>
        <w:t>ыргыз тоо мериносунун тукуму сакталып калган Талас облусундагы кой чарбалары өзгөчө көңүл бурат. Жалпысынан Кыргыз Республикасы боюнча кой жана эчки багууга фермер-малчылардын кызыгуусу азайганы байкалууда.</w:t>
      </w:r>
    </w:p>
    <w:p w14:paraId="5911FE04" w14:textId="272EF7A1" w:rsidR="004A2BF5" w:rsidRPr="00F52AD3" w:rsidRDefault="00AC662F" w:rsidP="004A2BF5">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Т</w:t>
      </w:r>
      <w:r w:rsidR="004A2BF5" w:rsidRPr="00F52AD3">
        <w:rPr>
          <w:rFonts w:ascii="Times New Roman" w:hAnsi="Times New Roman" w:cs="Times New Roman"/>
          <w:sz w:val="28"/>
          <w:szCs w:val="28"/>
          <w:lang w:val="ky-KG"/>
        </w:rPr>
        <w:t>ооктордун жылдык орточо жумуртка өндүрүшү жогорулоо тенденциясына ээ, бирок байкоонун акыркы жылында гана. Акыркы эки жылда гана бул тармакка олуттуу инвестиция жумшалып, тооктордун жана башка канаттуулардын эң натыйжалуу породалары аныкталып, керектүү өндүрүш жолго коюлган.</w:t>
      </w:r>
    </w:p>
    <w:p w14:paraId="540953B2" w14:textId="77777777" w:rsidR="000C638F" w:rsidRPr="00F52AD3" w:rsidRDefault="000C638F" w:rsidP="000D22D4">
      <w:pPr>
        <w:spacing w:after="0" w:line="240" w:lineRule="auto"/>
        <w:jc w:val="both"/>
        <w:rPr>
          <w:rFonts w:ascii="Times New Roman" w:hAnsi="Times New Roman" w:cs="Times New Roman"/>
          <w:b/>
          <w:bCs/>
          <w:sz w:val="24"/>
          <w:szCs w:val="24"/>
          <w:lang w:val="ky-KG"/>
        </w:rPr>
      </w:pPr>
    </w:p>
    <w:p w14:paraId="1BEBFC4B" w14:textId="493B6993" w:rsidR="000D22D4" w:rsidRPr="00F52AD3" w:rsidRDefault="000D22D4" w:rsidP="000D22D4">
      <w:pPr>
        <w:spacing w:after="0" w:line="240" w:lineRule="auto"/>
        <w:jc w:val="both"/>
        <w:rPr>
          <w:rFonts w:ascii="Times New Roman" w:hAnsi="Times New Roman" w:cs="Times New Roman"/>
          <w:b/>
          <w:bCs/>
          <w:sz w:val="24"/>
          <w:szCs w:val="24"/>
          <w:lang w:val="ky-KG"/>
        </w:rPr>
      </w:pPr>
      <w:r w:rsidRPr="00F52AD3">
        <w:rPr>
          <w:rFonts w:ascii="Times New Roman" w:hAnsi="Times New Roman" w:cs="Times New Roman"/>
          <w:b/>
          <w:bCs/>
          <w:sz w:val="24"/>
          <w:szCs w:val="24"/>
          <w:lang w:val="ky-KG"/>
        </w:rPr>
        <w:t>2</w:t>
      </w:r>
      <w:r w:rsidR="004A2BF5" w:rsidRPr="00F52AD3">
        <w:rPr>
          <w:rFonts w:ascii="Times New Roman" w:hAnsi="Times New Roman" w:cs="Times New Roman"/>
          <w:b/>
          <w:bCs/>
          <w:sz w:val="24"/>
          <w:szCs w:val="24"/>
          <w:lang w:val="ky-KG"/>
        </w:rPr>
        <w:t>-график</w:t>
      </w:r>
      <w:r w:rsidRPr="00F52AD3">
        <w:rPr>
          <w:rFonts w:ascii="Times New Roman" w:hAnsi="Times New Roman" w:cs="Times New Roman"/>
          <w:b/>
          <w:bCs/>
          <w:sz w:val="24"/>
          <w:szCs w:val="24"/>
          <w:lang w:val="ky-KG"/>
        </w:rPr>
        <w:t xml:space="preserve">. </w:t>
      </w:r>
      <w:r w:rsidR="005B6B05" w:rsidRPr="00F52AD3">
        <w:rPr>
          <w:rFonts w:ascii="Times New Roman" w:hAnsi="Times New Roman" w:cs="Times New Roman"/>
          <w:b/>
          <w:bCs/>
          <w:sz w:val="24"/>
          <w:szCs w:val="24"/>
          <w:lang w:val="ky-KG"/>
        </w:rPr>
        <w:t>Аймак боюнча айыл чарба продукциясынын негизги түрлөрүн өндүрүү. (миң тонна)</w:t>
      </w:r>
    </w:p>
    <w:p w14:paraId="473A814B" w14:textId="77777777" w:rsidR="000D22D4" w:rsidRPr="00F52AD3" w:rsidRDefault="000D22D4" w:rsidP="000D22D4">
      <w:pPr>
        <w:spacing w:after="0" w:line="240" w:lineRule="auto"/>
        <w:jc w:val="both"/>
        <w:rPr>
          <w:rFonts w:ascii="Times New Roman" w:hAnsi="Times New Roman" w:cs="Times New Roman"/>
          <w:sz w:val="28"/>
          <w:szCs w:val="28"/>
          <w:lang w:val="ky-KG"/>
        </w:rPr>
      </w:pPr>
      <w:r w:rsidRPr="00F52AD3">
        <w:rPr>
          <w:rFonts w:ascii="Times New Roman" w:hAnsi="Times New Roman" w:cs="Times New Roman"/>
          <w:noProof/>
          <w:sz w:val="28"/>
          <w:szCs w:val="28"/>
          <w:lang w:eastAsia="ru-RU"/>
        </w:rPr>
        <w:lastRenderedPageBreak/>
        <w:drawing>
          <wp:inline distT="0" distB="0" distL="0" distR="0" wp14:anchorId="25AD0E5F" wp14:editId="7B0D1798">
            <wp:extent cx="5653088" cy="2317115"/>
            <wp:effectExtent l="0" t="0" r="5080" b="698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83890DC" w14:textId="77777777" w:rsidR="008A725E" w:rsidRPr="00F52AD3" w:rsidRDefault="008A725E" w:rsidP="000D22D4">
      <w:pPr>
        <w:spacing w:after="0" w:line="240" w:lineRule="auto"/>
        <w:ind w:firstLine="708"/>
        <w:jc w:val="both"/>
        <w:rPr>
          <w:rFonts w:ascii="Times New Roman" w:hAnsi="Times New Roman" w:cs="Times New Roman"/>
          <w:sz w:val="28"/>
          <w:szCs w:val="28"/>
          <w:lang w:val="ky-KG"/>
        </w:rPr>
      </w:pPr>
    </w:p>
    <w:p w14:paraId="3A2A8AB7" w14:textId="375B7681" w:rsidR="004A2BF5" w:rsidRPr="00F52AD3" w:rsidRDefault="004A2BF5" w:rsidP="000D22D4">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2-графиктен көрүнүп тургандай айыл чарба өсүмдүктөрүнүн негизги түрлөрүн өндүрүүнүн көпчүлүк бөлүгү Чүй облусуна туура келет. Бул облуска КР бардык айдоо аянттарынын жарымынан көбү туура келет. Бул айыл чарбасын өнүктүрүү үчүн тарыхый түзүлгөн шарттар, транспорт жолдору, </w:t>
      </w:r>
      <w:r w:rsidR="00AC662F">
        <w:rPr>
          <w:rFonts w:ascii="Times New Roman" w:hAnsi="Times New Roman" w:cs="Times New Roman"/>
          <w:sz w:val="28"/>
          <w:szCs w:val="28"/>
          <w:lang w:val="ky-KG"/>
        </w:rPr>
        <w:t>а</w:t>
      </w:r>
      <w:r w:rsidRPr="00F52AD3">
        <w:rPr>
          <w:rFonts w:ascii="Times New Roman" w:hAnsi="Times New Roman" w:cs="Times New Roman"/>
          <w:sz w:val="28"/>
          <w:szCs w:val="28"/>
          <w:lang w:val="ky-KG"/>
        </w:rPr>
        <w:t xml:space="preserve">йыл чарба өсүмдүктөрүн кайра иштетүү жана сактоо борборлору бар шаардык агломерациялар сыяктуу техникалык факторлор менен түшүндүрүлөт. Мындан тышкары, Чүй облусунда көптөгөн </w:t>
      </w:r>
      <w:r w:rsidR="00AC662F">
        <w:rPr>
          <w:rFonts w:ascii="Times New Roman" w:hAnsi="Times New Roman" w:cs="Times New Roman"/>
          <w:sz w:val="28"/>
          <w:szCs w:val="28"/>
          <w:lang w:val="ky-KG"/>
        </w:rPr>
        <w:t>д</w:t>
      </w:r>
      <w:r w:rsidRPr="00F52AD3">
        <w:rPr>
          <w:rFonts w:ascii="Times New Roman" w:hAnsi="Times New Roman" w:cs="Times New Roman"/>
          <w:sz w:val="28"/>
          <w:szCs w:val="28"/>
          <w:lang w:val="ky-KG"/>
        </w:rPr>
        <w:t xml:space="preserve">арыялар жана суу ресурстары бар, бул жерди </w:t>
      </w:r>
      <w:r w:rsidR="00AC662F">
        <w:rPr>
          <w:rFonts w:ascii="Times New Roman" w:hAnsi="Times New Roman" w:cs="Times New Roman"/>
          <w:sz w:val="28"/>
          <w:szCs w:val="28"/>
          <w:lang w:val="ky-KG"/>
        </w:rPr>
        <w:t>иштетүү</w:t>
      </w:r>
      <w:r w:rsidRPr="00F52AD3">
        <w:rPr>
          <w:rFonts w:ascii="Times New Roman" w:hAnsi="Times New Roman" w:cs="Times New Roman"/>
          <w:sz w:val="28"/>
          <w:szCs w:val="28"/>
          <w:lang w:val="ky-KG"/>
        </w:rPr>
        <w:t xml:space="preserve"> жана айыл чарба өсүмдүктөрүн өстүрүү үчүн идеалдуу шарттарды түзөт.</w:t>
      </w:r>
    </w:p>
    <w:p w14:paraId="1B99F9E7" w14:textId="3F7856A8" w:rsidR="004A2BF5" w:rsidRPr="00F52AD3" w:rsidRDefault="004A2BF5" w:rsidP="000D22D4">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Айдоо жерлеринин олуттуу үлүшүн республиканын Жалал-Абад, Ош жана Ысык-Көл облустары ээлейт, аларда көлмөлөр, </w:t>
      </w:r>
      <w:r w:rsidR="00AC662F">
        <w:rPr>
          <w:rFonts w:ascii="Times New Roman" w:hAnsi="Times New Roman" w:cs="Times New Roman"/>
          <w:sz w:val="28"/>
          <w:szCs w:val="28"/>
          <w:lang w:val="ky-KG"/>
        </w:rPr>
        <w:t>д</w:t>
      </w:r>
      <w:r w:rsidRPr="00F52AD3">
        <w:rPr>
          <w:rFonts w:ascii="Times New Roman" w:hAnsi="Times New Roman" w:cs="Times New Roman"/>
          <w:sz w:val="28"/>
          <w:szCs w:val="28"/>
          <w:lang w:val="ky-KG"/>
        </w:rPr>
        <w:t>арыялар жана айдоо жерлери бар. Талас жана Баткен облустарынын аймагынын аздыгынан жана калкынын аздыгынан улам айдоо жерлеринин аянты аз. Нарын облусу, территориясы боюнча эң чоң болгондуктан, айыл чарба өсүмдүктөрүнүн бир катар өсүмдүктөрүн өстүрүү үчүн жагымсыз климаттык шарттарга ээ (картошкадан башка).</w:t>
      </w:r>
    </w:p>
    <w:p w14:paraId="2D6C4F95" w14:textId="77777777" w:rsidR="000D22D4" w:rsidRPr="00F52AD3" w:rsidRDefault="000D22D4" w:rsidP="000D22D4">
      <w:pPr>
        <w:spacing w:after="0" w:line="240" w:lineRule="auto"/>
        <w:jc w:val="both"/>
        <w:rPr>
          <w:rFonts w:ascii="Times New Roman" w:hAnsi="Times New Roman" w:cs="Times New Roman"/>
          <w:b/>
          <w:bCs/>
          <w:sz w:val="24"/>
          <w:szCs w:val="24"/>
          <w:lang w:val="ky-KG"/>
        </w:rPr>
      </w:pPr>
    </w:p>
    <w:p w14:paraId="2F35E23E" w14:textId="54C8581B" w:rsidR="000D22D4" w:rsidRPr="00F52AD3" w:rsidRDefault="008A725E" w:rsidP="008A725E">
      <w:pPr>
        <w:spacing w:after="0" w:line="240" w:lineRule="auto"/>
        <w:jc w:val="both"/>
        <w:rPr>
          <w:rFonts w:ascii="Times New Roman" w:hAnsi="Times New Roman" w:cs="Times New Roman"/>
          <w:b/>
          <w:bCs/>
          <w:sz w:val="24"/>
          <w:szCs w:val="24"/>
          <w:lang w:val="ky-KG"/>
        </w:rPr>
      </w:pPr>
      <w:r w:rsidRPr="00F52AD3">
        <w:rPr>
          <w:rFonts w:ascii="Times New Roman" w:hAnsi="Times New Roman" w:cs="Times New Roman"/>
          <w:b/>
          <w:bCs/>
          <w:sz w:val="24"/>
          <w:szCs w:val="24"/>
          <w:lang w:val="ky-KG"/>
        </w:rPr>
        <w:t>4</w:t>
      </w:r>
      <w:r w:rsidR="004A2BF5" w:rsidRPr="00F52AD3">
        <w:rPr>
          <w:rFonts w:ascii="Times New Roman" w:hAnsi="Times New Roman" w:cs="Times New Roman"/>
          <w:b/>
          <w:bCs/>
          <w:sz w:val="24"/>
          <w:szCs w:val="24"/>
          <w:lang w:val="ky-KG"/>
        </w:rPr>
        <w:t>-таблица</w:t>
      </w:r>
      <w:r w:rsidR="000D22D4" w:rsidRPr="00F52AD3">
        <w:rPr>
          <w:rFonts w:ascii="Times New Roman" w:hAnsi="Times New Roman" w:cs="Times New Roman"/>
          <w:b/>
          <w:bCs/>
          <w:sz w:val="24"/>
          <w:szCs w:val="24"/>
          <w:lang w:val="ky-KG"/>
        </w:rPr>
        <w:t xml:space="preserve">. </w:t>
      </w:r>
      <w:r w:rsidR="005B6B05" w:rsidRPr="00F52AD3">
        <w:rPr>
          <w:rFonts w:ascii="Times New Roman" w:hAnsi="Times New Roman" w:cs="Times New Roman"/>
          <w:b/>
          <w:bCs/>
          <w:sz w:val="24"/>
          <w:szCs w:val="24"/>
          <w:lang w:val="ky-KG"/>
        </w:rPr>
        <w:t>Айыл чарба продукциясын өндүрүүнүн көлөмүнүн өсүшү</w:t>
      </w:r>
    </w:p>
    <w:tbl>
      <w:tblPr>
        <w:tblW w:w="8881" w:type="dxa"/>
        <w:tblLook w:val="04A0" w:firstRow="1" w:lastRow="0" w:firstColumn="1" w:lastColumn="0" w:noHBand="0" w:noVBand="1"/>
      </w:tblPr>
      <w:tblGrid>
        <w:gridCol w:w="1815"/>
        <w:gridCol w:w="755"/>
        <w:gridCol w:w="775"/>
        <w:gridCol w:w="866"/>
        <w:gridCol w:w="810"/>
        <w:gridCol w:w="1250"/>
        <w:gridCol w:w="1349"/>
        <w:gridCol w:w="1261"/>
      </w:tblGrid>
      <w:tr w:rsidR="000D22D4" w:rsidRPr="00F52AD3" w14:paraId="374101DA" w14:textId="77777777" w:rsidTr="000D22D4">
        <w:trPr>
          <w:trHeight w:val="35"/>
        </w:trPr>
        <w:tc>
          <w:tcPr>
            <w:tcW w:w="2099"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41353991" w14:textId="135246CC" w:rsidR="000D22D4" w:rsidRPr="00F52AD3" w:rsidRDefault="000D22D4" w:rsidP="005B6B05">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Обл</w:t>
            </w:r>
            <w:r w:rsidR="005B6B05" w:rsidRPr="00F52AD3">
              <w:rPr>
                <w:rFonts w:ascii="Times New Roman" w:eastAsia="Times New Roman" w:hAnsi="Times New Roman" w:cs="Times New Roman"/>
                <w:b/>
                <w:bCs/>
                <w:sz w:val="24"/>
                <w:szCs w:val="24"/>
                <w:lang w:val="ky-KG" w:eastAsia="ru-RU"/>
              </w:rPr>
              <w:t>ус</w:t>
            </w:r>
            <w:r w:rsidRPr="00F52AD3">
              <w:rPr>
                <w:rFonts w:ascii="Times New Roman" w:eastAsia="Times New Roman" w:hAnsi="Times New Roman" w:cs="Times New Roman"/>
                <w:b/>
                <w:bCs/>
                <w:sz w:val="24"/>
                <w:szCs w:val="24"/>
                <w:lang w:val="ky-KG" w:eastAsia="ru-RU"/>
              </w:rPr>
              <w:t xml:space="preserve"> (</w:t>
            </w:r>
            <w:r w:rsidR="005B6B05" w:rsidRPr="00F52AD3">
              <w:rPr>
                <w:rFonts w:ascii="Times New Roman" w:eastAsia="Times New Roman" w:hAnsi="Times New Roman" w:cs="Times New Roman"/>
                <w:b/>
                <w:bCs/>
                <w:sz w:val="24"/>
                <w:szCs w:val="24"/>
                <w:lang w:val="ky-KG" w:eastAsia="ru-RU"/>
              </w:rPr>
              <w:t>миң</w:t>
            </w:r>
            <w:r w:rsidRPr="00F52AD3">
              <w:rPr>
                <w:rFonts w:ascii="Times New Roman" w:eastAsia="Times New Roman" w:hAnsi="Times New Roman" w:cs="Times New Roman"/>
                <w:b/>
                <w:bCs/>
                <w:sz w:val="24"/>
                <w:szCs w:val="24"/>
                <w:lang w:val="ky-KG" w:eastAsia="ru-RU"/>
              </w:rPr>
              <w:t xml:space="preserve"> тонн</w:t>
            </w:r>
            <w:r w:rsidR="005B6B05" w:rsidRPr="00F52AD3">
              <w:rPr>
                <w:rFonts w:ascii="Times New Roman" w:eastAsia="Times New Roman" w:hAnsi="Times New Roman" w:cs="Times New Roman"/>
                <w:b/>
                <w:bCs/>
                <w:sz w:val="24"/>
                <w:szCs w:val="24"/>
                <w:lang w:val="ky-KG" w:eastAsia="ru-RU"/>
              </w:rPr>
              <w:t>а</w:t>
            </w:r>
            <w:r w:rsidRPr="00F52AD3">
              <w:rPr>
                <w:rFonts w:ascii="Times New Roman" w:eastAsia="Times New Roman" w:hAnsi="Times New Roman" w:cs="Times New Roman"/>
                <w:b/>
                <w:bCs/>
                <w:sz w:val="24"/>
                <w:szCs w:val="24"/>
                <w:lang w:val="ky-KG" w:eastAsia="ru-RU"/>
              </w:rPr>
              <w:t>)</w:t>
            </w:r>
          </w:p>
        </w:tc>
        <w:tc>
          <w:tcPr>
            <w:tcW w:w="75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31EE4FBC"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1991</w:t>
            </w:r>
          </w:p>
        </w:tc>
        <w:tc>
          <w:tcPr>
            <w:tcW w:w="77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1E75B3E5"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2000</w:t>
            </w:r>
          </w:p>
        </w:tc>
        <w:tc>
          <w:tcPr>
            <w:tcW w:w="866"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24830E71"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2010</w:t>
            </w:r>
          </w:p>
        </w:tc>
        <w:tc>
          <w:tcPr>
            <w:tcW w:w="810"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52CDCC02"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2021</w:t>
            </w:r>
          </w:p>
        </w:tc>
        <w:tc>
          <w:tcPr>
            <w:tcW w:w="1153"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3C184317" w14:textId="065F614F" w:rsidR="000D22D4" w:rsidRPr="00F52AD3" w:rsidRDefault="005B6B05" w:rsidP="005B6B05">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30 жылдагы өсүш</w:t>
            </w:r>
          </w:p>
        </w:tc>
        <w:tc>
          <w:tcPr>
            <w:tcW w:w="1349"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09D2A572" w14:textId="608FAB50" w:rsidR="000D22D4" w:rsidRPr="00F52AD3" w:rsidRDefault="005B6B05"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 xml:space="preserve">Өсүш пайыздар менен </w:t>
            </w:r>
          </w:p>
        </w:tc>
        <w:tc>
          <w:tcPr>
            <w:tcW w:w="1074"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7121C2F4" w14:textId="1D07CDEF" w:rsidR="000D22D4" w:rsidRPr="00F52AD3" w:rsidRDefault="005B6B05"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 xml:space="preserve">Облустун үлүшү </w:t>
            </w:r>
          </w:p>
        </w:tc>
      </w:tr>
      <w:tr w:rsidR="000D22D4" w:rsidRPr="00F52AD3" w14:paraId="41EDECE5" w14:textId="77777777" w:rsidTr="000D22D4">
        <w:trPr>
          <w:trHeight w:val="35"/>
        </w:trPr>
        <w:tc>
          <w:tcPr>
            <w:tcW w:w="2099" w:type="dxa"/>
            <w:tcBorders>
              <w:top w:val="single" w:sz="4" w:space="0" w:color="auto"/>
              <w:left w:val="single" w:sz="4" w:space="0" w:color="auto"/>
              <w:right w:val="single" w:sz="4" w:space="0" w:color="auto"/>
            </w:tcBorders>
            <w:shd w:val="clear" w:color="auto" w:fill="auto"/>
            <w:vAlign w:val="center"/>
            <w:hideMark/>
          </w:tcPr>
          <w:p w14:paraId="53F0E1BC" w14:textId="1CB8F008" w:rsidR="000D22D4" w:rsidRPr="00F52AD3" w:rsidRDefault="000D22D4" w:rsidP="005B6B05">
            <w:pPr>
              <w:spacing w:after="0" w:line="240" w:lineRule="auto"/>
              <w:jc w:val="both"/>
              <w:rPr>
                <w:rFonts w:ascii="Times New Roman" w:eastAsia="Times New Roman" w:hAnsi="Times New Roman" w:cs="Times New Roman"/>
                <w:bCs/>
                <w:sz w:val="24"/>
                <w:szCs w:val="24"/>
                <w:lang w:val="ky-KG" w:eastAsia="ru-RU"/>
              </w:rPr>
            </w:pPr>
            <w:r w:rsidRPr="00F52AD3">
              <w:rPr>
                <w:rFonts w:ascii="Times New Roman" w:eastAsia="Times New Roman" w:hAnsi="Times New Roman" w:cs="Times New Roman"/>
                <w:bCs/>
                <w:sz w:val="24"/>
                <w:szCs w:val="24"/>
                <w:lang w:val="ky-KG" w:eastAsia="ru-RU"/>
              </w:rPr>
              <w:t>Баткен обл</w:t>
            </w:r>
            <w:r w:rsidR="005B6B05" w:rsidRPr="00F52AD3">
              <w:rPr>
                <w:rFonts w:ascii="Times New Roman" w:eastAsia="Times New Roman" w:hAnsi="Times New Roman" w:cs="Times New Roman"/>
                <w:bCs/>
                <w:sz w:val="24"/>
                <w:szCs w:val="24"/>
                <w:lang w:val="ky-KG" w:eastAsia="ru-RU"/>
              </w:rPr>
              <w:t>усу</w:t>
            </w:r>
          </w:p>
        </w:tc>
        <w:tc>
          <w:tcPr>
            <w:tcW w:w="755" w:type="dxa"/>
            <w:tcBorders>
              <w:top w:val="single" w:sz="4" w:space="0" w:color="auto"/>
              <w:left w:val="single" w:sz="4" w:space="0" w:color="auto"/>
              <w:right w:val="single" w:sz="4" w:space="0" w:color="auto"/>
            </w:tcBorders>
            <w:shd w:val="clear" w:color="auto" w:fill="auto"/>
            <w:noWrap/>
            <w:vAlign w:val="center"/>
            <w:hideMark/>
          </w:tcPr>
          <w:p w14:paraId="5B10C575"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245</w:t>
            </w:r>
          </w:p>
        </w:tc>
        <w:tc>
          <w:tcPr>
            <w:tcW w:w="775" w:type="dxa"/>
            <w:tcBorders>
              <w:top w:val="single" w:sz="4" w:space="0" w:color="auto"/>
              <w:left w:val="single" w:sz="4" w:space="0" w:color="auto"/>
              <w:right w:val="single" w:sz="4" w:space="0" w:color="auto"/>
            </w:tcBorders>
            <w:shd w:val="clear" w:color="auto" w:fill="auto"/>
            <w:noWrap/>
            <w:vAlign w:val="center"/>
            <w:hideMark/>
          </w:tcPr>
          <w:p w14:paraId="2D740361"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299</w:t>
            </w:r>
          </w:p>
        </w:tc>
        <w:tc>
          <w:tcPr>
            <w:tcW w:w="866" w:type="dxa"/>
            <w:tcBorders>
              <w:top w:val="single" w:sz="4" w:space="0" w:color="auto"/>
              <w:left w:val="single" w:sz="4" w:space="0" w:color="auto"/>
              <w:right w:val="single" w:sz="4" w:space="0" w:color="auto"/>
            </w:tcBorders>
            <w:shd w:val="clear" w:color="auto" w:fill="auto"/>
            <w:noWrap/>
            <w:vAlign w:val="center"/>
            <w:hideMark/>
          </w:tcPr>
          <w:p w14:paraId="56B26CF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357</w:t>
            </w:r>
          </w:p>
        </w:tc>
        <w:tc>
          <w:tcPr>
            <w:tcW w:w="810" w:type="dxa"/>
            <w:tcBorders>
              <w:top w:val="single" w:sz="4" w:space="0" w:color="auto"/>
              <w:left w:val="single" w:sz="4" w:space="0" w:color="auto"/>
              <w:right w:val="single" w:sz="4" w:space="0" w:color="auto"/>
            </w:tcBorders>
            <w:shd w:val="clear" w:color="auto" w:fill="auto"/>
            <w:noWrap/>
            <w:vAlign w:val="center"/>
            <w:hideMark/>
          </w:tcPr>
          <w:p w14:paraId="160B1993"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414</w:t>
            </w:r>
          </w:p>
        </w:tc>
        <w:tc>
          <w:tcPr>
            <w:tcW w:w="1153" w:type="dxa"/>
            <w:tcBorders>
              <w:top w:val="single" w:sz="4" w:space="0" w:color="auto"/>
              <w:left w:val="single" w:sz="4" w:space="0" w:color="auto"/>
              <w:right w:val="single" w:sz="4" w:space="0" w:color="auto"/>
            </w:tcBorders>
            <w:shd w:val="clear" w:color="auto" w:fill="auto"/>
            <w:noWrap/>
            <w:vAlign w:val="center"/>
            <w:hideMark/>
          </w:tcPr>
          <w:p w14:paraId="42E0C7B6"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169</w:t>
            </w:r>
          </w:p>
        </w:tc>
        <w:tc>
          <w:tcPr>
            <w:tcW w:w="1349" w:type="dxa"/>
            <w:tcBorders>
              <w:top w:val="single" w:sz="4" w:space="0" w:color="auto"/>
              <w:left w:val="single" w:sz="4" w:space="0" w:color="auto"/>
              <w:right w:val="single" w:sz="4" w:space="0" w:color="auto"/>
            </w:tcBorders>
            <w:shd w:val="clear" w:color="auto" w:fill="auto"/>
            <w:noWrap/>
            <w:vAlign w:val="center"/>
            <w:hideMark/>
          </w:tcPr>
          <w:p w14:paraId="445A6A82"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69 %</w:t>
            </w:r>
          </w:p>
        </w:tc>
        <w:tc>
          <w:tcPr>
            <w:tcW w:w="1074" w:type="dxa"/>
            <w:tcBorders>
              <w:top w:val="single" w:sz="4" w:space="0" w:color="auto"/>
              <w:left w:val="single" w:sz="4" w:space="0" w:color="auto"/>
              <w:right w:val="single" w:sz="4" w:space="0" w:color="auto"/>
            </w:tcBorders>
            <w:shd w:val="clear" w:color="auto" w:fill="auto"/>
            <w:noWrap/>
            <w:vAlign w:val="center"/>
            <w:hideMark/>
          </w:tcPr>
          <w:p w14:paraId="5BB4CB73"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5,7 %</w:t>
            </w:r>
          </w:p>
        </w:tc>
      </w:tr>
      <w:tr w:rsidR="000D22D4" w:rsidRPr="00F52AD3" w14:paraId="3EF5BFDC"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5FA5D92B" w14:textId="53E468A9" w:rsidR="000D22D4" w:rsidRPr="00F52AD3" w:rsidRDefault="005B6B05" w:rsidP="005B6B05">
            <w:pPr>
              <w:spacing w:after="0" w:line="240" w:lineRule="auto"/>
              <w:jc w:val="both"/>
              <w:rPr>
                <w:rFonts w:ascii="Times New Roman" w:eastAsia="Times New Roman" w:hAnsi="Times New Roman" w:cs="Times New Roman"/>
                <w:bCs/>
                <w:sz w:val="24"/>
                <w:szCs w:val="24"/>
                <w:lang w:val="ky-KG" w:eastAsia="ru-RU"/>
              </w:rPr>
            </w:pPr>
            <w:r w:rsidRPr="00F52AD3">
              <w:rPr>
                <w:rFonts w:ascii="Times New Roman" w:eastAsia="Times New Roman" w:hAnsi="Times New Roman" w:cs="Times New Roman"/>
                <w:bCs/>
                <w:sz w:val="24"/>
                <w:szCs w:val="24"/>
                <w:lang w:val="ky-KG" w:eastAsia="ru-RU"/>
              </w:rPr>
              <w:t>Ж</w:t>
            </w:r>
            <w:r w:rsidR="000D22D4" w:rsidRPr="00F52AD3">
              <w:rPr>
                <w:rFonts w:ascii="Times New Roman" w:eastAsia="Times New Roman" w:hAnsi="Times New Roman" w:cs="Times New Roman"/>
                <w:bCs/>
                <w:sz w:val="24"/>
                <w:szCs w:val="24"/>
                <w:lang w:val="ky-KG" w:eastAsia="ru-RU"/>
              </w:rPr>
              <w:t>алал-Абад обл</w:t>
            </w:r>
            <w:r w:rsidRPr="00F52AD3">
              <w:rPr>
                <w:rFonts w:ascii="Times New Roman" w:eastAsia="Times New Roman" w:hAnsi="Times New Roman" w:cs="Times New Roman"/>
                <w:bCs/>
                <w:sz w:val="24"/>
                <w:szCs w:val="24"/>
                <w:lang w:val="ky-KG" w:eastAsia="ru-RU"/>
              </w:rPr>
              <w:t>усу</w:t>
            </w:r>
          </w:p>
        </w:tc>
        <w:tc>
          <w:tcPr>
            <w:tcW w:w="755" w:type="dxa"/>
            <w:tcBorders>
              <w:top w:val="nil"/>
              <w:left w:val="single" w:sz="4" w:space="0" w:color="auto"/>
              <w:right w:val="single" w:sz="4" w:space="0" w:color="auto"/>
            </w:tcBorders>
            <w:shd w:val="clear" w:color="auto" w:fill="auto"/>
            <w:noWrap/>
            <w:vAlign w:val="center"/>
            <w:hideMark/>
          </w:tcPr>
          <w:p w14:paraId="78892780"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576</w:t>
            </w:r>
          </w:p>
        </w:tc>
        <w:tc>
          <w:tcPr>
            <w:tcW w:w="775" w:type="dxa"/>
            <w:tcBorders>
              <w:top w:val="nil"/>
              <w:left w:val="single" w:sz="4" w:space="0" w:color="auto"/>
              <w:right w:val="single" w:sz="4" w:space="0" w:color="auto"/>
            </w:tcBorders>
            <w:shd w:val="clear" w:color="auto" w:fill="auto"/>
            <w:noWrap/>
            <w:vAlign w:val="center"/>
            <w:hideMark/>
          </w:tcPr>
          <w:p w14:paraId="40BD5462"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754</w:t>
            </w:r>
          </w:p>
        </w:tc>
        <w:tc>
          <w:tcPr>
            <w:tcW w:w="866" w:type="dxa"/>
            <w:tcBorders>
              <w:top w:val="nil"/>
              <w:left w:val="single" w:sz="4" w:space="0" w:color="auto"/>
              <w:right w:val="single" w:sz="4" w:space="0" w:color="auto"/>
            </w:tcBorders>
            <w:shd w:val="clear" w:color="auto" w:fill="auto"/>
            <w:noWrap/>
            <w:vAlign w:val="center"/>
            <w:hideMark/>
          </w:tcPr>
          <w:p w14:paraId="3A5B093F"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1 082</w:t>
            </w:r>
          </w:p>
        </w:tc>
        <w:tc>
          <w:tcPr>
            <w:tcW w:w="810" w:type="dxa"/>
            <w:tcBorders>
              <w:top w:val="nil"/>
              <w:left w:val="single" w:sz="4" w:space="0" w:color="auto"/>
              <w:right w:val="single" w:sz="4" w:space="0" w:color="auto"/>
            </w:tcBorders>
            <w:shd w:val="clear" w:color="auto" w:fill="auto"/>
            <w:noWrap/>
            <w:vAlign w:val="center"/>
            <w:hideMark/>
          </w:tcPr>
          <w:p w14:paraId="517E80F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1 355</w:t>
            </w:r>
          </w:p>
        </w:tc>
        <w:tc>
          <w:tcPr>
            <w:tcW w:w="1153" w:type="dxa"/>
            <w:tcBorders>
              <w:top w:val="nil"/>
              <w:left w:val="single" w:sz="4" w:space="0" w:color="auto"/>
              <w:right w:val="single" w:sz="4" w:space="0" w:color="auto"/>
            </w:tcBorders>
            <w:shd w:val="clear" w:color="auto" w:fill="auto"/>
            <w:noWrap/>
            <w:vAlign w:val="center"/>
            <w:hideMark/>
          </w:tcPr>
          <w:p w14:paraId="7D265DB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778</w:t>
            </w:r>
          </w:p>
        </w:tc>
        <w:tc>
          <w:tcPr>
            <w:tcW w:w="1349" w:type="dxa"/>
            <w:tcBorders>
              <w:top w:val="nil"/>
              <w:left w:val="single" w:sz="4" w:space="0" w:color="auto"/>
              <w:right w:val="single" w:sz="4" w:space="0" w:color="auto"/>
            </w:tcBorders>
            <w:shd w:val="clear" w:color="auto" w:fill="auto"/>
            <w:noWrap/>
            <w:vAlign w:val="center"/>
            <w:hideMark/>
          </w:tcPr>
          <w:p w14:paraId="43E63B74"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135 %</w:t>
            </w:r>
          </w:p>
        </w:tc>
        <w:tc>
          <w:tcPr>
            <w:tcW w:w="1074" w:type="dxa"/>
            <w:tcBorders>
              <w:top w:val="nil"/>
              <w:left w:val="single" w:sz="4" w:space="0" w:color="auto"/>
              <w:right w:val="single" w:sz="4" w:space="0" w:color="auto"/>
            </w:tcBorders>
            <w:shd w:val="clear" w:color="auto" w:fill="auto"/>
            <w:noWrap/>
            <w:vAlign w:val="center"/>
            <w:hideMark/>
          </w:tcPr>
          <w:p w14:paraId="7283A249"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18,6 %</w:t>
            </w:r>
          </w:p>
        </w:tc>
      </w:tr>
      <w:tr w:rsidR="000D22D4" w:rsidRPr="00F52AD3" w14:paraId="2597A3FB"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74CE1FC7" w14:textId="5C014FD0" w:rsidR="000D22D4" w:rsidRPr="00F52AD3" w:rsidRDefault="005B6B05" w:rsidP="005B6B05">
            <w:pPr>
              <w:spacing w:after="0" w:line="240" w:lineRule="auto"/>
              <w:jc w:val="both"/>
              <w:rPr>
                <w:rFonts w:ascii="Times New Roman" w:eastAsia="Times New Roman" w:hAnsi="Times New Roman" w:cs="Times New Roman"/>
                <w:bCs/>
                <w:sz w:val="24"/>
                <w:szCs w:val="24"/>
                <w:lang w:val="ky-KG" w:eastAsia="ru-RU"/>
              </w:rPr>
            </w:pPr>
            <w:r w:rsidRPr="00F52AD3">
              <w:rPr>
                <w:rFonts w:ascii="Times New Roman" w:eastAsia="Times New Roman" w:hAnsi="Times New Roman" w:cs="Times New Roman"/>
                <w:bCs/>
                <w:sz w:val="24"/>
                <w:szCs w:val="24"/>
                <w:lang w:val="ky-KG" w:eastAsia="ru-RU"/>
              </w:rPr>
              <w:t>Ы</w:t>
            </w:r>
            <w:r w:rsidR="000D22D4" w:rsidRPr="00F52AD3">
              <w:rPr>
                <w:rFonts w:ascii="Times New Roman" w:eastAsia="Times New Roman" w:hAnsi="Times New Roman" w:cs="Times New Roman"/>
                <w:bCs/>
                <w:sz w:val="24"/>
                <w:szCs w:val="24"/>
                <w:lang w:val="ky-KG" w:eastAsia="ru-RU"/>
              </w:rPr>
              <w:t>сык-К</w:t>
            </w:r>
            <w:r w:rsidRPr="00F52AD3">
              <w:rPr>
                <w:rFonts w:ascii="Times New Roman" w:eastAsia="Times New Roman" w:hAnsi="Times New Roman" w:cs="Times New Roman"/>
                <w:bCs/>
                <w:sz w:val="24"/>
                <w:szCs w:val="24"/>
                <w:lang w:val="ky-KG" w:eastAsia="ru-RU"/>
              </w:rPr>
              <w:t>өл облусу</w:t>
            </w:r>
          </w:p>
        </w:tc>
        <w:tc>
          <w:tcPr>
            <w:tcW w:w="755" w:type="dxa"/>
            <w:tcBorders>
              <w:top w:val="nil"/>
              <w:left w:val="single" w:sz="4" w:space="0" w:color="auto"/>
              <w:right w:val="single" w:sz="4" w:space="0" w:color="auto"/>
            </w:tcBorders>
            <w:shd w:val="clear" w:color="auto" w:fill="auto"/>
            <w:noWrap/>
            <w:vAlign w:val="center"/>
            <w:hideMark/>
          </w:tcPr>
          <w:p w14:paraId="22A612BA"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595</w:t>
            </w:r>
          </w:p>
        </w:tc>
        <w:tc>
          <w:tcPr>
            <w:tcW w:w="775" w:type="dxa"/>
            <w:tcBorders>
              <w:top w:val="nil"/>
              <w:left w:val="single" w:sz="4" w:space="0" w:color="auto"/>
              <w:right w:val="single" w:sz="4" w:space="0" w:color="auto"/>
            </w:tcBorders>
            <w:shd w:val="clear" w:color="auto" w:fill="auto"/>
            <w:noWrap/>
            <w:vAlign w:val="center"/>
            <w:hideMark/>
          </w:tcPr>
          <w:p w14:paraId="58291FBE"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920</w:t>
            </w:r>
          </w:p>
        </w:tc>
        <w:tc>
          <w:tcPr>
            <w:tcW w:w="866" w:type="dxa"/>
            <w:tcBorders>
              <w:top w:val="nil"/>
              <w:left w:val="single" w:sz="4" w:space="0" w:color="auto"/>
              <w:right w:val="single" w:sz="4" w:space="0" w:color="auto"/>
            </w:tcBorders>
            <w:shd w:val="clear" w:color="auto" w:fill="auto"/>
            <w:noWrap/>
            <w:vAlign w:val="center"/>
            <w:hideMark/>
          </w:tcPr>
          <w:p w14:paraId="3CB3A260"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1 079</w:t>
            </w:r>
          </w:p>
        </w:tc>
        <w:tc>
          <w:tcPr>
            <w:tcW w:w="810" w:type="dxa"/>
            <w:tcBorders>
              <w:top w:val="nil"/>
              <w:left w:val="single" w:sz="4" w:space="0" w:color="auto"/>
              <w:right w:val="single" w:sz="4" w:space="0" w:color="auto"/>
            </w:tcBorders>
            <w:shd w:val="clear" w:color="auto" w:fill="auto"/>
            <w:noWrap/>
            <w:vAlign w:val="center"/>
            <w:hideMark/>
          </w:tcPr>
          <w:p w14:paraId="52691B5C"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1 048</w:t>
            </w:r>
          </w:p>
        </w:tc>
        <w:tc>
          <w:tcPr>
            <w:tcW w:w="1153" w:type="dxa"/>
            <w:tcBorders>
              <w:top w:val="nil"/>
              <w:left w:val="single" w:sz="4" w:space="0" w:color="auto"/>
              <w:right w:val="single" w:sz="4" w:space="0" w:color="auto"/>
            </w:tcBorders>
            <w:shd w:val="clear" w:color="auto" w:fill="auto"/>
            <w:noWrap/>
            <w:vAlign w:val="center"/>
            <w:hideMark/>
          </w:tcPr>
          <w:p w14:paraId="254B7423"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452</w:t>
            </w:r>
          </w:p>
        </w:tc>
        <w:tc>
          <w:tcPr>
            <w:tcW w:w="1349" w:type="dxa"/>
            <w:tcBorders>
              <w:top w:val="nil"/>
              <w:left w:val="single" w:sz="4" w:space="0" w:color="auto"/>
              <w:right w:val="single" w:sz="4" w:space="0" w:color="auto"/>
            </w:tcBorders>
            <w:shd w:val="clear" w:color="auto" w:fill="auto"/>
            <w:noWrap/>
            <w:vAlign w:val="center"/>
            <w:hideMark/>
          </w:tcPr>
          <w:p w14:paraId="5AB322C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76 %</w:t>
            </w:r>
          </w:p>
        </w:tc>
        <w:tc>
          <w:tcPr>
            <w:tcW w:w="1074" w:type="dxa"/>
            <w:tcBorders>
              <w:top w:val="nil"/>
              <w:left w:val="single" w:sz="4" w:space="0" w:color="auto"/>
              <w:right w:val="single" w:sz="4" w:space="0" w:color="auto"/>
            </w:tcBorders>
            <w:shd w:val="clear" w:color="auto" w:fill="auto"/>
            <w:noWrap/>
            <w:vAlign w:val="center"/>
            <w:hideMark/>
          </w:tcPr>
          <w:p w14:paraId="254A11BF"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14,4 %</w:t>
            </w:r>
          </w:p>
        </w:tc>
      </w:tr>
      <w:tr w:rsidR="000D22D4" w:rsidRPr="00F52AD3" w14:paraId="1A18F8BD"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457A949F" w14:textId="09B54FE6" w:rsidR="000D22D4" w:rsidRPr="00F52AD3" w:rsidRDefault="000D22D4" w:rsidP="005B6B05">
            <w:pPr>
              <w:spacing w:after="0" w:line="240" w:lineRule="auto"/>
              <w:jc w:val="both"/>
              <w:rPr>
                <w:rFonts w:ascii="Times New Roman" w:eastAsia="Times New Roman" w:hAnsi="Times New Roman" w:cs="Times New Roman"/>
                <w:bCs/>
                <w:sz w:val="24"/>
                <w:szCs w:val="24"/>
                <w:lang w:val="ky-KG" w:eastAsia="ru-RU"/>
              </w:rPr>
            </w:pPr>
            <w:r w:rsidRPr="00F52AD3">
              <w:rPr>
                <w:rFonts w:ascii="Times New Roman" w:eastAsia="Times New Roman" w:hAnsi="Times New Roman" w:cs="Times New Roman"/>
                <w:bCs/>
                <w:sz w:val="24"/>
                <w:szCs w:val="24"/>
                <w:lang w:val="ky-KG" w:eastAsia="ru-RU"/>
              </w:rPr>
              <w:t>Нарын обл</w:t>
            </w:r>
            <w:r w:rsidR="005B6B05" w:rsidRPr="00F52AD3">
              <w:rPr>
                <w:rFonts w:ascii="Times New Roman" w:eastAsia="Times New Roman" w:hAnsi="Times New Roman" w:cs="Times New Roman"/>
                <w:bCs/>
                <w:sz w:val="24"/>
                <w:szCs w:val="24"/>
                <w:lang w:val="ky-KG" w:eastAsia="ru-RU"/>
              </w:rPr>
              <w:t>усу</w:t>
            </w:r>
          </w:p>
        </w:tc>
        <w:tc>
          <w:tcPr>
            <w:tcW w:w="755" w:type="dxa"/>
            <w:tcBorders>
              <w:top w:val="nil"/>
              <w:left w:val="single" w:sz="4" w:space="0" w:color="auto"/>
              <w:right w:val="single" w:sz="4" w:space="0" w:color="auto"/>
            </w:tcBorders>
            <w:shd w:val="clear" w:color="auto" w:fill="auto"/>
            <w:noWrap/>
            <w:vAlign w:val="center"/>
            <w:hideMark/>
          </w:tcPr>
          <w:p w14:paraId="0AA479B2"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284</w:t>
            </w:r>
          </w:p>
        </w:tc>
        <w:tc>
          <w:tcPr>
            <w:tcW w:w="775" w:type="dxa"/>
            <w:tcBorders>
              <w:top w:val="nil"/>
              <w:left w:val="single" w:sz="4" w:space="0" w:color="auto"/>
              <w:right w:val="single" w:sz="4" w:space="0" w:color="auto"/>
            </w:tcBorders>
            <w:shd w:val="clear" w:color="auto" w:fill="auto"/>
            <w:noWrap/>
            <w:vAlign w:val="center"/>
            <w:hideMark/>
          </w:tcPr>
          <w:p w14:paraId="62DD64A6"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425</w:t>
            </w:r>
          </w:p>
        </w:tc>
        <w:tc>
          <w:tcPr>
            <w:tcW w:w="866" w:type="dxa"/>
            <w:tcBorders>
              <w:top w:val="nil"/>
              <w:left w:val="single" w:sz="4" w:space="0" w:color="auto"/>
              <w:right w:val="single" w:sz="4" w:space="0" w:color="auto"/>
            </w:tcBorders>
            <w:shd w:val="clear" w:color="auto" w:fill="auto"/>
            <w:noWrap/>
            <w:vAlign w:val="center"/>
            <w:hideMark/>
          </w:tcPr>
          <w:p w14:paraId="626B1CFA"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273</w:t>
            </w:r>
          </w:p>
        </w:tc>
        <w:tc>
          <w:tcPr>
            <w:tcW w:w="810" w:type="dxa"/>
            <w:tcBorders>
              <w:top w:val="nil"/>
              <w:left w:val="single" w:sz="4" w:space="0" w:color="auto"/>
              <w:right w:val="single" w:sz="4" w:space="0" w:color="auto"/>
            </w:tcBorders>
            <w:shd w:val="clear" w:color="auto" w:fill="auto"/>
            <w:noWrap/>
            <w:vAlign w:val="center"/>
            <w:hideMark/>
          </w:tcPr>
          <w:p w14:paraId="42439982"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329</w:t>
            </w:r>
          </w:p>
        </w:tc>
        <w:tc>
          <w:tcPr>
            <w:tcW w:w="1153" w:type="dxa"/>
            <w:tcBorders>
              <w:top w:val="nil"/>
              <w:left w:val="single" w:sz="4" w:space="0" w:color="auto"/>
              <w:right w:val="single" w:sz="4" w:space="0" w:color="auto"/>
            </w:tcBorders>
            <w:shd w:val="clear" w:color="auto" w:fill="auto"/>
            <w:noWrap/>
            <w:vAlign w:val="center"/>
            <w:hideMark/>
          </w:tcPr>
          <w:p w14:paraId="3664DF4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45</w:t>
            </w:r>
          </w:p>
        </w:tc>
        <w:tc>
          <w:tcPr>
            <w:tcW w:w="1349" w:type="dxa"/>
            <w:tcBorders>
              <w:top w:val="nil"/>
              <w:left w:val="single" w:sz="4" w:space="0" w:color="auto"/>
              <w:right w:val="single" w:sz="4" w:space="0" w:color="auto"/>
            </w:tcBorders>
            <w:shd w:val="clear" w:color="auto" w:fill="auto"/>
            <w:noWrap/>
            <w:vAlign w:val="center"/>
            <w:hideMark/>
          </w:tcPr>
          <w:p w14:paraId="56D67278"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16 %</w:t>
            </w:r>
          </w:p>
        </w:tc>
        <w:tc>
          <w:tcPr>
            <w:tcW w:w="1074" w:type="dxa"/>
            <w:tcBorders>
              <w:top w:val="nil"/>
              <w:left w:val="single" w:sz="4" w:space="0" w:color="auto"/>
              <w:right w:val="single" w:sz="4" w:space="0" w:color="auto"/>
            </w:tcBorders>
            <w:shd w:val="clear" w:color="auto" w:fill="auto"/>
            <w:noWrap/>
            <w:vAlign w:val="center"/>
            <w:hideMark/>
          </w:tcPr>
          <w:p w14:paraId="7BF250F6"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4,5 %</w:t>
            </w:r>
          </w:p>
        </w:tc>
      </w:tr>
      <w:tr w:rsidR="000D22D4" w:rsidRPr="00F52AD3" w14:paraId="00595802"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4B0B1871" w14:textId="70DCD280" w:rsidR="000D22D4" w:rsidRPr="00F52AD3" w:rsidRDefault="000D22D4" w:rsidP="005B6B05">
            <w:pPr>
              <w:spacing w:after="0" w:line="240" w:lineRule="auto"/>
              <w:jc w:val="both"/>
              <w:rPr>
                <w:rFonts w:ascii="Times New Roman" w:eastAsia="Times New Roman" w:hAnsi="Times New Roman" w:cs="Times New Roman"/>
                <w:bCs/>
                <w:sz w:val="24"/>
                <w:szCs w:val="24"/>
                <w:lang w:val="ky-KG" w:eastAsia="ru-RU"/>
              </w:rPr>
            </w:pPr>
            <w:r w:rsidRPr="00F52AD3">
              <w:rPr>
                <w:rFonts w:ascii="Times New Roman" w:eastAsia="Times New Roman" w:hAnsi="Times New Roman" w:cs="Times New Roman"/>
                <w:bCs/>
                <w:sz w:val="24"/>
                <w:szCs w:val="24"/>
                <w:lang w:val="ky-KG" w:eastAsia="ru-RU"/>
              </w:rPr>
              <w:t>Ош обл</w:t>
            </w:r>
            <w:r w:rsidR="005B6B05" w:rsidRPr="00F52AD3">
              <w:rPr>
                <w:rFonts w:ascii="Times New Roman" w:eastAsia="Times New Roman" w:hAnsi="Times New Roman" w:cs="Times New Roman"/>
                <w:bCs/>
                <w:sz w:val="24"/>
                <w:szCs w:val="24"/>
                <w:lang w:val="ky-KG" w:eastAsia="ru-RU"/>
              </w:rPr>
              <w:t>усу</w:t>
            </w:r>
          </w:p>
        </w:tc>
        <w:tc>
          <w:tcPr>
            <w:tcW w:w="755" w:type="dxa"/>
            <w:tcBorders>
              <w:top w:val="nil"/>
              <w:left w:val="single" w:sz="4" w:space="0" w:color="auto"/>
              <w:right w:val="single" w:sz="4" w:space="0" w:color="auto"/>
            </w:tcBorders>
            <w:shd w:val="clear" w:color="auto" w:fill="auto"/>
            <w:noWrap/>
            <w:vAlign w:val="center"/>
            <w:hideMark/>
          </w:tcPr>
          <w:p w14:paraId="03B58038"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667</w:t>
            </w:r>
          </w:p>
        </w:tc>
        <w:tc>
          <w:tcPr>
            <w:tcW w:w="775" w:type="dxa"/>
            <w:tcBorders>
              <w:top w:val="nil"/>
              <w:left w:val="single" w:sz="4" w:space="0" w:color="auto"/>
              <w:right w:val="single" w:sz="4" w:space="0" w:color="auto"/>
            </w:tcBorders>
            <w:shd w:val="clear" w:color="auto" w:fill="auto"/>
            <w:noWrap/>
            <w:vAlign w:val="center"/>
            <w:hideMark/>
          </w:tcPr>
          <w:p w14:paraId="65049DA9"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873</w:t>
            </w:r>
          </w:p>
        </w:tc>
        <w:tc>
          <w:tcPr>
            <w:tcW w:w="866" w:type="dxa"/>
            <w:tcBorders>
              <w:top w:val="nil"/>
              <w:left w:val="single" w:sz="4" w:space="0" w:color="auto"/>
              <w:right w:val="single" w:sz="4" w:space="0" w:color="auto"/>
            </w:tcBorders>
            <w:shd w:val="clear" w:color="auto" w:fill="auto"/>
            <w:noWrap/>
            <w:vAlign w:val="center"/>
            <w:hideMark/>
          </w:tcPr>
          <w:p w14:paraId="7D215ADF"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1 010</w:t>
            </w:r>
          </w:p>
        </w:tc>
        <w:tc>
          <w:tcPr>
            <w:tcW w:w="810" w:type="dxa"/>
            <w:tcBorders>
              <w:top w:val="nil"/>
              <w:left w:val="single" w:sz="4" w:space="0" w:color="auto"/>
              <w:right w:val="single" w:sz="4" w:space="0" w:color="auto"/>
            </w:tcBorders>
            <w:shd w:val="clear" w:color="auto" w:fill="auto"/>
            <w:noWrap/>
            <w:vAlign w:val="center"/>
            <w:hideMark/>
          </w:tcPr>
          <w:p w14:paraId="03A80E3B"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1 298</w:t>
            </w:r>
          </w:p>
        </w:tc>
        <w:tc>
          <w:tcPr>
            <w:tcW w:w="1153" w:type="dxa"/>
            <w:tcBorders>
              <w:top w:val="nil"/>
              <w:left w:val="single" w:sz="4" w:space="0" w:color="auto"/>
              <w:right w:val="single" w:sz="4" w:space="0" w:color="auto"/>
            </w:tcBorders>
            <w:shd w:val="clear" w:color="auto" w:fill="auto"/>
            <w:noWrap/>
            <w:vAlign w:val="center"/>
            <w:hideMark/>
          </w:tcPr>
          <w:p w14:paraId="6136B29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631</w:t>
            </w:r>
          </w:p>
        </w:tc>
        <w:tc>
          <w:tcPr>
            <w:tcW w:w="1349" w:type="dxa"/>
            <w:tcBorders>
              <w:top w:val="nil"/>
              <w:left w:val="single" w:sz="4" w:space="0" w:color="auto"/>
              <w:right w:val="single" w:sz="4" w:space="0" w:color="auto"/>
            </w:tcBorders>
            <w:shd w:val="clear" w:color="auto" w:fill="auto"/>
            <w:noWrap/>
            <w:vAlign w:val="center"/>
            <w:hideMark/>
          </w:tcPr>
          <w:p w14:paraId="0A6E3DCD"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95 %</w:t>
            </w:r>
          </w:p>
        </w:tc>
        <w:tc>
          <w:tcPr>
            <w:tcW w:w="1074" w:type="dxa"/>
            <w:tcBorders>
              <w:top w:val="nil"/>
              <w:left w:val="single" w:sz="4" w:space="0" w:color="auto"/>
              <w:right w:val="single" w:sz="4" w:space="0" w:color="auto"/>
            </w:tcBorders>
            <w:shd w:val="clear" w:color="auto" w:fill="auto"/>
            <w:noWrap/>
            <w:vAlign w:val="center"/>
            <w:hideMark/>
          </w:tcPr>
          <w:p w14:paraId="42458703"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17,8 %</w:t>
            </w:r>
          </w:p>
        </w:tc>
      </w:tr>
      <w:tr w:rsidR="000D22D4" w:rsidRPr="00F52AD3" w14:paraId="6DA651CC"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7E91F700" w14:textId="5B7EEA11" w:rsidR="000D22D4" w:rsidRPr="00F52AD3" w:rsidRDefault="000D22D4" w:rsidP="005B6B05">
            <w:pPr>
              <w:spacing w:after="0" w:line="240" w:lineRule="auto"/>
              <w:jc w:val="both"/>
              <w:rPr>
                <w:rFonts w:ascii="Times New Roman" w:eastAsia="Times New Roman" w:hAnsi="Times New Roman" w:cs="Times New Roman"/>
                <w:bCs/>
                <w:sz w:val="24"/>
                <w:szCs w:val="24"/>
                <w:lang w:val="ky-KG" w:eastAsia="ru-RU"/>
              </w:rPr>
            </w:pPr>
            <w:r w:rsidRPr="00F52AD3">
              <w:rPr>
                <w:rFonts w:ascii="Times New Roman" w:eastAsia="Times New Roman" w:hAnsi="Times New Roman" w:cs="Times New Roman"/>
                <w:bCs/>
                <w:sz w:val="24"/>
                <w:szCs w:val="24"/>
                <w:lang w:val="ky-KG" w:eastAsia="ru-RU"/>
              </w:rPr>
              <w:t>Талас обл</w:t>
            </w:r>
            <w:r w:rsidR="005B6B05" w:rsidRPr="00F52AD3">
              <w:rPr>
                <w:rFonts w:ascii="Times New Roman" w:eastAsia="Times New Roman" w:hAnsi="Times New Roman" w:cs="Times New Roman"/>
                <w:bCs/>
                <w:sz w:val="24"/>
                <w:szCs w:val="24"/>
                <w:lang w:val="ky-KG" w:eastAsia="ru-RU"/>
              </w:rPr>
              <w:t>усу</w:t>
            </w:r>
          </w:p>
        </w:tc>
        <w:tc>
          <w:tcPr>
            <w:tcW w:w="755" w:type="dxa"/>
            <w:tcBorders>
              <w:top w:val="nil"/>
              <w:left w:val="single" w:sz="4" w:space="0" w:color="auto"/>
              <w:right w:val="single" w:sz="4" w:space="0" w:color="auto"/>
            </w:tcBorders>
            <w:shd w:val="clear" w:color="auto" w:fill="auto"/>
            <w:noWrap/>
            <w:vAlign w:val="center"/>
            <w:hideMark/>
          </w:tcPr>
          <w:p w14:paraId="40BDB6A2"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297</w:t>
            </w:r>
          </w:p>
        </w:tc>
        <w:tc>
          <w:tcPr>
            <w:tcW w:w="775" w:type="dxa"/>
            <w:tcBorders>
              <w:top w:val="nil"/>
              <w:left w:val="single" w:sz="4" w:space="0" w:color="auto"/>
              <w:right w:val="single" w:sz="4" w:space="0" w:color="auto"/>
            </w:tcBorders>
            <w:shd w:val="clear" w:color="auto" w:fill="auto"/>
            <w:noWrap/>
            <w:vAlign w:val="center"/>
            <w:hideMark/>
          </w:tcPr>
          <w:p w14:paraId="491441D6"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553</w:t>
            </w:r>
          </w:p>
        </w:tc>
        <w:tc>
          <w:tcPr>
            <w:tcW w:w="866" w:type="dxa"/>
            <w:tcBorders>
              <w:top w:val="nil"/>
              <w:left w:val="single" w:sz="4" w:space="0" w:color="auto"/>
              <w:right w:val="single" w:sz="4" w:space="0" w:color="auto"/>
            </w:tcBorders>
            <w:shd w:val="clear" w:color="auto" w:fill="auto"/>
            <w:noWrap/>
            <w:vAlign w:val="center"/>
            <w:hideMark/>
          </w:tcPr>
          <w:p w14:paraId="292E988B"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622</w:t>
            </w:r>
          </w:p>
        </w:tc>
        <w:tc>
          <w:tcPr>
            <w:tcW w:w="810" w:type="dxa"/>
            <w:tcBorders>
              <w:top w:val="nil"/>
              <w:left w:val="single" w:sz="4" w:space="0" w:color="auto"/>
              <w:right w:val="single" w:sz="4" w:space="0" w:color="auto"/>
            </w:tcBorders>
            <w:shd w:val="clear" w:color="auto" w:fill="auto"/>
            <w:noWrap/>
            <w:vAlign w:val="center"/>
            <w:hideMark/>
          </w:tcPr>
          <w:p w14:paraId="7B9ED240"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557</w:t>
            </w:r>
          </w:p>
        </w:tc>
        <w:tc>
          <w:tcPr>
            <w:tcW w:w="1153" w:type="dxa"/>
            <w:tcBorders>
              <w:top w:val="nil"/>
              <w:left w:val="single" w:sz="4" w:space="0" w:color="auto"/>
              <w:right w:val="single" w:sz="4" w:space="0" w:color="auto"/>
            </w:tcBorders>
            <w:shd w:val="clear" w:color="auto" w:fill="auto"/>
            <w:noWrap/>
            <w:vAlign w:val="center"/>
            <w:hideMark/>
          </w:tcPr>
          <w:p w14:paraId="16F4E594"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260</w:t>
            </w:r>
          </w:p>
        </w:tc>
        <w:tc>
          <w:tcPr>
            <w:tcW w:w="1349" w:type="dxa"/>
            <w:tcBorders>
              <w:top w:val="nil"/>
              <w:left w:val="single" w:sz="4" w:space="0" w:color="auto"/>
              <w:right w:val="single" w:sz="4" w:space="0" w:color="auto"/>
            </w:tcBorders>
            <w:shd w:val="clear" w:color="auto" w:fill="auto"/>
            <w:noWrap/>
            <w:vAlign w:val="center"/>
            <w:hideMark/>
          </w:tcPr>
          <w:p w14:paraId="4C1809D9"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88 %</w:t>
            </w:r>
          </w:p>
        </w:tc>
        <w:tc>
          <w:tcPr>
            <w:tcW w:w="1074" w:type="dxa"/>
            <w:tcBorders>
              <w:top w:val="nil"/>
              <w:left w:val="single" w:sz="4" w:space="0" w:color="auto"/>
              <w:right w:val="single" w:sz="4" w:space="0" w:color="auto"/>
            </w:tcBorders>
            <w:shd w:val="clear" w:color="auto" w:fill="auto"/>
            <w:noWrap/>
            <w:vAlign w:val="center"/>
            <w:hideMark/>
          </w:tcPr>
          <w:p w14:paraId="513EB4AE"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7,6 %</w:t>
            </w:r>
          </w:p>
        </w:tc>
      </w:tr>
      <w:tr w:rsidR="000D22D4" w:rsidRPr="00F52AD3" w14:paraId="0FF97426" w14:textId="77777777" w:rsidTr="000D22D4">
        <w:trPr>
          <w:trHeight w:val="35"/>
        </w:trPr>
        <w:tc>
          <w:tcPr>
            <w:tcW w:w="2099" w:type="dxa"/>
            <w:tcBorders>
              <w:top w:val="nil"/>
              <w:left w:val="single" w:sz="4" w:space="0" w:color="auto"/>
              <w:bottom w:val="single" w:sz="4" w:space="0" w:color="auto"/>
              <w:right w:val="single" w:sz="4" w:space="0" w:color="auto"/>
            </w:tcBorders>
            <w:shd w:val="clear" w:color="auto" w:fill="auto"/>
            <w:vAlign w:val="center"/>
            <w:hideMark/>
          </w:tcPr>
          <w:p w14:paraId="209CF01A" w14:textId="2945C3B0" w:rsidR="000D22D4" w:rsidRPr="00F52AD3" w:rsidRDefault="000D22D4" w:rsidP="005B6B05">
            <w:pPr>
              <w:spacing w:after="0" w:line="240" w:lineRule="auto"/>
              <w:jc w:val="both"/>
              <w:rPr>
                <w:rFonts w:ascii="Times New Roman" w:eastAsia="Times New Roman" w:hAnsi="Times New Roman" w:cs="Times New Roman"/>
                <w:bCs/>
                <w:sz w:val="24"/>
                <w:szCs w:val="24"/>
                <w:lang w:val="ky-KG" w:eastAsia="ru-RU"/>
              </w:rPr>
            </w:pPr>
            <w:r w:rsidRPr="00F52AD3">
              <w:rPr>
                <w:rFonts w:ascii="Times New Roman" w:eastAsia="Times New Roman" w:hAnsi="Times New Roman" w:cs="Times New Roman"/>
                <w:bCs/>
                <w:sz w:val="24"/>
                <w:szCs w:val="24"/>
                <w:lang w:val="ky-KG" w:eastAsia="ru-RU"/>
              </w:rPr>
              <w:t>Ч</w:t>
            </w:r>
            <w:r w:rsidR="005B6B05" w:rsidRPr="00F52AD3">
              <w:rPr>
                <w:rFonts w:ascii="Times New Roman" w:eastAsia="Times New Roman" w:hAnsi="Times New Roman" w:cs="Times New Roman"/>
                <w:bCs/>
                <w:sz w:val="24"/>
                <w:szCs w:val="24"/>
                <w:lang w:val="ky-KG" w:eastAsia="ru-RU"/>
              </w:rPr>
              <w:t>үй</w:t>
            </w:r>
            <w:r w:rsidRPr="00F52AD3">
              <w:rPr>
                <w:rFonts w:ascii="Times New Roman" w:eastAsia="Times New Roman" w:hAnsi="Times New Roman" w:cs="Times New Roman"/>
                <w:bCs/>
                <w:sz w:val="24"/>
                <w:szCs w:val="24"/>
                <w:lang w:val="ky-KG" w:eastAsia="ru-RU"/>
              </w:rPr>
              <w:t xml:space="preserve"> обл</w:t>
            </w:r>
            <w:r w:rsidR="005B6B05" w:rsidRPr="00F52AD3">
              <w:rPr>
                <w:rFonts w:ascii="Times New Roman" w:eastAsia="Times New Roman" w:hAnsi="Times New Roman" w:cs="Times New Roman"/>
                <w:bCs/>
                <w:sz w:val="24"/>
                <w:szCs w:val="24"/>
                <w:lang w:val="ky-KG" w:eastAsia="ru-RU"/>
              </w:rPr>
              <w:t>усу</w:t>
            </w:r>
          </w:p>
        </w:tc>
        <w:tc>
          <w:tcPr>
            <w:tcW w:w="755" w:type="dxa"/>
            <w:tcBorders>
              <w:top w:val="nil"/>
              <w:left w:val="single" w:sz="4" w:space="0" w:color="auto"/>
              <w:bottom w:val="single" w:sz="4" w:space="0" w:color="auto"/>
              <w:right w:val="single" w:sz="4" w:space="0" w:color="auto"/>
            </w:tcBorders>
            <w:shd w:val="clear" w:color="auto" w:fill="auto"/>
            <w:noWrap/>
            <w:vAlign w:val="center"/>
            <w:hideMark/>
          </w:tcPr>
          <w:p w14:paraId="3FB3EBFD"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1 747</w:t>
            </w:r>
          </w:p>
        </w:tc>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4711AE1"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1 863</w:t>
            </w:r>
          </w:p>
        </w:tc>
        <w:tc>
          <w:tcPr>
            <w:tcW w:w="866" w:type="dxa"/>
            <w:tcBorders>
              <w:top w:val="nil"/>
              <w:left w:val="single" w:sz="4" w:space="0" w:color="auto"/>
              <w:bottom w:val="single" w:sz="4" w:space="0" w:color="auto"/>
              <w:right w:val="single" w:sz="4" w:space="0" w:color="auto"/>
            </w:tcBorders>
            <w:shd w:val="clear" w:color="auto" w:fill="auto"/>
            <w:noWrap/>
            <w:vAlign w:val="center"/>
            <w:hideMark/>
          </w:tcPr>
          <w:p w14:paraId="32211F01"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1 848</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BAF272E"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2 288</w:t>
            </w:r>
          </w:p>
        </w:tc>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497EE3EE"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541</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23FB0199"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31 %</w:t>
            </w:r>
          </w:p>
        </w:tc>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6F78FFC7" w14:textId="77777777" w:rsidR="000D22D4" w:rsidRPr="00F52AD3" w:rsidRDefault="000D22D4" w:rsidP="000D22D4">
            <w:pPr>
              <w:spacing w:after="0" w:line="240" w:lineRule="auto"/>
              <w:jc w:val="both"/>
              <w:rPr>
                <w:rFonts w:ascii="Times New Roman" w:eastAsia="Times New Roman" w:hAnsi="Times New Roman" w:cs="Times New Roman"/>
                <w:sz w:val="24"/>
                <w:szCs w:val="24"/>
                <w:lang w:val="ky-KG" w:eastAsia="ru-RU"/>
              </w:rPr>
            </w:pPr>
            <w:r w:rsidRPr="00F52AD3">
              <w:rPr>
                <w:rFonts w:ascii="Times New Roman" w:eastAsia="Times New Roman" w:hAnsi="Times New Roman" w:cs="Times New Roman"/>
                <w:sz w:val="24"/>
                <w:szCs w:val="24"/>
                <w:lang w:val="ky-KG" w:eastAsia="ru-RU"/>
              </w:rPr>
              <w:t>31,4 %</w:t>
            </w:r>
          </w:p>
        </w:tc>
      </w:tr>
      <w:tr w:rsidR="000D22D4" w:rsidRPr="00F52AD3" w14:paraId="6D4C8450" w14:textId="77777777" w:rsidTr="000D22D4">
        <w:trPr>
          <w:trHeight w:val="35"/>
        </w:trPr>
        <w:tc>
          <w:tcPr>
            <w:tcW w:w="209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FE99D35" w14:textId="30D6F161"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КР</w:t>
            </w:r>
            <w:r w:rsidR="005B6B05" w:rsidRPr="00F52AD3">
              <w:rPr>
                <w:rFonts w:ascii="Times New Roman" w:eastAsia="Times New Roman" w:hAnsi="Times New Roman" w:cs="Times New Roman"/>
                <w:b/>
                <w:bCs/>
                <w:sz w:val="24"/>
                <w:szCs w:val="24"/>
                <w:lang w:val="ky-KG" w:eastAsia="ru-RU"/>
              </w:rPr>
              <w:t xml:space="preserve"> боюнча бардыгы</w:t>
            </w:r>
            <w:r w:rsidRPr="00F52AD3">
              <w:rPr>
                <w:rFonts w:ascii="Times New Roman" w:eastAsia="Times New Roman" w:hAnsi="Times New Roman" w:cs="Times New Roman"/>
                <w:b/>
                <w:bCs/>
                <w:sz w:val="24"/>
                <w:szCs w:val="24"/>
                <w:lang w:val="ky-KG" w:eastAsia="ru-RU"/>
              </w:rPr>
              <w:t>:</w:t>
            </w:r>
          </w:p>
        </w:tc>
        <w:tc>
          <w:tcPr>
            <w:tcW w:w="755"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040FE6D"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4 412</w:t>
            </w:r>
          </w:p>
        </w:tc>
        <w:tc>
          <w:tcPr>
            <w:tcW w:w="775"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86D8553"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5 686</w:t>
            </w:r>
          </w:p>
        </w:tc>
        <w:tc>
          <w:tcPr>
            <w:tcW w:w="86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CA08004"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6 272</w:t>
            </w:r>
          </w:p>
        </w:tc>
        <w:tc>
          <w:tcPr>
            <w:tcW w:w="810"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45C0280"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7 289</w:t>
            </w:r>
          </w:p>
        </w:tc>
        <w:tc>
          <w:tcPr>
            <w:tcW w:w="1153"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8D8DBD1"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2 877</w:t>
            </w:r>
          </w:p>
        </w:tc>
        <w:tc>
          <w:tcPr>
            <w:tcW w:w="1349" w:type="dxa"/>
            <w:tcBorders>
              <w:top w:val="single" w:sz="4" w:space="0" w:color="auto"/>
              <w:left w:val="nil"/>
              <w:bottom w:val="single" w:sz="4" w:space="0" w:color="auto"/>
              <w:right w:val="single" w:sz="4" w:space="0" w:color="auto"/>
            </w:tcBorders>
            <w:shd w:val="clear" w:color="auto" w:fill="FBE4D5" w:themeFill="accent2" w:themeFillTint="33"/>
            <w:noWrap/>
            <w:vAlign w:val="center"/>
            <w:hideMark/>
          </w:tcPr>
          <w:p w14:paraId="7275A94E"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65 %</w:t>
            </w:r>
          </w:p>
        </w:tc>
        <w:tc>
          <w:tcPr>
            <w:tcW w:w="1074"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6ED0102" w14:textId="77777777" w:rsidR="000D22D4" w:rsidRPr="00F52AD3"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100 %</w:t>
            </w:r>
          </w:p>
        </w:tc>
      </w:tr>
    </w:tbl>
    <w:p w14:paraId="2B7CE20E" w14:textId="77777777" w:rsidR="000D22D4" w:rsidRPr="00F52AD3" w:rsidRDefault="000D22D4" w:rsidP="000D22D4">
      <w:pPr>
        <w:spacing w:after="0" w:line="240" w:lineRule="auto"/>
        <w:jc w:val="both"/>
        <w:rPr>
          <w:rFonts w:ascii="Times New Roman" w:hAnsi="Times New Roman" w:cs="Times New Roman"/>
          <w:sz w:val="28"/>
          <w:szCs w:val="28"/>
          <w:lang w:val="ky-KG"/>
        </w:rPr>
      </w:pPr>
    </w:p>
    <w:p w14:paraId="7A317A39" w14:textId="4E85A368" w:rsidR="004A2BF5" w:rsidRPr="00F52AD3" w:rsidRDefault="004A2BF5" w:rsidP="000D22D4">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Акыркы 30 жылда </w:t>
      </w:r>
      <w:r w:rsidR="00615E53">
        <w:rPr>
          <w:rFonts w:ascii="Times New Roman" w:hAnsi="Times New Roman" w:cs="Times New Roman"/>
          <w:sz w:val="28"/>
          <w:szCs w:val="28"/>
          <w:lang w:val="ky-KG"/>
        </w:rPr>
        <w:t>а</w:t>
      </w:r>
      <w:r w:rsidRPr="00F52AD3">
        <w:rPr>
          <w:rFonts w:ascii="Times New Roman" w:hAnsi="Times New Roman" w:cs="Times New Roman"/>
          <w:sz w:val="28"/>
          <w:szCs w:val="28"/>
          <w:lang w:val="ky-KG"/>
        </w:rPr>
        <w:t xml:space="preserve">йыл чарба продукциясын өндүрүүнүн миң тонна көлөмүнүн өсүшү дээрлик бардык облустарда болуп жатканын көрүп турабыз. Алардын ичинен эң жогорку көрсөткүч Жалал-Абад облусунда (135%) жана Ош облусунда (95%). Эң төмөн Нарын облусунда (4,5%) жана Талас облусунда (7,6%). Нарын облусу боюнча бул калктын негизинен мал чарбачылыкка өткөндүгүн, ал эми Талас облусу боюнча негизги калктын төө буурчакты өстүрүүгө өткөндүгүн түшүндүрөт, </w:t>
      </w:r>
      <w:r w:rsidR="00615E53">
        <w:rPr>
          <w:rFonts w:ascii="Times New Roman" w:hAnsi="Times New Roman" w:cs="Times New Roman"/>
          <w:sz w:val="28"/>
          <w:szCs w:val="28"/>
          <w:lang w:val="ky-KG"/>
        </w:rPr>
        <w:t>бул</w:t>
      </w:r>
      <w:r w:rsidRPr="00F52AD3">
        <w:rPr>
          <w:rFonts w:ascii="Times New Roman" w:hAnsi="Times New Roman" w:cs="Times New Roman"/>
          <w:sz w:val="28"/>
          <w:szCs w:val="28"/>
          <w:lang w:val="ky-KG"/>
        </w:rPr>
        <w:t xml:space="preserve"> картошка жана айыл чарба өсүмдүктөрүнүн башка түрлөрү</w:t>
      </w:r>
      <w:r w:rsidR="00615E53">
        <w:rPr>
          <w:rFonts w:ascii="Times New Roman" w:hAnsi="Times New Roman" w:cs="Times New Roman"/>
          <w:sz w:val="28"/>
          <w:szCs w:val="28"/>
          <w:lang w:val="ky-KG"/>
        </w:rPr>
        <w:t>нө салыштырганда</w:t>
      </w:r>
      <w:r w:rsidRPr="00F52AD3">
        <w:rPr>
          <w:rFonts w:ascii="Times New Roman" w:hAnsi="Times New Roman" w:cs="Times New Roman"/>
          <w:sz w:val="28"/>
          <w:szCs w:val="28"/>
          <w:lang w:val="ky-KG"/>
        </w:rPr>
        <w:t xml:space="preserve"> тоннадагы физикалык массасынын көлөмү аз, бирок </w:t>
      </w:r>
      <w:r w:rsidR="00615E53">
        <w:rPr>
          <w:rFonts w:ascii="Times New Roman" w:hAnsi="Times New Roman" w:cs="Times New Roman"/>
          <w:sz w:val="28"/>
          <w:szCs w:val="28"/>
          <w:lang w:val="ky-KG"/>
        </w:rPr>
        <w:t>анын</w:t>
      </w:r>
      <w:r w:rsidRPr="00F52AD3">
        <w:rPr>
          <w:rFonts w:ascii="Times New Roman" w:hAnsi="Times New Roman" w:cs="Times New Roman"/>
          <w:sz w:val="28"/>
          <w:szCs w:val="28"/>
          <w:lang w:val="ky-KG"/>
        </w:rPr>
        <w:t xml:space="preserve"> экспорттук наркынын жогору болгондугуна (ар дайым 1 кг үчүн 30 сомдон жогору болгон, 2021 – жылы баасы 1 кг үчүн 71 сомду түзгөн) жана узак сактоо мөөнөтү</w:t>
      </w:r>
      <w:r w:rsidR="00615E53">
        <w:rPr>
          <w:rFonts w:ascii="Times New Roman" w:hAnsi="Times New Roman" w:cs="Times New Roman"/>
          <w:sz w:val="28"/>
          <w:szCs w:val="28"/>
          <w:lang w:val="ky-KG"/>
        </w:rPr>
        <w:t>нө</w:t>
      </w:r>
      <w:r w:rsidR="00615E53" w:rsidRPr="00615E53">
        <w:rPr>
          <w:rFonts w:ascii="Times New Roman" w:hAnsi="Times New Roman" w:cs="Times New Roman"/>
          <w:sz w:val="28"/>
          <w:szCs w:val="28"/>
          <w:lang w:val="ky-KG"/>
        </w:rPr>
        <w:t xml:space="preserve"> </w:t>
      </w:r>
      <w:r w:rsidR="00615E53" w:rsidRPr="00F52AD3">
        <w:rPr>
          <w:rFonts w:ascii="Times New Roman" w:hAnsi="Times New Roman" w:cs="Times New Roman"/>
          <w:sz w:val="28"/>
          <w:szCs w:val="28"/>
          <w:lang w:val="ky-KG"/>
        </w:rPr>
        <w:t>байланыштуу пайдалуу</w:t>
      </w:r>
      <w:r w:rsidRPr="00F52AD3">
        <w:rPr>
          <w:rFonts w:ascii="Times New Roman" w:hAnsi="Times New Roman" w:cs="Times New Roman"/>
          <w:sz w:val="28"/>
          <w:szCs w:val="28"/>
          <w:lang w:val="ky-KG"/>
        </w:rPr>
        <w:t>. Чүй облусу өлкөнүн жалпы түшүмүнүн 31,4% түзөт жана облус боюнча 30 жылдын ичинде өсүш 31% түздү, бул өсүүнүн кошумча мүмкүнчүлүктөрү жөнүндө айтып турат.</w:t>
      </w:r>
    </w:p>
    <w:p w14:paraId="1CF33776" w14:textId="77777777" w:rsidR="000D22D4" w:rsidRPr="00F52AD3" w:rsidRDefault="000D22D4" w:rsidP="000D22D4">
      <w:pPr>
        <w:spacing w:after="0" w:line="240" w:lineRule="auto"/>
        <w:jc w:val="both"/>
        <w:rPr>
          <w:rFonts w:ascii="Times New Roman" w:hAnsi="Times New Roman" w:cs="Times New Roman"/>
          <w:sz w:val="28"/>
          <w:szCs w:val="28"/>
          <w:lang w:val="ky-KG"/>
        </w:rPr>
      </w:pPr>
    </w:p>
    <w:p w14:paraId="4602F95C" w14:textId="77777777" w:rsidR="004A2BF5" w:rsidRPr="00F52AD3" w:rsidRDefault="004A2BF5" w:rsidP="004A2BF5">
      <w:pPr>
        <w:spacing w:after="0" w:line="240" w:lineRule="auto"/>
        <w:ind w:firstLine="360"/>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Бүгүнкү күндө айыл чарба продукциясын экспорттоо бир нече жол менен жүрүүдө.</w:t>
      </w:r>
    </w:p>
    <w:p w14:paraId="7B2519FB" w14:textId="0A6EAF5A" w:rsidR="004A2BF5" w:rsidRPr="00F52AD3" w:rsidRDefault="004A2BF5" w:rsidP="004A2BF5">
      <w:pPr>
        <w:spacing w:after="0" w:line="240" w:lineRule="auto"/>
        <w:ind w:firstLine="360"/>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1.</w:t>
      </w:r>
      <w:r w:rsidRPr="00F52AD3">
        <w:rPr>
          <w:rFonts w:ascii="Times New Roman" w:hAnsi="Times New Roman" w:cs="Times New Roman"/>
          <w:sz w:val="28"/>
          <w:szCs w:val="28"/>
          <w:lang w:val="ky-KG"/>
        </w:rPr>
        <w:tab/>
        <w:t>Туура шарттарда (температура, нымдуулук) тазалоо, калибрлөө, таңгактоо-сактоо-логистика түрүндө минималдуу иштетүү менен чийки экспорттоо. Бул жерде: а) өз продукциясын чет өлкөгө сатууга аракет кылып жаткан фермерлер (көптөгөн фермерлерде чакан муздаткыч сактоочу жайлар бар)</w:t>
      </w:r>
      <w:r w:rsidR="00615E53">
        <w:rPr>
          <w:rFonts w:ascii="Times New Roman" w:hAnsi="Times New Roman" w:cs="Times New Roman"/>
          <w:sz w:val="28"/>
          <w:szCs w:val="28"/>
          <w:lang w:val="ky-KG"/>
        </w:rPr>
        <w:t>;</w:t>
      </w:r>
      <w:r w:rsidRPr="00F52AD3">
        <w:rPr>
          <w:rFonts w:ascii="Times New Roman" w:hAnsi="Times New Roman" w:cs="Times New Roman"/>
          <w:sz w:val="28"/>
          <w:szCs w:val="28"/>
          <w:lang w:val="ky-KG"/>
        </w:rPr>
        <w:t xml:space="preserve"> б) </w:t>
      </w:r>
      <w:r w:rsidR="00247096" w:rsidRPr="00F52AD3">
        <w:rPr>
          <w:rFonts w:ascii="Times New Roman" w:hAnsi="Times New Roman" w:cs="Times New Roman"/>
          <w:sz w:val="28"/>
          <w:szCs w:val="28"/>
          <w:lang w:val="ky-KG"/>
        </w:rPr>
        <w:t>а</w:t>
      </w:r>
      <w:r w:rsidRPr="00F52AD3">
        <w:rPr>
          <w:rFonts w:ascii="Times New Roman" w:hAnsi="Times New Roman" w:cs="Times New Roman"/>
          <w:sz w:val="28"/>
          <w:szCs w:val="28"/>
          <w:lang w:val="ky-KG"/>
        </w:rPr>
        <w:t xml:space="preserve">йыл чарба продукциясын чет өлкөгө жеткирүүгө контракттары бар жүк ташуучу компаниялар (Глобалика, Экзотика, </w:t>
      </w:r>
      <w:r w:rsidR="00FF436C" w:rsidRPr="00FF436C">
        <w:rPr>
          <w:rFonts w:ascii="Times New Roman" w:hAnsi="Times New Roman" w:cs="Times New Roman"/>
          <w:sz w:val="28"/>
          <w:szCs w:val="28"/>
          <w:lang w:val="ky-KG"/>
        </w:rPr>
        <w:t>UBStranzit</w:t>
      </w:r>
      <w:r w:rsidRPr="00F52AD3">
        <w:rPr>
          <w:rFonts w:ascii="Times New Roman" w:hAnsi="Times New Roman" w:cs="Times New Roman"/>
          <w:sz w:val="28"/>
          <w:szCs w:val="28"/>
          <w:lang w:val="ky-KG"/>
        </w:rPr>
        <w:t xml:space="preserve">), в) сактоо жана минималдуу кайра иштетүү шарттары </w:t>
      </w:r>
      <w:r w:rsidR="00FF436C">
        <w:rPr>
          <w:rFonts w:ascii="Times New Roman" w:hAnsi="Times New Roman" w:cs="Times New Roman"/>
          <w:sz w:val="28"/>
          <w:szCs w:val="28"/>
          <w:lang w:val="ky-KG"/>
        </w:rPr>
        <w:t>менен</w:t>
      </w:r>
      <w:r w:rsidRPr="00F52AD3">
        <w:rPr>
          <w:rFonts w:ascii="Times New Roman" w:hAnsi="Times New Roman" w:cs="Times New Roman"/>
          <w:sz w:val="28"/>
          <w:szCs w:val="28"/>
          <w:lang w:val="ky-KG"/>
        </w:rPr>
        <w:t xml:space="preserve"> өзүнүн логистикалык борборлору бар компаниялар</w:t>
      </w:r>
      <w:r w:rsidR="00615E53" w:rsidRPr="00615E53">
        <w:rPr>
          <w:rFonts w:ascii="Times New Roman" w:hAnsi="Times New Roman" w:cs="Times New Roman"/>
          <w:sz w:val="28"/>
          <w:szCs w:val="28"/>
          <w:lang w:val="ky-KG"/>
        </w:rPr>
        <w:t xml:space="preserve"> </w:t>
      </w:r>
      <w:r w:rsidR="00FF436C" w:rsidRPr="00F52AD3">
        <w:rPr>
          <w:rFonts w:ascii="Times New Roman" w:hAnsi="Times New Roman" w:cs="Times New Roman"/>
          <w:sz w:val="28"/>
          <w:szCs w:val="28"/>
          <w:lang w:val="ky-KG"/>
        </w:rPr>
        <w:t>(</w:t>
      </w:r>
      <w:r w:rsidR="00FF436C">
        <w:rPr>
          <w:rFonts w:ascii="Times New Roman" w:hAnsi="Times New Roman" w:cs="Times New Roman"/>
          <w:sz w:val="28"/>
          <w:szCs w:val="28"/>
          <w:lang w:val="ky-KG"/>
        </w:rPr>
        <w:t>К</w:t>
      </w:r>
      <w:r w:rsidR="00FF436C" w:rsidRPr="00F52AD3">
        <w:rPr>
          <w:rFonts w:ascii="Times New Roman" w:hAnsi="Times New Roman" w:cs="Times New Roman"/>
          <w:sz w:val="28"/>
          <w:szCs w:val="28"/>
          <w:lang w:val="ky-KG"/>
        </w:rPr>
        <w:t>ыргыз</w:t>
      </w:r>
      <w:r w:rsidR="00FF436C">
        <w:rPr>
          <w:rFonts w:ascii="Times New Roman" w:hAnsi="Times New Roman" w:cs="Times New Roman"/>
          <w:sz w:val="28"/>
          <w:szCs w:val="28"/>
          <w:lang w:val="ky-KG"/>
        </w:rPr>
        <w:t>Ц</w:t>
      </w:r>
      <w:r w:rsidR="00FF436C" w:rsidRPr="00F52AD3">
        <w:rPr>
          <w:rFonts w:ascii="Times New Roman" w:hAnsi="Times New Roman" w:cs="Times New Roman"/>
          <w:sz w:val="28"/>
          <w:szCs w:val="28"/>
          <w:lang w:val="ky-KG"/>
        </w:rPr>
        <w:t>ентр</w:t>
      </w:r>
      <w:r w:rsidR="00FF436C">
        <w:rPr>
          <w:rFonts w:ascii="Times New Roman" w:hAnsi="Times New Roman" w:cs="Times New Roman"/>
          <w:sz w:val="28"/>
          <w:szCs w:val="28"/>
          <w:lang w:val="ky-KG"/>
        </w:rPr>
        <w:t>П</w:t>
      </w:r>
      <w:r w:rsidR="00FF436C" w:rsidRPr="00F52AD3">
        <w:rPr>
          <w:rFonts w:ascii="Times New Roman" w:hAnsi="Times New Roman" w:cs="Times New Roman"/>
          <w:sz w:val="28"/>
          <w:szCs w:val="28"/>
          <w:lang w:val="ky-KG"/>
        </w:rPr>
        <w:t>родукт, Оберон, Агро</w:t>
      </w:r>
      <w:r w:rsidR="00FF436C">
        <w:rPr>
          <w:rFonts w:ascii="Times New Roman" w:hAnsi="Times New Roman" w:cs="Times New Roman"/>
          <w:sz w:val="28"/>
          <w:szCs w:val="28"/>
          <w:lang w:val="ky-KG"/>
        </w:rPr>
        <w:t>П</w:t>
      </w:r>
      <w:r w:rsidR="00FF436C" w:rsidRPr="00F52AD3">
        <w:rPr>
          <w:rFonts w:ascii="Times New Roman" w:hAnsi="Times New Roman" w:cs="Times New Roman"/>
          <w:sz w:val="28"/>
          <w:szCs w:val="28"/>
          <w:lang w:val="ky-KG"/>
        </w:rPr>
        <w:t>родукт</w:t>
      </w:r>
      <w:r w:rsidR="00FF436C">
        <w:rPr>
          <w:rFonts w:ascii="Times New Roman" w:hAnsi="Times New Roman" w:cs="Times New Roman"/>
          <w:sz w:val="28"/>
          <w:szCs w:val="28"/>
          <w:lang w:val="ky-KG"/>
        </w:rPr>
        <w:t>А</w:t>
      </w:r>
      <w:r w:rsidR="00FF436C" w:rsidRPr="00F52AD3">
        <w:rPr>
          <w:rFonts w:ascii="Times New Roman" w:hAnsi="Times New Roman" w:cs="Times New Roman"/>
          <w:sz w:val="28"/>
          <w:szCs w:val="28"/>
          <w:lang w:val="ky-KG"/>
        </w:rPr>
        <w:t>зия)</w:t>
      </w:r>
      <w:r w:rsidR="00FF436C">
        <w:rPr>
          <w:rFonts w:ascii="Times New Roman" w:hAnsi="Times New Roman" w:cs="Times New Roman"/>
          <w:sz w:val="28"/>
          <w:szCs w:val="28"/>
          <w:lang w:val="ky-KG"/>
        </w:rPr>
        <w:t xml:space="preserve"> </w:t>
      </w:r>
      <w:r w:rsidR="00615E53" w:rsidRPr="00F52AD3">
        <w:rPr>
          <w:rFonts w:ascii="Times New Roman" w:hAnsi="Times New Roman" w:cs="Times New Roman"/>
          <w:sz w:val="28"/>
          <w:szCs w:val="28"/>
          <w:lang w:val="ky-KG"/>
        </w:rPr>
        <w:t>бар</w:t>
      </w:r>
      <w:r w:rsidRPr="00F52AD3">
        <w:rPr>
          <w:rFonts w:ascii="Times New Roman" w:hAnsi="Times New Roman" w:cs="Times New Roman"/>
          <w:sz w:val="28"/>
          <w:szCs w:val="28"/>
          <w:lang w:val="ky-KG"/>
        </w:rPr>
        <w:t xml:space="preserve">. Бул негизинен төмөнкү айыл чарба өсүмдүктөрү: картошка, жүгөрү, жашылча-жемиштер, мөмө-жемиштер, буурчак, жаңгак, тирүү мал, сүт ташуучу </w:t>
      </w:r>
      <w:r w:rsidR="00FF436C">
        <w:rPr>
          <w:rFonts w:ascii="Times New Roman" w:hAnsi="Times New Roman" w:cs="Times New Roman"/>
          <w:sz w:val="28"/>
          <w:szCs w:val="28"/>
          <w:lang w:val="ky-KG"/>
        </w:rPr>
        <w:t xml:space="preserve">машиналардагы </w:t>
      </w:r>
      <w:r w:rsidRPr="00F52AD3">
        <w:rPr>
          <w:rFonts w:ascii="Times New Roman" w:hAnsi="Times New Roman" w:cs="Times New Roman"/>
          <w:sz w:val="28"/>
          <w:szCs w:val="28"/>
          <w:lang w:val="ky-KG"/>
        </w:rPr>
        <w:t>сүт, жаңы балык ж. б.</w:t>
      </w:r>
    </w:p>
    <w:p w14:paraId="5962B109" w14:textId="4A8A6881" w:rsidR="004A2BF5" w:rsidRPr="00F52AD3" w:rsidRDefault="004A2BF5" w:rsidP="004A2BF5">
      <w:pPr>
        <w:spacing w:after="0" w:line="240" w:lineRule="auto"/>
        <w:ind w:firstLine="360"/>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2.</w:t>
      </w:r>
      <w:r w:rsidRPr="00F52AD3">
        <w:rPr>
          <w:rFonts w:ascii="Times New Roman" w:hAnsi="Times New Roman" w:cs="Times New Roman"/>
          <w:sz w:val="28"/>
          <w:szCs w:val="28"/>
          <w:lang w:val="ky-KG"/>
        </w:rPr>
        <w:tab/>
        <w:t>Кургатуу, таңгактоо жана сактоо түрүндө кайра иштет</w:t>
      </w:r>
      <w:r w:rsidR="00FF436C">
        <w:rPr>
          <w:rFonts w:ascii="Times New Roman" w:hAnsi="Times New Roman" w:cs="Times New Roman"/>
          <w:sz w:val="28"/>
          <w:szCs w:val="28"/>
          <w:lang w:val="ky-KG"/>
        </w:rPr>
        <w:t>үүнүн</w:t>
      </w:r>
      <w:r w:rsidRPr="00F52AD3">
        <w:rPr>
          <w:rFonts w:ascii="Times New Roman" w:hAnsi="Times New Roman" w:cs="Times New Roman"/>
          <w:sz w:val="28"/>
          <w:szCs w:val="28"/>
          <w:lang w:val="ky-KG"/>
        </w:rPr>
        <w:t xml:space="preserve"> </w:t>
      </w:r>
      <w:r w:rsidR="00FF436C" w:rsidRPr="00F52AD3">
        <w:rPr>
          <w:rFonts w:ascii="Times New Roman" w:hAnsi="Times New Roman" w:cs="Times New Roman"/>
          <w:sz w:val="28"/>
          <w:szCs w:val="28"/>
          <w:lang w:val="ky-KG"/>
        </w:rPr>
        <w:t>орто</w:t>
      </w:r>
      <w:r w:rsidR="00FF436C">
        <w:rPr>
          <w:rFonts w:ascii="Times New Roman" w:hAnsi="Times New Roman" w:cs="Times New Roman"/>
          <w:sz w:val="28"/>
          <w:szCs w:val="28"/>
          <w:lang w:val="ky-KG"/>
        </w:rPr>
        <w:t>чо даражасы менен</w:t>
      </w:r>
      <w:r w:rsidR="00FF436C" w:rsidRPr="00F52AD3">
        <w:rPr>
          <w:rFonts w:ascii="Times New Roman" w:hAnsi="Times New Roman" w:cs="Times New Roman"/>
          <w:sz w:val="28"/>
          <w:szCs w:val="28"/>
          <w:lang w:val="ky-KG"/>
        </w:rPr>
        <w:t xml:space="preserve"> </w:t>
      </w:r>
      <w:r w:rsidRPr="00F52AD3">
        <w:rPr>
          <w:rFonts w:ascii="Times New Roman" w:hAnsi="Times New Roman" w:cs="Times New Roman"/>
          <w:sz w:val="28"/>
          <w:szCs w:val="28"/>
          <w:lang w:val="ky-KG"/>
        </w:rPr>
        <w:t xml:space="preserve">компаниялар аркылуу экспорттоо. Бул негизинен төмөнкү айыл чарба өсүмдүктөрү: өрүк, кара өрүк, </w:t>
      </w:r>
      <w:r w:rsidR="00FF436C" w:rsidRPr="00F52AD3">
        <w:rPr>
          <w:rFonts w:ascii="Times New Roman" w:hAnsi="Times New Roman" w:cs="Times New Roman"/>
          <w:sz w:val="28"/>
          <w:szCs w:val="28"/>
          <w:lang w:val="ky-KG"/>
        </w:rPr>
        <w:t>ит мурун</w:t>
      </w:r>
      <w:r w:rsidRPr="00F52AD3">
        <w:rPr>
          <w:rFonts w:ascii="Times New Roman" w:hAnsi="Times New Roman" w:cs="Times New Roman"/>
          <w:sz w:val="28"/>
          <w:szCs w:val="28"/>
          <w:lang w:val="ky-KG"/>
        </w:rPr>
        <w:t xml:space="preserve">, алма, </w:t>
      </w:r>
      <w:r w:rsidR="00FF436C">
        <w:rPr>
          <w:rFonts w:ascii="Times New Roman" w:hAnsi="Times New Roman" w:cs="Times New Roman"/>
          <w:sz w:val="28"/>
          <w:szCs w:val="28"/>
          <w:lang w:val="ky-KG"/>
        </w:rPr>
        <w:t>алмурут</w:t>
      </w:r>
      <w:r w:rsidRPr="00F52AD3">
        <w:rPr>
          <w:rFonts w:ascii="Times New Roman" w:hAnsi="Times New Roman" w:cs="Times New Roman"/>
          <w:sz w:val="28"/>
          <w:szCs w:val="28"/>
          <w:lang w:val="ky-KG"/>
        </w:rPr>
        <w:t>, таңгакталган эт жана сүт, таңгакталган балык, таңгакталган бал, тоңдурулган азыктар ж. б.</w:t>
      </w:r>
    </w:p>
    <w:p w14:paraId="488B2C72" w14:textId="53C9CD63" w:rsidR="004A2BF5" w:rsidRPr="00F52AD3" w:rsidRDefault="004A2BF5" w:rsidP="004A2BF5">
      <w:pPr>
        <w:spacing w:after="0" w:line="240" w:lineRule="auto"/>
        <w:ind w:firstLine="360"/>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3.</w:t>
      </w:r>
      <w:r w:rsidRPr="00F52AD3">
        <w:rPr>
          <w:rFonts w:ascii="Times New Roman" w:hAnsi="Times New Roman" w:cs="Times New Roman"/>
          <w:sz w:val="28"/>
          <w:szCs w:val="28"/>
          <w:lang w:val="ky-KG"/>
        </w:rPr>
        <w:tab/>
        <w:t>Компаниялар аркылуу экспорттоо (жашылча жана эт конс</w:t>
      </w:r>
      <w:r w:rsidR="00247096" w:rsidRPr="00F52AD3">
        <w:rPr>
          <w:rFonts w:ascii="Times New Roman" w:hAnsi="Times New Roman" w:cs="Times New Roman"/>
          <w:sz w:val="28"/>
          <w:szCs w:val="28"/>
          <w:lang w:val="ky-KG"/>
        </w:rPr>
        <w:t xml:space="preserve">ервалары, ширелер, </w:t>
      </w:r>
      <w:r w:rsidR="00FF436C">
        <w:rPr>
          <w:rFonts w:ascii="Times New Roman" w:hAnsi="Times New Roman" w:cs="Times New Roman"/>
          <w:sz w:val="28"/>
          <w:szCs w:val="28"/>
          <w:lang w:val="ky-KG"/>
        </w:rPr>
        <w:t>д</w:t>
      </w:r>
      <w:r w:rsidRPr="00F52AD3">
        <w:rPr>
          <w:rFonts w:ascii="Times New Roman" w:hAnsi="Times New Roman" w:cs="Times New Roman"/>
          <w:sz w:val="28"/>
          <w:szCs w:val="28"/>
          <w:lang w:val="ky-KG"/>
        </w:rPr>
        <w:t xml:space="preserve">жемдер, </w:t>
      </w:r>
      <w:r w:rsidR="00FF436C">
        <w:rPr>
          <w:rFonts w:ascii="Times New Roman" w:hAnsi="Times New Roman" w:cs="Times New Roman"/>
          <w:sz w:val="28"/>
          <w:szCs w:val="28"/>
          <w:lang w:val="ky-KG"/>
        </w:rPr>
        <w:t>снектер</w:t>
      </w:r>
      <w:r w:rsidRPr="00F52AD3">
        <w:rPr>
          <w:rFonts w:ascii="Times New Roman" w:hAnsi="Times New Roman" w:cs="Times New Roman"/>
          <w:sz w:val="28"/>
          <w:szCs w:val="28"/>
          <w:lang w:val="ky-KG"/>
        </w:rPr>
        <w:t xml:space="preserve">, сублимация, колбасалар, </w:t>
      </w:r>
      <w:r w:rsidR="00247096" w:rsidRPr="00F52AD3">
        <w:rPr>
          <w:rFonts w:ascii="Times New Roman" w:hAnsi="Times New Roman" w:cs="Times New Roman"/>
          <w:sz w:val="28"/>
          <w:szCs w:val="28"/>
          <w:lang w:val="ky-KG"/>
        </w:rPr>
        <w:t xml:space="preserve">жарым </w:t>
      </w:r>
      <w:r w:rsidRPr="00F52AD3">
        <w:rPr>
          <w:rFonts w:ascii="Times New Roman" w:hAnsi="Times New Roman" w:cs="Times New Roman"/>
          <w:sz w:val="28"/>
          <w:szCs w:val="28"/>
          <w:lang w:val="ky-KG"/>
        </w:rPr>
        <w:t>фабрикаттар, май, сырлар).</w:t>
      </w:r>
    </w:p>
    <w:p w14:paraId="14FF8B30" w14:textId="77777777" w:rsidR="000D22D4" w:rsidRPr="00F52AD3" w:rsidRDefault="000D22D4" w:rsidP="000D22D4">
      <w:pPr>
        <w:spacing w:after="0" w:line="240" w:lineRule="auto"/>
        <w:jc w:val="both"/>
        <w:rPr>
          <w:rFonts w:ascii="Times New Roman" w:eastAsia="Times New Roman" w:hAnsi="Times New Roman" w:cs="Times New Roman"/>
          <w:b/>
          <w:sz w:val="28"/>
          <w:szCs w:val="28"/>
          <w:lang w:val="ky-KG"/>
        </w:rPr>
      </w:pPr>
    </w:p>
    <w:p w14:paraId="3B8C74E1" w14:textId="77777777" w:rsidR="004A2BF5" w:rsidRPr="00F52AD3" w:rsidRDefault="004A2BF5" w:rsidP="004A2BF5">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Өз кезегинде, кайра иштетүүчү компанияларды үч категорияга бөлүүгө болот:</w:t>
      </w:r>
    </w:p>
    <w:p w14:paraId="166CA0C0" w14:textId="11D53E19" w:rsidR="004A2BF5" w:rsidRPr="00F52AD3" w:rsidRDefault="004A2BF5" w:rsidP="004A2BF5">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1.</w:t>
      </w:r>
      <w:r w:rsidRPr="00F52AD3">
        <w:rPr>
          <w:rFonts w:ascii="Times New Roman" w:hAnsi="Times New Roman" w:cs="Times New Roman"/>
          <w:sz w:val="28"/>
          <w:szCs w:val="28"/>
          <w:lang w:val="ky-KG"/>
        </w:rPr>
        <w:tab/>
        <w:t>Ар кандай фермерлерден жана жеткирүүчүлөрдөн чийки заттарды сатып алган компаниялар (</w:t>
      </w:r>
      <w:r w:rsidR="00FF436C" w:rsidRPr="00F52AD3">
        <w:rPr>
          <w:rFonts w:ascii="Times New Roman" w:hAnsi="Times New Roman" w:cs="Times New Roman"/>
          <w:sz w:val="28"/>
          <w:szCs w:val="28"/>
          <w:lang w:val="ky-KG"/>
        </w:rPr>
        <w:t xml:space="preserve">калктан </w:t>
      </w:r>
      <w:r w:rsidRPr="00F52AD3">
        <w:rPr>
          <w:rFonts w:ascii="Times New Roman" w:hAnsi="Times New Roman" w:cs="Times New Roman"/>
          <w:sz w:val="28"/>
          <w:szCs w:val="28"/>
          <w:lang w:val="ky-KG"/>
        </w:rPr>
        <w:t>эт, сүт</w:t>
      </w:r>
      <w:r w:rsidR="00FF436C">
        <w:rPr>
          <w:rFonts w:ascii="Times New Roman" w:hAnsi="Times New Roman" w:cs="Times New Roman"/>
          <w:sz w:val="28"/>
          <w:szCs w:val="28"/>
          <w:lang w:val="ky-KG"/>
        </w:rPr>
        <w:t xml:space="preserve"> сатып алган</w:t>
      </w:r>
      <w:r w:rsidRPr="00F52AD3">
        <w:rPr>
          <w:rFonts w:ascii="Times New Roman" w:hAnsi="Times New Roman" w:cs="Times New Roman"/>
          <w:sz w:val="28"/>
          <w:szCs w:val="28"/>
          <w:lang w:val="ky-KG"/>
        </w:rPr>
        <w:t>). Бул компанияларда (бренддер: Органик, Атаман, Риха, Салих, Тойбос, Кант-</w:t>
      </w:r>
      <w:r w:rsidRPr="00F52AD3">
        <w:rPr>
          <w:rFonts w:ascii="Times New Roman" w:hAnsi="Times New Roman" w:cs="Times New Roman"/>
          <w:sz w:val="28"/>
          <w:szCs w:val="28"/>
          <w:lang w:val="ky-KG"/>
        </w:rPr>
        <w:lastRenderedPageBreak/>
        <w:t xml:space="preserve">Сүт, </w:t>
      </w:r>
      <w:r w:rsidR="00247096" w:rsidRPr="00F52AD3">
        <w:rPr>
          <w:rFonts w:ascii="Times New Roman" w:hAnsi="Times New Roman" w:cs="Times New Roman"/>
          <w:sz w:val="28"/>
          <w:szCs w:val="28"/>
          <w:lang w:val="ky-KG"/>
        </w:rPr>
        <w:t>Ү</w:t>
      </w:r>
      <w:r w:rsidRPr="00F52AD3">
        <w:rPr>
          <w:rFonts w:ascii="Times New Roman" w:hAnsi="Times New Roman" w:cs="Times New Roman"/>
          <w:sz w:val="28"/>
          <w:szCs w:val="28"/>
          <w:lang w:val="ky-KG"/>
        </w:rPr>
        <w:t>мүт, Весел</w:t>
      </w:r>
      <w:r w:rsidR="00FF436C">
        <w:rPr>
          <w:rFonts w:ascii="Times New Roman" w:hAnsi="Times New Roman" w:cs="Times New Roman"/>
          <w:sz w:val="28"/>
          <w:szCs w:val="28"/>
          <w:lang w:val="ky-KG"/>
        </w:rPr>
        <w:t>ый Моло</w:t>
      </w:r>
      <w:r w:rsidRPr="00F52AD3">
        <w:rPr>
          <w:rFonts w:ascii="Times New Roman" w:hAnsi="Times New Roman" w:cs="Times New Roman"/>
          <w:sz w:val="28"/>
          <w:szCs w:val="28"/>
          <w:lang w:val="ky-KG"/>
        </w:rPr>
        <w:t xml:space="preserve">чник, Куликовский, Нукура, Данеко, Сары Кыз, Жети Баатыр) </w:t>
      </w:r>
      <w:r w:rsidR="00247096" w:rsidRPr="00F52AD3">
        <w:rPr>
          <w:rFonts w:ascii="Times New Roman" w:hAnsi="Times New Roman" w:cs="Times New Roman"/>
          <w:sz w:val="28"/>
          <w:szCs w:val="28"/>
          <w:lang w:val="ky-KG"/>
        </w:rPr>
        <w:t>сырьёну</w:t>
      </w:r>
      <w:r w:rsidRPr="00F52AD3">
        <w:rPr>
          <w:rFonts w:ascii="Times New Roman" w:hAnsi="Times New Roman" w:cs="Times New Roman"/>
          <w:sz w:val="28"/>
          <w:szCs w:val="28"/>
          <w:lang w:val="ky-KG"/>
        </w:rPr>
        <w:t xml:space="preserve"> жок кылуу же керектүү сапатка ылайык келбеген продукцияны алуу (антибиотиктерди, химиялык жер семирткичтерди жана зыянкечтерге жана отоо чөптөргө каршы күрөшүү үчүн препараттарды (гербициддерди, инсектициддерди, пестициддерди) колдонуу</w:t>
      </w:r>
      <w:r w:rsidR="00FF436C">
        <w:rPr>
          <w:rFonts w:ascii="Times New Roman" w:hAnsi="Times New Roman" w:cs="Times New Roman"/>
          <w:sz w:val="28"/>
          <w:szCs w:val="28"/>
          <w:lang w:val="ky-KG"/>
        </w:rPr>
        <w:t>)</w:t>
      </w:r>
      <w:r w:rsidRPr="00F52AD3">
        <w:rPr>
          <w:rFonts w:ascii="Times New Roman" w:hAnsi="Times New Roman" w:cs="Times New Roman"/>
          <w:sz w:val="28"/>
          <w:szCs w:val="28"/>
          <w:lang w:val="ky-KG"/>
        </w:rPr>
        <w:t xml:space="preserve"> коркунучу бар.</w:t>
      </w:r>
    </w:p>
    <w:p w14:paraId="605FA463" w14:textId="45C0C679" w:rsidR="004A2BF5" w:rsidRPr="00F52AD3" w:rsidRDefault="004A2BF5" w:rsidP="004A2BF5">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2.</w:t>
      </w:r>
      <w:r w:rsidRPr="00F52AD3">
        <w:rPr>
          <w:rFonts w:ascii="Times New Roman" w:hAnsi="Times New Roman" w:cs="Times New Roman"/>
          <w:sz w:val="28"/>
          <w:szCs w:val="28"/>
          <w:lang w:val="ky-KG"/>
        </w:rPr>
        <w:tab/>
      </w:r>
      <w:r w:rsidR="00FF436C">
        <w:rPr>
          <w:rFonts w:ascii="Times New Roman" w:hAnsi="Times New Roman" w:cs="Times New Roman"/>
          <w:sz w:val="28"/>
          <w:szCs w:val="28"/>
          <w:lang w:val="ky-KG"/>
        </w:rPr>
        <w:t>Ө</w:t>
      </w:r>
      <w:r w:rsidRPr="00F52AD3">
        <w:rPr>
          <w:rFonts w:ascii="Times New Roman" w:hAnsi="Times New Roman" w:cs="Times New Roman"/>
          <w:sz w:val="28"/>
          <w:szCs w:val="28"/>
          <w:lang w:val="ky-KG"/>
        </w:rPr>
        <w:t>здөрү үрөн алып кел</w:t>
      </w:r>
      <w:r w:rsidR="00FF436C">
        <w:rPr>
          <w:rFonts w:ascii="Times New Roman" w:hAnsi="Times New Roman" w:cs="Times New Roman"/>
          <w:sz w:val="28"/>
          <w:szCs w:val="28"/>
          <w:lang w:val="ky-KG"/>
        </w:rPr>
        <w:t>ген</w:t>
      </w:r>
      <w:r w:rsidRPr="00F52AD3">
        <w:rPr>
          <w:rFonts w:ascii="Times New Roman" w:hAnsi="Times New Roman" w:cs="Times New Roman"/>
          <w:sz w:val="28"/>
          <w:szCs w:val="28"/>
          <w:lang w:val="ky-KG"/>
        </w:rPr>
        <w:t>, өстүрүү методологиясы ж.б. жана фермерлерден өз жерлеринде өстүрүү кызматтарын</w:t>
      </w:r>
      <w:r w:rsidR="00FF436C">
        <w:rPr>
          <w:rFonts w:ascii="Times New Roman" w:hAnsi="Times New Roman" w:cs="Times New Roman"/>
          <w:sz w:val="28"/>
          <w:szCs w:val="28"/>
          <w:lang w:val="ky-KG"/>
        </w:rPr>
        <w:t>а</w:t>
      </w:r>
      <w:r w:rsidRPr="00F52AD3">
        <w:rPr>
          <w:rFonts w:ascii="Times New Roman" w:hAnsi="Times New Roman" w:cs="Times New Roman"/>
          <w:sz w:val="28"/>
          <w:szCs w:val="28"/>
          <w:lang w:val="ky-KG"/>
        </w:rPr>
        <w:t xml:space="preserve"> тапшырык кыл</w:t>
      </w:r>
      <w:r w:rsidR="00FF436C">
        <w:rPr>
          <w:rFonts w:ascii="Times New Roman" w:hAnsi="Times New Roman" w:cs="Times New Roman"/>
          <w:sz w:val="28"/>
          <w:szCs w:val="28"/>
          <w:lang w:val="ky-KG"/>
        </w:rPr>
        <w:t>ган</w:t>
      </w:r>
      <w:r w:rsidR="00FF436C" w:rsidRPr="00FF436C">
        <w:rPr>
          <w:rFonts w:ascii="Times New Roman" w:hAnsi="Times New Roman" w:cs="Times New Roman"/>
          <w:sz w:val="28"/>
          <w:szCs w:val="28"/>
          <w:lang w:val="ky-KG"/>
        </w:rPr>
        <w:t xml:space="preserve"> </w:t>
      </w:r>
      <w:r w:rsidR="00FF436C">
        <w:rPr>
          <w:rFonts w:ascii="Times New Roman" w:hAnsi="Times New Roman" w:cs="Times New Roman"/>
          <w:sz w:val="28"/>
          <w:szCs w:val="28"/>
          <w:lang w:val="ky-KG"/>
        </w:rPr>
        <w:t>к</w:t>
      </w:r>
      <w:r w:rsidR="00FF436C" w:rsidRPr="00F52AD3">
        <w:rPr>
          <w:rFonts w:ascii="Times New Roman" w:hAnsi="Times New Roman" w:cs="Times New Roman"/>
          <w:sz w:val="28"/>
          <w:szCs w:val="28"/>
          <w:lang w:val="ky-KG"/>
        </w:rPr>
        <w:t>омпаниялар</w:t>
      </w:r>
      <w:r w:rsidRPr="00F52AD3">
        <w:rPr>
          <w:rFonts w:ascii="Times New Roman" w:hAnsi="Times New Roman" w:cs="Times New Roman"/>
          <w:sz w:val="28"/>
          <w:szCs w:val="28"/>
          <w:lang w:val="ky-KG"/>
        </w:rPr>
        <w:t xml:space="preserve">. Бул жерде фермерге төмөн маржа сунуштоо коркунучу бар, </w:t>
      </w:r>
      <w:r w:rsidR="00FF436C">
        <w:rPr>
          <w:rFonts w:ascii="Times New Roman" w:hAnsi="Times New Roman" w:cs="Times New Roman"/>
          <w:sz w:val="28"/>
          <w:szCs w:val="28"/>
          <w:lang w:val="ky-KG"/>
        </w:rPr>
        <w:t>мындан улам</w:t>
      </w:r>
      <w:r w:rsidRPr="00F52AD3">
        <w:rPr>
          <w:rFonts w:ascii="Times New Roman" w:hAnsi="Times New Roman" w:cs="Times New Roman"/>
          <w:sz w:val="28"/>
          <w:szCs w:val="28"/>
          <w:lang w:val="ky-KG"/>
        </w:rPr>
        <w:t xml:space="preserve"> каал</w:t>
      </w:r>
      <w:r w:rsidR="00FF436C">
        <w:rPr>
          <w:rFonts w:ascii="Times New Roman" w:hAnsi="Times New Roman" w:cs="Times New Roman"/>
          <w:sz w:val="28"/>
          <w:szCs w:val="28"/>
          <w:lang w:val="ky-KG"/>
        </w:rPr>
        <w:t>оочулардын</w:t>
      </w:r>
      <w:r w:rsidRPr="00F52AD3">
        <w:rPr>
          <w:rFonts w:ascii="Times New Roman" w:hAnsi="Times New Roman" w:cs="Times New Roman"/>
          <w:sz w:val="28"/>
          <w:szCs w:val="28"/>
          <w:lang w:val="ky-KG"/>
        </w:rPr>
        <w:t xml:space="preserve"> аз болушуна алып келет. (Кайыңды-Кант, Продимпекс, </w:t>
      </w:r>
      <w:r w:rsidR="00247096" w:rsidRPr="00F52AD3">
        <w:rPr>
          <w:rFonts w:ascii="Times New Roman" w:hAnsi="Times New Roman" w:cs="Times New Roman"/>
          <w:sz w:val="28"/>
          <w:szCs w:val="28"/>
          <w:lang w:val="ky-KG"/>
        </w:rPr>
        <w:t>Б</w:t>
      </w:r>
      <w:r w:rsidRPr="00F52AD3">
        <w:rPr>
          <w:rFonts w:ascii="Times New Roman" w:hAnsi="Times New Roman" w:cs="Times New Roman"/>
          <w:sz w:val="28"/>
          <w:szCs w:val="28"/>
          <w:lang w:val="ky-KG"/>
        </w:rPr>
        <w:t xml:space="preserve">ай Элим, ТоматКг, Айлана, </w:t>
      </w:r>
      <w:r w:rsidR="00FF436C">
        <w:rPr>
          <w:rFonts w:ascii="Times New Roman" w:hAnsi="Times New Roman" w:cs="Times New Roman"/>
          <w:sz w:val="28"/>
          <w:szCs w:val="28"/>
          <w:lang w:val="ky-KG"/>
        </w:rPr>
        <w:t>Дары земли</w:t>
      </w:r>
      <w:r w:rsidRPr="00F52AD3">
        <w:rPr>
          <w:rFonts w:ascii="Times New Roman" w:hAnsi="Times New Roman" w:cs="Times New Roman"/>
          <w:sz w:val="28"/>
          <w:szCs w:val="28"/>
          <w:lang w:val="ky-KG"/>
        </w:rPr>
        <w:t xml:space="preserve">, </w:t>
      </w:r>
      <w:r w:rsidR="00FF436C">
        <w:rPr>
          <w:rFonts w:ascii="Times New Roman" w:hAnsi="Times New Roman" w:cs="Times New Roman"/>
          <w:sz w:val="28"/>
          <w:szCs w:val="28"/>
          <w:lang w:val="ky-KG"/>
        </w:rPr>
        <w:t>Вкус солнца</w:t>
      </w:r>
      <w:r w:rsidRPr="00F52AD3">
        <w:rPr>
          <w:rFonts w:ascii="Times New Roman" w:hAnsi="Times New Roman" w:cs="Times New Roman"/>
          <w:sz w:val="28"/>
          <w:szCs w:val="28"/>
          <w:lang w:val="ky-KG"/>
        </w:rPr>
        <w:t>, Десерт сыяктуу компаниялар).</w:t>
      </w:r>
    </w:p>
    <w:p w14:paraId="2F1F55E0" w14:textId="1A92A24C" w:rsidR="004A2BF5" w:rsidRPr="00F52AD3" w:rsidRDefault="004A2BF5" w:rsidP="004A2BF5">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3.</w:t>
      </w:r>
      <w:r w:rsidRPr="00F52AD3">
        <w:rPr>
          <w:rFonts w:ascii="Times New Roman" w:hAnsi="Times New Roman" w:cs="Times New Roman"/>
          <w:sz w:val="28"/>
          <w:szCs w:val="28"/>
          <w:lang w:val="ky-KG"/>
        </w:rPr>
        <w:tab/>
        <w:t>Продукцияны өз жеринде же ижарага алган жеринде өстүргөн компаниялар (</w:t>
      </w:r>
      <w:r w:rsidR="00FF436C" w:rsidRPr="00F52AD3">
        <w:rPr>
          <w:rFonts w:ascii="Times New Roman" w:hAnsi="Times New Roman" w:cs="Times New Roman"/>
          <w:sz w:val="28"/>
          <w:szCs w:val="28"/>
          <w:lang w:val="ky-KG"/>
        </w:rPr>
        <w:t xml:space="preserve">эт жана сүт үчүн </w:t>
      </w:r>
      <w:r w:rsidRPr="00F52AD3">
        <w:rPr>
          <w:rFonts w:ascii="Times New Roman" w:hAnsi="Times New Roman" w:cs="Times New Roman"/>
          <w:sz w:val="28"/>
          <w:szCs w:val="28"/>
          <w:lang w:val="ky-KG"/>
        </w:rPr>
        <w:t xml:space="preserve">малы, </w:t>
      </w:r>
      <w:r w:rsidR="00FF436C" w:rsidRPr="00F52AD3">
        <w:rPr>
          <w:rFonts w:ascii="Times New Roman" w:hAnsi="Times New Roman" w:cs="Times New Roman"/>
          <w:sz w:val="28"/>
          <w:szCs w:val="28"/>
          <w:lang w:val="ky-KG"/>
        </w:rPr>
        <w:t xml:space="preserve">кездеме үчүн </w:t>
      </w:r>
      <w:r w:rsidRPr="00F52AD3">
        <w:rPr>
          <w:rFonts w:ascii="Times New Roman" w:hAnsi="Times New Roman" w:cs="Times New Roman"/>
          <w:sz w:val="28"/>
          <w:szCs w:val="28"/>
          <w:lang w:val="ky-KG"/>
        </w:rPr>
        <w:t>пахта</w:t>
      </w:r>
      <w:r w:rsidR="00FF436C">
        <w:rPr>
          <w:rFonts w:ascii="Times New Roman" w:hAnsi="Times New Roman" w:cs="Times New Roman"/>
          <w:sz w:val="28"/>
          <w:szCs w:val="28"/>
          <w:lang w:val="ky-KG"/>
        </w:rPr>
        <w:t>сы бар</w:t>
      </w:r>
      <w:r w:rsidRPr="00F52AD3">
        <w:rPr>
          <w:rFonts w:ascii="Times New Roman" w:hAnsi="Times New Roman" w:cs="Times New Roman"/>
          <w:sz w:val="28"/>
          <w:szCs w:val="28"/>
          <w:lang w:val="ky-KG"/>
        </w:rPr>
        <w:t xml:space="preserve">). Бул компаниялар (Аталык, </w:t>
      </w:r>
      <w:r w:rsidR="00FF436C">
        <w:rPr>
          <w:rFonts w:ascii="Times New Roman" w:hAnsi="Times New Roman" w:cs="Times New Roman"/>
          <w:sz w:val="28"/>
          <w:szCs w:val="28"/>
          <w:lang w:val="ky-KG"/>
        </w:rPr>
        <w:t>Чабрец</w:t>
      </w:r>
      <w:r w:rsidRPr="00F52AD3">
        <w:rPr>
          <w:rFonts w:ascii="Times New Roman" w:hAnsi="Times New Roman" w:cs="Times New Roman"/>
          <w:sz w:val="28"/>
          <w:szCs w:val="28"/>
          <w:lang w:val="ky-KG"/>
        </w:rPr>
        <w:t>, АгроКуш, Текстиль Транс) жердин жетишсиздигинен жана ири компаниянын тобокелдигинен жапа чегишет.</w:t>
      </w:r>
    </w:p>
    <w:p w14:paraId="740502EF" w14:textId="77777777" w:rsidR="003B385D" w:rsidRPr="00F52AD3" w:rsidRDefault="003B385D" w:rsidP="004824FF">
      <w:pPr>
        <w:spacing w:after="0" w:line="240" w:lineRule="auto"/>
        <w:jc w:val="both"/>
        <w:rPr>
          <w:rFonts w:ascii="Times New Roman" w:eastAsia="Times New Roman" w:hAnsi="Times New Roman" w:cs="Times New Roman"/>
          <w:b/>
          <w:bCs/>
          <w:sz w:val="28"/>
          <w:szCs w:val="28"/>
          <w:highlight w:val="yellow"/>
          <w:lang w:val="ky-KG"/>
        </w:rPr>
      </w:pPr>
    </w:p>
    <w:p w14:paraId="37DDF5ED" w14:textId="77777777" w:rsidR="004A2BF5" w:rsidRPr="00F52AD3" w:rsidRDefault="004A2BF5" w:rsidP="000D22D4">
      <w:pPr>
        <w:spacing w:after="0" w:line="240" w:lineRule="auto"/>
        <w:ind w:firstLine="708"/>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Текстиль жана тигүү продукциясы</w:t>
      </w:r>
    </w:p>
    <w:p w14:paraId="639DFF8A" w14:textId="5882AA17" w:rsidR="004A2BF5" w:rsidRPr="00F52AD3" w:rsidRDefault="004A2BF5" w:rsidP="000D22D4">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Кыргыз Республикасынын тигүү сектору 2008-жылдан баштап, салык салуунун патенттик тутуму колдонулган мезгилде, жумуш орундарын тез түзүү жана калктын эмгек акысынын пайда болушу үчүн олуттуу локомотив катары </w:t>
      </w:r>
      <w:r w:rsidR="002C4FBF">
        <w:rPr>
          <w:rFonts w:ascii="Times New Roman" w:hAnsi="Times New Roman" w:cs="Times New Roman"/>
          <w:sz w:val="28"/>
          <w:szCs w:val="28"/>
          <w:lang w:val="ky-KG"/>
        </w:rPr>
        <w:t xml:space="preserve">өзүн </w:t>
      </w:r>
      <w:r w:rsidRPr="00F52AD3">
        <w:rPr>
          <w:rFonts w:ascii="Times New Roman" w:hAnsi="Times New Roman" w:cs="Times New Roman"/>
          <w:sz w:val="28"/>
          <w:szCs w:val="28"/>
          <w:lang w:val="ky-KG"/>
        </w:rPr>
        <w:t xml:space="preserve">көрсөтүүдө. Кыргызстанда тигүү цехтери РФнын жана КМШнын башка өлкөлөрүнүн рыногунда сезонго тез көнө алгандыгынын жана арзан баадагы буюмдар үчүн моданын аркасында өз ордун ээледи. Кытай, Түркия, Түштүк Корея, </w:t>
      </w:r>
      <w:r w:rsidR="002C4FBF">
        <w:rPr>
          <w:rFonts w:ascii="Times New Roman" w:hAnsi="Times New Roman" w:cs="Times New Roman"/>
          <w:sz w:val="28"/>
          <w:szCs w:val="28"/>
          <w:lang w:val="ky-KG"/>
        </w:rPr>
        <w:t>ӨР</w:t>
      </w:r>
      <w:r w:rsidRPr="00F52AD3">
        <w:rPr>
          <w:rFonts w:ascii="Times New Roman" w:hAnsi="Times New Roman" w:cs="Times New Roman"/>
          <w:sz w:val="28"/>
          <w:szCs w:val="28"/>
          <w:lang w:val="ky-KG"/>
        </w:rPr>
        <w:t xml:space="preserve"> ж.б. өлкөлөрүнөн келген кездемелер жана фурнитуралар менен </w:t>
      </w:r>
      <w:r w:rsidR="002C4FBF">
        <w:rPr>
          <w:rFonts w:ascii="Times New Roman" w:hAnsi="Times New Roman" w:cs="Times New Roman"/>
          <w:sz w:val="28"/>
          <w:szCs w:val="28"/>
          <w:lang w:val="ky-KG"/>
        </w:rPr>
        <w:t>к</w:t>
      </w:r>
      <w:r w:rsidRPr="00F52AD3">
        <w:rPr>
          <w:rFonts w:ascii="Times New Roman" w:hAnsi="Times New Roman" w:cs="Times New Roman"/>
          <w:sz w:val="28"/>
          <w:szCs w:val="28"/>
          <w:lang w:val="ky-KG"/>
        </w:rPr>
        <w:t>ыргыз тигүү цехтери кийимдерди тез тигип, РФ жана КМШ өлкөлөрүнүн рынокторуна жөнөтүшөт.</w:t>
      </w:r>
    </w:p>
    <w:p w14:paraId="213CF8E8" w14:textId="46FA9593" w:rsidR="00065998" w:rsidRPr="00F52AD3" w:rsidRDefault="00065998" w:rsidP="00065998">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Акыркы 2-3-жылдары негизги өндүрүштүк регион Бишкек жана Чүй облусунун борборго жакын райондору болуп саналат. Жумушчу күчкө баанын кымбатташынан жана анын тартыштыгынан улам өлкөнүн башка аймактарында да тигүү цехтери ачыла баштады. Тигүү цехтеринин бизнес моделдери</w:t>
      </w:r>
      <w:r w:rsidR="002C4FBF">
        <w:rPr>
          <w:rFonts w:ascii="Times New Roman" w:hAnsi="Times New Roman" w:cs="Times New Roman"/>
          <w:sz w:val="28"/>
          <w:szCs w:val="28"/>
          <w:lang w:val="ky-KG"/>
        </w:rPr>
        <w:t>н шарттуу түрдө</w:t>
      </w:r>
      <w:r w:rsidRPr="00F52AD3">
        <w:rPr>
          <w:rFonts w:ascii="Times New Roman" w:hAnsi="Times New Roman" w:cs="Times New Roman"/>
          <w:sz w:val="28"/>
          <w:szCs w:val="28"/>
          <w:lang w:val="ky-KG"/>
        </w:rPr>
        <w:t xml:space="preserve"> үч топко бөлү</w:t>
      </w:r>
      <w:r w:rsidR="002C4FBF">
        <w:rPr>
          <w:rFonts w:ascii="Times New Roman" w:hAnsi="Times New Roman" w:cs="Times New Roman"/>
          <w:sz w:val="28"/>
          <w:szCs w:val="28"/>
          <w:lang w:val="ky-KG"/>
        </w:rPr>
        <w:t>үгө болот</w:t>
      </w:r>
      <w:r w:rsidRPr="00F52AD3">
        <w:rPr>
          <w:rFonts w:ascii="Times New Roman" w:hAnsi="Times New Roman" w:cs="Times New Roman"/>
          <w:sz w:val="28"/>
          <w:szCs w:val="28"/>
          <w:lang w:val="ky-KG"/>
        </w:rPr>
        <w:t>:</w:t>
      </w:r>
    </w:p>
    <w:p w14:paraId="3B25A7CF" w14:textId="257BAA38" w:rsidR="00065998" w:rsidRPr="00F52AD3" w:rsidRDefault="00065998" w:rsidP="00065998">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1.</w:t>
      </w:r>
      <w:r w:rsidRPr="00F52AD3">
        <w:rPr>
          <w:rFonts w:ascii="Times New Roman" w:hAnsi="Times New Roman" w:cs="Times New Roman"/>
          <w:sz w:val="28"/>
          <w:szCs w:val="28"/>
          <w:lang w:val="ky-KG"/>
        </w:rPr>
        <w:tab/>
        <w:t xml:space="preserve">60% - бул 5-15 </w:t>
      </w:r>
      <w:r w:rsidR="002C4FBF">
        <w:rPr>
          <w:rFonts w:ascii="Times New Roman" w:hAnsi="Times New Roman" w:cs="Times New Roman"/>
          <w:sz w:val="28"/>
          <w:szCs w:val="28"/>
          <w:lang w:val="ky-KG"/>
        </w:rPr>
        <w:t xml:space="preserve">тигүү </w:t>
      </w:r>
      <w:r w:rsidRPr="00F52AD3">
        <w:rPr>
          <w:rFonts w:ascii="Times New Roman" w:hAnsi="Times New Roman" w:cs="Times New Roman"/>
          <w:sz w:val="28"/>
          <w:szCs w:val="28"/>
          <w:lang w:val="ky-KG"/>
        </w:rPr>
        <w:t xml:space="preserve">машинка </w:t>
      </w:r>
      <w:r w:rsidR="002C4FBF">
        <w:rPr>
          <w:rFonts w:ascii="Times New Roman" w:hAnsi="Times New Roman" w:cs="Times New Roman"/>
          <w:sz w:val="28"/>
          <w:szCs w:val="28"/>
          <w:lang w:val="ky-KG"/>
        </w:rPr>
        <w:t xml:space="preserve">бар </w:t>
      </w:r>
      <w:r w:rsidRPr="00F52AD3">
        <w:rPr>
          <w:rFonts w:ascii="Times New Roman" w:hAnsi="Times New Roman" w:cs="Times New Roman"/>
          <w:sz w:val="28"/>
          <w:szCs w:val="28"/>
          <w:lang w:val="ky-KG"/>
        </w:rPr>
        <w:t>чакан тигүү цехтери, анын ичинде үй устаканалары. Бул жерде бир үтүккө 9 тигиш, зарылдыгына жараша 1 кескич жана 1 таңгактоочу иштейт. Бул бизнес моделинде цех үчүн негизги көйгөйлөрдүн бири заказдардын туруксуздугу болуп саналат, бирок өзгөчө аялдар үчүн плюс-</w:t>
      </w:r>
      <w:r w:rsidR="002C4FBF">
        <w:rPr>
          <w:rFonts w:ascii="Times New Roman" w:hAnsi="Times New Roman" w:cs="Times New Roman"/>
          <w:sz w:val="28"/>
          <w:szCs w:val="28"/>
          <w:lang w:val="ky-KG"/>
        </w:rPr>
        <w:t xml:space="preserve"> </w:t>
      </w:r>
      <w:r w:rsidRPr="00F52AD3">
        <w:rPr>
          <w:rFonts w:ascii="Times New Roman" w:hAnsi="Times New Roman" w:cs="Times New Roman"/>
          <w:sz w:val="28"/>
          <w:szCs w:val="28"/>
          <w:lang w:val="ky-KG"/>
        </w:rPr>
        <w:t>бул алыскы айылдардагы мындай цехтердин ишмердүүлүгүнө чейин үйдө иштөө мүмкүнчүлүгү. Кардарлар үчүн плюс, цехтин курулушуна жана иштешине инвестиция салбастан, өз продукциясын алуу мүмкүнчүлүгү, бирок минус убакыт жана акча үчүн логистикалык чыгымдар болуп саналат. Сапатты контролдоо жаатында жогорку тобокелдиктер бар.</w:t>
      </w:r>
    </w:p>
    <w:p w14:paraId="2EA38DA3" w14:textId="0A120C90" w:rsidR="00065998" w:rsidRPr="00F52AD3" w:rsidRDefault="00065998" w:rsidP="00065998">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2.</w:t>
      </w:r>
      <w:r w:rsidRPr="00F52AD3">
        <w:rPr>
          <w:rFonts w:ascii="Times New Roman" w:hAnsi="Times New Roman" w:cs="Times New Roman"/>
          <w:sz w:val="28"/>
          <w:szCs w:val="28"/>
          <w:lang w:val="ky-KG"/>
        </w:rPr>
        <w:tab/>
        <w:t xml:space="preserve">30% - </w:t>
      </w:r>
      <w:r w:rsidR="002C4FBF">
        <w:rPr>
          <w:rFonts w:ascii="Times New Roman" w:hAnsi="Times New Roman" w:cs="Times New Roman"/>
          <w:sz w:val="28"/>
          <w:szCs w:val="28"/>
          <w:lang w:val="ky-KG"/>
        </w:rPr>
        <w:t>бул 20-50 тигүү машинка бар</w:t>
      </w:r>
      <w:r w:rsidRPr="00F52AD3">
        <w:rPr>
          <w:rFonts w:ascii="Times New Roman" w:hAnsi="Times New Roman" w:cs="Times New Roman"/>
          <w:sz w:val="28"/>
          <w:szCs w:val="28"/>
          <w:lang w:val="ky-KG"/>
        </w:rPr>
        <w:t xml:space="preserve"> орто тигүү цехтери. Бул цехтер үчүн төмөнкүдөй көйгөйлөр бар: тажрыйбалуу кызматкерлердин </w:t>
      </w:r>
      <w:r w:rsidRPr="00F52AD3">
        <w:rPr>
          <w:rFonts w:ascii="Times New Roman" w:hAnsi="Times New Roman" w:cs="Times New Roman"/>
          <w:sz w:val="28"/>
          <w:szCs w:val="28"/>
          <w:lang w:val="ky-KG"/>
        </w:rPr>
        <w:lastRenderedPageBreak/>
        <w:t>болушу, капиталдык чыгымдар, заказдарды издөө, жүктөө жана логистика маселелери.</w:t>
      </w:r>
    </w:p>
    <w:p w14:paraId="04606E3D" w14:textId="773FEFE3" w:rsidR="00065998" w:rsidRPr="00F52AD3" w:rsidRDefault="00065998" w:rsidP="00065998">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3.</w:t>
      </w:r>
      <w:r w:rsidRPr="00F52AD3">
        <w:rPr>
          <w:rFonts w:ascii="Times New Roman" w:hAnsi="Times New Roman" w:cs="Times New Roman"/>
          <w:sz w:val="28"/>
          <w:szCs w:val="28"/>
          <w:lang w:val="ky-KG"/>
        </w:rPr>
        <w:tab/>
        <w:t xml:space="preserve">10% - ири тигүү цехтери, 70тен ашык </w:t>
      </w:r>
      <w:r w:rsidR="002C4FBF">
        <w:rPr>
          <w:rFonts w:ascii="Times New Roman" w:hAnsi="Times New Roman" w:cs="Times New Roman"/>
          <w:sz w:val="28"/>
          <w:szCs w:val="28"/>
          <w:lang w:val="ky-KG"/>
        </w:rPr>
        <w:t xml:space="preserve">тигүү </w:t>
      </w:r>
      <w:r w:rsidRPr="00F52AD3">
        <w:rPr>
          <w:rFonts w:ascii="Times New Roman" w:hAnsi="Times New Roman" w:cs="Times New Roman"/>
          <w:sz w:val="28"/>
          <w:szCs w:val="28"/>
          <w:lang w:val="ky-KG"/>
        </w:rPr>
        <w:t>машинка</w:t>
      </w:r>
      <w:r w:rsidR="002C4FBF">
        <w:rPr>
          <w:rFonts w:ascii="Times New Roman" w:hAnsi="Times New Roman" w:cs="Times New Roman"/>
          <w:sz w:val="28"/>
          <w:szCs w:val="28"/>
          <w:lang w:val="ky-KG"/>
        </w:rPr>
        <w:t xml:space="preserve"> бар</w:t>
      </w:r>
      <w:r w:rsidRPr="00F52AD3">
        <w:rPr>
          <w:rFonts w:ascii="Times New Roman" w:hAnsi="Times New Roman" w:cs="Times New Roman"/>
          <w:sz w:val="28"/>
          <w:szCs w:val="28"/>
          <w:lang w:val="ky-KG"/>
        </w:rPr>
        <w:t xml:space="preserve"> (</w:t>
      </w:r>
      <w:r w:rsidR="002C4FBF" w:rsidRPr="00573348">
        <w:rPr>
          <w:rFonts w:ascii="Times New Roman" w:hAnsi="Times New Roman" w:cs="Times New Roman"/>
          <w:sz w:val="28"/>
          <w:szCs w:val="28"/>
          <w:lang w:val="ky-KG"/>
        </w:rPr>
        <w:t>Cool Broth</w:t>
      </w:r>
      <w:r w:rsidRPr="002C4FBF">
        <w:rPr>
          <w:rFonts w:ascii="Times New Roman" w:hAnsi="Times New Roman" w:cs="Times New Roman"/>
          <w:sz w:val="28"/>
          <w:szCs w:val="28"/>
          <w:lang w:val="ky-KG"/>
        </w:rPr>
        <w:t>, Салкын (Транс</w:t>
      </w:r>
      <w:r w:rsidR="002C4FBF">
        <w:rPr>
          <w:rFonts w:ascii="Times New Roman" w:hAnsi="Times New Roman" w:cs="Times New Roman"/>
          <w:sz w:val="28"/>
          <w:szCs w:val="28"/>
          <w:lang w:val="ky-KG"/>
        </w:rPr>
        <w:t>Т</w:t>
      </w:r>
      <w:r w:rsidRPr="002C4FBF">
        <w:rPr>
          <w:rFonts w:ascii="Times New Roman" w:hAnsi="Times New Roman" w:cs="Times New Roman"/>
          <w:sz w:val="28"/>
          <w:szCs w:val="28"/>
          <w:lang w:val="ky-KG"/>
        </w:rPr>
        <w:t>екстиль), Азияр</w:t>
      </w:r>
      <w:r w:rsidRPr="00F52AD3">
        <w:rPr>
          <w:rFonts w:ascii="Times New Roman" w:hAnsi="Times New Roman" w:cs="Times New Roman"/>
          <w:sz w:val="28"/>
          <w:szCs w:val="28"/>
          <w:lang w:val="ky-KG"/>
        </w:rPr>
        <w:t>). Бул жерде маанилүү жагдайлар тажрыйба, капиталдык чыгымдар жана туруктуу ири заказдардын болушу.</w:t>
      </w:r>
    </w:p>
    <w:p w14:paraId="4703B10E" w14:textId="77777777" w:rsidR="000D22D4" w:rsidRPr="00F52AD3" w:rsidRDefault="000D22D4" w:rsidP="004824FF">
      <w:pPr>
        <w:tabs>
          <w:tab w:val="left" w:pos="0"/>
        </w:tabs>
        <w:spacing w:after="0" w:line="240" w:lineRule="auto"/>
        <w:ind w:firstLine="720"/>
        <w:jc w:val="both"/>
        <w:rPr>
          <w:rFonts w:ascii="Times New Roman" w:eastAsia="Times New Roman" w:hAnsi="Times New Roman" w:cs="Times New Roman"/>
          <w:b/>
          <w:bCs/>
          <w:color w:val="000000"/>
          <w:sz w:val="28"/>
          <w:szCs w:val="28"/>
          <w:lang w:val="ky-KG"/>
        </w:rPr>
      </w:pPr>
    </w:p>
    <w:p w14:paraId="5E757002" w14:textId="02D0AD1C"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xml:space="preserve">2021-жылы </w:t>
      </w:r>
      <w:r w:rsidR="002C4FBF">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Текстиль</w:t>
      </w:r>
      <w:r w:rsidR="002C4FBF">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 xml:space="preserve"> товардык топторуна экспорттун товардык түзүмүндө экспорттун көлөмү 151 млн.:</w:t>
      </w:r>
    </w:p>
    <w:p w14:paraId="5A56DFEE" w14:textId="37827705"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61 кийим-кече жана кийим-кече буюмдары, машина же кол менен токулган</w:t>
      </w:r>
      <w:r w:rsidR="002C4FBF">
        <w:rPr>
          <w:rFonts w:ascii="Times New Roman" w:eastAsia="Times New Roman" w:hAnsi="Times New Roman" w:cs="Times New Roman"/>
          <w:bCs/>
          <w:i/>
          <w:color w:val="000000"/>
          <w:sz w:val="28"/>
          <w:szCs w:val="28"/>
          <w:lang w:val="ky-KG"/>
        </w:rPr>
        <w:t xml:space="preserve"> трикотаж</w:t>
      </w:r>
    </w:p>
    <w:p w14:paraId="51D99A2E" w14:textId="3594EFCB" w:rsidR="00065998" w:rsidRPr="00F52AD3" w:rsidRDefault="002C4FBF"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w:t>
      </w:r>
      <w:r w:rsidR="00065998" w:rsidRPr="00F52AD3">
        <w:rPr>
          <w:rFonts w:ascii="Times New Roman" w:eastAsia="Times New Roman" w:hAnsi="Times New Roman" w:cs="Times New Roman"/>
          <w:bCs/>
          <w:i/>
          <w:color w:val="000000"/>
          <w:sz w:val="28"/>
          <w:szCs w:val="28"/>
          <w:lang w:val="ky-KG"/>
        </w:rPr>
        <w:t xml:space="preserve"> 52 пахта</w:t>
      </w:r>
    </w:p>
    <w:p w14:paraId="23FCC60E" w14:textId="06C5951B" w:rsidR="00065998" w:rsidRPr="00F52AD3" w:rsidRDefault="002C4FBF"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w:t>
      </w:r>
      <w:r w:rsidR="00065998" w:rsidRPr="00F52AD3">
        <w:rPr>
          <w:rFonts w:ascii="Times New Roman" w:eastAsia="Times New Roman" w:hAnsi="Times New Roman" w:cs="Times New Roman"/>
          <w:bCs/>
          <w:i/>
          <w:color w:val="000000"/>
          <w:sz w:val="28"/>
          <w:szCs w:val="28"/>
          <w:lang w:val="ky-KG"/>
        </w:rPr>
        <w:t xml:space="preserve"> 62 машина же кол менен току</w:t>
      </w:r>
      <w:r>
        <w:rPr>
          <w:rFonts w:ascii="Times New Roman" w:eastAsia="Times New Roman" w:hAnsi="Times New Roman" w:cs="Times New Roman"/>
          <w:bCs/>
          <w:i/>
          <w:color w:val="000000"/>
          <w:sz w:val="28"/>
          <w:szCs w:val="28"/>
          <w:lang w:val="ky-KG"/>
        </w:rPr>
        <w:t xml:space="preserve">лган </w:t>
      </w:r>
      <w:r w:rsidR="00065998" w:rsidRPr="00F52AD3">
        <w:rPr>
          <w:rFonts w:ascii="Times New Roman" w:eastAsia="Times New Roman" w:hAnsi="Times New Roman" w:cs="Times New Roman"/>
          <w:bCs/>
          <w:i/>
          <w:color w:val="000000"/>
          <w:sz w:val="28"/>
          <w:szCs w:val="28"/>
          <w:lang w:val="ky-KG"/>
        </w:rPr>
        <w:t xml:space="preserve"> </w:t>
      </w:r>
      <w:r w:rsidRPr="00F52AD3">
        <w:rPr>
          <w:rFonts w:ascii="Times New Roman" w:eastAsia="Times New Roman" w:hAnsi="Times New Roman" w:cs="Times New Roman"/>
          <w:bCs/>
          <w:i/>
          <w:color w:val="000000"/>
          <w:sz w:val="28"/>
          <w:szCs w:val="28"/>
          <w:lang w:val="ky-KG"/>
        </w:rPr>
        <w:t>трикотаж</w:t>
      </w:r>
      <w:r>
        <w:rPr>
          <w:rFonts w:ascii="Times New Roman" w:eastAsia="Times New Roman" w:hAnsi="Times New Roman" w:cs="Times New Roman"/>
          <w:bCs/>
          <w:i/>
          <w:color w:val="000000"/>
          <w:sz w:val="28"/>
          <w:szCs w:val="28"/>
          <w:lang w:val="ky-KG"/>
        </w:rPr>
        <w:t>дан</w:t>
      </w:r>
      <w:r w:rsidRPr="00F52AD3">
        <w:rPr>
          <w:rFonts w:ascii="Times New Roman" w:eastAsia="Times New Roman" w:hAnsi="Times New Roman" w:cs="Times New Roman"/>
          <w:bCs/>
          <w:i/>
          <w:color w:val="000000"/>
          <w:sz w:val="28"/>
          <w:szCs w:val="28"/>
          <w:lang w:val="ky-KG"/>
        </w:rPr>
        <w:t xml:space="preserve"> </w:t>
      </w:r>
      <w:r w:rsidR="00065998" w:rsidRPr="00F52AD3">
        <w:rPr>
          <w:rFonts w:ascii="Times New Roman" w:eastAsia="Times New Roman" w:hAnsi="Times New Roman" w:cs="Times New Roman"/>
          <w:bCs/>
          <w:i/>
          <w:color w:val="000000"/>
          <w:sz w:val="28"/>
          <w:szCs w:val="28"/>
          <w:lang w:val="ky-KG"/>
        </w:rPr>
        <w:t>башка кийим-кече жана кийим-кече буюмдары</w:t>
      </w:r>
    </w:p>
    <w:p w14:paraId="3346DDC7" w14:textId="57201615"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xml:space="preserve">• 54 химиялык </w:t>
      </w:r>
      <w:r w:rsidR="002C4FBF">
        <w:rPr>
          <w:rFonts w:ascii="Times New Roman" w:eastAsia="Times New Roman" w:hAnsi="Times New Roman" w:cs="Times New Roman"/>
          <w:bCs/>
          <w:i/>
          <w:color w:val="000000"/>
          <w:sz w:val="28"/>
          <w:szCs w:val="28"/>
          <w:lang w:val="ky-KG"/>
        </w:rPr>
        <w:t>жиптер</w:t>
      </w:r>
      <w:r w:rsidRPr="00F52AD3">
        <w:rPr>
          <w:rFonts w:ascii="Times New Roman" w:eastAsia="Times New Roman" w:hAnsi="Times New Roman" w:cs="Times New Roman"/>
          <w:bCs/>
          <w:i/>
          <w:color w:val="000000"/>
          <w:sz w:val="28"/>
          <w:szCs w:val="28"/>
          <w:lang w:val="ky-KG"/>
        </w:rPr>
        <w:t>; химиялык текстилдик материалдардан жасалган жалпак жана окшош жиптер</w:t>
      </w:r>
    </w:p>
    <w:p w14:paraId="40B6FB34" w14:textId="386ECE4C"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xml:space="preserve">• 94 </w:t>
      </w:r>
      <w:r w:rsidR="002C4FBF">
        <w:rPr>
          <w:rFonts w:ascii="Times New Roman" w:eastAsia="Times New Roman" w:hAnsi="Times New Roman" w:cs="Times New Roman"/>
          <w:bCs/>
          <w:i/>
          <w:color w:val="000000"/>
          <w:sz w:val="28"/>
          <w:szCs w:val="28"/>
          <w:lang w:val="ky-KG"/>
        </w:rPr>
        <w:t>э</w:t>
      </w:r>
      <w:r w:rsidRPr="00F52AD3">
        <w:rPr>
          <w:rFonts w:ascii="Times New Roman" w:eastAsia="Times New Roman" w:hAnsi="Times New Roman" w:cs="Times New Roman"/>
          <w:bCs/>
          <w:i/>
          <w:color w:val="000000"/>
          <w:sz w:val="28"/>
          <w:szCs w:val="28"/>
          <w:lang w:val="ky-KG"/>
        </w:rPr>
        <w:t xml:space="preserve">мерек; шейшептер, матрацтар, матрацтын негиздери, диван жаздыктары жана эмеректин ушуга окшош бастырма буюмдары; башка жерде аты аталбаган же кошулбаган шам чырактар жана жарык берүүчү жабдуулар; жарык көрнөктөр, аты же </w:t>
      </w:r>
      <w:r w:rsidR="002C4FBF">
        <w:rPr>
          <w:rFonts w:ascii="Times New Roman" w:eastAsia="Times New Roman" w:hAnsi="Times New Roman" w:cs="Times New Roman"/>
          <w:bCs/>
          <w:i/>
          <w:color w:val="000000"/>
          <w:sz w:val="28"/>
          <w:szCs w:val="28"/>
          <w:lang w:val="ky-KG"/>
        </w:rPr>
        <w:t xml:space="preserve">аталышы же </w:t>
      </w:r>
      <w:r w:rsidRPr="00F52AD3">
        <w:rPr>
          <w:rFonts w:ascii="Times New Roman" w:eastAsia="Times New Roman" w:hAnsi="Times New Roman" w:cs="Times New Roman"/>
          <w:bCs/>
          <w:i/>
          <w:color w:val="000000"/>
          <w:sz w:val="28"/>
          <w:szCs w:val="28"/>
          <w:lang w:val="ky-KG"/>
        </w:rPr>
        <w:t>дареги жазылган жарык такталар жана ушул сыяктуу буюмдар; курама курулуш конструкциялары</w:t>
      </w:r>
    </w:p>
    <w:p w14:paraId="46CFC08C" w14:textId="77777777"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63 башка даяр текстиль буюмдары; топтомдор; колдонулган кийим жана текстиль буюмдары; чүпүрөк</w:t>
      </w:r>
    </w:p>
    <w:p w14:paraId="2B1A9FB7" w14:textId="77777777"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51 жүн, майда же орой жаныбарлардын чачы; жип жана кездеме, аттын жүнүнөн жасалган</w:t>
      </w:r>
    </w:p>
    <w:p w14:paraId="376DF5B0" w14:textId="77777777"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60 машина же колго токулган токулган кездемелер</w:t>
      </w:r>
    </w:p>
    <w:p w14:paraId="10774259" w14:textId="5C044975"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xml:space="preserve">* 57 килемдер жана башка текстиль </w:t>
      </w:r>
      <w:r w:rsidR="002C4FBF">
        <w:rPr>
          <w:rFonts w:ascii="Times New Roman" w:eastAsia="Times New Roman" w:hAnsi="Times New Roman" w:cs="Times New Roman"/>
          <w:bCs/>
          <w:i/>
          <w:color w:val="000000"/>
          <w:sz w:val="28"/>
          <w:szCs w:val="28"/>
          <w:lang w:val="ky-KG"/>
        </w:rPr>
        <w:t>буюмдары</w:t>
      </w:r>
    </w:p>
    <w:p w14:paraId="4A3908E7" w14:textId="77777777"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55 химиялык булалар</w:t>
      </w:r>
    </w:p>
    <w:p w14:paraId="09176515" w14:textId="77777777"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65 баш кийимдер жана алардын бөлүктөрү.</w:t>
      </w:r>
    </w:p>
    <w:p w14:paraId="65A4D60E" w14:textId="2F8C66D8" w:rsidR="00065998" w:rsidRPr="00F52AD3" w:rsidRDefault="00065998" w:rsidP="00065998">
      <w:pPr>
        <w:tabs>
          <w:tab w:val="left" w:pos="0"/>
        </w:tabs>
        <w:spacing w:after="0" w:line="240" w:lineRule="auto"/>
        <w:ind w:firstLine="720"/>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Cs/>
          <w:color w:val="000000"/>
          <w:sz w:val="28"/>
          <w:szCs w:val="28"/>
          <w:lang w:val="ky-KG"/>
        </w:rPr>
        <w:t>“Текстиль” товардык топтору үчүн экспорттук рыноктор катары төмөнкү импорттоочу өлкөлөр бөлүнөт, аларга Кыргыз Республикасынан экспорттун көлөмүнүн 99% ашыгы туура келген:</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9F705B" w:rsidRPr="00F52AD3" w14:paraId="1EF41C29" w14:textId="77777777" w:rsidTr="004824FF">
        <w:tc>
          <w:tcPr>
            <w:tcW w:w="4508" w:type="dxa"/>
          </w:tcPr>
          <w:p w14:paraId="3F7F8966" w14:textId="51A3FFB6" w:rsidR="009F705B" w:rsidRPr="00F52AD3" w:rsidRDefault="009F705B" w:rsidP="004824FF">
            <w:pPr>
              <w:numPr>
                <w:ilvl w:val="0"/>
                <w:numId w:val="23"/>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Р</w:t>
            </w:r>
            <w:r w:rsidR="00317032" w:rsidRPr="00F52AD3">
              <w:rPr>
                <w:rFonts w:ascii="Times New Roman" w:eastAsia="Calibri" w:hAnsi="Times New Roman" w:cs="Times New Roman"/>
                <w:i/>
                <w:iCs/>
                <w:sz w:val="28"/>
                <w:szCs w:val="28"/>
                <w:lang w:val="ky-KG"/>
              </w:rPr>
              <w:t>осси</w:t>
            </w:r>
            <w:r w:rsidR="00C67416" w:rsidRPr="00F52AD3">
              <w:rPr>
                <w:rFonts w:ascii="Times New Roman" w:eastAsia="Calibri" w:hAnsi="Times New Roman" w:cs="Times New Roman"/>
                <w:i/>
                <w:iCs/>
                <w:sz w:val="28"/>
                <w:szCs w:val="28"/>
                <w:lang w:val="ky-KG"/>
              </w:rPr>
              <w:t>я</w:t>
            </w:r>
            <w:r w:rsidR="00317032" w:rsidRPr="00F52AD3">
              <w:rPr>
                <w:rFonts w:ascii="Times New Roman" w:eastAsia="Calibri" w:hAnsi="Times New Roman" w:cs="Times New Roman"/>
                <w:i/>
                <w:iCs/>
                <w:sz w:val="28"/>
                <w:szCs w:val="28"/>
                <w:lang w:val="ky-KG"/>
              </w:rPr>
              <w:t>;</w:t>
            </w:r>
          </w:p>
          <w:p w14:paraId="1AC6D95C" w14:textId="699F9DEA" w:rsidR="009F705B" w:rsidRPr="00F52AD3" w:rsidRDefault="009F705B" w:rsidP="004824FF">
            <w:pPr>
              <w:numPr>
                <w:ilvl w:val="0"/>
                <w:numId w:val="23"/>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Турция</w:t>
            </w:r>
            <w:r w:rsidR="00317032" w:rsidRPr="00F52AD3">
              <w:rPr>
                <w:rFonts w:ascii="Times New Roman" w:eastAsia="Calibri" w:hAnsi="Times New Roman" w:cs="Times New Roman"/>
                <w:i/>
                <w:iCs/>
                <w:sz w:val="28"/>
                <w:szCs w:val="28"/>
                <w:lang w:val="ky-KG"/>
              </w:rPr>
              <w:t>;</w:t>
            </w:r>
          </w:p>
          <w:p w14:paraId="598D66F4" w14:textId="08F7A9CB" w:rsidR="009F705B" w:rsidRPr="00F52AD3" w:rsidRDefault="009F705B" w:rsidP="00247096">
            <w:pPr>
              <w:numPr>
                <w:ilvl w:val="0"/>
                <w:numId w:val="23"/>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Каза</w:t>
            </w:r>
            <w:r w:rsidR="00247096" w:rsidRPr="00F52AD3">
              <w:rPr>
                <w:rFonts w:ascii="Times New Roman" w:eastAsia="Calibri" w:hAnsi="Times New Roman" w:cs="Times New Roman"/>
                <w:i/>
                <w:iCs/>
                <w:sz w:val="28"/>
                <w:szCs w:val="28"/>
                <w:lang w:val="ky-KG"/>
              </w:rPr>
              <w:t>к</w:t>
            </w:r>
            <w:r w:rsidRPr="00F52AD3">
              <w:rPr>
                <w:rFonts w:ascii="Times New Roman" w:eastAsia="Calibri" w:hAnsi="Times New Roman" w:cs="Times New Roman"/>
                <w:i/>
                <w:iCs/>
                <w:sz w:val="28"/>
                <w:szCs w:val="28"/>
                <w:lang w:val="ky-KG"/>
              </w:rPr>
              <w:t>стан</w:t>
            </w:r>
            <w:r w:rsidR="00317032" w:rsidRPr="00F52AD3">
              <w:rPr>
                <w:rFonts w:ascii="Times New Roman" w:eastAsia="Calibri" w:hAnsi="Times New Roman" w:cs="Times New Roman"/>
                <w:i/>
                <w:iCs/>
                <w:sz w:val="28"/>
                <w:szCs w:val="28"/>
                <w:lang w:val="ky-KG"/>
              </w:rPr>
              <w:t>;</w:t>
            </w:r>
          </w:p>
        </w:tc>
        <w:tc>
          <w:tcPr>
            <w:tcW w:w="4508" w:type="dxa"/>
          </w:tcPr>
          <w:p w14:paraId="20B371E3" w14:textId="1210FABF" w:rsidR="009F705B" w:rsidRPr="00F52AD3" w:rsidRDefault="00247096" w:rsidP="004824FF">
            <w:pPr>
              <w:numPr>
                <w:ilvl w:val="0"/>
                <w:numId w:val="23"/>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Ө</w:t>
            </w:r>
            <w:r w:rsidR="009F705B" w:rsidRPr="00F52AD3">
              <w:rPr>
                <w:rFonts w:ascii="Times New Roman" w:eastAsia="Calibri" w:hAnsi="Times New Roman" w:cs="Times New Roman"/>
                <w:i/>
                <w:iCs/>
                <w:sz w:val="28"/>
                <w:szCs w:val="28"/>
                <w:lang w:val="ky-KG"/>
              </w:rPr>
              <w:t>збекстан</w:t>
            </w:r>
            <w:r w:rsidR="00317032" w:rsidRPr="00F52AD3">
              <w:rPr>
                <w:rFonts w:ascii="Times New Roman" w:eastAsia="Calibri" w:hAnsi="Times New Roman" w:cs="Times New Roman"/>
                <w:i/>
                <w:iCs/>
                <w:sz w:val="28"/>
                <w:szCs w:val="28"/>
                <w:lang w:val="ky-KG"/>
              </w:rPr>
              <w:t>;</w:t>
            </w:r>
          </w:p>
          <w:p w14:paraId="1F24E3BD" w14:textId="17220D45" w:rsidR="009F705B" w:rsidRPr="00F52AD3" w:rsidRDefault="009F705B" w:rsidP="004824FF">
            <w:pPr>
              <w:numPr>
                <w:ilvl w:val="0"/>
                <w:numId w:val="23"/>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Латвия</w:t>
            </w:r>
            <w:r w:rsidR="00317032" w:rsidRPr="00F52AD3">
              <w:rPr>
                <w:rFonts w:ascii="Times New Roman" w:eastAsia="Calibri" w:hAnsi="Times New Roman" w:cs="Times New Roman"/>
                <w:i/>
                <w:iCs/>
                <w:sz w:val="28"/>
                <w:szCs w:val="28"/>
                <w:lang w:val="ky-KG"/>
              </w:rPr>
              <w:t>;</w:t>
            </w:r>
          </w:p>
          <w:p w14:paraId="65418E11" w14:textId="58E70818" w:rsidR="009F705B" w:rsidRPr="00F52AD3" w:rsidRDefault="00247096" w:rsidP="004824FF">
            <w:pPr>
              <w:numPr>
                <w:ilvl w:val="0"/>
                <w:numId w:val="23"/>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АКШ</w:t>
            </w:r>
            <w:r w:rsidR="00317032" w:rsidRPr="00F52AD3">
              <w:rPr>
                <w:rFonts w:ascii="Times New Roman" w:eastAsia="Calibri" w:hAnsi="Times New Roman" w:cs="Times New Roman"/>
                <w:i/>
                <w:iCs/>
                <w:sz w:val="28"/>
                <w:szCs w:val="28"/>
                <w:lang w:val="ky-KG"/>
              </w:rPr>
              <w:t>.</w:t>
            </w:r>
          </w:p>
        </w:tc>
      </w:tr>
    </w:tbl>
    <w:p w14:paraId="424D1564" w14:textId="77777777" w:rsidR="00065998" w:rsidRPr="00F52AD3" w:rsidRDefault="00065998" w:rsidP="00065998">
      <w:pPr>
        <w:spacing w:after="0" w:line="240" w:lineRule="auto"/>
        <w:ind w:firstLine="708"/>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Ошондой эле Россия, Түркия жана Казакстанга Кыргыз Республикасынын экспортунун көлөмүнүн 93% туура келгенин белгилей кетүү керек. </w:t>
      </w:r>
    </w:p>
    <w:p w14:paraId="6C703C6E" w14:textId="446A2B9B" w:rsidR="00065998" w:rsidRPr="00F52AD3" w:rsidRDefault="00065998" w:rsidP="00065998">
      <w:pPr>
        <w:spacing w:after="0" w:line="240" w:lineRule="auto"/>
        <w:ind w:firstLine="708"/>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Белгилей кетсек, тигүү тармагын</w:t>
      </w:r>
      <w:r w:rsidR="002C4FBF">
        <w:rPr>
          <w:rFonts w:ascii="Times New Roman" w:eastAsia="Calibri" w:hAnsi="Times New Roman" w:cs="Times New Roman"/>
          <w:sz w:val="28"/>
          <w:szCs w:val="28"/>
          <w:lang w:val="ky-KG"/>
        </w:rPr>
        <w:t>д</w:t>
      </w:r>
      <w:r w:rsidRPr="00F52AD3">
        <w:rPr>
          <w:rFonts w:ascii="Times New Roman" w:eastAsia="Calibri" w:hAnsi="Times New Roman" w:cs="Times New Roman"/>
          <w:sz w:val="28"/>
          <w:szCs w:val="28"/>
          <w:lang w:val="ky-KG"/>
        </w:rPr>
        <w:t xml:space="preserve">а атаандаштык эмгек акысын алган 300 миңден ашуун жаран </w:t>
      </w:r>
      <w:r w:rsidR="002C4FBF">
        <w:rPr>
          <w:rFonts w:ascii="Times New Roman" w:eastAsia="Calibri" w:hAnsi="Times New Roman" w:cs="Times New Roman"/>
          <w:sz w:val="28"/>
          <w:szCs w:val="28"/>
          <w:lang w:val="ky-KG"/>
        </w:rPr>
        <w:t>иштешет</w:t>
      </w:r>
      <w:r w:rsidRPr="00F52AD3">
        <w:rPr>
          <w:rFonts w:ascii="Times New Roman" w:eastAsia="Calibri" w:hAnsi="Times New Roman" w:cs="Times New Roman"/>
          <w:sz w:val="28"/>
          <w:szCs w:val="28"/>
          <w:lang w:val="ky-KG"/>
        </w:rPr>
        <w:t>. Өнөр жай экспорту боюнча баалуу металлдардан жана айыл чарба продукцияларынан кийин үчүнчү орунда турат. Айтор, көптөгөн ишканалар көмүскөдө. Сектор чийки заттын импортуна сезимтал, аны жеткирүүчү Кытай, Өзбекстан, ошондой эле Түштүк Корея, Түркия, Индия жана Италия.</w:t>
      </w:r>
    </w:p>
    <w:p w14:paraId="51451663" w14:textId="35DEFCE2" w:rsidR="00065998" w:rsidRPr="00F52AD3" w:rsidRDefault="00065998" w:rsidP="004824FF">
      <w:pPr>
        <w:pBdr>
          <w:top w:val="nil"/>
          <w:left w:val="nil"/>
          <w:bottom w:val="nil"/>
          <w:right w:val="nil"/>
          <w:between w:val="nil"/>
        </w:pBd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lastRenderedPageBreak/>
        <w:t xml:space="preserve">Россияга каршы санкциялардын айынан Кыргыз Республикасы үчүн кийимдин жана бут кийимдин тартыштыгын жабуу жагында кеңири мүмкүнчүлүктөр ачылды. Россияга (80% кийим) жана Казакстанга (17% кийим) кийимдердин </w:t>
      </w:r>
      <w:r w:rsidR="00E56D7D" w:rsidRPr="00F52AD3">
        <w:rPr>
          <w:rFonts w:ascii="Times New Roman" w:eastAsia="Times New Roman" w:hAnsi="Times New Roman" w:cs="Times New Roman"/>
          <w:sz w:val="28"/>
          <w:szCs w:val="28"/>
          <w:lang w:val="ky-KG"/>
        </w:rPr>
        <w:t>жыл сайын</w:t>
      </w:r>
      <w:r w:rsidR="00E56D7D">
        <w:rPr>
          <w:rFonts w:ascii="Times New Roman" w:eastAsia="Times New Roman" w:hAnsi="Times New Roman" w:cs="Times New Roman"/>
          <w:sz w:val="28"/>
          <w:szCs w:val="28"/>
          <w:lang w:val="ky-KG"/>
        </w:rPr>
        <w:t xml:space="preserve"> </w:t>
      </w:r>
      <w:r w:rsidR="00E56D7D" w:rsidRPr="00F52AD3">
        <w:rPr>
          <w:rFonts w:ascii="Times New Roman" w:eastAsia="Times New Roman" w:hAnsi="Times New Roman" w:cs="Times New Roman"/>
          <w:sz w:val="28"/>
          <w:szCs w:val="28"/>
          <w:lang w:val="ky-KG"/>
        </w:rPr>
        <w:t>орточо 100 млн. АКШ</w:t>
      </w:r>
      <w:r w:rsidR="00E56D7D">
        <w:rPr>
          <w:rFonts w:ascii="Times New Roman" w:eastAsia="Times New Roman" w:hAnsi="Times New Roman" w:cs="Times New Roman"/>
          <w:sz w:val="28"/>
          <w:szCs w:val="28"/>
          <w:lang w:val="ky-KG"/>
        </w:rPr>
        <w:t xml:space="preserve"> доллар туруктуу расмий экспорту белгиленүүдө. </w:t>
      </w:r>
      <w:r w:rsidRPr="00F52AD3">
        <w:rPr>
          <w:rFonts w:ascii="Times New Roman" w:eastAsia="Times New Roman" w:hAnsi="Times New Roman" w:cs="Times New Roman"/>
          <w:sz w:val="28"/>
          <w:szCs w:val="28"/>
          <w:lang w:val="ky-KG"/>
        </w:rPr>
        <w:t>Тигүү тармагы үчүн чийки заттын экспорту жыл сайын орточо 40-50 млн. КЭР</w:t>
      </w:r>
      <w:r w:rsidR="00E56D7D">
        <w:rPr>
          <w:rFonts w:ascii="Times New Roman" w:eastAsia="Times New Roman" w:hAnsi="Times New Roman" w:cs="Times New Roman"/>
          <w:sz w:val="28"/>
          <w:szCs w:val="28"/>
          <w:lang w:val="ky-KG"/>
        </w:rPr>
        <w:t>г</w:t>
      </w:r>
      <w:r w:rsidRPr="00F52AD3">
        <w:rPr>
          <w:rFonts w:ascii="Times New Roman" w:eastAsia="Times New Roman" w:hAnsi="Times New Roman" w:cs="Times New Roman"/>
          <w:sz w:val="28"/>
          <w:szCs w:val="28"/>
          <w:lang w:val="ky-KG"/>
        </w:rPr>
        <w:t xml:space="preserve">е 800-850 миң </w:t>
      </w:r>
      <w:r w:rsidR="00247096" w:rsidRPr="00F52AD3">
        <w:rPr>
          <w:rFonts w:ascii="Times New Roman" w:eastAsia="Times New Roman" w:hAnsi="Times New Roman" w:cs="Times New Roman"/>
          <w:sz w:val="28"/>
          <w:szCs w:val="28"/>
          <w:lang w:val="ky-KG"/>
        </w:rPr>
        <w:t>АКШ</w:t>
      </w:r>
      <w:r w:rsidRPr="00F52AD3">
        <w:rPr>
          <w:rFonts w:ascii="Times New Roman" w:eastAsia="Times New Roman" w:hAnsi="Times New Roman" w:cs="Times New Roman"/>
          <w:sz w:val="28"/>
          <w:szCs w:val="28"/>
          <w:lang w:val="ky-KG"/>
        </w:rPr>
        <w:t xml:space="preserve"> долл.</w:t>
      </w:r>
      <w:r w:rsidR="00E56D7D">
        <w:rPr>
          <w:rFonts w:ascii="Times New Roman" w:eastAsia="Times New Roman" w:hAnsi="Times New Roman" w:cs="Times New Roman"/>
          <w:sz w:val="28"/>
          <w:szCs w:val="28"/>
          <w:lang w:val="ky-KG"/>
        </w:rPr>
        <w:t xml:space="preserve"> </w:t>
      </w:r>
      <w:r w:rsidRPr="00F52AD3">
        <w:rPr>
          <w:rFonts w:ascii="Times New Roman" w:eastAsia="Times New Roman" w:hAnsi="Times New Roman" w:cs="Times New Roman"/>
          <w:sz w:val="28"/>
          <w:szCs w:val="28"/>
          <w:lang w:val="ky-KG"/>
        </w:rPr>
        <w:t xml:space="preserve"> </w:t>
      </w:r>
      <w:r w:rsidR="00E56D7D" w:rsidRPr="00F52AD3">
        <w:rPr>
          <w:rFonts w:ascii="Times New Roman" w:eastAsia="Times New Roman" w:hAnsi="Times New Roman" w:cs="Times New Roman"/>
          <w:sz w:val="28"/>
          <w:szCs w:val="28"/>
          <w:lang w:val="ky-KG"/>
        </w:rPr>
        <w:t>1500-2500 тонна жүн</w:t>
      </w:r>
      <w:r w:rsidR="00E56D7D">
        <w:rPr>
          <w:rFonts w:ascii="Times New Roman" w:eastAsia="Times New Roman" w:hAnsi="Times New Roman" w:cs="Times New Roman"/>
          <w:sz w:val="28"/>
          <w:szCs w:val="28"/>
          <w:lang w:val="ky-KG"/>
        </w:rPr>
        <w:t xml:space="preserve"> жана</w:t>
      </w:r>
      <w:r w:rsidR="00E56D7D" w:rsidRPr="00F52AD3">
        <w:rPr>
          <w:rFonts w:ascii="Times New Roman" w:eastAsia="Times New Roman" w:hAnsi="Times New Roman" w:cs="Times New Roman"/>
          <w:sz w:val="28"/>
          <w:szCs w:val="28"/>
          <w:lang w:val="ky-KG"/>
        </w:rPr>
        <w:t xml:space="preserve"> </w:t>
      </w:r>
      <w:r w:rsidR="002761FA" w:rsidRPr="00F52AD3">
        <w:rPr>
          <w:rFonts w:ascii="Times New Roman" w:eastAsia="Times New Roman" w:hAnsi="Times New Roman" w:cs="Times New Roman"/>
          <w:sz w:val="28"/>
          <w:szCs w:val="28"/>
          <w:lang w:val="ky-KG"/>
        </w:rPr>
        <w:t>35 млн. АКШ</w:t>
      </w:r>
      <w:r w:rsidR="002761FA">
        <w:rPr>
          <w:rFonts w:ascii="Times New Roman" w:eastAsia="Times New Roman" w:hAnsi="Times New Roman" w:cs="Times New Roman"/>
          <w:sz w:val="28"/>
          <w:szCs w:val="28"/>
          <w:lang w:val="ky-KG"/>
        </w:rPr>
        <w:t xml:space="preserve"> </w:t>
      </w:r>
      <w:r w:rsidRPr="00F52AD3">
        <w:rPr>
          <w:rFonts w:ascii="Times New Roman" w:eastAsia="Times New Roman" w:hAnsi="Times New Roman" w:cs="Times New Roman"/>
          <w:sz w:val="28"/>
          <w:szCs w:val="28"/>
          <w:lang w:val="ky-KG"/>
        </w:rPr>
        <w:t>долл</w:t>
      </w:r>
      <w:r w:rsidR="002761FA">
        <w:rPr>
          <w:rFonts w:ascii="Times New Roman" w:eastAsia="Times New Roman" w:hAnsi="Times New Roman" w:cs="Times New Roman"/>
          <w:sz w:val="28"/>
          <w:szCs w:val="28"/>
          <w:lang w:val="ky-KG"/>
        </w:rPr>
        <w:t>.</w:t>
      </w:r>
      <w:r w:rsidRPr="00F52AD3">
        <w:rPr>
          <w:rFonts w:ascii="Times New Roman" w:eastAsia="Times New Roman" w:hAnsi="Times New Roman" w:cs="Times New Roman"/>
          <w:sz w:val="28"/>
          <w:szCs w:val="28"/>
          <w:lang w:val="ky-KG"/>
        </w:rPr>
        <w:t xml:space="preserve"> 15000-27000 тонна таралбаган пахта буласы</w:t>
      </w:r>
      <w:r w:rsidR="002761FA">
        <w:rPr>
          <w:rFonts w:ascii="Times New Roman" w:eastAsia="Times New Roman" w:hAnsi="Times New Roman" w:cs="Times New Roman"/>
          <w:sz w:val="28"/>
          <w:szCs w:val="28"/>
          <w:lang w:val="ky-KG"/>
        </w:rPr>
        <w:t xml:space="preserve"> кетет.</w:t>
      </w:r>
      <w:r w:rsidRPr="00F52AD3">
        <w:rPr>
          <w:rFonts w:ascii="Times New Roman" w:eastAsia="Times New Roman" w:hAnsi="Times New Roman" w:cs="Times New Roman"/>
          <w:sz w:val="28"/>
          <w:szCs w:val="28"/>
          <w:lang w:val="ky-KG"/>
        </w:rPr>
        <w:t xml:space="preserve"> Ошондой эле</w:t>
      </w:r>
      <w:r w:rsidR="002761FA">
        <w:rPr>
          <w:rFonts w:ascii="Times New Roman" w:eastAsia="Times New Roman" w:hAnsi="Times New Roman" w:cs="Times New Roman"/>
          <w:sz w:val="28"/>
          <w:szCs w:val="28"/>
          <w:lang w:val="ky-KG"/>
        </w:rPr>
        <w:t>,</w:t>
      </w:r>
      <w:r w:rsidRPr="00F52AD3">
        <w:rPr>
          <w:rFonts w:ascii="Times New Roman" w:eastAsia="Times New Roman" w:hAnsi="Times New Roman" w:cs="Times New Roman"/>
          <w:sz w:val="28"/>
          <w:szCs w:val="28"/>
          <w:lang w:val="ky-KG"/>
        </w:rPr>
        <w:t xml:space="preserve"> ата мекендик тигүү секторун өзүнүн пахтасынын, жүнүнүн, синтетикалык кездемелеринин эсебинен 50% өздүк </w:t>
      </w:r>
      <w:r w:rsidR="00247096" w:rsidRPr="00F52AD3">
        <w:rPr>
          <w:rFonts w:ascii="Times New Roman" w:eastAsia="Times New Roman" w:hAnsi="Times New Roman" w:cs="Times New Roman"/>
          <w:sz w:val="28"/>
          <w:szCs w:val="28"/>
          <w:lang w:val="ky-KG"/>
        </w:rPr>
        <w:t>сырьё</w:t>
      </w:r>
      <w:r w:rsidRPr="00F52AD3">
        <w:rPr>
          <w:rFonts w:ascii="Times New Roman" w:eastAsia="Times New Roman" w:hAnsi="Times New Roman" w:cs="Times New Roman"/>
          <w:sz w:val="28"/>
          <w:szCs w:val="28"/>
          <w:lang w:val="ky-KG"/>
        </w:rPr>
        <w:t xml:space="preserve"> менен камсыздоо мүмкүнчүлүгү бар. Ошол эле учурда ата мекендик компаниялар эл аралык деңгээлдеги компаниялар менен иштөөгө даяр. Тармакта бир катар көйгөйлөр бар, анын ичинде КНСтин кайтарылбай калышы, бул бүтүндөй өндүрүштүн кескин кымбатташына, чийки зат сатып алуу, кредит алуу сыяктуу маселелерди операциялык деңгээлде чечүү мүмкүнчүлүгүнүн жоктугу, квалификациялуу кадрлардын жетишсиздиги ж. б.</w:t>
      </w:r>
    </w:p>
    <w:p w14:paraId="66E9B562" w14:textId="77777777" w:rsidR="003E6044" w:rsidRPr="00F52AD3" w:rsidRDefault="003E6044" w:rsidP="004824FF">
      <w:pPr>
        <w:pBdr>
          <w:top w:val="nil"/>
          <w:left w:val="nil"/>
          <w:bottom w:val="nil"/>
          <w:right w:val="nil"/>
          <w:between w:val="nil"/>
        </w:pBdr>
        <w:spacing w:after="0" w:line="240" w:lineRule="auto"/>
        <w:ind w:firstLine="708"/>
        <w:jc w:val="both"/>
        <w:rPr>
          <w:rFonts w:ascii="Times New Roman" w:eastAsia="Times New Roman" w:hAnsi="Times New Roman" w:cs="Times New Roman"/>
          <w:sz w:val="28"/>
          <w:szCs w:val="28"/>
          <w:highlight w:val="yellow"/>
          <w:lang w:val="ky-KG"/>
        </w:rPr>
      </w:pPr>
    </w:p>
    <w:p w14:paraId="3C136946" w14:textId="77777777" w:rsidR="00065998" w:rsidRPr="00F52AD3" w:rsidRDefault="00065998" w:rsidP="00065998">
      <w:pPr>
        <w:spacing w:after="0" w:line="240" w:lineRule="auto"/>
        <w:ind w:firstLine="709"/>
        <w:jc w:val="both"/>
        <w:rPr>
          <w:rFonts w:ascii="Times New Roman" w:hAnsi="Times New Roman" w:cs="Times New Roman"/>
          <w:b/>
          <w:i/>
          <w:iCs/>
          <w:sz w:val="28"/>
          <w:szCs w:val="28"/>
          <w:lang w:val="ky-KG"/>
        </w:rPr>
      </w:pPr>
      <w:r w:rsidRPr="00F52AD3">
        <w:rPr>
          <w:rFonts w:ascii="Times New Roman" w:hAnsi="Times New Roman" w:cs="Times New Roman"/>
          <w:b/>
          <w:i/>
          <w:iCs/>
          <w:sz w:val="28"/>
          <w:szCs w:val="28"/>
          <w:lang w:val="ky-KG"/>
        </w:rPr>
        <w:t>Өсүмдүктөрдөн алынган жаңы жана кайра иштетилген продукция</w:t>
      </w:r>
    </w:p>
    <w:p w14:paraId="4FBA88C8" w14:textId="77777777" w:rsidR="00065998" w:rsidRPr="00F52AD3" w:rsidRDefault="00065998" w:rsidP="00065998">
      <w:pPr>
        <w:spacing w:after="0" w:line="240" w:lineRule="auto"/>
        <w:ind w:firstLine="709"/>
        <w:jc w:val="both"/>
        <w:rPr>
          <w:rFonts w:ascii="Times New Roman" w:hAnsi="Times New Roman" w:cs="Times New Roman"/>
          <w:b/>
          <w:i/>
          <w:iCs/>
          <w:sz w:val="28"/>
          <w:szCs w:val="28"/>
          <w:lang w:val="ky-KG"/>
        </w:rPr>
      </w:pPr>
      <w:r w:rsidRPr="00F52AD3">
        <w:rPr>
          <w:rFonts w:ascii="Times New Roman" w:hAnsi="Times New Roman" w:cs="Times New Roman"/>
          <w:b/>
          <w:i/>
          <w:iCs/>
          <w:sz w:val="28"/>
          <w:szCs w:val="28"/>
          <w:lang w:val="ky-KG"/>
        </w:rPr>
        <w:t>Жашылча-жемиштерден жаңы жана кургатылган продукция</w:t>
      </w:r>
    </w:p>
    <w:p w14:paraId="421E3F24" w14:textId="77777777" w:rsidR="00065998" w:rsidRPr="00F52AD3" w:rsidRDefault="00065998" w:rsidP="00065998">
      <w:pPr>
        <w:spacing w:after="0" w:line="240" w:lineRule="auto"/>
        <w:ind w:firstLine="709"/>
        <w:jc w:val="both"/>
        <w:rPr>
          <w:rFonts w:ascii="Times New Roman" w:hAnsi="Times New Roman" w:cs="Times New Roman"/>
          <w:b/>
          <w:i/>
          <w:iCs/>
          <w:sz w:val="28"/>
          <w:szCs w:val="28"/>
          <w:lang w:val="ky-KG"/>
        </w:rPr>
      </w:pPr>
      <w:r w:rsidRPr="00F52AD3">
        <w:rPr>
          <w:rFonts w:ascii="Times New Roman" w:hAnsi="Times New Roman" w:cs="Times New Roman"/>
          <w:b/>
          <w:i/>
          <w:iCs/>
          <w:sz w:val="28"/>
          <w:szCs w:val="28"/>
          <w:lang w:val="ky-KG"/>
        </w:rPr>
        <w:t xml:space="preserve">Жашылча-жемиштер </w:t>
      </w:r>
    </w:p>
    <w:p w14:paraId="1D6923CB" w14:textId="77777777"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07 жана 08 товардык топторго экспорттун товардык түзүмүндө 2021-жылы экспорттун көлөмү 1,658. 9 млн. АКШ долларын түзгөн, анын ичинен төмөнкү 10 товардык позицияны бөлүп көрсөтүү керек:</w:t>
      </w:r>
    </w:p>
    <w:p w14:paraId="658EE2CF" w14:textId="77777777"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- 0713 - жашылча буурчак өсүмдүктөрү кургатылган, кабыгы тазаланган, үрөн кабыгы же кабыгы жок, майдаланган же майдаланган;</w:t>
      </w:r>
    </w:p>
    <w:p w14:paraId="35A004A7" w14:textId="77777777"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- 0813 - кургатылган жемиштер (0801-0806 товардык позицияларындагы жемиштерден тышкары); ушул топтогу жаңгак же кургатылган жемиштердин аралашмасы;</w:t>
      </w:r>
    </w:p>
    <w:p w14:paraId="56DF5242" w14:textId="77777777"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- 0802-жаңы же кургатылган, кабыгы тазаланган же кабыгы жок, кабыгы бар же кабыгы жок башка жаңгактар;</w:t>
      </w:r>
    </w:p>
    <w:p w14:paraId="506394C7" w14:textId="77777777"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- 0701-жаңы же муздатылган картошка;</w:t>
      </w:r>
    </w:p>
    <w:p w14:paraId="174F783A" w14:textId="564F38F4"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- 0809-</w:t>
      </w:r>
      <w:r w:rsidR="002761FA">
        <w:rPr>
          <w:rFonts w:ascii="Times New Roman" w:hAnsi="Times New Roman" w:cs="Times New Roman"/>
          <w:i/>
          <w:iCs/>
          <w:sz w:val="28"/>
          <w:szCs w:val="28"/>
          <w:lang w:val="ky-KG"/>
        </w:rPr>
        <w:t xml:space="preserve"> </w:t>
      </w:r>
      <w:r w:rsidRPr="00F52AD3">
        <w:rPr>
          <w:rFonts w:ascii="Times New Roman" w:hAnsi="Times New Roman" w:cs="Times New Roman"/>
          <w:i/>
          <w:iCs/>
          <w:sz w:val="28"/>
          <w:szCs w:val="28"/>
          <w:lang w:val="ky-KG"/>
        </w:rPr>
        <w:t xml:space="preserve">өрүк, алча жана </w:t>
      </w:r>
      <w:r w:rsidR="002761FA">
        <w:rPr>
          <w:rFonts w:ascii="Times New Roman" w:hAnsi="Times New Roman" w:cs="Times New Roman"/>
          <w:i/>
          <w:iCs/>
          <w:sz w:val="28"/>
          <w:szCs w:val="28"/>
          <w:lang w:val="ky-KG"/>
        </w:rPr>
        <w:t>кокон гилас,</w:t>
      </w:r>
      <w:r w:rsidRPr="00F52AD3">
        <w:rPr>
          <w:rFonts w:ascii="Times New Roman" w:hAnsi="Times New Roman" w:cs="Times New Roman"/>
          <w:i/>
          <w:iCs/>
          <w:sz w:val="28"/>
          <w:szCs w:val="28"/>
          <w:lang w:val="ky-KG"/>
        </w:rPr>
        <w:t xml:space="preserve"> шабд</w:t>
      </w:r>
      <w:r w:rsidR="00247096" w:rsidRPr="00F52AD3">
        <w:rPr>
          <w:rFonts w:ascii="Times New Roman" w:hAnsi="Times New Roman" w:cs="Times New Roman"/>
          <w:i/>
          <w:iCs/>
          <w:sz w:val="28"/>
          <w:szCs w:val="28"/>
          <w:lang w:val="ky-KG"/>
        </w:rPr>
        <w:t>а</w:t>
      </w:r>
      <w:r w:rsidRPr="00F52AD3">
        <w:rPr>
          <w:rFonts w:ascii="Times New Roman" w:hAnsi="Times New Roman" w:cs="Times New Roman"/>
          <w:i/>
          <w:iCs/>
          <w:sz w:val="28"/>
          <w:szCs w:val="28"/>
          <w:lang w:val="ky-KG"/>
        </w:rPr>
        <w:t xml:space="preserve">алы (нектариндерди кошкондо), кара өрүк жана </w:t>
      </w:r>
      <w:r w:rsidRPr="002761FA">
        <w:rPr>
          <w:rFonts w:ascii="Times New Roman" w:hAnsi="Times New Roman" w:cs="Times New Roman"/>
          <w:i/>
          <w:iCs/>
          <w:sz w:val="28"/>
          <w:szCs w:val="28"/>
          <w:lang w:val="ky-KG"/>
        </w:rPr>
        <w:t>т</w:t>
      </w:r>
      <w:r w:rsidR="002761FA" w:rsidRPr="002761FA">
        <w:rPr>
          <w:rFonts w:ascii="Times New Roman" w:hAnsi="Times New Roman" w:cs="Times New Roman"/>
          <w:i/>
          <w:iCs/>
          <w:sz w:val="28"/>
          <w:szCs w:val="28"/>
          <w:lang w:val="ky-KG"/>
        </w:rPr>
        <w:t>ё</w:t>
      </w:r>
      <w:r w:rsidR="002761FA">
        <w:rPr>
          <w:rFonts w:ascii="Times New Roman" w:hAnsi="Times New Roman" w:cs="Times New Roman"/>
          <w:i/>
          <w:iCs/>
          <w:sz w:val="28"/>
          <w:szCs w:val="28"/>
          <w:lang w:val="ky-KG"/>
        </w:rPr>
        <w:t>рн</w:t>
      </w:r>
      <w:r w:rsidRPr="00F52AD3">
        <w:rPr>
          <w:rFonts w:ascii="Times New Roman" w:hAnsi="Times New Roman" w:cs="Times New Roman"/>
          <w:i/>
          <w:iCs/>
          <w:sz w:val="28"/>
          <w:szCs w:val="28"/>
          <w:lang w:val="ky-KG"/>
        </w:rPr>
        <w:t>;</w:t>
      </w:r>
    </w:p>
    <w:p w14:paraId="5EC40C0E" w14:textId="560E3B6C" w:rsidR="00065998" w:rsidRPr="00F52AD3" w:rsidRDefault="002761FA" w:rsidP="00065998">
      <w:pPr>
        <w:spacing w:after="0" w:line="240" w:lineRule="auto"/>
        <w:ind w:firstLine="709"/>
        <w:jc w:val="both"/>
        <w:rPr>
          <w:rFonts w:ascii="Times New Roman" w:hAnsi="Times New Roman" w:cs="Times New Roman"/>
          <w:i/>
          <w:iCs/>
          <w:sz w:val="28"/>
          <w:szCs w:val="28"/>
          <w:lang w:val="ky-KG"/>
        </w:rPr>
      </w:pPr>
      <w:r>
        <w:rPr>
          <w:rFonts w:ascii="Times New Roman" w:hAnsi="Times New Roman" w:cs="Times New Roman"/>
          <w:i/>
          <w:iCs/>
          <w:sz w:val="28"/>
          <w:szCs w:val="28"/>
          <w:lang w:val="ky-KG"/>
        </w:rPr>
        <w:t>- 0808-алма, алмурут жана айва</w:t>
      </w:r>
      <w:r w:rsidR="00065998" w:rsidRPr="00F52AD3">
        <w:rPr>
          <w:rFonts w:ascii="Times New Roman" w:hAnsi="Times New Roman" w:cs="Times New Roman"/>
          <w:i/>
          <w:iCs/>
          <w:sz w:val="28"/>
          <w:szCs w:val="28"/>
          <w:lang w:val="ky-KG"/>
        </w:rPr>
        <w:t>;</w:t>
      </w:r>
    </w:p>
    <w:p w14:paraId="220F5DC3" w14:textId="77777777"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- 0703-жаңы же муздатылган пияз, шалот, сарымсак, пияз жана башка пияздуу жашылчалар;</w:t>
      </w:r>
    </w:p>
    <w:p w14:paraId="428CD22A" w14:textId="77777777"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- 0708 - буурчак өсүмдүктөрү, кабыгы же кабыгы жок, жаңы же муздатылган;</w:t>
      </w:r>
    </w:p>
    <w:p w14:paraId="2F67644F" w14:textId="77777777"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- 0806-жүзүм, жаңы же кургатылган;</w:t>
      </w:r>
    </w:p>
    <w:p w14:paraId="3756AB73" w14:textId="5F88FD5F" w:rsidR="00065998" w:rsidRPr="00F52AD3" w:rsidRDefault="00065998" w:rsidP="00065998">
      <w:pPr>
        <w:spacing w:after="0" w:line="240" w:lineRule="auto"/>
        <w:ind w:firstLine="709"/>
        <w:jc w:val="both"/>
        <w:rPr>
          <w:rFonts w:ascii="Times New Roman" w:hAnsi="Times New Roman" w:cs="Times New Roman"/>
          <w:i/>
          <w:iCs/>
          <w:sz w:val="28"/>
          <w:szCs w:val="28"/>
          <w:lang w:val="ky-KG"/>
        </w:rPr>
      </w:pPr>
      <w:r w:rsidRPr="00F52AD3">
        <w:rPr>
          <w:rFonts w:ascii="Times New Roman" w:hAnsi="Times New Roman" w:cs="Times New Roman"/>
          <w:i/>
          <w:iCs/>
          <w:sz w:val="28"/>
          <w:szCs w:val="28"/>
          <w:lang w:val="ky-KG"/>
        </w:rPr>
        <w:t>- 0706-жаңы</w:t>
      </w:r>
      <w:r w:rsidR="00247096" w:rsidRPr="00F52AD3">
        <w:rPr>
          <w:rFonts w:ascii="Times New Roman" w:hAnsi="Times New Roman" w:cs="Times New Roman"/>
          <w:i/>
          <w:iCs/>
          <w:sz w:val="28"/>
          <w:szCs w:val="28"/>
          <w:lang w:val="ky-KG"/>
        </w:rPr>
        <w:t xml:space="preserve"> же муздатылган сабиз, </w:t>
      </w:r>
      <w:r w:rsidR="00247096" w:rsidRPr="002761FA">
        <w:rPr>
          <w:rFonts w:ascii="Times New Roman" w:hAnsi="Times New Roman" w:cs="Times New Roman"/>
          <w:i/>
          <w:iCs/>
          <w:sz w:val="28"/>
          <w:szCs w:val="28"/>
          <w:lang w:val="ky-KG"/>
        </w:rPr>
        <w:t>шалкан</w:t>
      </w:r>
      <w:r w:rsidR="00247096" w:rsidRPr="00F52AD3">
        <w:rPr>
          <w:rFonts w:ascii="Times New Roman" w:hAnsi="Times New Roman" w:cs="Times New Roman"/>
          <w:i/>
          <w:iCs/>
          <w:sz w:val="28"/>
          <w:szCs w:val="28"/>
          <w:lang w:val="ky-KG"/>
        </w:rPr>
        <w:t>, а</w:t>
      </w:r>
      <w:r w:rsidRPr="00F52AD3">
        <w:rPr>
          <w:rFonts w:ascii="Times New Roman" w:hAnsi="Times New Roman" w:cs="Times New Roman"/>
          <w:i/>
          <w:iCs/>
          <w:sz w:val="28"/>
          <w:szCs w:val="28"/>
          <w:lang w:val="ky-KG"/>
        </w:rPr>
        <w:t xml:space="preserve">шкана кызылчасы, </w:t>
      </w:r>
      <w:r w:rsidRPr="00F52AD3">
        <w:rPr>
          <w:rFonts w:ascii="Times New Roman" w:hAnsi="Times New Roman" w:cs="Times New Roman"/>
          <w:i/>
          <w:iCs/>
          <w:sz w:val="28"/>
          <w:szCs w:val="28"/>
          <w:highlight w:val="yellow"/>
          <w:lang w:val="ky-KG"/>
        </w:rPr>
        <w:t>козлобородник</w:t>
      </w:r>
      <w:r w:rsidRPr="00F52AD3">
        <w:rPr>
          <w:rFonts w:ascii="Times New Roman" w:hAnsi="Times New Roman" w:cs="Times New Roman"/>
          <w:i/>
          <w:iCs/>
          <w:sz w:val="28"/>
          <w:szCs w:val="28"/>
          <w:lang w:val="ky-KG"/>
        </w:rPr>
        <w:t>, тамыр сельдерей, чамгыр жана башка ушул сыяктуу жегенге жарактуу тамыр жашылчалар.</w:t>
      </w:r>
    </w:p>
    <w:p w14:paraId="0F9A75A4" w14:textId="3F84FB64" w:rsidR="003E6044" w:rsidRPr="00F52AD3" w:rsidRDefault="00065998" w:rsidP="004824FF">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lastRenderedPageBreak/>
        <w:t>07 жана 08 товардык топтору үчүн экспорттук рынокторго төмөнкү 10 биринчи импорттоочу өлкөлөр бөлүнөт, аларга Кыргыз Республикасынан экспорттун көлөмүнүн 93% ашыгы туура келген:</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E6044" w:rsidRPr="00F52AD3" w14:paraId="6E8A1B6B" w14:textId="77777777" w:rsidTr="004824FF">
        <w:tc>
          <w:tcPr>
            <w:tcW w:w="4508" w:type="dxa"/>
          </w:tcPr>
          <w:p w14:paraId="339FCFD9" w14:textId="3A3CDC3B" w:rsidR="003E6044" w:rsidRPr="00F52AD3" w:rsidRDefault="00317032" w:rsidP="004824FF">
            <w:pPr>
              <w:numPr>
                <w:ilvl w:val="0"/>
                <w:numId w:val="15"/>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Россия Федерация</w:t>
            </w:r>
            <w:r w:rsidR="00065998" w:rsidRPr="00F52AD3">
              <w:rPr>
                <w:rFonts w:ascii="Times New Roman" w:eastAsia="Calibri" w:hAnsi="Times New Roman" w:cs="Times New Roman"/>
                <w:i/>
                <w:iCs/>
                <w:sz w:val="28"/>
                <w:szCs w:val="28"/>
                <w:lang w:val="ky-KG"/>
              </w:rPr>
              <w:t>сы</w:t>
            </w:r>
            <w:r w:rsidRPr="00F52AD3">
              <w:rPr>
                <w:rFonts w:ascii="Times New Roman" w:eastAsia="Calibri" w:hAnsi="Times New Roman" w:cs="Times New Roman"/>
                <w:i/>
                <w:iCs/>
                <w:sz w:val="28"/>
                <w:szCs w:val="28"/>
                <w:lang w:val="ky-KG"/>
              </w:rPr>
              <w:t>;</w:t>
            </w:r>
          </w:p>
          <w:p w14:paraId="14F58550" w14:textId="428C1BB8" w:rsidR="003E6044" w:rsidRPr="00F52AD3" w:rsidRDefault="003E6044" w:rsidP="004824FF">
            <w:pPr>
              <w:numPr>
                <w:ilvl w:val="0"/>
                <w:numId w:val="15"/>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Турция</w:t>
            </w:r>
            <w:r w:rsidR="00317032" w:rsidRPr="00F52AD3">
              <w:rPr>
                <w:rFonts w:ascii="Times New Roman" w:eastAsia="Calibri" w:hAnsi="Times New Roman" w:cs="Times New Roman"/>
                <w:i/>
                <w:iCs/>
                <w:sz w:val="28"/>
                <w:szCs w:val="28"/>
                <w:lang w:val="ky-KG"/>
              </w:rPr>
              <w:t>;</w:t>
            </w:r>
          </w:p>
          <w:p w14:paraId="2A07FA7F" w14:textId="14103E9C" w:rsidR="003E6044" w:rsidRPr="00F52AD3" w:rsidRDefault="003E6044" w:rsidP="004824FF">
            <w:pPr>
              <w:numPr>
                <w:ilvl w:val="0"/>
                <w:numId w:val="15"/>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Афганистан</w:t>
            </w:r>
            <w:r w:rsidR="00317032" w:rsidRPr="00F52AD3">
              <w:rPr>
                <w:rFonts w:ascii="Times New Roman" w:eastAsia="Calibri" w:hAnsi="Times New Roman" w:cs="Times New Roman"/>
                <w:i/>
                <w:iCs/>
                <w:sz w:val="28"/>
                <w:szCs w:val="28"/>
                <w:lang w:val="ky-KG"/>
              </w:rPr>
              <w:t>;</w:t>
            </w:r>
          </w:p>
          <w:p w14:paraId="0F21A8F7" w14:textId="4E3E9534" w:rsidR="003E6044" w:rsidRPr="00F52AD3" w:rsidRDefault="003E6044" w:rsidP="004824FF">
            <w:pPr>
              <w:numPr>
                <w:ilvl w:val="0"/>
                <w:numId w:val="15"/>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Сербия</w:t>
            </w:r>
            <w:r w:rsidR="00317032" w:rsidRPr="00F52AD3">
              <w:rPr>
                <w:rFonts w:ascii="Times New Roman" w:eastAsia="Calibri" w:hAnsi="Times New Roman" w:cs="Times New Roman"/>
                <w:i/>
                <w:iCs/>
                <w:sz w:val="28"/>
                <w:szCs w:val="28"/>
                <w:lang w:val="ky-KG"/>
              </w:rPr>
              <w:t>;</w:t>
            </w:r>
          </w:p>
          <w:p w14:paraId="195BC281" w14:textId="741A9321" w:rsidR="003E6044" w:rsidRPr="00F52AD3" w:rsidRDefault="003E6044" w:rsidP="00065998">
            <w:pPr>
              <w:numPr>
                <w:ilvl w:val="0"/>
                <w:numId w:val="15"/>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Каза</w:t>
            </w:r>
            <w:r w:rsidR="00065998" w:rsidRPr="00F52AD3">
              <w:rPr>
                <w:rFonts w:ascii="Times New Roman" w:eastAsia="Calibri" w:hAnsi="Times New Roman" w:cs="Times New Roman"/>
                <w:i/>
                <w:iCs/>
                <w:sz w:val="28"/>
                <w:szCs w:val="28"/>
                <w:lang w:val="ky-KG"/>
              </w:rPr>
              <w:t>к</w:t>
            </w:r>
            <w:r w:rsidRPr="00F52AD3">
              <w:rPr>
                <w:rFonts w:ascii="Times New Roman" w:eastAsia="Calibri" w:hAnsi="Times New Roman" w:cs="Times New Roman"/>
                <w:i/>
                <w:iCs/>
                <w:sz w:val="28"/>
                <w:szCs w:val="28"/>
                <w:lang w:val="ky-KG"/>
              </w:rPr>
              <w:t>стан</w:t>
            </w:r>
            <w:r w:rsidR="00317032" w:rsidRPr="00F52AD3">
              <w:rPr>
                <w:rFonts w:ascii="Times New Roman" w:eastAsia="Calibri" w:hAnsi="Times New Roman" w:cs="Times New Roman"/>
                <w:i/>
                <w:iCs/>
                <w:sz w:val="28"/>
                <w:szCs w:val="28"/>
                <w:lang w:val="ky-KG"/>
              </w:rPr>
              <w:t>;</w:t>
            </w:r>
          </w:p>
        </w:tc>
        <w:tc>
          <w:tcPr>
            <w:tcW w:w="4508" w:type="dxa"/>
          </w:tcPr>
          <w:p w14:paraId="7041A03C" w14:textId="0DB50ABB" w:rsidR="003E6044" w:rsidRPr="00F52AD3" w:rsidRDefault="00065998" w:rsidP="004824FF">
            <w:pPr>
              <w:numPr>
                <w:ilvl w:val="0"/>
                <w:numId w:val="15"/>
              </w:numPr>
              <w:ind w:left="596"/>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Ө</w:t>
            </w:r>
            <w:r w:rsidR="003E6044" w:rsidRPr="00F52AD3">
              <w:rPr>
                <w:rFonts w:ascii="Times New Roman" w:eastAsia="Calibri" w:hAnsi="Times New Roman" w:cs="Times New Roman"/>
                <w:i/>
                <w:iCs/>
                <w:sz w:val="28"/>
                <w:szCs w:val="28"/>
                <w:lang w:val="ky-KG"/>
              </w:rPr>
              <w:t>збекстан</w:t>
            </w:r>
            <w:r w:rsidR="00317032" w:rsidRPr="00F52AD3">
              <w:rPr>
                <w:rFonts w:ascii="Times New Roman" w:eastAsia="Calibri" w:hAnsi="Times New Roman" w:cs="Times New Roman"/>
                <w:i/>
                <w:iCs/>
                <w:sz w:val="28"/>
                <w:szCs w:val="28"/>
                <w:lang w:val="ky-KG"/>
              </w:rPr>
              <w:t>;</w:t>
            </w:r>
          </w:p>
          <w:p w14:paraId="20AD01AE" w14:textId="5583D2DD" w:rsidR="003E6044" w:rsidRPr="00F52AD3" w:rsidRDefault="003E6044" w:rsidP="004824FF">
            <w:pPr>
              <w:numPr>
                <w:ilvl w:val="0"/>
                <w:numId w:val="15"/>
              </w:numPr>
              <w:ind w:left="596"/>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Сирия Араб Республика</w:t>
            </w:r>
            <w:r w:rsidR="00065998" w:rsidRPr="00F52AD3">
              <w:rPr>
                <w:rFonts w:ascii="Times New Roman" w:eastAsia="Calibri" w:hAnsi="Times New Roman" w:cs="Times New Roman"/>
                <w:i/>
                <w:iCs/>
                <w:sz w:val="28"/>
                <w:szCs w:val="28"/>
                <w:lang w:val="ky-KG"/>
              </w:rPr>
              <w:t>сы</w:t>
            </w:r>
            <w:r w:rsidR="00317032" w:rsidRPr="00F52AD3">
              <w:rPr>
                <w:rFonts w:ascii="Times New Roman" w:eastAsia="Calibri" w:hAnsi="Times New Roman" w:cs="Times New Roman"/>
                <w:i/>
                <w:iCs/>
                <w:sz w:val="28"/>
                <w:szCs w:val="28"/>
                <w:lang w:val="ky-KG"/>
              </w:rPr>
              <w:t>;</w:t>
            </w:r>
          </w:p>
          <w:p w14:paraId="282628A2" w14:textId="63BDEB5E" w:rsidR="003E6044" w:rsidRPr="00F52AD3" w:rsidRDefault="003E6044" w:rsidP="004824FF">
            <w:pPr>
              <w:numPr>
                <w:ilvl w:val="0"/>
                <w:numId w:val="15"/>
              </w:numPr>
              <w:ind w:left="596"/>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Македония</w:t>
            </w:r>
            <w:r w:rsidR="00317032" w:rsidRPr="00F52AD3">
              <w:rPr>
                <w:rFonts w:ascii="Times New Roman" w:eastAsia="Calibri" w:hAnsi="Times New Roman" w:cs="Times New Roman"/>
                <w:i/>
                <w:iCs/>
                <w:sz w:val="28"/>
                <w:szCs w:val="28"/>
                <w:lang w:val="ky-KG"/>
              </w:rPr>
              <w:t>;</w:t>
            </w:r>
          </w:p>
          <w:p w14:paraId="5AF1A013" w14:textId="07FB525D" w:rsidR="003E6044" w:rsidRPr="00F52AD3" w:rsidRDefault="003E6044" w:rsidP="004824FF">
            <w:pPr>
              <w:numPr>
                <w:ilvl w:val="0"/>
                <w:numId w:val="15"/>
              </w:numPr>
              <w:ind w:left="596"/>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Болгария</w:t>
            </w:r>
            <w:r w:rsidR="00317032" w:rsidRPr="00F52AD3">
              <w:rPr>
                <w:rFonts w:ascii="Times New Roman" w:eastAsia="Calibri" w:hAnsi="Times New Roman" w:cs="Times New Roman"/>
                <w:i/>
                <w:iCs/>
                <w:sz w:val="28"/>
                <w:szCs w:val="28"/>
                <w:lang w:val="ky-KG"/>
              </w:rPr>
              <w:t>;</w:t>
            </w:r>
          </w:p>
          <w:p w14:paraId="0296CED9" w14:textId="4F936BC3" w:rsidR="003E6044" w:rsidRPr="00F52AD3" w:rsidRDefault="003E6044" w:rsidP="004824FF">
            <w:pPr>
              <w:numPr>
                <w:ilvl w:val="0"/>
                <w:numId w:val="15"/>
              </w:numPr>
              <w:ind w:left="596"/>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Грузия</w:t>
            </w:r>
            <w:r w:rsidR="00317032" w:rsidRPr="00F52AD3">
              <w:rPr>
                <w:rFonts w:ascii="Times New Roman" w:eastAsia="Calibri" w:hAnsi="Times New Roman" w:cs="Times New Roman"/>
                <w:i/>
                <w:iCs/>
                <w:sz w:val="28"/>
                <w:szCs w:val="28"/>
                <w:lang w:val="ky-KG"/>
              </w:rPr>
              <w:t>.</w:t>
            </w:r>
          </w:p>
        </w:tc>
      </w:tr>
    </w:tbl>
    <w:p w14:paraId="1635BE57" w14:textId="25E7032E" w:rsidR="00065998" w:rsidRPr="00F52AD3" w:rsidRDefault="00065998" w:rsidP="004824FF">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Ошондой эле, алгачкы 5 импорттоочу өлкөгө Кыргыз Республикасынын экспортунун көлөмүнүн 81% туура келгенин белгилей кетүү керек.</w:t>
      </w:r>
    </w:p>
    <w:p w14:paraId="76872CB4" w14:textId="77777777" w:rsidR="003E6044" w:rsidRPr="00F52AD3" w:rsidRDefault="003E6044" w:rsidP="004824FF">
      <w:pPr>
        <w:spacing w:after="0" w:line="240" w:lineRule="auto"/>
        <w:jc w:val="both"/>
        <w:rPr>
          <w:rFonts w:ascii="Times New Roman" w:eastAsia="Calibri" w:hAnsi="Times New Roman" w:cs="Times New Roman"/>
          <w:sz w:val="28"/>
          <w:szCs w:val="28"/>
          <w:lang w:val="ky-KG"/>
        </w:rPr>
      </w:pPr>
    </w:p>
    <w:p w14:paraId="3ACAF226" w14:textId="2D7CCD25" w:rsidR="003E6044" w:rsidRPr="00F52AD3" w:rsidRDefault="008A725E" w:rsidP="00065998">
      <w:pPr>
        <w:spacing w:after="0" w:line="240" w:lineRule="auto"/>
        <w:rPr>
          <w:rFonts w:ascii="Times New Roman" w:eastAsia="Calibri" w:hAnsi="Times New Roman" w:cs="Times New Roman"/>
          <w:b/>
          <w:bCs/>
          <w:sz w:val="24"/>
          <w:szCs w:val="24"/>
          <w:lang w:val="ky-KG"/>
        </w:rPr>
      </w:pPr>
      <w:r w:rsidRPr="00F52AD3">
        <w:rPr>
          <w:rFonts w:ascii="Times New Roman" w:eastAsia="Calibri" w:hAnsi="Times New Roman" w:cs="Times New Roman"/>
          <w:b/>
          <w:bCs/>
          <w:sz w:val="24"/>
          <w:szCs w:val="24"/>
          <w:lang w:val="ky-KG"/>
        </w:rPr>
        <w:t>6</w:t>
      </w:r>
      <w:r w:rsidR="00065998" w:rsidRPr="00F52AD3">
        <w:rPr>
          <w:rFonts w:ascii="Times New Roman" w:eastAsia="Calibri" w:hAnsi="Times New Roman" w:cs="Times New Roman"/>
          <w:b/>
          <w:bCs/>
          <w:sz w:val="24"/>
          <w:szCs w:val="24"/>
          <w:lang w:val="ky-KG"/>
        </w:rPr>
        <w:t>-таблица</w:t>
      </w:r>
      <w:r w:rsidR="003E6044" w:rsidRPr="00F52AD3">
        <w:rPr>
          <w:rFonts w:ascii="Times New Roman" w:eastAsia="Calibri" w:hAnsi="Times New Roman" w:cs="Times New Roman"/>
          <w:b/>
          <w:bCs/>
          <w:sz w:val="24"/>
          <w:szCs w:val="24"/>
          <w:lang w:val="ky-KG"/>
        </w:rPr>
        <w:t xml:space="preserve">. </w:t>
      </w:r>
      <w:r w:rsidR="00065998" w:rsidRPr="00F52AD3">
        <w:rPr>
          <w:rFonts w:ascii="Times New Roman" w:eastAsia="Calibri" w:hAnsi="Times New Roman" w:cs="Times New Roman"/>
          <w:b/>
          <w:bCs/>
          <w:sz w:val="24"/>
          <w:szCs w:val="24"/>
          <w:lang w:val="ky-KG"/>
        </w:rPr>
        <w:t>Экспорттоочу товардык позициялар жана алдыңкы дүйнөлүк импорттоочулар</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5"/>
        <w:gridCol w:w="1620"/>
        <w:gridCol w:w="2250"/>
        <w:gridCol w:w="3240"/>
      </w:tblGrid>
      <w:tr w:rsidR="003E6044" w:rsidRPr="00462371" w14:paraId="612DC48B" w14:textId="77777777" w:rsidTr="004824FF">
        <w:trPr>
          <w:trHeight w:val="320"/>
        </w:trPr>
        <w:tc>
          <w:tcPr>
            <w:tcW w:w="2425" w:type="dxa"/>
            <w:shd w:val="clear" w:color="auto" w:fill="FBE4D5" w:themeFill="accent2" w:themeFillTint="33"/>
            <w:noWrap/>
            <w:vAlign w:val="center"/>
          </w:tcPr>
          <w:p w14:paraId="16B85FEB" w14:textId="08679925" w:rsidR="003E6044" w:rsidRPr="00F52AD3" w:rsidRDefault="003E6044" w:rsidP="005B6B05">
            <w:pPr>
              <w:spacing w:after="0" w:line="240" w:lineRule="auto"/>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Товар</w:t>
            </w:r>
            <w:r w:rsidR="005B6B05" w:rsidRPr="00F52AD3">
              <w:rPr>
                <w:rFonts w:ascii="Times New Roman" w:eastAsia="Calibri" w:hAnsi="Times New Roman" w:cs="Times New Roman"/>
                <w:spacing w:val="-4"/>
                <w:lang w:val="ky-KG"/>
              </w:rPr>
              <w:t>дык</w:t>
            </w:r>
            <w:r w:rsidRPr="00F52AD3">
              <w:rPr>
                <w:rFonts w:ascii="Times New Roman" w:eastAsia="Calibri" w:hAnsi="Times New Roman" w:cs="Times New Roman"/>
                <w:spacing w:val="-4"/>
                <w:lang w:val="ky-KG"/>
              </w:rPr>
              <w:t xml:space="preserve"> субпозици</w:t>
            </w:r>
            <w:r w:rsidR="005B6B05" w:rsidRPr="00F52AD3">
              <w:rPr>
                <w:rFonts w:ascii="Times New Roman" w:eastAsia="Calibri" w:hAnsi="Times New Roman" w:cs="Times New Roman"/>
                <w:spacing w:val="-4"/>
                <w:lang w:val="ky-KG"/>
              </w:rPr>
              <w:t>ялар</w:t>
            </w:r>
            <w:r w:rsidRPr="00F52AD3">
              <w:rPr>
                <w:rFonts w:ascii="Times New Roman" w:eastAsia="Calibri" w:hAnsi="Times New Roman" w:cs="Times New Roman"/>
                <w:spacing w:val="-4"/>
                <w:lang w:val="ky-KG"/>
              </w:rPr>
              <w:t xml:space="preserve"> (</w:t>
            </w:r>
            <w:r w:rsidR="005B6B05" w:rsidRPr="00F52AD3">
              <w:rPr>
                <w:rFonts w:ascii="Times New Roman" w:eastAsia="Calibri" w:hAnsi="Times New Roman" w:cs="Times New Roman"/>
                <w:spacing w:val="-4"/>
                <w:lang w:val="ky-KG"/>
              </w:rPr>
              <w:t xml:space="preserve">ТЭИ ТН кодунун </w:t>
            </w:r>
            <w:r w:rsidRPr="00F52AD3">
              <w:rPr>
                <w:rFonts w:ascii="Times New Roman" w:eastAsia="Calibri" w:hAnsi="Times New Roman" w:cs="Times New Roman"/>
                <w:spacing w:val="-4"/>
                <w:lang w:val="ky-KG"/>
              </w:rPr>
              <w:t>6 цифр</w:t>
            </w:r>
            <w:r w:rsidR="005B6B05" w:rsidRPr="00F52AD3">
              <w:rPr>
                <w:rFonts w:ascii="Times New Roman" w:eastAsia="Calibri" w:hAnsi="Times New Roman" w:cs="Times New Roman"/>
                <w:spacing w:val="-4"/>
                <w:lang w:val="ky-KG"/>
              </w:rPr>
              <w:t>асы</w:t>
            </w:r>
            <w:r w:rsidRPr="00F52AD3">
              <w:rPr>
                <w:rFonts w:ascii="Times New Roman" w:eastAsia="Calibri" w:hAnsi="Times New Roman" w:cs="Times New Roman"/>
                <w:spacing w:val="-4"/>
                <w:lang w:val="ky-KG"/>
              </w:rPr>
              <w:t>)</w:t>
            </w:r>
          </w:p>
        </w:tc>
        <w:tc>
          <w:tcPr>
            <w:tcW w:w="1620" w:type="dxa"/>
            <w:shd w:val="clear" w:color="auto" w:fill="FBE4D5" w:themeFill="accent2" w:themeFillTint="33"/>
            <w:noWrap/>
            <w:vAlign w:val="center"/>
          </w:tcPr>
          <w:p w14:paraId="3A44721E" w14:textId="25262107" w:rsidR="003E6044" w:rsidRPr="00F52AD3" w:rsidRDefault="005B6B05" w:rsidP="005B6B05">
            <w:pPr>
              <w:spacing w:after="0" w:line="240" w:lineRule="auto"/>
              <w:ind w:firstLine="41"/>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КРден экспорттун көлөмү</w:t>
            </w:r>
            <w:r w:rsidR="003E6044" w:rsidRPr="00F52AD3">
              <w:rPr>
                <w:rFonts w:ascii="Times New Roman" w:eastAsia="Calibri" w:hAnsi="Times New Roman" w:cs="Times New Roman"/>
                <w:spacing w:val="-4"/>
                <w:lang w:val="ky-KG" w:eastAsia="ru-RU"/>
              </w:rPr>
              <w:t>,</w:t>
            </w:r>
            <w:r w:rsidRPr="00F52AD3">
              <w:rPr>
                <w:rFonts w:ascii="Times New Roman" w:eastAsia="Calibri" w:hAnsi="Times New Roman" w:cs="Times New Roman"/>
                <w:spacing w:val="-4"/>
                <w:lang w:val="ky-KG" w:eastAsia="ru-RU"/>
              </w:rPr>
              <w:t xml:space="preserve"> миң АКШ долл.</w:t>
            </w:r>
          </w:p>
        </w:tc>
        <w:tc>
          <w:tcPr>
            <w:tcW w:w="2250" w:type="dxa"/>
            <w:shd w:val="clear" w:color="auto" w:fill="FBE4D5" w:themeFill="accent2" w:themeFillTint="33"/>
            <w:vAlign w:val="center"/>
          </w:tcPr>
          <w:p w14:paraId="6EDAC821" w14:textId="3076FCE8" w:rsidR="003E6044" w:rsidRPr="00F52AD3" w:rsidRDefault="00CD6E36"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КРдан алдыңкы продукция импорттоочулар (2021-жылдагы КР экспортундагы үлүш)</w:t>
            </w:r>
          </w:p>
        </w:tc>
        <w:tc>
          <w:tcPr>
            <w:tcW w:w="3240" w:type="dxa"/>
            <w:shd w:val="clear" w:color="auto" w:fill="FBE4D5" w:themeFill="accent2" w:themeFillTint="33"/>
            <w:vAlign w:val="center"/>
          </w:tcPr>
          <w:p w14:paraId="5A3C9505" w14:textId="34084448" w:rsidR="003E6044" w:rsidRPr="00F52AD3" w:rsidRDefault="00CD6E36"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Алдыңкы импорттоочулар (импорттун көлөмү жана 2021-жылдагы дүйнөлүк импорттун үлүшү)</w:t>
            </w:r>
          </w:p>
        </w:tc>
      </w:tr>
      <w:tr w:rsidR="003E6044" w:rsidRPr="00F52AD3" w14:paraId="30D3A776" w14:textId="77777777" w:rsidTr="004824FF">
        <w:trPr>
          <w:trHeight w:val="320"/>
        </w:trPr>
        <w:tc>
          <w:tcPr>
            <w:tcW w:w="2425" w:type="dxa"/>
            <w:shd w:val="clear" w:color="auto" w:fill="auto"/>
            <w:noWrap/>
            <w:vAlign w:val="center"/>
            <w:hideMark/>
          </w:tcPr>
          <w:p w14:paraId="33D9FFA2" w14:textId="0A0630E6" w:rsidR="003E6044" w:rsidRPr="00F52AD3" w:rsidRDefault="003E6044" w:rsidP="004824FF">
            <w:pPr>
              <w:spacing w:after="0" w:line="240" w:lineRule="auto"/>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 xml:space="preserve">081340 – </w:t>
            </w:r>
            <w:r w:rsidR="00CD6E36" w:rsidRPr="00F52AD3">
              <w:rPr>
                <w:rFonts w:ascii="Times New Roman" w:eastAsia="Calibri" w:hAnsi="Times New Roman" w:cs="Times New Roman"/>
                <w:spacing w:val="-4"/>
                <w:lang w:val="ky-KG"/>
              </w:rPr>
              <w:t>башка жемиштер – шабдалы, алмурут, папайя, тамаринд ж. б.</w:t>
            </w:r>
          </w:p>
        </w:tc>
        <w:tc>
          <w:tcPr>
            <w:tcW w:w="1620" w:type="dxa"/>
            <w:shd w:val="clear" w:color="auto" w:fill="auto"/>
            <w:noWrap/>
            <w:vAlign w:val="center"/>
            <w:hideMark/>
          </w:tcPr>
          <w:p w14:paraId="4D30BC59" w14:textId="77777777" w:rsidR="003E6044" w:rsidRPr="00F52AD3" w:rsidRDefault="003E6044" w:rsidP="004824FF">
            <w:pPr>
              <w:spacing w:after="0" w:line="240" w:lineRule="auto"/>
              <w:ind w:firstLine="41"/>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35165</w:t>
            </w:r>
          </w:p>
        </w:tc>
        <w:tc>
          <w:tcPr>
            <w:tcW w:w="2250" w:type="dxa"/>
            <w:vAlign w:val="center"/>
          </w:tcPr>
          <w:p w14:paraId="61B67BA5"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Россия (99,5%)</w:t>
            </w:r>
          </w:p>
        </w:tc>
        <w:tc>
          <w:tcPr>
            <w:tcW w:w="3240" w:type="dxa"/>
            <w:vAlign w:val="center"/>
          </w:tcPr>
          <w:p w14:paraId="30B25690" w14:textId="3CB30A02" w:rsidR="003E6044" w:rsidRPr="00F52AD3" w:rsidRDefault="00CD6E36"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АКШ</w:t>
            </w:r>
            <w:r w:rsidR="003E6044" w:rsidRPr="00F52AD3">
              <w:rPr>
                <w:rFonts w:ascii="Times New Roman" w:eastAsia="Calibri" w:hAnsi="Times New Roman" w:cs="Times New Roman"/>
                <w:spacing w:val="-4"/>
                <w:lang w:val="ky-KG" w:eastAsia="ru-RU"/>
              </w:rPr>
              <w:t xml:space="preserve"> (195 млн. долл., 19,1%)</w:t>
            </w:r>
          </w:p>
          <w:p w14:paraId="44AFA230" w14:textId="2FBBB1C3" w:rsidR="003E6044" w:rsidRPr="00F52AD3" w:rsidRDefault="00CD6E36"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КЭР</w:t>
            </w:r>
            <w:r w:rsidR="003E6044" w:rsidRPr="00F52AD3">
              <w:rPr>
                <w:rFonts w:ascii="Times New Roman" w:eastAsia="Calibri" w:hAnsi="Times New Roman" w:cs="Times New Roman"/>
                <w:spacing w:val="-4"/>
                <w:lang w:val="ky-KG" w:eastAsia="ru-RU"/>
              </w:rPr>
              <w:t xml:space="preserve"> (191 млн. долл., 18,7%)</w:t>
            </w:r>
          </w:p>
          <w:p w14:paraId="20EDD70B"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Германия (87 млн. долл., 8,5%)</w:t>
            </w:r>
          </w:p>
          <w:p w14:paraId="5F5F7F09" w14:textId="5802595F" w:rsidR="003E6044" w:rsidRPr="00F52AD3" w:rsidRDefault="00CD6E36"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Улуу Б</w:t>
            </w:r>
            <w:r w:rsidR="003E6044" w:rsidRPr="00F52AD3">
              <w:rPr>
                <w:rFonts w:ascii="Times New Roman" w:eastAsia="Calibri" w:hAnsi="Times New Roman" w:cs="Times New Roman"/>
                <w:spacing w:val="-4"/>
                <w:lang w:val="ky-KG" w:eastAsia="ru-RU"/>
              </w:rPr>
              <w:t>ритания (39 млн. долл., 3,8%)</w:t>
            </w:r>
          </w:p>
          <w:p w14:paraId="6D996564"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Канада (39 млн. долл., 3,8%)</w:t>
            </w:r>
          </w:p>
        </w:tc>
      </w:tr>
      <w:tr w:rsidR="003E6044" w:rsidRPr="00F52AD3" w14:paraId="6F88E92B" w14:textId="77777777" w:rsidTr="004824FF">
        <w:trPr>
          <w:trHeight w:val="320"/>
        </w:trPr>
        <w:tc>
          <w:tcPr>
            <w:tcW w:w="2425" w:type="dxa"/>
            <w:shd w:val="clear" w:color="auto" w:fill="auto"/>
            <w:noWrap/>
            <w:vAlign w:val="center"/>
            <w:hideMark/>
          </w:tcPr>
          <w:p w14:paraId="42CC36B4" w14:textId="5351DDA7" w:rsidR="003E6044" w:rsidRPr="00F52AD3" w:rsidRDefault="003E6044" w:rsidP="004824FF">
            <w:pPr>
              <w:spacing w:after="0" w:line="240" w:lineRule="auto"/>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 xml:space="preserve">081310 – </w:t>
            </w:r>
            <w:r w:rsidR="00CD6E36" w:rsidRPr="00F52AD3">
              <w:rPr>
                <w:rFonts w:ascii="Times New Roman" w:eastAsia="Calibri" w:hAnsi="Times New Roman" w:cs="Times New Roman"/>
                <w:spacing w:val="-4"/>
                <w:lang w:val="ky-KG"/>
              </w:rPr>
              <w:t>кургатылган өрүк</w:t>
            </w:r>
          </w:p>
        </w:tc>
        <w:tc>
          <w:tcPr>
            <w:tcW w:w="1620" w:type="dxa"/>
            <w:shd w:val="clear" w:color="auto" w:fill="auto"/>
            <w:noWrap/>
            <w:vAlign w:val="center"/>
            <w:hideMark/>
          </w:tcPr>
          <w:p w14:paraId="2F5B7341" w14:textId="77777777" w:rsidR="003E6044" w:rsidRPr="00F52AD3" w:rsidRDefault="003E6044" w:rsidP="004824FF">
            <w:pPr>
              <w:spacing w:after="0" w:line="240" w:lineRule="auto"/>
              <w:ind w:firstLine="41"/>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9755</w:t>
            </w:r>
          </w:p>
        </w:tc>
        <w:tc>
          <w:tcPr>
            <w:tcW w:w="2250" w:type="dxa"/>
            <w:vAlign w:val="center"/>
          </w:tcPr>
          <w:p w14:paraId="6261529D"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Россия (98,2%)</w:t>
            </w:r>
          </w:p>
        </w:tc>
        <w:tc>
          <w:tcPr>
            <w:tcW w:w="3240" w:type="dxa"/>
            <w:vAlign w:val="center"/>
          </w:tcPr>
          <w:p w14:paraId="4AAB2E3F" w14:textId="4A69A060" w:rsidR="003E6044" w:rsidRPr="00F52AD3" w:rsidRDefault="00CD6E36"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АКШ</w:t>
            </w:r>
            <w:r w:rsidR="003E6044" w:rsidRPr="00F52AD3">
              <w:rPr>
                <w:rFonts w:ascii="Times New Roman" w:eastAsia="Calibri" w:hAnsi="Times New Roman" w:cs="Times New Roman"/>
                <w:spacing w:val="-4"/>
                <w:lang w:val="ky-KG" w:eastAsia="ru-RU"/>
              </w:rPr>
              <w:t xml:space="preserve"> (65 млн. долл., 14,8%)</w:t>
            </w:r>
          </w:p>
          <w:p w14:paraId="2419FF3B"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Германия (39 млн. долл., 8,9%)</w:t>
            </w:r>
          </w:p>
          <w:p w14:paraId="146133D5"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Франция (38 млн. долл., 8,7%)</w:t>
            </w:r>
          </w:p>
          <w:p w14:paraId="700E2B19" w14:textId="58F0F5DF" w:rsidR="003E6044" w:rsidRPr="00F52AD3" w:rsidRDefault="00CD6E36"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Улуу Б</w:t>
            </w:r>
            <w:r w:rsidR="003E6044" w:rsidRPr="00F52AD3">
              <w:rPr>
                <w:rFonts w:ascii="Times New Roman" w:eastAsia="Calibri" w:hAnsi="Times New Roman" w:cs="Times New Roman"/>
                <w:spacing w:val="-4"/>
                <w:lang w:val="ky-KG" w:eastAsia="ru-RU"/>
              </w:rPr>
              <w:t>ритания (28 млн. долл., 6,4%)</w:t>
            </w:r>
          </w:p>
          <w:p w14:paraId="6A984B2D"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Россия (21 млн. долл., 4,7%)</w:t>
            </w:r>
          </w:p>
        </w:tc>
      </w:tr>
      <w:tr w:rsidR="003E6044" w:rsidRPr="00F52AD3" w14:paraId="44810BF6" w14:textId="77777777" w:rsidTr="004824FF">
        <w:trPr>
          <w:trHeight w:val="320"/>
        </w:trPr>
        <w:tc>
          <w:tcPr>
            <w:tcW w:w="2425" w:type="dxa"/>
            <w:shd w:val="clear" w:color="auto" w:fill="auto"/>
            <w:noWrap/>
            <w:vAlign w:val="center"/>
            <w:hideMark/>
          </w:tcPr>
          <w:p w14:paraId="7265FF12" w14:textId="088FF174" w:rsidR="003E6044" w:rsidRPr="00F52AD3" w:rsidRDefault="003E6044" w:rsidP="004824FF">
            <w:pPr>
              <w:spacing w:after="0" w:line="240" w:lineRule="auto"/>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 xml:space="preserve">081330 – </w:t>
            </w:r>
            <w:r w:rsidR="00CD6E36" w:rsidRPr="00F52AD3">
              <w:rPr>
                <w:rFonts w:ascii="Times New Roman" w:eastAsia="Calibri" w:hAnsi="Times New Roman" w:cs="Times New Roman"/>
                <w:spacing w:val="-4"/>
                <w:lang w:val="ky-KG"/>
              </w:rPr>
              <w:t>кургатылган алма</w:t>
            </w:r>
          </w:p>
        </w:tc>
        <w:tc>
          <w:tcPr>
            <w:tcW w:w="1620" w:type="dxa"/>
            <w:shd w:val="clear" w:color="auto" w:fill="auto"/>
            <w:noWrap/>
            <w:vAlign w:val="center"/>
            <w:hideMark/>
          </w:tcPr>
          <w:p w14:paraId="4DF73778" w14:textId="77777777" w:rsidR="003E6044" w:rsidRPr="00F52AD3" w:rsidRDefault="003E6044" w:rsidP="004824FF">
            <w:pPr>
              <w:spacing w:after="0" w:line="240" w:lineRule="auto"/>
              <w:ind w:firstLine="41"/>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1863</w:t>
            </w:r>
          </w:p>
        </w:tc>
        <w:tc>
          <w:tcPr>
            <w:tcW w:w="2250" w:type="dxa"/>
            <w:vAlign w:val="center"/>
          </w:tcPr>
          <w:p w14:paraId="2017E005"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Германия (47,3%)</w:t>
            </w:r>
          </w:p>
          <w:p w14:paraId="4EF9E918"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Россия (39,5%)</w:t>
            </w:r>
          </w:p>
          <w:p w14:paraId="64703048"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Турция (12,6%)</w:t>
            </w:r>
          </w:p>
        </w:tc>
        <w:tc>
          <w:tcPr>
            <w:tcW w:w="3240" w:type="dxa"/>
            <w:vAlign w:val="center"/>
          </w:tcPr>
          <w:p w14:paraId="3EF92FF2" w14:textId="5F536049" w:rsidR="003E6044" w:rsidRPr="00F52AD3" w:rsidRDefault="00CD6E36"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АКШ</w:t>
            </w:r>
            <w:r w:rsidR="003E6044" w:rsidRPr="00F52AD3">
              <w:rPr>
                <w:rFonts w:ascii="Times New Roman" w:eastAsia="Calibri" w:hAnsi="Times New Roman" w:cs="Times New Roman"/>
                <w:spacing w:val="-4"/>
                <w:lang w:val="ky-KG" w:eastAsia="ru-RU"/>
              </w:rPr>
              <w:t xml:space="preserve"> (40 млн. долл., 21,6%)</w:t>
            </w:r>
          </w:p>
          <w:p w14:paraId="78B11F11"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Германия (35 млн. долл., 18,8%)</w:t>
            </w:r>
          </w:p>
          <w:p w14:paraId="3E01CC4E"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Канада (12 млн. долл., 6,4%)</w:t>
            </w:r>
          </w:p>
          <w:p w14:paraId="6607B35C"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Нидерланды (10 млн. долл., 5,2%)</w:t>
            </w:r>
          </w:p>
          <w:p w14:paraId="5078C742"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Австрия (9 млн. долл., 4,6%)</w:t>
            </w:r>
          </w:p>
        </w:tc>
      </w:tr>
      <w:tr w:rsidR="003E6044" w:rsidRPr="00F52AD3" w14:paraId="05C4F5C4" w14:textId="77777777" w:rsidTr="004824FF">
        <w:trPr>
          <w:trHeight w:val="320"/>
        </w:trPr>
        <w:tc>
          <w:tcPr>
            <w:tcW w:w="2425" w:type="dxa"/>
            <w:shd w:val="clear" w:color="auto" w:fill="auto"/>
            <w:noWrap/>
            <w:vAlign w:val="center"/>
            <w:hideMark/>
          </w:tcPr>
          <w:p w14:paraId="25B4C62B" w14:textId="3BEF9A1B" w:rsidR="003E6044" w:rsidRPr="00F52AD3" w:rsidRDefault="003E6044" w:rsidP="00CD6E36">
            <w:pPr>
              <w:spacing w:after="0" w:line="240" w:lineRule="auto"/>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 xml:space="preserve">081350 – </w:t>
            </w:r>
            <w:r w:rsidR="00CD6E36" w:rsidRPr="00F52AD3">
              <w:rPr>
                <w:rFonts w:ascii="Times New Roman" w:eastAsia="Calibri" w:hAnsi="Times New Roman" w:cs="Times New Roman"/>
                <w:spacing w:val="-4"/>
                <w:lang w:val="ky-KG"/>
              </w:rPr>
              <w:t>жаңгак же кургатылган жемиш аралашмалары</w:t>
            </w:r>
          </w:p>
        </w:tc>
        <w:tc>
          <w:tcPr>
            <w:tcW w:w="1620" w:type="dxa"/>
            <w:shd w:val="clear" w:color="auto" w:fill="auto"/>
            <w:noWrap/>
            <w:vAlign w:val="center"/>
            <w:hideMark/>
          </w:tcPr>
          <w:p w14:paraId="23232562" w14:textId="77777777" w:rsidR="003E6044" w:rsidRPr="00F52AD3" w:rsidRDefault="003E6044" w:rsidP="004824FF">
            <w:pPr>
              <w:spacing w:after="0" w:line="240" w:lineRule="auto"/>
              <w:ind w:firstLine="41"/>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919</w:t>
            </w:r>
          </w:p>
        </w:tc>
        <w:tc>
          <w:tcPr>
            <w:tcW w:w="2250" w:type="dxa"/>
            <w:vAlign w:val="center"/>
          </w:tcPr>
          <w:p w14:paraId="165DD834"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Россия (97,9%)</w:t>
            </w:r>
          </w:p>
          <w:p w14:paraId="293BEDD4"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Монголия (1,2%)</w:t>
            </w:r>
          </w:p>
        </w:tc>
        <w:tc>
          <w:tcPr>
            <w:tcW w:w="3240" w:type="dxa"/>
            <w:vAlign w:val="center"/>
          </w:tcPr>
          <w:p w14:paraId="7B1F948F"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Франция (44 млн. долл., 13,5%)</w:t>
            </w:r>
          </w:p>
          <w:p w14:paraId="05933B26" w14:textId="0524CE27" w:rsidR="003E6044" w:rsidRPr="00F52AD3" w:rsidRDefault="00CD6E36"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Улуу Б</w:t>
            </w:r>
            <w:r w:rsidR="003E6044" w:rsidRPr="00F52AD3">
              <w:rPr>
                <w:rFonts w:ascii="Times New Roman" w:eastAsia="Calibri" w:hAnsi="Times New Roman" w:cs="Times New Roman"/>
                <w:spacing w:val="-4"/>
                <w:lang w:val="ky-KG" w:eastAsia="ru-RU"/>
              </w:rPr>
              <w:t>ритания (39 млн. долл., 12,2%)</w:t>
            </w:r>
          </w:p>
          <w:p w14:paraId="7C50C464"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Германия (24 млн. долл., 7,6%)</w:t>
            </w:r>
          </w:p>
          <w:p w14:paraId="418B3B3F"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Бельгия (20 млн. долл., 6,3%)</w:t>
            </w:r>
          </w:p>
          <w:p w14:paraId="156CB0BD"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Нидерланды (18 млн. долл., 5,5%)</w:t>
            </w:r>
          </w:p>
        </w:tc>
      </w:tr>
      <w:tr w:rsidR="003E6044" w:rsidRPr="00F52AD3" w14:paraId="0F744980" w14:textId="77777777" w:rsidTr="004824FF">
        <w:trPr>
          <w:trHeight w:val="320"/>
        </w:trPr>
        <w:tc>
          <w:tcPr>
            <w:tcW w:w="2425" w:type="dxa"/>
            <w:shd w:val="clear" w:color="auto" w:fill="auto"/>
            <w:noWrap/>
            <w:vAlign w:val="center"/>
            <w:hideMark/>
          </w:tcPr>
          <w:p w14:paraId="70150F08" w14:textId="47CB3844" w:rsidR="003E6044" w:rsidRPr="00F52AD3" w:rsidRDefault="003E6044" w:rsidP="004824FF">
            <w:pPr>
              <w:spacing w:after="0" w:line="240" w:lineRule="auto"/>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 xml:space="preserve">081320 – </w:t>
            </w:r>
            <w:r w:rsidR="00CD6E36" w:rsidRPr="00F52AD3">
              <w:rPr>
                <w:rFonts w:ascii="Times New Roman" w:eastAsia="Calibri" w:hAnsi="Times New Roman" w:cs="Times New Roman"/>
                <w:spacing w:val="-4"/>
                <w:lang w:val="ky-KG"/>
              </w:rPr>
              <w:t>кургатылган кара өрүк</w:t>
            </w:r>
          </w:p>
        </w:tc>
        <w:tc>
          <w:tcPr>
            <w:tcW w:w="1620" w:type="dxa"/>
            <w:shd w:val="clear" w:color="auto" w:fill="auto"/>
            <w:noWrap/>
            <w:vAlign w:val="center"/>
            <w:hideMark/>
          </w:tcPr>
          <w:p w14:paraId="72EE93E6" w14:textId="77777777" w:rsidR="003E6044" w:rsidRPr="00F52AD3" w:rsidRDefault="003E6044" w:rsidP="004824FF">
            <w:pPr>
              <w:spacing w:after="0" w:line="240" w:lineRule="auto"/>
              <w:ind w:firstLine="41"/>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rPr>
              <w:t>474</w:t>
            </w:r>
          </w:p>
        </w:tc>
        <w:tc>
          <w:tcPr>
            <w:tcW w:w="2250" w:type="dxa"/>
            <w:vAlign w:val="center"/>
          </w:tcPr>
          <w:p w14:paraId="45ACD145"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Германия (45,6%)</w:t>
            </w:r>
          </w:p>
          <w:p w14:paraId="11E52181"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Турция (17,7%)</w:t>
            </w:r>
          </w:p>
          <w:p w14:paraId="1E4318BF"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Украина (15,2%)</w:t>
            </w:r>
          </w:p>
          <w:p w14:paraId="0F192AC9"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Россия (11%)</w:t>
            </w:r>
          </w:p>
        </w:tc>
        <w:tc>
          <w:tcPr>
            <w:tcW w:w="3240" w:type="dxa"/>
            <w:vAlign w:val="center"/>
          </w:tcPr>
          <w:p w14:paraId="538B1ADD"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Германия (38 млн. долл., 6,9%)</w:t>
            </w:r>
          </w:p>
          <w:p w14:paraId="1A9272D2"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Бразилия (34 млн. долл., 6,2%)</w:t>
            </w:r>
          </w:p>
          <w:p w14:paraId="7F4B904B"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Россия (33 млн. долл., 6,1%)</w:t>
            </w:r>
          </w:p>
          <w:p w14:paraId="10EB7B52"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Япония (32 млн. долл., 5,9%)</w:t>
            </w:r>
          </w:p>
          <w:p w14:paraId="34E6A5D2" w14:textId="77777777" w:rsidR="003E6044" w:rsidRPr="00F52AD3" w:rsidRDefault="003E6044" w:rsidP="004824FF">
            <w:pPr>
              <w:spacing w:after="0" w:line="240" w:lineRule="auto"/>
              <w:ind w:firstLine="34"/>
              <w:jc w:val="both"/>
              <w:rPr>
                <w:rFonts w:ascii="Times New Roman" w:eastAsia="Calibri" w:hAnsi="Times New Roman" w:cs="Times New Roman"/>
                <w:spacing w:val="-4"/>
                <w:lang w:val="ky-KG" w:eastAsia="ru-RU"/>
              </w:rPr>
            </w:pPr>
            <w:r w:rsidRPr="00F52AD3">
              <w:rPr>
                <w:rFonts w:ascii="Times New Roman" w:eastAsia="Calibri" w:hAnsi="Times New Roman" w:cs="Times New Roman"/>
                <w:spacing w:val="-4"/>
                <w:lang w:val="ky-KG" w:eastAsia="ru-RU"/>
              </w:rPr>
              <w:t>Италия (32 млн. долл., 5,8%)</w:t>
            </w:r>
          </w:p>
        </w:tc>
      </w:tr>
    </w:tbl>
    <w:p w14:paraId="41AB4EBE" w14:textId="77777777" w:rsidR="003E6044" w:rsidRPr="00F52AD3" w:rsidRDefault="003E6044" w:rsidP="004824FF">
      <w:pPr>
        <w:spacing w:after="0" w:line="240" w:lineRule="auto"/>
        <w:jc w:val="both"/>
        <w:rPr>
          <w:rFonts w:ascii="Times New Roman" w:eastAsia="Calibri" w:hAnsi="Times New Roman" w:cs="Times New Roman"/>
          <w:sz w:val="28"/>
          <w:szCs w:val="28"/>
          <w:lang w:val="ky-KG"/>
        </w:rPr>
      </w:pPr>
    </w:p>
    <w:p w14:paraId="5169378E" w14:textId="77777777" w:rsidR="002F70DE" w:rsidRPr="00F52AD3" w:rsidRDefault="002F70DE" w:rsidP="004824FF">
      <w:pPr>
        <w:spacing w:after="0" w:line="240" w:lineRule="auto"/>
        <w:jc w:val="both"/>
        <w:rPr>
          <w:rFonts w:ascii="Times New Roman" w:eastAsia="Calibri" w:hAnsi="Times New Roman" w:cs="Times New Roman"/>
          <w:sz w:val="28"/>
          <w:szCs w:val="28"/>
          <w:lang w:val="ky-KG"/>
        </w:rPr>
      </w:pPr>
    </w:p>
    <w:p w14:paraId="63F8A125" w14:textId="2608F95F" w:rsidR="003E6044" w:rsidRPr="00F52AD3" w:rsidRDefault="008A725E" w:rsidP="00CD6E36">
      <w:pPr>
        <w:spacing w:after="0" w:line="240" w:lineRule="auto"/>
        <w:jc w:val="both"/>
        <w:rPr>
          <w:rFonts w:ascii="Times New Roman" w:eastAsia="Calibri" w:hAnsi="Times New Roman" w:cs="Times New Roman"/>
          <w:b/>
          <w:bCs/>
          <w:sz w:val="24"/>
          <w:szCs w:val="24"/>
          <w:lang w:val="ky-KG"/>
        </w:rPr>
      </w:pPr>
      <w:r w:rsidRPr="00F52AD3">
        <w:rPr>
          <w:rFonts w:ascii="Times New Roman" w:eastAsia="Calibri" w:hAnsi="Times New Roman" w:cs="Times New Roman"/>
          <w:b/>
          <w:bCs/>
          <w:sz w:val="24"/>
          <w:szCs w:val="24"/>
          <w:lang w:val="ky-KG"/>
        </w:rPr>
        <w:lastRenderedPageBreak/>
        <w:t>7</w:t>
      </w:r>
      <w:r w:rsidR="00CD6E36" w:rsidRPr="00F52AD3">
        <w:rPr>
          <w:rFonts w:ascii="Times New Roman" w:eastAsia="Calibri" w:hAnsi="Times New Roman" w:cs="Times New Roman"/>
          <w:b/>
          <w:bCs/>
          <w:sz w:val="24"/>
          <w:szCs w:val="24"/>
          <w:lang w:val="ky-KG"/>
        </w:rPr>
        <w:t>-таблица</w:t>
      </w:r>
      <w:r w:rsidR="00AC262F" w:rsidRPr="00F52AD3">
        <w:rPr>
          <w:rFonts w:ascii="Times New Roman" w:eastAsia="Calibri" w:hAnsi="Times New Roman" w:cs="Times New Roman"/>
          <w:b/>
          <w:bCs/>
          <w:sz w:val="24"/>
          <w:szCs w:val="24"/>
          <w:lang w:val="ky-KG"/>
        </w:rPr>
        <w:t>.</w:t>
      </w:r>
      <w:r w:rsidR="003E6044" w:rsidRPr="00F52AD3">
        <w:rPr>
          <w:rFonts w:ascii="Times New Roman" w:eastAsia="Calibri" w:hAnsi="Times New Roman" w:cs="Times New Roman"/>
          <w:b/>
          <w:bCs/>
          <w:sz w:val="24"/>
          <w:szCs w:val="24"/>
          <w:lang w:val="ky-KG"/>
        </w:rPr>
        <w:t xml:space="preserve"> </w:t>
      </w:r>
      <w:r w:rsidR="00CD6E36" w:rsidRPr="00F52AD3">
        <w:rPr>
          <w:rFonts w:ascii="Times New Roman" w:eastAsia="Calibri" w:hAnsi="Times New Roman" w:cs="Times New Roman"/>
          <w:b/>
          <w:bCs/>
          <w:sz w:val="24"/>
          <w:szCs w:val="24"/>
          <w:lang w:val="ky-KG"/>
        </w:rPr>
        <w:t>Экспорттоочу товардык позициялар жана алдыңкы дүйнөлүк импорттоочулар</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5"/>
        <w:gridCol w:w="1620"/>
        <w:gridCol w:w="2126"/>
        <w:gridCol w:w="2734"/>
      </w:tblGrid>
      <w:tr w:rsidR="003E6044" w:rsidRPr="00462371" w14:paraId="48A3AA3D" w14:textId="77777777" w:rsidTr="004824FF">
        <w:trPr>
          <w:trHeight w:val="320"/>
        </w:trPr>
        <w:tc>
          <w:tcPr>
            <w:tcW w:w="3145" w:type="dxa"/>
            <w:shd w:val="clear" w:color="auto" w:fill="FBE4D5" w:themeFill="accent2" w:themeFillTint="33"/>
            <w:noWrap/>
            <w:vAlign w:val="center"/>
          </w:tcPr>
          <w:p w14:paraId="544AE547" w14:textId="4CE2840C" w:rsidR="003E6044" w:rsidRPr="00F52AD3" w:rsidRDefault="00CD6E36" w:rsidP="004824FF">
            <w:pPr>
              <w:spacing w:after="0" w:line="240" w:lineRule="auto"/>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rPr>
              <w:t>Товардык субпозициялар (ТЭИ ТН кодунун 6 цифрасы)</w:t>
            </w:r>
          </w:p>
        </w:tc>
        <w:tc>
          <w:tcPr>
            <w:tcW w:w="1620" w:type="dxa"/>
            <w:shd w:val="clear" w:color="auto" w:fill="FBE4D5" w:themeFill="accent2" w:themeFillTint="33"/>
            <w:noWrap/>
            <w:vAlign w:val="center"/>
          </w:tcPr>
          <w:p w14:paraId="584AB0A7" w14:textId="560ED235" w:rsidR="003E6044" w:rsidRPr="00F52AD3" w:rsidRDefault="00CD6E36"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Кыргыз Республикасынан экспорттун көлөмү, миң АКШ долл. АКШ</w:t>
            </w:r>
          </w:p>
        </w:tc>
        <w:tc>
          <w:tcPr>
            <w:tcW w:w="2126" w:type="dxa"/>
            <w:shd w:val="clear" w:color="auto" w:fill="FBE4D5" w:themeFill="accent2" w:themeFillTint="33"/>
            <w:vAlign w:val="center"/>
          </w:tcPr>
          <w:p w14:paraId="4467EB08" w14:textId="1E2183ED" w:rsidR="003E6044" w:rsidRPr="00F52AD3" w:rsidRDefault="00CD6E36"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КРдан алдыңкы продукция импорттоочулар (2021-жылдагы КР экспортундагы үлүш)</w:t>
            </w:r>
          </w:p>
        </w:tc>
        <w:tc>
          <w:tcPr>
            <w:tcW w:w="2734" w:type="dxa"/>
            <w:shd w:val="clear" w:color="auto" w:fill="FBE4D5" w:themeFill="accent2" w:themeFillTint="33"/>
            <w:vAlign w:val="center"/>
          </w:tcPr>
          <w:p w14:paraId="61B06F1E" w14:textId="6FCC66EB" w:rsidR="003E6044" w:rsidRPr="00F52AD3" w:rsidRDefault="00CD6E36"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Алдыңкы импорттоочулар (импорттун көлөмү жана 2021-жылдагы дүйнөлүк импорттун үлүшү)</w:t>
            </w:r>
          </w:p>
        </w:tc>
      </w:tr>
      <w:tr w:rsidR="003E6044" w:rsidRPr="00F52AD3" w14:paraId="6129A35D" w14:textId="77777777" w:rsidTr="004824FF">
        <w:trPr>
          <w:trHeight w:val="320"/>
        </w:trPr>
        <w:tc>
          <w:tcPr>
            <w:tcW w:w="3145" w:type="dxa"/>
            <w:shd w:val="clear" w:color="auto" w:fill="auto"/>
            <w:noWrap/>
            <w:vAlign w:val="center"/>
            <w:hideMark/>
          </w:tcPr>
          <w:p w14:paraId="49C6C5EB" w14:textId="22633BB0" w:rsidR="003E6044" w:rsidRPr="00F52AD3" w:rsidRDefault="003E6044" w:rsidP="00CD6E36">
            <w:pPr>
              <w:spacing w:after="0" w:line="240" w:lineRule="auto"/>
              <w:ind w:firstLine="2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rPr>
              <w:t xml:space="preserve">080232* – </w:t>
            </w:r>
            <w:r w:rsidR="00CD6E36" w:rsidRPr="00F52AD3">
              <w:rPr>
                <w:rFonts w:ascii="Times New Roman" w:eastAsia="Calibri" w:hAnsi="Times New Roman" w:cs="Times New Roman"/>
                <w:spacing w:val="-4"/>
                <w:sz w:val="20"/>
                <w:szCs w:val="20"/>
                <w:lang w:val="ky-KG"/>
              </w:rPr>
              <w:t xml:space="preserve">кабыгынан ачылган жаңы же кургатылган жаңгак, </w:t>
            </w:r>
          </w:p>
        </w:tc>
        <w:tc>
          <w:tcPr>
            <w:tcW w:w="1620" w:type="dxa"/>
            <w:shd w:val="clear" w:color="auto" w:fill="auto"/>
            <w:noWrap/>
            <w:vAlign w:val="center"/>
            <w:hideMark/>
          </w:tcPr>
          <w:p w14:paraId="69A3A774" w14:textId="77777777" w:rsidR="003E6044" w:rsidRPr="00F52AD3" w:rsidRDefault="003E6044" w:rsidP="004824FF">
            <w:pPr>
              <w:spacing w:after="0" w:line="240" w:lineRule="auto"/>
              <w:ind w:firstLine="2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rPr>
              <w:t>4524</w:t>
            </w:r>
          </w:p>
        </w:tc>
        <w:tc>
          <w:tcPr>
            <w:tcW w:w="2126" w:type="dxa"/>
            <w:vAlign w:val="center"/>
          </w:tcPr>
          <w:p w14:paraId="465BFA3C"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Россия (38,9%)</w:t>
            </w:r>
          </w:p>
          <w:p w14:paraId="519BBB9E"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Молдова (22%)</w:t>
            </w:r>
          </w:p>
          <w:p w14:paraId="5E7984D9"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Грузия (15,8%)</w:t>
            </w:r>
          </w:p>
          <w:p w14:paraId="76EA5A9C"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Турция (14,7%)</w:t>
            </w:r>
          </w:p>
          <w:p w14:paraId="17A31473" w14:textId="4C97D49A" w:rsidR="003E6044" w:rsidRPr="00F52AD3" w:rsidRDefault="00CD6E36" w:rsidP="00CD6E36">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Азербайжан</w:t>
            </w:r>
            <w:r w:rsidR="003E6044" w:rsidRPr="00F52AD3">
              <w:rPr>
                <w:rFonts w:ascii="Times New Roman" w:eastAsia="Calibri" w:hAnsi="Times New Roman" w:cs="Times New Roman"/>
                <w:spacing w:val="-4"/>
                <w:sz w:val="20"/>
                <w:szCs w:val="20"/>
                <w:lang w:val="ky-KG" w:eastAsia="ru-RU"/>
              </w:rPr>
              <w:t xml:space="preserve"> (4,8%)</w:t>
            </w:r>
          </w:p>
        </w:tc>
        <w:tc>
          <w:tcPr>
            <w:tcW w:w="2734" w:type="dxa"/>
            <w:vAlign w:val="center"/>
          </w:tcPr>
          <w:p w14:paraId="66544A54"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Германия (267 млн. долл., 15,7%)</w:t>
            </w:r>
          </w:p>
          <w:p w14:paraId="4AB46E74"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Япония (132 млн. долл., 7,7%)</w:t>
            </w:r>
          </w:p>
          <w:p w14:paraId="06FE2E3D"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Испания (125 млн. долл., 7,3%)</w:t>
            </w:r>
          </w:p>
          <w:p w14:paraId="60408252" w14:textId="11AC33BA" w:rsidR="003E6044" w:rsidRPr="00F52AD3" w:rsidRDefault="00CD6E36"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 xml:space="preserve">Түштүк </w:t>
            </w:r>
            <w:r w:rsidR="003E6044" w:rsidRPr="00F52AD3">
              <w:rPr>
                <w:rFonts w:ascii="Times New Roman" w:eastAsia="Calibri" w:hAnsi="Times New Roman" w:cs="Times New Roman"/>
                <w:spacing w:val="-4"/>
                <w:sz w:val="20"/>
                <w:szCs w:val="20"/>
                <w:lang w:val="ky-KG" w:eastAsia="ru-RU"/>
              </w:rPr>
              <w:t xml:space="preserve"> Корея (98 млн. долл., 5,7%)</w:t>
            </w:r>
          </w:p>
          <w:p w14:paraId="25D46B6B"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Канада (76 млн. долл., 4,4%)</w:t>
            </w:r>
          </w:p>
        </w:tc>
      </w:tr>
      <w:tr w:rsidR="003E6044" w:rsidRPr="00F52AD3" w14:paraId="2E5AE2F2" w14:textId="77777777" w:rsidTr="004824FF">
        <w:trPr>
          <w:trHeight w:val="320"/>
        </w:trPr>
        <w:tc>
          <w:tcPr>
            <w:tcW w:w="3145" w:type="dxa"/>
            <w:shd w:val="clear" w:color="auto" w:fill="auto"/>
            <w:noWrap/>
            <w:vAlign w:val="center"/>
            <w:hideMark/>
          </w:tcPr>
          <w:p w14:paraId="156D092B" w14:textId="7B0A712D" w:rsidR="003E6044" w:rsidRPr="00F52AD3" w:rsidRDefault="003E6044" w:rsidP="004824FF">
            <w:pPr>
              <w:spacing w:after="0" w:line="240" w:lineRule="auto"/>
              <w:ind w:firstLine="2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rPr>
              <w:t xml:space="preserve">080251 – </w:t>
            </w:r>
            <w:r w:rsidR="00CD6E36" w:rsidRPr="00F52AD3">
              <w:rPr>
                <w:rFonts w:ascii="Times New Roman" w:eastAsia="Calibri" w:hAnsi="Times New Roman" w:cs="Times New Roman"/>
                <w:spacing w:val="-4"/>
                <w:sz w:val="20"/>
                <w:szCs w:val="20"/>
                <w:lang w:val="ky-KG"/>
              </w:rPr>
              <w:t>жаңы же кургатылган мисте</w:t>
            </w:r>
            <w:r w:rsidR="002761FA">
              <w:rPr>
                <w:rFonts w:ascii="Times New Roman" w:eastAsia="Calibri" w:hAnsi="Times New Roman" w:cs="Times New Roman"/>
                <w:spacing w:val="-4"/>
                <w:sz w:val="20"/>
                <w:szCs w:val="20"/>
                <w:lang w:val="ky-KG"/>
              </w:rPr>
              <w:t>,</w:t>
            </w:r>
            <w:r w:rsidR="00CD6E36" w:rsidRPr="00F52AD3">
              <w:rPr>
                <w:rFonts w:ascii="Times New Roman" w:eastAsia="Calibri" w:hAnsi="Times New Roman" w:cs="Times New Roman"/>
                <w:spacing w:val="-4"/>
                <w:sz w:val="20"/>
                <w:szCs w:val="20"/>
                <w:lang w:val="ky-KG"/>
              </w:rPr>
              <w:t xml:space="preserve"> кабыгы менен</w:t>
            </w:r>
          </w:p>
        </w:tc>
        <w:tc>
          <w:tcPr>
            <w:tcW w:w="1620" w:type="dxa"/>
            <w:shd w:val="clear" w:color="auto" w:fill="auto"/>
            <w:noWrap/>
            <w:vAlign w:val="center"/>
            <w:hideMark/>
          </w:tcPr>
          <w:p w14:paraId="13057D0F" w14:textId="77777777" w:rsidR="003E6044" w:rsidRPr="00F52AD3" w:rsidRDefault="003E6044" w:rsidP="004824FF">
            <w:pPr>
              <w:spacing w:after="0" w:line="240" w:lineRule="auto"/>
              <w:ind w:firstLine="2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rPr>
              <w:t>1703</w:t>
            </w:r>
          </w:p>
        </w:tc>
        <w:tc>
          <w:tcPr>
            <w:tcW w:w="2126" w:type="dxa"/>
            <w:vAlign w:val="center"/>
          </w:tcPr>
          <w:p w14:paraId="549B5209" w14:textId="63667E13" w:rsidR="003E6044" w:rsidRPr="00F52AD3" w:rsidRDefault="00CD6E36"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Ө</w:t>
            </w:r>
            <w:r w:rsidR="003E6044" w:rsidRPr="00F52AD3">
              <w:rPr>
                <w:rFonts w:ascii="Times New Roman" w:eastAsia="Calibri" w:hAnsi="Times New Roman" w:cs="Times New Roman"/>
                <w:spacing w:val="-4"/>
                <w:sz w:val="20"/>
                <w:szCs w:val="20"/>
                <w:lang w:val="ky-KG" w:eastAsia="ru-RU"/>
              </w:rPr>
              <w:t>збекстан (47,2%)</w:t>
            </w:r>
          </w:p>
          <w:p w14:paraId="65A6F5D7"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Турция (35,5%)</w:t>
            </w:r>
          </w:p>
          <w:p w14:paraId="51321963"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Россия (17,3%)</w:t>
            </w:r>
          </w:p>
        </w:tc>
        <w:tc>
          <w:tcPr>
            <w:tcW w:w="2734" w:type="dxa"/>
            <w:vAlign w:val="center"/>
          </w:tcPr>
          <w:p w14:paraId="0A04D478" w14:textId="344D501D"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К</w:t>
            </w:r>
            <w:r w:rsidR="00CD6E36" w:rsidRPr="00F52AD3">
              <w:rPr>
                <w:rFonts w:ascii="Times New Roman" w:eastAsia="Calibri" w:hAnsi="Times New Roman" w:cs="Times New Roman"/>
                <w:spacing w:val="-4"/>
                <w:sz w:val="20"/>
                <w:szCs w:val="20"/>
                <w:lang w:val="ky-KG" w:eastAsia="ru-RU"/>
              </w:rPr>
              <w:t>Э</w:t>
            </w:r>
            <w:r w:rsidRPr="00F52AD3">
              <w:rPr>
                <w:rFonts w:ascii="Times New Roman" w:eastAsia="Calibri" w:hAnsi="Times New Roman" w:cs="Times New Roman"/>
                <w:spacing w:val="-4"/>
                <w:sz w:val="20"/>
                <w:szCs w:val="20"/>
                <w:lang w:val="ky-KG" w:eastAsia="ru-RU"/>
              </w:rPr>
              <w:t>Р (612 млн. долл., 26,1%)</w:t>
            </w:r>
          </w:p>
          <w:p w14:paraId="7657A97A"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Германия (396 млн. долл., 16,8%)</w:t>
            </w:r>
          </w:p>
          <w:p w14:paraId="1C0D9BC4"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Испания (130 млн. долл., 5,5%)</w:t>
            </w:r>
          </w:p>
          <w:p w14:paraId="511D7E27"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Индия (127 млн. долл., 5,4%)</w:t>
            </w:r>
          </w:p>
          <w:p w14:paraId="737D70BC"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Италия (126 млн. долл., 5,4%)</w:t>
            </w:r>
          </w:p>
        </w:tc>
      </w:tr>
      <w:tr w:rsidR="003E6044" w:rsidRPr="00F52AD3" w14:paraId="3BFDEE56" w14:textId="77777777" w:rsidTr="004824FF">
        <w:trPr>
          <w:trHeight w:val="320"/>
        </w:trPr>
        <w:tc>
          <w:tcPr>
            <w:tcW w:w="3145" w:type="dxa"/>
            <w:shd w:val="clear" w:color="auto" w:fill="auto"/>
            <w:noWrap/>
            <w:vAlign w:val="center"/>
            <w:hideMark/>
          </w:tcPr>
          <w:p w14:paraId="6FC1211F" w14:textId="73576CC2" w:rsidR="003E6044" w:rsidRPr="00F52AD3" w:rsidRDefault="003E6044" w:rsidP="004824FF">
            <w:pPr>
              <w:spacing w:after="0" w:line="240" w:lineRule="auto"/>
              <w:ind w:firstLine="2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rPr>
              <w:t xml:space="preserve">080231* – </w:t>
            </w:r>
            <w:r w:rsidR="00CD6E36" w:rsidRPr="00F52AD3">
              <w:rPr>
                <w:rFonts w:ascii="Times New Roman" w:eastAsia="Calibri" w:hAnsi="Times New Roman" w:cs="Times New Roman"/>
                <w:spacing w:val="-4"/>
                <w:sz w:val="20"/>
                <w:szCs w:val="20"/>
                <w:lang w:val="ky-KG"/>
              </w:rPr>
              <w:t>жаңы же кургатылган жаңгак, кабыгы менен</w:t>
            </w:r>
          </w:p>
        </w:tc>
        <w:tc>
          <w:tcPr>
            <w:tcW w:w="1620" w:type="dxa"/>
            <w:shd w:val="clear" w:color="auto" w:fill="auto"/>
            <w:noWrap/>
            <w:vAlign w:val="center"/>
            <w:hideMark/>
          </w:tcPr>
          <w:p w14:paraId="5F209FD7" w14:textId="77777777" w:rsidR="003E6044" w:rsidRPr="00F52AD3" w:rsidRDefault="003E6044" w:rsidP="004824FF">
            <w:pPr>
              <w:spacing w:after="0" w:line="240" w:lineRule="auto"/>
              <w:ind w:firstLine="2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rPr>
              <w:t>1504</w:t>
            </w:r>
          </w:p>
        </w:tc>
        <w:tc>
          <w:tcPr>
            <w:tcW w:w="2126" w:type="dxa"/>
            <w:vAlign w:val="center"/>
          </w:tcPr>
          <w:p w14:paraId="01A0E56F"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Россия (73,3%)</w:t>
            </w:r>
          </w:p>
          <w:p w14:paraId="148E7D23" w14:textId="63F69E14"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Т</w:t>
            </w:r>
            <w:r w:rsidR="00CD6E36" w:rsidRPr="00F52AD3">
              <w:rPr>
                <w:rFonts w:ascii="Times New Roman" w:eastAsia="Calibri" w:hAnsi="Times New Roman" w:cs="Times New Roman"/>
                <w:spacing w:val="-4"/>
                <w:sz w:val="20"/>
                <w:szCs w:val="20"/>
                <w:lang w:val="ky-KG" w:eastAsia="ru-RU"/>
              </w:rPr>
              <w:t>ү</w:t>
            </w:r>
            <w:r w:rsidRPr="00F52AD3">
              <w:rPr>
                <w:rFonts w:ascii="Times New Roman" w:eastAsia="Calibri" w:hAnsi="Times New Roman" w:cs="Times New Roman"/>
                <w:spacing w:val="-4"/>
                <w:sz w:val="20"/>
                <w:szCs w:val="20"/>
                <w:lang w:val="ky-KG" w:eastAsia="ru-RU"/>
              </w:rPr>
              <w:t>ркм</w:t>
            </w:r>
            <w:r w:rsidR="00CD6E36" w:rsidRPr="00F52AD3">
              <w:rPr>
                <w:rFonts w:ascii="Times New Roman" w:eastAsia="Calibri" w:hAnsi="Times New Roman" w:cs="Times New Roman"/>
                <w:spacing w:val="-4"/>
                <w:sz w:val="20"/>
                <w:szCs w:val="20"/>
                <w:lang w:val="ky-KG" w:eastAsia="ru-RU"/>
              </w:rPr>
              <w:t>өн</w:t>
            </w:r>
            <w:r w:rsidRPr="00F52AD3">
              <w:rPr>
                <w:rFonts w:ascii="Times New Roman" w:eastAsia="Calibri" w:hAnsi="Times New Roman" w:cs="Times New Roman"/>
                <w:spacing w:val="-4"/>
                <w:sz w:val="20"/>
                <w:szCs w:val="20"/>
                <w:lang w:val="ky-KG" w:eastAsia="ru-RU"/>
              </w:rPr>
              <w:t>стан (8,5%)</w:t>
            </w:r>
          </w:p>
          <w:p w14:paraId="396368D4"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Турция (7,7%)</w:t>
            </w:r>
          </w:p>
          <w:p w14:paraId="35B96C70"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Грузия (4,2%)</w:t>
            </w:r>
          </w:p>
          <w:p w14:paraId="2581D78F" w14:textId="3DD4A383" w:rsidR="003E6044" w:rsidRPr="00F52AD3" w:rsidRDefault="003E6044" w:rsidP="00CD6E36">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Каза</w:t>
            </w:r>
            <w:r w:rsidR="00CD6E36" w:rsidRPr="00F52AD3">
              <w:rPr>
                <w:rFonts w:ascii="Times New Roman" w:eastAsia="Calibri" w:hAnsi="Times New Roman" w:cs="Times New Roman"/>
                <w:spacing w:val="-4"/>
                <w:sz w:val="20"/>
                <w:szCs w:val="20"/>
                <w:lang w:val="ky-KG" w:eastAsia="ru-RU"/>
              </w:rPr>
              <w:t>к</w:t>
            </w:r>
            <w:r w:rsidRPr="00F52AD3">
              <w:rPr>
                <w:rFonts w:ascii="Times New Roman" w:eastAsia="Calibri" w:hAnsi="Times New Roman" w:cs="Times New Roman"/>
                <w:spacing w:val="-4"/>
                <w:sz w:val="20"/>
                <w:szCs w:val="20"/>
                <w:lang w:val="ky-KG" w:eastAsia="ru-RU"/>
              </w:rPr>
              <w:t>стан (2,1%)</w:t>
            </w:r>
          </w:p>
        </w:tc>
        <w:tc>
          <w:tcPr>
            <w:tcW w:w="2734" w:type="dxa"/>
            <w:vAlign w:val="center"/>
          </w:tcPr>
          <w:p w14:paraId="01375EBF"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Турция (155 млн. долл., 15,7%)</w:t>
            </w:r>
          </w:p>
          <w:p w14:paraId="443A780A" w14:textId="6D09BC8B" w:rsidR="003E6044" w:rsidRPr="00F52AD3" w:rsidRDefault="00CD6E36"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Б</w:t>
            </w:r>
            <w:r w:rsidR="003E6044" w:rsidRPr="00F52AD3">
              <w:rPr>
                <w:rFonts w:ascii="Times New Roman" w:eastAsia="Calibri" w:hAnsi="Times New Roman" w:cs="Times New Roman"/>
                <w:spacing w:val="-4"/>
                <w:sz w:val="20"/>
                <w:szCs w:val="20"/>
                <w:lang w:val="ky-KG" w:eastAsia="ru-RU"/>
              </w:rPr>
              <w:t>АЭ (142 млн. долл., 14,4%)</w:t>
            </w:r>
          </w:p>
          <w:p w14:paraId="121BE962"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Италия (120 млн. долл., 12,3%)</w:t>
            </w:r>
          </w:p>
          <w:p w14:paraId="53D51A0F"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Мексика (105 млн. долл., 10,7%)</w:t>
            </w:r>
          </w:p>
          <w:p w14:paraId="315599E7"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Индия (74 млн. долл., 7,5%)</w:t>
            </w:r>
          </w:p>
        </w:tc>
      </w:tr>
      <w:tr w:rsidR="003E6044" w:rsidRPr="00F52AD3" w14:paraId="1AC6ABF5" w14:textId="77777777" w:rsidTr="004824FF">
        <w:trPr>
          <w:trHeight w:val="320"/>
        </w:trPr>
        <w:tc>
          <w:tcPr>
            <w:tcW w:w="3145" w:type="dxa"/>
            <w:shd w:val="clear" w:color="auto" w:fill="auto"/>
            <w:noWrap/>
            <w:vAlign w:val="center"/>
            <w:hideMark/>
          </w:tcPr>
          <w:p w14:paraId="17AD34A8" w14:textId="5AA4CE79" w:rsidR="003E6044" w:rsidRPr="00F52AD3" w:rsidRDefault="003E6044" w:rsidP="004824FF">
            <w:pPr>
              <w:spacing w:after="0" w:line="240" w:lineRule="auto"/>
              <w:ind w:firstLine="2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rPr>
              <w:t xml:space="preserve">080252 – </w:t>
            </w:r>
            <w:r w:rsidR="00CD6E36" w:rsidRPr="00F52AD3">
              <w:rPr>
                <w:rFonts w:ascii="Times New Roman" w:eastAsia="Calibri" w:hAnsi="Times New Roman" w:cs="Times New Roman"/>
                <w:spacing w:val="-4"/>
                <w:sz w:val="20"/>
                <w:szCs w:val="20"/>
                <w:lang w:val="ky-KG"/>
              </w:rPr>
              <w:t>жаңы же кургатылган мисте</w:t>
            </w:r>
            <w:r w:rsidR="002761FA">
              <w:rPr>
                <w:rFonts w:ascii="Times New Roman" w:eastAsia="Calibri" w:hAnsi="Times New Roman" w:cs="Times New Roman"/>
                <w:spacing w:val="-4"/>
                <w:sz w:val="20"/>
                <w:szCs w:val="20"/>
                <w:lang w:val="ky-KG"/>
              </w:rPr>
              <w:t>,</w:t>
            </w:r>
            <w:r w:rsidR="00CD6E36" w:rsidRPr="00F52AD3">
              <w:rPr>
                <w:rFonts w:ascii="Times New Roman" w:eastAsia="Calibri" w:hAnsi="Times New Roman" w:cs="Times New Roman"/>
                <w:spacing w:val="-4"/>
                <w:sz w:val="20"/>
                <w:szCs w:val="20"/>
                <w:lang w:val="ky-KG"/>
              </w:rPr>
              <w:t xml:space="preserve"> кабыгы менен</w:t>
            </w:r>
          </w:p>
        </w:tc>
        <w:tc>
          <w:tcPr>
            <w:tcW w:w="1620" w:type="dxa"/>
            <w:shd w:val="clear" w:color="auto" w:fill="auto"/>
            <w:noWrap/>
            <w:vAlign w:val="center"/>
            <w:hideMark/>
          </w:tcPr>
          <w:p w14:paraId="6AC9DB95" w14:textId="77777777" w:rsidR="003E6044" w:rsidRPr="00F52AD3" w:rsidRDefault="003E6044" w:rsidP="004824FF">
            <w:pPr>
              <w:spacing w:after="0" w:line="240" w:lineRule="auto"/>
              <w:ind w:firstLine="2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rPr>
              <w:t>1120</w:t>
            </w:r>
          </w:p>
        </w:tc>
        <w:tc>
          <w:tcPr>
            <w:tcW w:w="2126" w:type="dxa"/>
            <w:vAlign w:val="center"/>
          </w:tcPr>
          <w:p w14:paraId="5CF9D911"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Турция (80%)</w:t>
            </w:r>
          </w:p>
          <w:p w14:paraId="7809376A" w14:textId="01253204" w:rsidR="003E6044" w:rsidRPr="00F52AD3" w:rsidRDefault="00CD6E36"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Б</w:t>
            </w:r>
            <w:r w:rsidR="003E6044" w:rsidRPr="00F52AD3">
              <w:rPr>
                <w:rFonts w:ascii="Times New Roman" w:eastAsia="Calibri" w:hAnsi="Times New Roman" w:cs="Times New Roman"/>
                <w:spacing w:val="-4"/>
                <w:sz w:val="20"/>
                <w:szCs w:val="20"/>
                <w:lang w:val="ky-KG" w:eastAsia="ru-RU"/>
              </w:rPr>
              <w:t>АЭ (8,1%)</w:t>
            </w:r>
          </w:p>
          <w:p w14:paraId="149FE056"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Ирак (7,6%)</w:t>
            </w:r>
          </w:p>
          <w:p w14:paraId="546DFC69"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Индия (2,8%)</w:t>
            </w:r>
          </w:p>
        </w:tc>
        <w:tc>
          <w:tcPr>
            <w:tcW w:w="2734" w:type="dxa"/>
            <w:vAlign w:val="center"/>
          </w:tcPr>
          <w:p w14:paraId="1A7938B0"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Германия (150 млн. долл., 20,5%)</w:t>
            </w:r>
          </w:p>
          <w:p w14:paraId="37808B09"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Италия (127 млн. долл., 17,4%)</w:t>
            </w:r>
          </w:p>
          <w:p w14:paraId="59629C9A"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Индия (81 млн. долл., 11,1%)</w:t>
            </w:r>
          </w:p>
          <w:p w14:paraId="371EB2F6" w14:textId="37E02BF0"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Сауд Аравия</w:t>
            </w:r>
            <w:r w:rsidR="00CD6E36" w:rsidRPr="00F52AD3">
              <w:rPr>
                <w:rFonts w:ascii="Times New Roman" w:eastAsia="Calibri" w:hAnsi="Times New Roman" w:cs="Times New Roman"/>
                <w:spacing w:val="-4"/>
                <w:sz w:val="20"/>
                <w:szCs w:val="20"/>
                <w:lang w:val="ky-KG" w:eastAsia="ru-RU"/>
              </w:rPr>
              <w:t>сы</w:t>
            </w:r>
            <w:r w:rsidRPr="00F52AD3">
              <w:rPr>
                <w:rFonts w:ascii="Times New Roman" w:eastAsia="Calibri" w:hAnsi="Times New Roman" w:cs="Times New Roman"/>
                <w:spacing w:val="-4"/>
                <w:sz w:val="20"/>
                <w:szCs w:val="20"/>
                <w:lang w:val="ky-KG" w:eastAsia="ru-RU"/>
              </w:rPr>
              <w:t xml:space="preserve"> (65 млн. долл., 8,9%)</w:t>
            </w:r>
          </w:p>
          <w:p w14:paraId="2FC45A3D" w14:textId="77777777" w:rsidR="003E6044" w:rsidRPr="00F52AD3" w:rsidRDefault="003E6044" w:rsidP="004824FF">
            <w:pPr>
              <w:spacing w:after="0" w:line="240" w:lineRule="auto"/>
              <w:ind w:firstLine="34"/>
              <w:jc w:val="both"/>
              <w:rPr>
                <w:rFonts w:ascii="Times New Roman" w:eastAsia="Calibri" w:hAnsi="Times New Roman" w:cs="Times New Roman"/>
                <w:spacing w:val="-4"/>
                <w:sz w:val="20"/>
                <w:szCs w:val="20"/>
                <w:lang w:val="ky-KG" w:eastAsia="ru-RU"/>
              </w:rPr>
            </w:pPr>
            <w:r w:rsidRPr="00F52AD3">
              <w:rPr>
                <w:rFonts w:ascii="Times New Roman" w:eastAsia="Calibri" w:hAnsi="Times New Roman" w:cs="Times New Roman"/>
                <w:spacing w:val="-4"/>
                <w:sz w:val="20"/>
                <w:szCs w:val="20"/>
                <w:lang w:val="ky-KG" w:eastAsia="ru-RU"/>
              </w:rPr>
              <w:t>Турция (53 млн. долл., 7,2%)</w:t>
            </w:r>
          </w:p>
        </w:tc>
      </w:tr>
    </w:tbl>
    <w:p w14:paraId="7375C0A6" w14:textId="77777777" w:rsidR="003E6044" w:rsidRPr="00F52AD3" w:rsidRDefault="003E6044" w:rsidP="004824FF">
      <w:pPr>
        <w:spacing w:after="0" w:line="240" w:lineRule="auto"/>
        <w:jc w:val="both"/>
        <w:rPr>
          <w:rFonts w:ascii="Times New Roman" w:eastAsia="Calibri" w:hAnsi="Times New Roman" w:cs="Times New Roman"/>
          <w:sz w:val="28"/>
          <w:szCs w:val="28"/>
          <w:lang w:val="ky-KG"/>
        </w:rPr>
      </w:pPr>
    </w:p>
    <w:p w14:paraId="2F96C154" w14:textId="47B7BF0A" w:rsidR="00065998" w:rsidRPr="00F52AD3" w:rsidRDefault="00247096" w:rsidP="00065998">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20 “</w:t>
      </w:r>
      <w:r w:rsidR="00065998" w:rsidRPr="00F52AD3">
        <w:rPr>
          <w:rFonts w:ascii="Times New Roman" w:eastAsia="Calibri" w:hAnsi="Times New Roman" w:cs="Times New Roman"/>
          <w:sz w:val="28"/>
          <w:szCs w:val="28"/>
          <w:lang w:val="ky-KG"/>
        </w:rPr>
        <w:t>жашылчаларды, жемиштерди, жаңгактарды же өсүмдүктөрдүн башка бөлүктөрүн кайра иштетүү продуктулары</w:t>
      </w:r>
      <w:r w:rsidRPr="00F52AD3">
        <w:rPr>
          <w:rFonts w:ascii="Times New Roman" w:eastAsia="Calibri" w:hAnsi="Times New Roman" w:cs="Times New Roman"/>
          <w:sz w:val="28"/>
          <w:szCs w:val="28"/>
          <w:lang w:val="ky-KG"/>
        </w:rPr>
        <w:t>”</w:t>
      </w:r>
      <w:r w:rsidR="00065998" w:rsidRPr="00F52AD3">
        <w:rPr>
          <w:rFonts w:ascii="Times New Roman" w:eastAsia="Calibri" w:hAnsi="Times New Roman" w:cs="Times New Roman"/>
          <w:sz w:val="28"/>
          <w:szCs w:val="28"/>
          <w:lang w:val="ky-KG"/>
        </w:rPr>
        <w:t xml:space="preserve"> товардык тобуна экспорттун товардык түзүмүндө (2009 – </w:t>
      </w:r>
      <w:r w:rsidR="002761FA">
        <w:rPr>
          <w:rFonts w:ascii="Times New Roman" w:eastAsia="Calibri" w:hAnsi="Times New Roman" w:cs="Times New Roman"/>
          <w:sz w:val="28"/>
          <w:szCs w:val="28"/>
          <w:lang w:val="ky-KG"/>
        </w:rPr>
        <w:t>ширелер</w:t>
      </w:r>
      <w:r w:rsidR="00065998" w:rsidRPr="00F52AD3">
        <w:rPr>
          <w:rFonts w:ascii="Times New Roman" w:eastAsia="Calibri" w:hAnsi="Times New Roman" w:cs="Times New Roman"/>
          <w:sz w:val="28"/>
          <w:szCs w:val="28"/>
          <w:lang w:val="ky-KG"/>
        </w:rPr>
        <w:t xml:space="preserve"> товардык позициясынан тышкары ), 2021-жылы экспорттун көлөмү 5,29 млн.</w:t>
      </w:r>
      <w:r w:rsidR="002761FA">
        <w:rPr>
          <w:rFonts w:ascii="Times New Roman" w:eastAsia="Calibri" w:hAnsi="Times New Roman" w:cs="Times New Roman"/>
          <w:sz w:val="28"/>
          <w:szCs w:val="28"/>
          <w:lang w:val="ky-KG"/>
        </w:rPr>
        <w:t>түздү, анын ичинен төмөнкүлөрдү кароого болот</w:t>
      </w:r>
      <w:r w:rsidR="00065998" w:rsidRPr="00F52AD3">
        <w:rPr>
          <w:rFonts w:ascii="Times New Roman" w:eastAsia="Calibri" w:hAnsi="Times New Roman" w:cs="Times New Roman"/>
          <w:sz w:val="28"/>
          <w:szCs w:val="28"/>
          <w:lang w:val="ky-KG"/>
        </w:rPr>
        <w:t xml:space="preserve">: </w:t>
      </w:r>
    </w:p>
    <w:p w14:paraId="45838DA8" w14:textId="260B18EA" w:rsidR="00065998" w:rsidRPr="00F52AD3" w:rsidRDefault="00065998" w:rsidP="00065998">
      <w:pPr>
        <w:spacing w:after="0" w:line="240" w:lineRule="auto"/>
        <w:ind w:firstLine="709"/>
        <w:jc w:val="both"/>
        <w:rPr>
          <w:rFonts w:ascii="Times New Roman" w:eastAsia="Calibri" w:hAnsi="Times New Roman" w:cs="Times New Roman"/>
          <w:i/>
          <w:sz w:val="28"/>
          <w:szCs w:val="28"/>
          <w:lang w:val="ky-KG"/>
        </w:rPr>
      </w:pPr>
      <w:r w:rsidRPr="00F52AD3">
        <w:rPr>
          <w:rFonts w:ascii="Times New Roman" w:eastAsia="Calibri" w:hAnsi="Times New Roman" w:cs="Times New Roman"/>
          <w:sz w:val="28"/>
          <w:szCs w:val="28"/>
          <w:lang w:val="ky-KG"/>
        </w:rPr>
        <w:t xml:space="preserve">• </w:t>
      </w:r>
      <w:r w:rsidRPr="00F52AD3">
        <w:rPr>
          <w:rFonts w:ascii="Times New Roman" w:eastAsia="Calibri" w:hAnsi="Times New Roman" w:cs="Times New Roman"/>
          <w:i/>
          <w:sz w:val="28"/>
          <w:szCs w:val="28"/>
          <w:lang w:val="ky-KG"/>
        </w:rPr>
        <w:t>2002- уксус же уксус кислотасы кошулбастан бышырылган же консерваланган</w:t>
      </w:r>
      <w:r w:rsidR="002761FA" w:rsidRPr="002761FA">
        <w:rPr>
          <w:rFonts w:ascii="Times New Roman" w:eastAsia="Calibri" w:hAnsi="Times New Roman" w:cs="Times New Roman"/>
          <w:i/>
          <w:sz w:val="28"/>
          <w:szCs w:val="28"/>
          <w:lang w:val="ky-KG"/>
        </w:rPr>
        <w:t xml:space="preserve"> </w:t>
      </w:r>
      <w:r w:rsidR="002761FA" w:rsidRPr="00F52AD3">
        <w:rPr>
          <w:rFonts w:ascii="Times New Roman" w:eastAsia="Calibri" w:hAnsi="Times New Roman" w:cs="Times New Roman"/>
          <w:i/>
          <w:sz w:val="28"/>
          <w:szCs w:val="28"/>
          <w:lang w:val="ky-KG"/>
        </w:rPr>
        <w:t>помидор</w:t>
      </w:r>
      <w:r w:rsidRPr="00F52AD3">
        <w:rPr>
          <w:rFonts w:ascii="Times New Roman" w:eastAsia="Calibri" w:hAnsi="Times New Roman" w:cs="Times New Roman"/>
          <w:i/>
          <w:sz w:val="28"/>
          <w:szCs w:val="28"/>
          <w:lang w:val="ky-KG"/>
        </w:rPr>
        <w:t xml:space="preserve">; </w:t>
      </w:r>
    </w:p>
    <w:p w14:paraId="62DE2D36" w14:textId="77777777" w:rsidR="00065998" w:rsidRPr="00F52AD3" w:rsidRDefault="00065998" w:rsidP="00065998">
      <w:pPr>
        <w:spacing w:after="0" w:line="240" w:lineRule="auto"/>
        <w:ind w:firstLine="709"/>
        <w:jc w:val="both"/>
        <w:rPr>
          <w:rFonts w:ascii="Times New Roman" w:eastAsia="Calibri" w:hAnsi="Times New Roman" w:cs="Times New Roman"/>
          <w:i/>
          <w:sz w:val="28"/>
          <w:szCs w:val="28"/>
          <w:lang w:val="ky-KG"/>
        </w:rPr>
      </w:pPr>
      <w:r w:rsidRPr="00F52AD3">
        <w:rPr>
          <w:rFonts w:ascii="Times New Roman" w:eastAsia="Calibri" w:hAnsi="Times New Roman" w:cs="Times New Roman"/>
          <w:i/>
          <w:sz w:val="28"/>
          <w:szCs w:val="28"/>
          <w:lang w:val="ky-KG"/>
        </w:rPr>
        <w:t>• 2008-башка ыкма менен даярдалган же консерваланган, кант же башка таттуу кылуучу заттарды же спиртти камтыган же камтыбаган, аталышы аталбаган же кошулбаган жемиштер, жаңгактар жана өсүмдүктөрдүн башка жегенге жарактуу бөлүктөрү;</w:t>
      </w:r>
    </w:p>
    <w:p w14:paraId="00795FE4" w14:textId="12C78507" w:rsidR="00065998" w:rsidRPr="00F52AD3" w:rsidRDefault="00065998" w:rsidP="00065998">
      <w:pPr>
        <w:spacing w:after="0" w:line="240" w:lineRule="auto"/>
        <w:ind w:firstLine="709"/>
        <w:jc w:val="both"/>
        <w:rPr>
          <w:rFonts w:ascii="Times New Roman" w:eastAsia="Calibri" w:hAnsi="Times New Roman" w:cs="Times New Roman"/>
          <w:i/>
          <w:sz w:val="28"/>
          <w:szCs w:val="28"/>
          <w:lang w:val="ky-KG"/>
        </w:rPr>
      </w:pPr>
      <w:r w:rsidRPr="00F52AD3">
        <w:rPr>
          <w:rFonts w:ascii="Times New Roman" w:eastAsia="Calibri" w:hAnsi="Times New Roman" w:cs="Times New Roman"/>
          <w:i/>
          <w:sz w:val="28"/>
          <w:szCs w:val="28"/>
          <w:lang w:val="ky-KG"/>
        </w:rPr>
        <w:t>• 2005-2006-</w:t>
      </w:r>
      <w:r w:rsidR="002761FA">
        <w:rPr>
          <w:rFonts w:ascii="Times New Roman" w:eastAsia="Calibri" w:hAnsi="Times New Roman" w:cs="Times New Roman"/>
          <w:i/>
          <w:sz w:val="28"/>
          <w:szCs w:val="28"/>
          <w:lang w:val="ky-KG"/>
        </w:rPr>
        <w:t xml:space="preserve"> </w:t>
      </w:r>
      <w:r w:rsidRPr="00F52AD3">
        <w:rPr>
          <w:rFonts w:ascii="Times New Roman" w:eastAsia="Calibri" w:hAnsi="Times New Roman" w:cs="Times New Roman"/>
          <w:i/>
          <w:sz w:val="28"/>
          <w:szCs w:val="28"/>
          <w:lang w:val="ky-KG"/>
        </w:rPr>
        <w:t>товардык позициядагы продуктулардан тышкары, тоңдурулбаган, уксус же уксус кислотасын кошпостон даярдалган же консерваланган башка жашылчалар;</w:t>
      </w:r>
    </w:p>
    <w:p w14:paraId="4B605730" w14:textId="0B4723FB" w:rsidR="00065998" w:rsidRPr="00F52AD3" w:rsidRDefault="00247096" w:rsidP="00065998">
      <w:pPr>
        <w:spacing w:after="0" w:line="240" w:lineRule="auto"/>
        <w:ind w:firstLine="709"/>
        <w:jc w:val="both"/>
        <w:rPr>
          <w:rFonts w:ascii="Times New Roman" w:eastAsia="Calibri" w:hAnsi="Times New Roman" w:cs="Times New Roman"/>
          <w:i/>
          <w:sz w:val="28"/>
          <w:szCs w:val="28"/>
          <w:lang w:val="ky-KG"/>
        </w:rPr>
      </w:pPr>
      <w:r w:rsidRPr="00F52AD3">
        <w:rPr>
          <w:rFonts w:ascii="Times New Roman" w:eastAsia="Calibri" w:hAnsi="Times New Roman" w:cs="Times New Roman"/>
          <w:i/>
          <w:sz w:val="28"/>
          <w:szCs w:val="28"/>
          <w:lang w:val="ky-KG"/>
        </w:rPr>
        <w:lastRenderedPageBreak/>
        <w:t>• 2007-</w:t>
      </w:r>
      <w:r w:rsidR="002761FA">
        <w:rPr>
          <w:rFonts w:ascii="Times New Roman" w:eastAsia="Calibri" w:hAnsi="Times New Roman" w:cs="Times New Roman"/>
          <w:i/>
          <w:sz w:val="28"/>
          <w:szCs w:val="28"/>
          <w:lang w:val="ky-KG"/>
        </w:rPr>
        <w:t>д</w:t>
      </w:r>
      <w:r w:rsidR="00065998" w:rsidRPr="00F52AD3">
        <w:rPr>
          <w:rFonts w:ascii="Times New Roman" w:eastAsia="Calibri" w:hAnsi="Times New Roman" w:cs="Times New Roman"/>
          <w:i/>
          <w:sz w:val="28"/>
          <w:szCs w:val="28"/>
          <w:lang w:val="ky-KG"/>
        </w:rPr>
        <w:t>жемдер, жемиш желелери, мармеладдар, жемиш же жаңгак пюреси, жемиш же жаңгак пастасы, жылуулук иштетүү жолу менен, анын ичинде кант же башка таттуу заттарды кошуу менен алынган;</w:t>
      </w:r>
    </w:p>
    <w:p w14:paraId="7248C24D" w14:textId="5E65B0D8" w:rsidR="00065998" w:rsidRPr="00F52AD3" w:rsidRDefault="00065998" w:rsidP="00065998">
      <w:pPr>
        <w:spacing w:after="0" w:line="240" w:lineRule="auto"/>
        <w:ind w:firstLine="709"/>
        <w:jc w:val="both"/>
        <w:rPr>
          <w:rFonts w:ascii="Times New Roman" w:eastAsia="Calibri" w:hAnsi="Times New Roman" w:cs="Times New Roman"/>
          <w:i/>
          <w:sz w:val="28"/>
          <w:szCs w:val="28"/>
          <w:lang w:val="ky-KG"/>
        </w:rPr>
      </w:pPr>
      <w:r w:rsidRPr="00F52AD3">
        <w:rPr>
          <w:rFonts w:ascii="Times New Roman" w:eastAsia="Calibri" w:hAnsi="Times New Roman" w:cs="Times New Roman"/>
          <w:i/>
          <w:sz w:val="28"/>
          <w:szCs w:val="28"/>
          <w:lang w:val="ky-KG"/>
        </w:rPr>
        <w:t>• 2001-</w:t>
      </w:r>
      <w:r w:rsidR="00247096" w:rsidRPr="00F52AD3">
        <w:rPr>
          <w:rFonts w:ascii="Times New Roman" w:eastAsia="Calibri" w:hAnsi="Times New Roman" w:cs="Times New Roman"/>
          <w:i/>
          <w:sz w:val="28"/>
          <w:szCs w:val="28"/>
          <w:lang w:val="ky-KG"/>
        </w:rPr>
        <w:t xml:space="preserve"> </w:t>
      </w:r>
      <w:r w:rsidRPr="00F52AD3">
        <w:rPr>
          <w:rFonts w:ascii="Times New Roman" w:eastAsia="Calibri" w:hAnsi="Times New Roman" w:cs="Times New Roman"/>
          <w:i/>
          <w:sz w:val="28"/>
          <w:szCs w:val="28"/>
          <w:lang w:val="ky-KG"/>
        </w:rPr>
        <w:t>жашылча-жемиштер, жаңгактар жана өсүмдүктөрдүн башка жегенге жарактуу бөлүктөрү уксус же уксус кислотасы менен бышырылган же консерваланган.</w:t>
      </w:r>
    </w:p>
    <w:p w14:paraId="435FC1F9" w14:textId="77777777" w:rsidR="004824FF" w:rsidRPr="00F52AD3" w:rsidRDefault="004824FF" w:rsidP="004824FF">
      <w:pPr>
        <w:spacing w:after="0" w:line="240" w:lineRule="auto"/>
        <w:ind w:firstLine="708"/>
        <w:jc w:val="both"/>
        <w:rPr>
          <w:rFonts w:ascii="Times New Roman" w:eastAsia="Calibri" w:hAnsi="Times New Roman" w:cs="Times New Roman"/>
          <w:sz w:val="28"/>
          <w:szCs w:val="28"/>
          <w:lang w:val="ky-KG"/>
        </w:rPr>
      </w:pPr>
    </w:p>
    <w:p w14:paraId="3EBDF99D" w14:textId="24367CB8" w:rsidR="00065998" w:rsidRPr="00F52AD3" w:rsidRDefault="00065998" w:rsidP="00065998">
      <w:pPr>
        <w:spacing w:after="0" w:line="240" w:lineRule="auto"/>
        <w:ind w:firstLine="708"/>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Товардык топ үчүн 20 </w:t>
      </w:r>
      <w:r w:rsidR="00247096" w:rsidRPr="00F52AD3">
        <w:rPr>
          <w:rFonts w:ascii="Times New Roman" w:eastAsia="Calibri" w:hAnsi="Times New Roman" w:cs="Times New Roman"/>
          <w:sz w:val="28"/>
          <w:szCs w:val="28"/>
          <w:lang w:val="ky-KG"/>
        </w:rPr>
        <w:t>“</w:t>
      </w:r>
      <w:r w:rsidRPr="00F52AD3">
        <w:rPr>
          <w:rFonts w:ascii="Times New Roman" w:eastAsia="Calibri" w:hAnsi="Times New Roman" w:cs="Times New Roman"/>
          <w:sz w:val="28"/>
          <w:szCs w:val="28"/>
          <w:lang w:val="ky-KG"/>
        </w:rPr>
        <w:t>жашылчаларды, мөмөлөрдү, жаңгактарды же өсүмдүктөрдүн башка бөлүктөрүн кайра иштетүүнүн продуктулары</w:t>
      </w:r>
      <w:r w:rsidR="00247096" w:rsidRPr="00F52AD3">
        <w:rPr>
          <w:rFonts w:ascii="Times New Roman" w:eastAsia="Calibri" w:hAnsi="Times New Roman" w:cs="Times New Roman"/>
          <w:sz w:val="28"/>
          <w:szCs w:val="28"/>
          <w:lang w:val="ky-KG"/>
        </w:rPr>
        <w:t>”</w:t>
      </w:r>
      <w:r w:rsidRPr="00F52AD3">
        <w:rPr>
          <w:rFonts w:ascii="Times New Roman" w:eastAsia="Calibri" w:hAnsi="Times New Roman" w:cs="Times New Roman"/>
          <w:sz w:val="28"/>
          <w:szCs w:val="28"/>
          <w:lang w:val="ky-KG"/>
        </w:rPr>
        <w:t xml:space="preserve"> товардык тобу үчүн экспорттук рыноктор катары төмөнкү импорттоочу өлкөлөр бөлүнөт, аларга КРдан экспорттун көлөмүнүн 93% ашыгы туура келген:</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065998" w:rsidRPr="00F52AD3" w14:paraId="2AB6C0EA" w14:textId="77777777" w:rsidTr="00247096">
        <w:tc>
          <w:tcPr>
            <w:tcW w:w="4508" w:type="dxa"/>
          </w:tcPr>
          <w:p w14:paraId="670721FC" w14:textId="77777777" w:rsidR="00065998" w:rsidRPr="00F52AD3" w:rsidRDefault="00065998" w:rsidP="00247096">
            <w:pPr>
              <w:pStyle w:val="a6"/>
              <w:numPr>
                <w:ilvl w:val="0"/>
                <w:numId w:val="21"/>
              </w:numPr>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Россия;</w:t>
            </w:r>
          </w:p>
          <w:p w14:paraId="17AFC16D" w14:textId="745BA2B4" w:rsidR="00065998" w:rsidRPr="00F52AD3" w:rsidRDefault="00065998" w:rsidP="00247096">
            <w:pPr>
              <w:numPr>
                <w:ilvl w:val="0"/>
                <w:numId w:val="21"/>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Казакстан;</w:t>
            </w:r>
          </w:p>
          <w:p w14:paraId="4C9C3642" w14:textId="4CA729B4" w:rsidR="00065998" w:rsidRPr="00F52AD3" w:rsidRDefault="00065998" w:rsidP="00065998">
            <w:pPr>
              <w:numPr>
                <w:ilvl w:val="0"/>
                <w:numId w:val="21"/>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Өзбекстан;</w:t>
            </w:r>
          </w:p>
        </w:tc>
        <w:tc>
          <w:tcPr>
            <w:tcW w:w="4508" w:type="dxa"/>
          </w:tcPr>
          <w:p w14:paraId="1FDA5CA4" w14:textId="77777777" w:rsidR="00065998" w:rsidRPr="00F52AD3" w:rsidRDefault="00065998" w:rsidP="00247096">
            <w:pPr>
              <w:numPr>
                <w:ilvl w:val="0"/>
                <w:numId w:val="21"/>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Германия;</w:t>
            </w:r>
          </w:p>
          <w:p w14:paraId="1720D12E" w14:textId="4B635177" w:rsidR="00065998" w:rsidRPr="00F52AD3" w:rsidRDefault="00065998" w:rsidP="00247096">
            <w:pPr>
              <w:numPr>
                <w:ilvl w:val="0"/>
                <w:numId w:val="21"/>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Тажикстан;</w:t>
            </w:r>
          </w:p>
          <w:p w14:paraId="61057DC4" w14:textId="77777777" w:rsidR="00065998" w:rsidRPr="00F52AD3" w:rsidRDefault="00065998" w:rsidP="00247096">
            <w:pPr>
              <w:numPr>
                <w:ilvl w:val="0"/>
                <w:numId w:val="21"/>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Япония.</w:t>
            </w:r>
          </w:p>
        </w:tc>
      </w:tr>
    </w:tbl>
    <w:p w14:paraId="0BC5D2DB" w14:textId="77777777" w:rsidR="00065998" w:rsidRPr="00F52AD3" w:rsidRDefault="00065998" w:rsidP="00065998">
      <w:pPr>
        <w:spacing w:after="0" w:line="240" w:lineRule="auto"/>
        <w:ind w:firstLine="708"/>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Ошондой эле Россия менен Казакстанга Кыргыз Республикасынын экспортунун көлөмүнүн 88% туура келгенин белгилей кетүү керек.</w:t>
      </w:r>
    </w:p>
    <w:p w14:paraId="6DA340A3" w14:textId="68F912B3" w:rsidR="00065998" w:rsidRPr="00F52AD3" w:rsidRDefault="00065998" w:rsidP="00065998">
      <w:pPr>
        <w:spacing w:after="0" w:line="240" w:lineRule="auto"/>
        <w:ind w:firstLine="708"/>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1 кг жашылча/ жемиш/ жаңгак/ буурчак өсүмдүктөрүнүн экспорттук бааларын талдоо кайра иштетилген жана кайра иштетилбеген абалда экспорттун баасы боюнча айырма абдан маанилүү. 2019-жылдан 2021-жылга чейин капуста/ картошка/ пияз/ жашылчалардын экспорту боюнча баа 3,2 ден 18,8 сомго чейин болсо, консерваланган түрдөгү жашылчалардын баасы 74,7 ден 97,1 сомго чейин, тоңдурулган жашылчалар боюнча 23,2 сом, кургатылган жашылчалар боюнча 85,1 ден 148,1 сомго чейин. Жаңы жемиштер 2021-жылы 16,3 сомдон, ал эми тоңдурулган жемиштер 57,7 сомдон сатылды, мында консервалар 126 сомдон сатылды. </w:t>
      </w:r>
      <w:r w:rsidR="002761FA">
        <w:rPr>
          <w:rFonts w:ascii="Times New Roman" w:eastAsia="Calibri" w:hAnsi="Times New Roman" w:cs="Times New Roman"/>
          <w:sz w:val="28"/>
          <w:szCs w:val="28"/>
          <w:lang w:val="ky-KG"/>
        </w:rPr>
        <w:t>Мөмө жана жашылча</w:t>
      </w:r>
      <w:r w:rsidRPr="00F52AD3">
        <w:rPr>
          <w:rFonts w:ascii="Times New Roman" w:eastAsia="Calibri" w:hAnsi="Times New Roman" w:cs="Times New Roman"/>
          <w:sz w:val="28"/>
          <w:szCs w:val="28"/>
          <w:lang w:val="ky-KG"/>
        </w:rPr>
        <w:t xml:space="preserve"> ширелери экспортко 30,5 сомдон 48,4 сомго чейинки баада, ал эми даярдалган же консерваланган жашылчалар 67 сомдон 107,9 сомго чейинки баада кеткен. </w:t>
      </w:r>
      <w:r w:rsidR="00247096" w:rsidRPr="00F52AD3">
        <w:rPr>
          <w:rFonts w:ascii="Times New Roman" w:eastAsia="Calibri" w:hAnsi="Times New Roman" w:cs="Times New Roman"/>
          <w:sz w:val="28"/>
          <w:szCs w:val="28"/>
          <w:lang w:val="ky-KG"/>
        </w:rPr>
        <w:t>Дж</w:t>
      </w:r>
      <w:r w:rsidR="002761FA">
        <w:rPr>
          <w:rFonts w:ascii="Times New Roman" w:eastAsia="Calibri" w:hAnsi="Times New Roman" w:cs="Times New Roman"/>
          <w:sz w:val="28"/>
          <w:szCs w:val="28"/>
          <w:lang w:val="ky-KG"/>
        </w:rPr>
        <w:t>емдер 67,5</w:t>
      </w:r>
      <w:r w:rsidRPr="00F52AD3">
        <w:rPr>
          <w:rFonts w:ascii="Times New Roman" w:eastAsia="Calibri" w:hAnsi="Times New Roman" w:cs="Times New Roman"/>
          <w:sz w:val="28"/>
          <w:szCs w:val="28"/>
          <w:lang w:val="ky-KG"/>
        </w:rPr>
        <w:t>тен 206,7 сомго чейинки баада сатылган. Ошондой эле продукцияны сактоо мөөнөтү бир нече күндөн бир нече айга чейин өсүп, кайра иштетилген жашылча-жемиштерди ташуу мүмкүнчүлүгү миңдеген километрге өсөөрүн эске алуу керек. Мунун баары айыл чарба продукцияларын кайра иштетүү көлөмүн көбөйтүү зарылчылыгынын пайдасына сүйлөйт.</w:t>
      </w:r>
    </w:p>
    <w:p w14:paraId="4A680351" w14:textId="77777777" w:rsidR="00D35897" w:rsidRPr="00F52AD3" w:rsidRDefault="00D35897" w:rsidP="004824FF">
      <w:pPr>
        <w:spacing w:after="0" w:line="240" w:lineRule="auto"/>
        <w:ind w:firstLine="708"/>
        <w:jc w:val="both"/>
        <w:rPr>
          <w:rFonts w:ascii="Times New Roman" w:eastAsia="Calibri" w:hAnsi="Times New Roman" w:cs="Times New Roman"/>
          <w:sz w:val="28"/>
          <w:szCs w:val="28"/>
          <w:lang w:val="ky-KG"/>
        </w:rPr>
      </w:pPr>
    </w:p>
    <w:p w14:paraId="63825518" w14:textId="589BDD4F" w:rsidR="00D35897" w:rsidRPr="00F52AD3" w:rsidRDefault="00D35897" w:rsidP="00247096">
      <w:pPr>
        <w:spacing w:after="0" w:line="240" w:lineRule="auto"/>
        <w:ind w:firstLine="709"/>
        <w:jc w:val="both"/>
        <w:rPr>
          <w:rFonts w:ascii="Times New Roman" w:hAnsi="Times New Roman" w:cs="Times New Roman"/>
          <w:b/>
          <w:bCs/>
          <w:sz w:val="24"/>
          <w:szCs w:val="24"/>
          <w:lang w:val="ky-KG"/>
        </w:rPr>
      </w:pPr>
      <w:r w:rsidRPr="00F52AD3">
        <w:rPr>
          <w:rFonts w:ascii="Times New Roman" w:hAnsi="Times New Roman" w:cs="Times New Roman"/>
          <w:b/>
          <w:bCs/>
          <w:sz w:val="24"/>
          <w:szCs w:val="24"/>
          <w:lang w:val="ky-KG"/>
        </w:rPr>
        <w:t>8</w:t>
      </w:r>
      <w:r w:rsidR="00614E96" w:rsidRPr="00F52AD3">
        <w:rPr>
          <w:rFonts w:ascii="Times New Roman" w:hAnsi="Times New Roman" w:cs="Times New Roman"/>
          <w:b/>
          <w:bCs/>
          <w:sz w:val="24"/>
          <w:szCs w:val="24"/>
          <w:lang w:val="ky-KG"/>
        </w:rPr>
        <w:t>-таблица</w:t>
      </w:r>
      <w:r w:rsidRPr="00F52AD3">
        <w:rPr>
          <w:rFonts w:ascii="Times New Roman" w:hAnsi="Times New Roman" w:cs="Times New Roman"/>
          <w:b/>
          <w:bCs/>
          <w:sz w:val="24"/>
          <w:szCs w:val="24"/>
          <w:lang w:val="ky-KG"/>
        </w:rPr>
        <w:t xml:space="preserve">. </w:t>
      </w:r>
      <w:r w:rsidR="00490181" w:rsidRPr="00F52AD3">
        <w:rPr>
          <w:rFonts w:ascii="Times New Roman" w:hAnsi="Times New Roman" w:cs="Times New Roman"/>
          <w:b/>
          <w:bCs/>
          <w:sz w:val="24"/>
          <w:szCs w:val="24"/>
          <w:lang w:val="ky-KG"/>
        </w:rPr>
        <w:t>1 кг продукция үчүн экспорттук баалар (киреше / көлөм).</w:t>
      </w:r>
    </w:p>
    <w:tbl>
      <w:tblPr>
        <w:tblW w:w="8779" w:type="dxa"/>
        <w:tblLook w:val="04A0" w:firstRow="1" w:lastRow="0" w:firstColumn="1" w:lastColumn="0" w:noHBand="0" w:noVBand="1"/>
      </w:tblPr>
      <w:tblGrid>
        <w:gridCol w:w="715"/>
        <w:gridCol w:w="5796"/>
        <w:gridCol w:w="756"/>
        <w:gridCol w:w="756"/>
        <w:gridCol w:w="756"/>
      </w:tblGrid>
      <w:tr w:rsidR="00D35897" w:rsidRPr="00F52AD3" w14:paraId="6DA19131"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bottom"/>
            <w:hideMark/>
          </w:tcPr>
          <w:p w14:paraId="1A0768C4" w14:textId="77777777" w:rsidR="00D35897" w:rsidRPr="00F52AD3" w:rsidRDefault="00D35897" w:rsidP="00857DDC">
            <w:pPr>
              <w:spacing w:after="0" w:line="240" w:lineRule="auto"/>
              <w:jc w:val="both"/>
              <w:rPr>
                <w:rFonts w:ascii="Times New Roman" w:eastAsia="Times New Roman" w:hAnsi="Times New Roman" w:cs="Times New Roman"/>
                <w:b/>
                <w:bCs/>
                <w:color w:val="000000"/>
                <w:sz w:val="24"/>
                <w:szCs w:val="24"/>
                <w:lang w:val="ky-KG" w:eastAsia="ru-RU"/>
              </w:rPr>
            </w:pPr>
            <w:r w:rsidRPr="00F52AD3">
              <w:rPr>
                <w:rFonts w:ascii="Times New Roman" w:eastAsia="Times New Roman" w:hAnsi="Times New Roman" w:cs="Times New Roman"/>
                <w:b/>
                <w:bCs/>
                <w:color w:val="000000"/>
                <w:sz w:val="24"/>
                <w:szCs w:val="24"/>
                <w:lang w:val="ky-KG" w:eastAsia="ru-RU"/>
              </w:rPr>
              <w:t>Код</w:t>
            </w:r>
          </w:p>
        </w:tc>
        <w:tc>
          <w:tcPr>
            <w:tcW w:w="5796" w:type="dxa"/>
            <w:tcBorders>
              <w:top w:val="single" w:sz="4" w:space="0" w:color="auto"/>
              <w:left w:val="nil"/>
              <w:bottom w:val="single" w:sz="4" w:space="0" w:color="auto"/>
              <w:right w:val="single" w:sz="4" w:space="0" w:color="auto"/>
            </w:tcBorders>
            <w:shd w:val="clear" w:color="auto" w:fill="FFF2CC" w:themeFill="accent4" w:themeFillTint="33"/>
            <w:noWrap/>
            <w:vAlign w:val="bottom"/>
            <w:hideMark/>
          </w:tcPr>
          <w:p w14:paraId="294AF907" w14:textId="1B942C43" w:rsidR="00D35897" w:rsidRPr="00F52AD3" w:rsidRDefault="00CD6E36" w:rsidP="00857DDC">
            <w:pPr>
              <w:spacing w:after="0" w:line="240" w:lineRule="auto"/>
              <w:jc w:val="both"/>
              <w:rPr>
                <w:rFonts w:ascii="Times New Roman" w:eastAsia="Times New Roman" w:hAnsi="Times New Roman" w:cs="Times New Roman"/>
                <w:b/>
                <w:bCs/>
                <w:color w:val="000000"/>
                <w:sz w:val="24"/>
                <w:szCs w:val="24"/>
                <w:lang w:val="ky-KG" w:eastAsia="ru-RU"/>
              </w:rPr>
            </w:pPr>
            <w:r w:rsidRPr="00F52AD3">
              <w:rPr>
                <w:rFonts w:ascii="Times New Roman" w:eastAsia="Times New Roman" w:hAnsi="Times New Roman" w:cs="Times New Roman"/>
                <w:b/>
                <w:bCs/>
                <w:color w:val="000000"/>
                <w:sz w:val="24"/>
                <w:szCs w:val="24"/>
                <w:lang w:val="ky-KG" w:eastAsia="ru-RU"/>
              </w:rPr>
              <w:t>Бирдиктин баасы (1 кг үчүн)</w:t>
            </w:r>
          </w:p>
        </w:tc>
        <w:tc>
          <w:tcPr>
            <w:tcW w:w="756" w:type="dxa"/>
            <w:tcBorders>
              <w:top w:val="single" w:sz="4" w:space="0" w:color="auto"/>
              <w:left w:val="single" w:sz="4" w:space="0" w:color="auto"/>
              <w:bottom w:val="single" w:sz="4" w:space="0" w:color="auto"/>
              <w:right w:val="single" w:sz="4" w:space="0" w:color="auto"/>
            </w:tcBorders>
            <w:shd w:val="clear" w:color="000000" w:fill="F8696B"/>
            <w:vAlign w:val="center"/>
            <w:hideMark/>
          </w:tcPr>
          <w:p w14:paraId="3C404282" w14:textId="77777777" w:rsidR="00D35897" w:rsidRPr="00F52AD3" w:rsidRDefault="00D35897" w:rsidP="00857DDC">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2019</w:t>
            </w:r>
          </w:p>
        </w:tc>
        <w:tc>
          <w:tcPr>
            <w:tcW w:w="75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8443B37" w14:textId="77777777" w:rsidR="00D35897" w:rsidRPr="00F52AD3" w:rsidRDefault="00D35897" w:rsidP="00857DDC">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2020</w:t>
            </w:r>
          </w:p>
        </w:tc>
        <w:tc>
          <w:tcPr>
            <w:tcW w:w="756" w:type="dxa"/>
            <w:tcBorders>
              <w:top w:val="single" w:sz="4" w:space="0" w:color="auto"/>
              <w:left w:val="single" w:sz="4" w:space="0" w:color="auto"/>
              <w:bottom w:val="single" w:sz="4" w:space="0" w:color="auto"/>
              <w:right w:val="single" w:sz="4" w:space="0" w:color="auto"/>
            </w:tcBorders>
            <w:shd w:val="clear" w:color="000000" w:fill="63BE7B"/>
            <w:vAlign w:val="center"/>
            <w:hideMark/>
          </w:tcPr>
          <w:p w14:paraId="3CA0531F" w14:textId="77777777" w:rsidR="00D35897" w:rsidRPr="00F52AD3" w:rsidRDefault="00D35897" w:rsidP="00857DDC">
            <w:pPr>
              <w:spacing w:after="0" w:line="240" w:lineRule="auto"/>
              <w:jc w:val="both"/>
              <w:rPr>
                <w:rFonts w:ascii="Times New Roman" w:eastAsia="Times New Roman" w:hAnsi="Times New Roman" w:cs="Times New Roman"/>
                <w:b/>
                <w:bCs/>
                <w:sz w:val="24"/>
                <w:szCs w:val="24"/>
                <w:lang w:val="ky-KG" w:eastAsia="ru-RU"/>
              </w:rPr>
            </w:pPr>
            <w:r w:rsidRPr="00F52AD3">
              <w:rPr>
                <w:rFonts w:ascii="Times New Roman" w:eastAsia="Times New Roman" w:hAnsi="Times New Roman" w:cs="Times New Roman"/>
                <w:b/>
                <w:bCs/>
                <w:sz w:val="24"/>
                <w:szCs w:val="24"/>
                <w:lang w:val="ky-KG" w:eastAsia="ru-RU"/>
              </w:rPr>
              <w:t>2021</w:t>
            </w:r>
          </w:p>
        </w:tc>
      </w:tr>
      <w:tr w:rsidR="00D35897" w:rsidRPr="00F52AD3" w14:paraId="2189455C" w14:textId="77777777" w:rsidTr="00857DDC">
        <w:trPr>
          <w:trHeight w:val="35"/>
        </w:trPr>
        <w:tc>
          <w:tcPr>
            <w:tcW w:w="715" w:type="dxa"/>
            <w:tcBorders>
              <w:top w:val="nil"/>
              <w:left w:val="single" w:sz="4" w:space="0" w:color="auto"/>
              <w:bottom w:val="single" w:sz="4" w:space="0" w:color="auto"/>
              <w:right w:val="single" w:sz="4" w:space="0" w:color="auto"/>
            </w:tcBorders>
            <w:shd w:val="clear" w:color="000000" w:fill="FFFFFF"/>
            <w:noWrap/>
            <w:vAlign w:val="bottom"/>
            <w:hideMark/>
          </w:tcPr>
          <w:p w14:paraId="6A4C0932"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0701</w:t>
            </w:r>
          </w:p>
        </w:tc>
        <w:tc>
          <w:tcPr>
            <w:tcW w:w="5796" w:type="dxa"/>
            <w:tcBorders>
              <w:top w:val="nil"/>
              <w:left w:val="nil"/>
              <w:bottom w:val="single" w:sz="4" w:space="0" w:color="auto"/>
              <w:right w:val="single" w:sz="4" w:space="0" w:color="auto"/>
            </w:tcBorders>
            <w:shd w:val="clear" w:color="000000" w:fill="FFFFFF"/>
            <w:noWrap/>
            <w:vAlign w:val="bottom"/>
            <w:hideMark/>
          </w:tcPr>
          <w:p w14:paraId="0209C1DF" w14:textId="71339B71" w:rsidR="00D35897" w:rsidRPr="00F52AD3" w:rsidRDefault="00D35897" w:rsidP="00CD6E36">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Карто</w:t>
            </w:r>
            <w:r w:rsidR="00CD6E36" w:rsidRPr="00F52AD3">
              <w:rPr>
                <w:rFonts w:ascii="Times New Roman" w:eastAsia="Times New Roman" w:hAnsi="Times New Roman" w:cs="Times New Roman"/>
                <w:color w:val="000000"/>
                <w:sz w:val="24"/>
                <w:szCs w:val="24"/>
                <w:lang w:val="ky-KG" w:eastAsia="ru-RU"/>
              </w:rPr>
              <w:t>шка</w:t>
            </w:r>
          </w:p>
        </w:tc>
        <w:tc>
          <w:tcPr>
            <w:tcW w:w="756" w:type="dxa"/>
            <w:tcBorders>
              <w:top w:val="nil"/>
              <w:left w:val="nil"/>
              <w:bottom w:val="single" w:sz="4" w:space="0" w:color="auto"/>
              <w:right w:val="single" w:sz="4" w:space="0" w:color="auto"/>
            </w:tcBorders>
            <w:shd w:val="clear" w:color="auto" w:fill="auto"/>
            <w:noWrap/>
            <w:vAlign w:val="bottom"/>
            <w:hideMark/>
          </w:tcPr>
          <w:p w14:paraId="4B5F4168"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12,2</w:t>
            </w:r>
          </w:p>
        </w:tc>
        <w:tc>
          <w:tcPr>
            <w:tcW w:w="756" w:type="dxa"/>
            <w:tcBorders>
              <w:top w:val="nil"/>
              <w:left w:val="nil"/>
              <w:bottom w:val="single" w:sz="4" w:space="0" w:color="auto"/>
              <w:right w:val="single" w:sz="4" w:space="0" w:color="auto"/>
            </w:tcBorders>
            <w:shd w:val="clear" w:color="auto" w:fill="auto"/>
            <w:noWrap/>
            <w:vAlign w:val="bottom"/>
            <w:hideMark/>
          </w:tcPr>
          <w:p w14:paraId="205D11D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9,0</w:t>
            </w:r>
          </w:p>
        </w:tc>
        <w:tc>
          <w:tcPr>
            <w:tcW w:w="756" w:type="dxa"/>
            <w:tcBorders>
              <w:top w:val="nil"/>
              <w:left w:val="nil"/>
              <w:bottom w:val="single" w:sz="4" w:space="0" w:color="auto"/>
              <w:right w:val="single" w:sz="4" w:space="0" w:color="auto"/>
            </w:tcBorders>
            <w:shd w:val="clear" w:color="auto" w:fill="auto"/>
            <w:noWrap/>
            <w:vAlign w:val="bottom"/>
            <w:hideMark/>
          </w:tcPr>
          <w:p w14:paraId="2D834F63"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10,0</w:t>
            </w:r>
          </w:p>
        </w:tc>
      </w:tr>
      <w:tr w:rsidR="00D35897" w:rsidRPr="00F52AD3" w14:paraId="1CB011AA"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2A369D56"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0702</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C3EA797" w14:textId="2115BA30" w:rsidR="00D35897" w:rsidRPr="00F52AD3" w:rsidRDefault="00CD6E36"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Помидор</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AAFF9E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51,8</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C143AD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17,3</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F22FF7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10,7</w:t>
            </w:r>
          </w:p>
        </w:tc>
      </w:tr>
      <w:tr w:rsidR="00D35897" w:rsidRPr="00F52AD3" w14:paraId="453DF6F3"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26387"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0703</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55D0F16E" w14:textId="39A2E303" w:rsidR="00D35897" w:rsidRPr="00F52AD3" w:rsidRDefault="00CD6E36"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Пияз, сарымсак</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4BCAFC6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13,4</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4542B7EA"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15,6</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B966F70"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18,8</w:t>
            </w:r>
          </w:p>
        </w:tc>
      </w:tr>
      <w:tr w:rsidR="00D35897" w:rsidRPr="00F52AD3" w14:paraId="7A515F40"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7537AB4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0704</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3B1DACA"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Капуста</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9237318"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3,2</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0030F00"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6,9</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0633E15"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3,6</w:t>
            </w:r>
          </w:p>
        </w:tc>
      </w:tr>
      <w:tr w:rsidR="00D35897" w:rsidRPr="00F52AD3" w14:paraId="16E028FD"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C0203A"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0706</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4BA10A3D" w14:textId="44C32EDB" w:rsidR="00D35897" w:rsidRPr="00F52AD3" w:rsidRDefault="00CD6E36" w:rsidP="00CD6E36">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 xml:space="preserve">Сабиз, ашкана кызылчасы жана ушул сыяктуу </w:t>
            </w:r>
            <w:r w:rsidRPr="00F52AD3">
              <w:rPr>
                <w:rFonts w:ascii="Times New Roman" w:eastAsia="Times New Roman" w:hAnsi="Times New Roman" w:cs="Times New Roman"/>
                <w:color w:val="000000"/>
                <w:sz w:val="24"/>
                <w:szCs w:val="24"/>
                <w:lang w:val="ky-KG" w:eastAsia="ru-RU"/>
              </w:rPr>
              <w:lastRenderedPageBreak/>
              <w:t>жегенге жарактуу</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7C12B6B3"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lastRenderedPageBreak/>
              <w:t>12,9</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74F7EA7C"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14,4</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65EB81D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16,3</w:t>
            </w:r>
          </w:p>
        </w:tc>
      </w:tr>
      <w:tr w:rsidR="00D35897" w:rsidRPr="00F52AD3" w14:paraId="6981E5CD"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30912144"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0709</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AB5FFC0" w14:textId="51734569" w:rsidR="00D35897" w:rsidRPr="00F52AD3" w:rsidRDefault="00CD6E36"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Башка жашылчалар</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3213E9E"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26,4</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D6C136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9,6</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630643A"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14,4</w:t>
            </w:r>
          </w:p>
        </w:tc>
      </w:tr>
      <w:tr w:rsidR="00D35897" w:rsidRPr="00F52AD3" w14:paraId="35212B36"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9D66B"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0710</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0C83A4C2" w14:textId="597D81BC" w:rsidR="00D35897" w:rsidRPr="00F52AD3" w:rsidRDefault="00CD6E36"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Тоңдурулган жашылчалар</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315470C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0F786FD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A687A1B"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23,2</w:t>
            </w:r>
          </w:p>
        </w:tc>
      </w:tr>
      <w:tr w:rsidR="00D35897" w:rsidRPr="00F52AD3" w14:paraId="3B11BDD1"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54838272"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0711</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430225C" w14:textId="52630BEF" w:rsidR="00D35897" w:rsidRPr="00F52AD3" w:rsidRDefault="00CD6E36" w:rsidP="00CD6E36">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Консерваланган жашылчалар кыска мөөнөттө сактала турган</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5A3002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74,7</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94ADFF7"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79,6</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87EFF36"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97,1</w:t>
            </w:r>
          </w:p>
        </w:tc>
      </w:tr>
      <w:tr w:rsidR="00D35897" w:rsidRPr="00F52AD3" w14:paraId="43172FEA"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ABD6D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0712</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055EB142" w14:textId="03497F10" w:rsidR="00D35897" w:rsidRPr="00F52AD3" w:rsidRDefault="00665313"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Кургатылган жашылчалар</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CC2E3B5"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148,1</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7BA6491A"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111,0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354F6D0C"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85,1</w:t>
            </w:r>
          </w:p>
        </w:tc>
      </w:tr>
      <w:tr w:rsidR="00D35897" w:rsidRPr="00F52AD3" w14:paraId="72FA3ECF"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6B95F394"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0713</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2AE7138" w14:textId="5B75A244" w:rsidR="00D35897" w:rsidRPr="00F52AD3" w:rsidRDefault="002761FA" w:rsidP="00857DDC">
            <w:pPr>
              <w:spacing w:after="0" w:line="240" w:lineRule="auto"/>
              <w:jc w:val="both"/>
              <w:rPr>
                <w:rFonts w:ascii="Times New Roman" w:eastAsia="Times New Roman" w:hAnsi="Times New Roman" w:cs="Times New Roman"/>
                <w:color w:val="000000"/>
                <w:sz w:val="24"/>
                <w:szCs w:val="24"/>
                <w:lang w:val="ky-KG" w:eastAsia="ru-RU"/>
              </w:rPr>
            </w:pPr>
            <w:r w:rsidRPr="002761FA">
              <w:rPr>
                <w:rFonts w:ascii="Times New Roman" w:eastAsia="Times New Roman" w:hAnsi="Times New Roman" w:cs="Times New Roman"/>
                <w:color w:val="000000"/>
                <w:sz w:val="24"/>
                <w:szCs w:val="24"/>
                <w:lang w:val="ky-KG" w:eastAsia="ru-RU"/>
              </w:rPr>
              <w:t>Жашылча буурчак кургатылган</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93A664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55,5</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073AD0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43,4</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0C0E41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71,6</w:t>
            </w:r>
          </w:p>
        </w:tc>
      </w:tr>
      <w:tr w:rsidR="00D35897" w:rsidRPr="00F52AD3" w14:paraId="5BEBAB42"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874DA"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0802</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47B7872B" w14:textId="3FD7AF3E" w:rsidR="00D35897" w:rsidRPr="00F52AD3" w:rsidRDefault="002761FA" w:rsidP="00857DDC">
            <w:pPr>
              <w:spacing w:after="0" w:line="240" w:lineRule="auto"/>
              <w:jc w:val="both"/>
              <w:rPr>
                <w:rFonts w:ascii="Times New Roman" w:eastAsia="Times New Roman" w:hAnsi="Times New Roman" w:cs="Times New Roman"/>
                <w:color w:val="000000"/>
                <w:sz w:val="24"/>
                <w:szCs w:val="24"/>
                <w:lang w:val="ky-KG" w:eastAsia="ru-RU"/>
              </w:rPr>
            </w:pPr>
            <w:r w:rsidRPr="002761FA">
              <w:rPr>
                <w:rFonts w:ascii="Times New Roman" w:eastAsia="Times New Roman" w:hAnsi="Times New Roman" w:cs="Times New Roman"/>
                <w:color w:val="000000"/>
                <w:sz w:val="24"/>
                <w:szCs w:val="24"/>
                <w:lang w:val="ky-KG" w:eastAsia="ru-RU"/>
              </w:rPr>
              <w:t>Башка жаңгактар</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66C94A65"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61,6</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337F35C"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101,0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47FF52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54,7</w:t>
            </w:r>
          </w:p>
        </w:tc>
      </w:tr>
      <w:tr w:rsidR="00D35897" w:rsidRPr="00F52AD3" w14:paraId="356653F5"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7B15EC9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0808</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3239450" w14:textId="7021EA75" w:rsidR="00D35897" w:rsidRPr="00F52AD3" w:rsidRDefault="002761FA" w:rsidP="00857DDC">
            <w:pPr>
              <w:spacing w:after="0" w:line="240" w:lineRule="auto"/>
              <w:jc w:val="both"/>
              <w:rPr>
                <w:rFonts w:ascii="Times New Roman" w:eastAsia="Times New Roman" w:hAnsi="Times New Roman" w:cs="Times New Roman"/>
                <w:color w:val="000000"/>
                <w:sz w:val="24"/>
                <w:szCs w:val="24"/>
                <w:lang w:val="ky-KG" w:eastAsia="ru-RU"/>
              </w:rPr>
            </w:pPr>
            <w:r w:rsidRPr="002761FA">
              <w:rPr>
                <w:rFonts w:ascii="Times New Roman" w:eastAsia="Times New Roman" w:hAnsi="Times New Roman" w:cs="Times New Roman"/>
                <w:color w:val="000000"/>
                <w:sz w:val="24"/>
                <w:szCs w:val="24"/>
                <w:lang w:val="ky-KG" w:eastAsia="ru-RU"/>
              </w:rPr>
              <w:t>Алма, алмурут жана айва, жаңы</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6FD80FA"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36,0</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649CE56"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17,6</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87D9913"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20,7</w:t>
            </w:r>
          </w:p>
        </w:tc>
      </w:tr>
      <w:tr w:rsidR="00D35897" w:rsidRPr="00F52AD3" w14:paraId="090C82B9"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AFA09E"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0809</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39B1933B" w14:textId="1C103B39" w:rsidR="00D35897" w:rsidRPr="00F52AD3" w:rsidRDefault="002761FA" w:rsidP="002761FA">
            <w:pPr>
              <w:spacing w:after="0" w:line="240" w:lineRule="auto"/>
              <w:jc w:val="both"/>
              <w:rPr>
                <w:rFonts w:ascii="Times New Roman" w:eastAsia="Times New Roman" w:hAnsi="Times New Roman" w:cs="Times New Roman"/>
                <w:color w:val="000000"/>
                <w:sz w:val="24"/>
                <w:szCs w:val="24"/>
                <w:lang w:val="ky-KG" w:eastAsia="ru-RU"/>
              </w:rPr>
            </w:pPr>
            <w:r w:rsidRPr="002761FA">
              <w:rPr>
                <w:rFonts w:ascii="Times New Roman" w:eastAsia="Times New Roman" w:hAnsi="Times New Roman" w:cs="Times New Roman"/>
                <w:color w:val="000000"/>
                <w:sz w:val="24"/>
                <w:szCs w:val="24"/>
                <w:lang w:val="ky-KG" w:eastAsia="ru-RU"/>
              </w:rPr>
              <w:t xml:space="preserve">Өрүк, алча, </w:t>
            </w:r>
            <w:r>
              <w:rPr>
                <w:rFonts w:ascii="Times New Roman" w:eastAsia="Times New Roman" w:hAnsi="Times New Roman" w:cs="Times New Roman"/>
                <w:color w:val="000000"/>
                <w:sz w:val="24"/>
                <w:szCs w:val="24"/>
                <w:lang w:val="ky-KG" w:eastAsia="ru-RU"/>
              </w:rPr>
              <w:t>кокон гилас</w:t>
            </w:r>
            <w:r w:rsidRPr="002761FA">
              <w:rPr>
                <w:rFonts w:ascii="Times New Roman" w:eastAsia="Times New Roman" w:hAnsi="Times New Roman" w:cs="Times New Roman"/>
                <w:color w:val="000000"/>
                <w:sz w:val="24"/>
                <w:szCs w:val="24"/>
                <w:lang w:val="ky-KG" w:eastAsia="ru-RU"/>
              </w:rPr>
              <w:t>, шабд</w:t>
            </w:r>
            <w:r>
              <w:rPr>
                <w:rFonts w:ascii="Times New Roman" w:eastAsia="Times New Roman" w:hAnsi="Times New Roman" w:cs="Times New Roman"/>
                <w:color w:val="000000"/>
                <w:sz w:val="24"/>
                <w:szCs w:val="24"/>
                <w:lang w:val="ky-KG" w:eastAsia="ru-RU"/>
              </w:rPr>
              <w:t>аалы, кара өрүк жана терн,</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6C6A235C"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42,8</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3EDB73F6"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17,0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03FC81C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21,7</w:t>
            </w:r>
          </w:p>
        </w:tc>
      </w:tr>
      <w:tr w:rsidR="00D35897" w:rsidRPr="00F52AD3" w14:paraId="43094F10"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3FFFA03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0810</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CB3245E" w14:textId="292B9377" w:rsidR="00D35897" w:rsidRPr="00F52AD3" w:rsidRDefault="002761FA" w:rsidP="00857DDC">
            <w:pPr>
              <w:spacing w:after="0" w:line="240" w:lineRule="auto"/>
              <w:jc w:val="both"/>
              <w:rPr>
                <w:rFonts w:ascii="Times New Roman" w:eastAsia="Times New Roman" w:hAnsi="Times New Roman" w:cs="Times New Roman"/>
                <w:color w:val="000000"/>
                <w:sz w:val="24"/>
                <w:szCs w:val="24"/>
                <w:lang w:val="ky-KG" w:eastAsia="ru-RU"/>
              </w:rPr>
            </w:pPr>
            <w:r w:rsidRPr="002761FA">
              <w:rPr>
                <w:rFonts w:ascii="Times New Roman" w:eastAsia="Times New Roman" w:hAnsi="Times New Roman" w:cs="Times New Roman"/>
                <w:color w:val="000000"/>
                <w:sz w:val="24"/>
                <w:szCs w:val="24"/>
                <w:lang w:val="ky-KG" w:eastAsia="ru-RU"/>
              </w:rPr>
              <w:t>Башка жаңы жемиштер</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F870CA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79,2</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AFE4394"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17,7</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77372D7"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16,3</w:t>
            </w:r>
          </w:p>
        </w:tc>
      </w:tr>
      <w:tr w:rsidR="00D35897" w:rsidRPr="00F52AD3" w14:paraId="2BA1265C"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AF20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0811</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2594C360" w14:textId="583DADE6" w:rsidR="00D35897" w:rsidRPr="00F52AD3" w:rsidRDefault="002761FA" w:rsidP="00857DDC">
            <w:pPr>
              <w:spacing w:after="0" w:line="240" w:lineRule="auto"/>
              <w:jc w:val="both"/>
              <w:rPr>
                <w:rFonts w:ascii="Times New Roman" w:eastAsia="Times New Roman" w:hAnsi="Times New Roman" w:cs="Times New Roman"/>
                <w:color w:val="000000"/>
                <w:sz w:val="24"/>
                <w:szCs w:val="24"/>
                <w:lang w:val="ky-KG" w:eastAsia="ru-RU"/>
              </w:rPr>
            </w:pPr>
            <w:r w:rsidRPr="002761FA">
              <w:rPr>
                <w:rFonts w:ascii="Times New Roman" w:eastAsia="Times New Roman" w:hAnsi="Times New Roman" w:cs="Times New Roman"/>
                <w:color w:val="000000"/>
                <w:sz w:val="24"/>
                <w:szCs w:val="24"/>
                <w:lang w:val="ky-KG" w:eastAsia="ru-RU"/>
              </w:rPr>
              <w:t>Тоңдурулган жемиш</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7180DDE"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0D8EF3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D5EDF16"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57,7</w:t>
            </w:r>
          </w:p>
        </w:tc>
      </w:tr>
      <w:tr w:rsidR="00D35897" w:rsidRPr="00F52AD3" w14:paraId="62FFB9D7"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6049695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0813</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B5A36B8" w14:textId="2DFAFABA" w:rsidR="00D35897" w:rsidRPr="00F52AD3" w:rsidRDefault="002761FA" w:rsidP="00857DDC">
            <w:pPr>
              <w:spacing w:after="0" w:line="240" w:lineRule="auto"/>
              <w:jc w:val="both"/>
              <w:rPr>
                <w:rFonts w:ascii="Times New Roman" w:eastAsia="Times New Roman" w:hAnsi="Times New Roman" w:cs="Times New Roman"/>
                <w:color w:val="000000"/>
                <w:sz w:val="24"/>
                <w:szCs w:val="24"/>
                <w:lang w:val="ky-KG" w:eastAsia="ru-RU"/>
              </w:rPr>
            </w:pPr>
            <w:r w:rsidRPr="002761FA">
              <w:rPr>
                <w:rFonts w:ascii="Times New Roman" w:eastAsia="Times New Roman" w:hAnsi="Times New Roman" w:cs="Times New Roman"/>
                <w:color w:val="000000"/>
                <w:sz w:val="24"/>
                <w:szCs w:val="24"/>
                <w:lang w:val="ky-KG" w:eastAsia="ru-RU"/>
              </w:rPr>
              <w:t>Кургатылган жемиштер, жаңгак аралашмасы же кургатылган жемиштер</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EF21912"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46,3</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8B8947E"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46,0</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C256E28"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184,3</w:t>
            </w:r>
          </w:p>
        </w:tc>
      </w:tr>
      <w:tr w:rsidR="00D35897" w:rsidRPr="00F52AD3" w14:paraId="5DA0B533"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9479F"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2001</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388D626C" w14:textId="459F6E9F" w:rsidR="00D35897" w:rsidRPr="00F52AD3" w:rsidRDefault="002761FA" w:rsidP="00857DDC">
            <w:pPr>
              <w:spacing w:after="0" w:line="240" w:lineRule="auto"/>
              <w:jc w:val="both"/>
              <w:rPr>
                <w:rFonts w:ascii="Times New Roman" w:eastAsia="Times New Roman" w:hAnsi="Times New Roman" w:cs="Times New Roman"/>
                <w:color w:val="000000"/>
                <w:sz w:val="24"/>
                <w:szCs w:val="24"/>
                <w:lang w:val="ky-KG" w:eastAsia="ru-RU"/>
              </w:rPr>
            </w:pPr>
            <w:r w:rsidRPr="002761FA">
              <w:rPr>
                <w:rFonts w:ascii="Times New Roman" w:eastAsia="Times New Roman" w:hAnsi="Times New Roman" w:cs="Times New Roman"/>
                <w:color w:val="000000"/>
                <w:sz w:val="24"/>
                <w:szCs w:val="24"/>
                <w:lang w:val="ky-KG" w:eastAsia="ru-RU"/>
              </w:rPr>
              <w:t>Уксус менен консерваланган жашылчалар, жемиштер, жаңгактар</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305A3E6"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34,5</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A6D8027"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50,5</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45DA2A97"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50,1</w:t>
            </w:r>
          </w:p>
        </w:tc>
      </w:tr>
      <w:tr w:rsidR="00D35897" w:rsidRPr="00F52AD3" w14:paraId="39815663"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79545744"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2002</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3A4C191" w14:textId="5B76373D" w:rsidR="00D35897" w:rsidRPr="00F52AD3" w:rsidRDefault="002761FA" w:rsidP="00DC7FAD">
            <w:pPr>
              <w:spacing w:after="0" w:line="240" w:lineRule="auto"/>
              <w:jc w:val="both"/>
              <w:rPr>
                <w:rFonts w:ascii="Times New Roman" w:eastAsia="Times New Roman" w:hAnsi="Times New Roman" w:cs="Times New Roman"/>
                <w:color w:val="000000"/>
                <w:sz w:val="24"/>
                <w:szCs w:val="24"/>
                <w:lang w:val="ky-KG" w:eastAsia="ru-RU"/>
              </w:rPr>
            </w:pPr>
            <w:r w:rsidRPr="002761FA">
              <w:rPr>
                <w:rFonts w:ascii="Times New Roman" w:eastAsia="Times New Roman" w:hAnsi="Times New Roman" w:cs="Times New Roman"/>
                <w:color w:val="000000"/>
                <w:sz w:val="24"/>
                <w:szCs w:val="24"/>
                <w:lang w:val="ky-KG" w:eastAsia="ru-RU"/>
              </w:rPr>
              <w:t xml:space="preserve">Уксуссуз </w:t>
            </w:r>
            <w:r w:rsidR="00DC7FAD">
              <w:rPr>
                <w:rFonts w:ascii="Times New Roman" w:eastAsia="Times New Roman" w:hAnsi="Times New Roman" w:cs="Times New Roman"/>
                <w:color w:val="000000"/>
                <w:sz w:val="24"/>
                <w:szCs w:val="24"/>
                <w:lang w:val="ky-KG" w:eastAsia="ru-RU"/>
              </w:rPr>
              <w:t>даярдалган</w:t>
            </w:r>
            <w:r w:rsidRPr="002761FA">
              <w:rPr>
                <w:rFonts w:ascii="Times New Roman" w:eastAsia="Times New Roman" w:hAnsi="Times New Roman" w:cs="Times New Roman"/>
                <w:color w:val="000000"/>
                <w:sz w:val="24"/>
                <w:szCs w:val="24"/>
                <w:lang w:val="ky-KG" w:eastAsia="ru-RU"/>
              </w:rPr>
              <w:t xml:space="preserve"> же консерваланган помидор</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2A2A6E0"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32,6</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4E8B8F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37,4</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F0DA50B"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70,8</w:t>
            </w:r>
          </w:p>
        </w:tc>
      </w:tr>
      <w:tr w:rsidR="00D35897" w:rsidRPr="00F52AD3" w14:paraId="64B5F69E"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BE11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2005</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5B561F7E" w14:textId="56177912" w:rsidR="00D35897" w:rsidRPr="00F52AD3" w:rsidRDefault="00DC7FAD" w:rsidP="00857DDC">
            <w:pPr>
              <w:spacing w:after="0" w:line="240" w:lineRule="auto"/>
              <w:jc w:val="both"/>
              <w:rPr>
                <w:rFonts w:ascii="Times New Roman" w:eastAsia="Times New Roman" w:hAnsi="Times New Roman" w:cs="Times New Roman"/>
                <w:color w:val="000000"/>
                <w:sz w:val="24"/>
                <w:szCs w:val="24"/>
                <w:lang w:val="ky-KG" w:eastAsia="ru-RU"/>
              </w:rPr>
            </w:pPr>
            <w:r w:rsidRPr="00DC7FAD">
              <w:rPr>
                <w:rFonts w:ascii="Times New Roman" w:eastAsia="Times New Roman" w:hAnsi="Times New Roman" w:cs="Times New Roman"/>
                <w:color w:val="000000"/>
                <w:sz w:val="24"/>
                <w:szCs w:val="24"/>
                <w:lang w:val="ky-KG" w:eastAsia="ru-RU"/>
              </w:rPr>
              <w:t>Бышырылган же консерваланган башка жашылчалар</w:t>
            </w:r>
            <w:r w:rsidR="00D35897" w:rsidRPr="00F52AD3">
              <w:rPr>
                <w:rFonts w:ascii="Times New Roman" w:eastAsia="Times New Roman" w:hAnsi="Times New Roman" w:cs="Times New Roman"/>
                <w:color w:val="000000"/>
                <w:sz w:val="24"/>
                <w:szCs w:val="24"/>
                <w:lang w:val="ky-K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2030835"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95E8E28"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107,9</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B805126"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67,0</w:t>
            </w:r>
          </w:p>
        </w:tc>
      </w:tr>
      <w:tr w:rsidR="00D35897" w:rsidRPr="00F52AD3" w14:paraId="0A271C31"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33C3071B"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2007</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BF46C60" w14:textId="628D09EB" w:rsidR="00D35897" w:rsidRPr="00F52AD3" w:rsidRDefault="00DC7FAD" w:rsidP="00857DDC">
            <w:pPr>
              <w:spacing w:after="0" w:line="240" w:lineRule="auto"/>
              <w:jc w:val="both"/>
              <w:rPr>
                <w:rFonts w:ascii="Times New Roman" w:eastAsia="Times New Roman" w:hAnsi="Times New Roman" w:cs="Times New Roman"/>
                <w:color w:val="000000"/>
                <w:sz w:val="24"/>
                <w:szCs w:val="24"/>
                <w:lang w:val="ky-KG" w:eastAsia="ru-RU"/>
              </w:rPr>
            </w:pPr>
            <w:r w:rsidRPr="00DC7FAD">
              <w:rPr>
                <w:rFonts w:ascii="Times New Roman" w:eastAsia="Times New Roman" w:hAnsi="Times New Roman" w:cs="Times New Roman"/>
                <w:color w:val="000000"/>
                <w:sz w:val="24"/>
                <w:szCs w:val="24"/>
                <w:lang w:val="ky-KG" w:eastAsia="ru-RU"/>
              </w:rPr>
              <w:t>Джемдер, желе, мармеладдар, жемиш-жаңгак пюреси</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AEE8959"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122,1</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C17F97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206,7</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EC94348"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67,5</w:t>
            </w:r>
          </w:p>
        </w:tc>
      </w:tr>
      <w:tr w:rsidR="00D35897" w:rsidRPr="00F52AD3" w14:paraId="7DC0C562"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1412B"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2008</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28DDDF65" w14:textId="4A8E6973" w:rsidR="00D35897" w:rsidRPr="00F52AD3" w:rsidRDefault="00DC7FAD" w:rsidP="00857DDC">
            <w:pPr>
              <w:spacing w:after="0" w:line="240" w:lineRule="auto"/>
              <w:jc w:val="both"/>
              <w:rPr>
                <w:rFonts w:ascii="Times New Roman" w:eastAsia="Times New Roman" w:hAnsi="Times New Roman" w:cs="Times New Roman"/>
                <w:color w:val="000000"/>
                <w:sz w:val="24"/>
                <w:szCs w:val="24"/>
                <w:lang w:val="ky-KG" w:eastAsia="ru-RU"/>
              </w:rPr>
            </w:pPr>
            <w:r w:rsidRPr="00DC7FAD">
              <w:rPr>
                <w:rFonts w:ascii="Times New Roman" w:eastAsia="Times New Roman" w:hAnsi="Times New Roman" w:cs="Times New Roman"/>
                <w:color w:val="000000"/>
                <w:sz w:val="24"/>
                <w:szCs w:val="24"/>
                <w:lang w:val="ky-KG" w:eastAsia="ru-RU"/>
              </w:rPr>
              <w:t>Жемиштер, жаңгактар, бышырылган же консерваланган</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62CFF830"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207,0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F7122C0"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65,8</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24F0D60"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126,0</w:t>
            </w:r>
          </w:p>
        </w:tc>
      </w:tr>
      <w:tr w:rsidR="00D35897" w:rsidRPr="00F52AD3" w14:paraId="22BB6ADD"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6761329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2009</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6DDC928" w14:textId="71785DD0" w:rsidR="00D35897" w:rsidRPr="00F52AD3" w:rsidRDefault="00DC7FAD" w:rsidP="00857DDC">
            <w:pPr>
              <w:spacing w:after="0" w:line="240" w:lineRule="auto"/>
              <w:jc w:val="both"/>
              <w:rPr>
                <w:rFonts w:ascii="Times New Roman" w:eastAsia="Times New Roman" w:hAnsi="Times New Roman" w:cs="Times New Roman"/>
                <w:color w:val="000000"/>
                <w:sz w:val="24"/>
                <w:szCs w:val="24"/>
                <w:lang w:val="ky-KG" w:eastAsia="ru-RU"/>
              </w:rPr>
            </w:pPr>
            <w:r w:rsidRPr="00DC7FAD">
              <w:rPr>
                <w:rFonts w:ascii="Times New Roman" w:eastAsia="Times New Roman" w:hAnsi="Times New Roman" w:cs="Times New Roman"/>
                <w:color w:val="000000"/>
                <w:sz w:val="24"/>
                <w:szCs w:val="24"/>
                <w:lang w:val="ky-KG" w:eastAsia="ru-RU"/>
              </w:rPr>
              <w:t>Жашылча-жемиш ширелери</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57ACD42"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35,3</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32152F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30,5</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07990F9"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48,4</w:t>
            </w:r>
          </w:p>
        </w:tc>
      </w:tr>
      <w:tr w:rsidR="00D35897" w:rsidRPr="00F52AD3" w14:paraId="75BB9225"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FF61ED"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2103</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025C7913" w14:textId="7BE803CC" w:rsidR="00D35897" w:rsidRPr="00F52AD3" w:rsidRDefault="00DC7FAD" w:rsidP="00857DDC">
            <w:pPr>
              <w:spacing w:after="0" w:line="240" w:lineRule="auto"/>
              <w:jc w:val="both"/>
              <w:rPr>
                <w:rFonts w:ascii="Times New Roman" w:eastAsia="Times New Roman" w:hAnsi="Times New Roman" w:cs="Times New Roman"/>
                <w:color w:val="000000"/>
                <w:sz w:val="24"/>
                <w:szCs w:val="24"/>
                <w:lang w:val="ky-KG" w:eastAsia="ru-RU"/>
              </w:rPr>
            </w:pPr>
            <w:r w:rsidRPr="00DC7FAD">
              <w:rPr>
                <w:rFonts w:ascii="Times New Roman" w:eastAsia="Times New Roman" w:hAnsi="Times New Roman" w:cs="Times New Roman"/>
                <w:color w:val="000000"/>
                <w:sz w:val="24"/>
                <w:szCs w:val="24"/>
                <w:lang w:val="ky-KG" w:eastAsia="ru-RU"/>
              </w:rPr>
              <w:t>Соустарды даярдоо</w:t>
            </w:r>
            <w:r>
              <w:rPr>
                <w:rFonts w:ascii="Times New Roman" w:eastAsia="Times New Roman" w:hAnsi="Times New Roman" w:cs="Times New Roman"/>
                <w:color w:val="000000"/>
                <w:sz w:val="24"/>
                <w:szCs w:val="24"/>
                <w:lang w:val="ky-KG" w:eastAsia="ru-RU"/>
              </w:rPr>
              <w:t xml:space="preserve"> үчүн азыктар, даяр соустар</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309D7551"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3AA6CBC"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C1A3DA4" w14:textId="77777777" w:rsidR="00D35897" w:rsidRPr="00F52AD3" w:rsidRDefault="00D35897" w:rsidP="00857DDC">
            <w:pPr>
              <w:spacing w:after="0" w:line="240" w:lineRule="auto"/>
              <w:jc w:val="both"/>
              <w:rPr>
                <w:rFonts w:ascii="Times New Roman" w:eastAsia="Times New Roman" w:hAnsi="Times New Roman" w:cs="Times New Roman"/>
                <w:color w:val="000000"/>
                <w:sz w:val="24"/>
                <w:szCs w:val="24"/>
                <w:lang w:val="ky-KG" w:eastAsia="ru-RU"/>
              </w:rPr>
            </w:pPr>
            <w:r w:rsidRPr="00F52AD3">
              <w:rPr>
                <w:rFonts w:ascii="Times New Roman" w:eastAsia="Times New Roman" w:hAnsi="Times New Roman" w:cs="Times New Roman"/>
                <w:color w:val="000000"/>
                <w:sz w:val="24"/>
                <w:szCs w:val="24"/>
                <w:lang w:val="ky-KG" w:eastAsia="ru-RU"/>
              </w:rPr>
              <w:t>87,0</w:t>
            </w:r>
          </w:p>
        </w:tc>
      </w:tr>
    </w:tbl>
    <w:p w14:paraId="29AEB2A0" w14:textId="77777777" w:rsidR="002F70DE" w:rsidRPr="00F52AD3" w:rsidRDefault="002F70DE" w:rsidP="00E9667A">
      <w:pPr>
        <w:spacing w:after="0" w:line="240" w:lineRule="auto"/>
        <w:ind w:firstLine="708"/>
        <w:jc w:val="both"/>
        <w:rPr>
          <w:rFonts w:ascii="Times New Roman" w:eastAsia="Calibri" w:hAnsi="Times New Roman" w:cs="Times New Roman"/>
          <w:sz w:val="28"/>
          <w:szCs w:val="28"/>
          <w:lang w:val="ky-KG"/>
        </w:rPr>
      </w:pPr>
    </w:p>
    <w:p w14:paraId="2C8DFF57" w14:textId="77777777" w:rsidR="00065998" w:rsidRPr="00F52AD3" w:rsidRDefault="00065998" w:rsidP="00065998">
      <w:pPr>
        <w:spacing w:after="0" w:line="240" w:lineRule="auto"/>
        <w:ind w:firstLine="708"/>
        <w:rPr>
          <w:rFonts w:ascii="Times New Roman" w:hAnsi="Times New Roman" w:cs="Times New Roman"/>
          <w:b/>
          <w:sz w:val="28"/>
          <w:szCs w:val="28"/>
          <w:lang w:val="ky-KG"/>
        </w:rPr>
      </w:pPr>
      <w:r w:rsidRPr="00F52AD3">
        <w:rPr>
          <w:rFonts w:ascii="Times New Roman" w:hAnsi="Times New Roman" w:cs="Times New Roman"/>
          <w:b/>
          <w:sz w:val="28"/>
          <w:szCs w:val="28"/>
          <w:lang w:val="ky-KG"/>
        </w:rPr>
        <w:t>Сүт азыктары жана табигый бал</w:t>
      </w:r>
    </w:p>
    <w:p w14:paraId="5E897D27" w14:textId="77777777" w:rsidR="00065998" w:rsidRPr="00F52AD3" w:rsidRDefault="00065998" w:rsidP="00DC7FAD">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04 товардык топко экспорттун товардык түзүмүндө 2021-жылы экспорттун көлөмү 52,4 млн. АКШ долларын түзгөн, анын ичинен төмөнкү 7 товардык позицияны бөлүп көрсөтүү керек:</w:t>
      </w:r>
    </w:p>
    <w:p w14:paraId="5B93251F" w14:textId="77777777" w:rsidR="00065998" w:rsidRPr="00F52AD3" w:rsidRDefault="00065998" w:rsidP="00DC7FAD">
      <w:pPr>
        <w:spacing w:after="0" w:line="240" w:lineRule="auto"/>
        <w:ind w:firstLine="708"/>
        <w:jc w:val="both"/>
        <w:rPr>
          <w:rFonts w:ascii="Times New Roman" w:hAnsi="Times New Roman" w:cs="Times New Roman"/>
          <w:i/>
          <w:sz w:val="28"/>
          <w:szCs w:val="28"/>
          <w:lang w:val="ky-KG"/>
        </w:rPr>
      </w:pPr>
      <w:r w:rsidRPr="00F52AD3">
        <w:rPr>
          <w:rFonts w:ascii="Times New Roman" w:hAnsi="Times New Roman" w:cs="Times New Roman"/>
          <w:sz w:val="28"/>
          <w:szCs w:val="28"/>
          <w:lang w:val="ky-KG"/>
        </w:rPr>
        <w:t xml:space="preserve">• </w:t>
      </w:r>
      <w:r w:rsidRPr="00F52AD3">
        <w:rPr>
          <w:rFonts w:ascii="Times New Roman" w:hAnsi="Times New Roman" w:cs="Times New Roman"/>
          <w:i/>
          <w:sz w:val="28"/>
          <w:szCs w:val="28"/>
          <w:lang w:val="ky-KG"/>
        </w:rPr>
        <w:t>0401-коюуланбаган жана кант же башка таттуу кылуучу заттар кошулбаган сүт жана каймак;</w:t>
      </w:r>
    </w:p>
    <w:p w14:paraId="3703FBF1" w14:textId="0CDFED80" w:rsidR="00065998" w:rsidRPr="00F52AD3" w:rsidRDefault="00065998" w:rsidP="00DC7FAD">
      <w:pPr>
        <w:spacing w:after="0" w:line="240" w:lineRule="auto"/>
        <w:ind w:firstLine="708"/>
        <w:jc w:val="both"/>
        <w:rPr>
          <w:rFonts w:ascii="Times New Roman" w:hAnsi="Times New Roman" w:cs="Times New Roman"/>
          <w:i/>
          <w:sz w:val="28"/>
          <w:szCs w:val="28"/>
          <w:lang w:val="ky-KG"/>
        </w:rPr>
      </w:pPr>
      <w:r w:rsidRPr="00F52AD3">
        <w:rPr>
          <w:rFonts w:ascii="Times New Roman" w:hAnsi="Times New Roman" w:cs="Times New Roman"/>
          <w:i/>
          <w:sz w:val="28"/>
          <w:szCs w:val="28"/>
          <w:lang w:val="ky-KG"/>
        </w:rPr>
        <w:t>• 0402-</w:t>
      </w:r>
      <w:r w:rsidR="00247096" w:rsidRPr="00F52AD3">
        <w:rPr>
          <w:rFonts w:ascii="Times New Roman" w:hAnsi="Times New Roman" w:cs="Times New Roman"/>
          <w:i/>
          <w:sz w:val="28"/>
          <w:szCs w:val="28"/>
          <w:lang w:val="ky-KG"/>
        </w:rPr>
        <w:t xml:space="preserve"> </w:t>
      </w:r>
      <w:r w:rsidRPr="00F52AD3">
        <w:rPr>
          <w:rFonts w:ascii="Times New Roman" w:hAnsi="Times New Roman" w:cs="Times New Roman"/>
          <w:i/>
          <w:sz w:val="28"/>
          <w:szCs w:val="28"/>
          <w:lang w:val="ky-KG"/>
        </w:rPr>
        <w:t>коюлтулган же кант же башка таттуу кылуучу заттар кошулган сүт жана каймак;</w:t>
      </w:r>
    </w:p>
    <w:p w14:paraId="2EE512AF" w14:textId="05A6F00A" w:rsidR="00065998" w:rsidRPr="00F52AD3" w:rsidRDefault="00065998" w:rsidP="00DC7FAD">
      <w:pPr>
        <w:spacing w:after="0" w:line="240" w:lineRule="auto"/>
        <w:ind w:firstLine="708"/>
        <w:jc w:val="both"/>
        <w:rPr>
          <w:rFonts w:ascii="Times New Roman" w:hAnsi="Times New Roman" w:cs="Times New Roman"/>
          <w:i/>
          <w:sz w:val="28"/>
          <w:szCs w:val="28"/>
          <w:lang w:val="ky-KG"/>
        </w:rPr>
      </w:pPr>
      <w:r w:rsidRPr="00F52AD3">
        <w:rPr>
          <w:rFonts w:ascii="Times New Roman" w:hAnsi="Times New Roman" w:cs="Times New Roman"/>
          <w:i/>
          <w:sz w:val="28"/>
          <w:szCs w:val="28"/>
          <w:lang w:val="ky-KG"/>
        </w:rPr>
        <w:t>• 0403-</w:t>
      </w:r>
      <w:r w:rsidR="00247096" w:rsidRPr="00F52AD3">
        <w:rPr>
          <w:rFonts w:ascii="Times New Roman" w:hAnsi="Times New Roman" w:cs="Times New Roman"/>
          <w:i/>
          <w:sz w:val="28"/>
          <w:szCs w:val="28"/>
          <w:lang w:val="ky-KG"/>
        </w:rPr>
        <w:t xml:space="preserve"> </w:t>
      </w:r>
      <w:r w:rsidRPr="00F52AD3">
        <w:rPr>
          <w:rFonts w:ascii="Times New Roman" w:hAnsi="Times New Roman" w:cs="Times New Roman"/>
          <w:i/>
          <w:sz w:val="28"/>
          <w:szCs w:val="28"/>
          <w:lang w:val="ky-KG"/>
        </w:rPr>
        <w:t>йогурт; айран, уютулган сүт жана каймак, кефир жана башка ачытылган же ачытылган сүт жана каймак, коюлтулган же коюуланбаган, кант же башка таттуу заттар кошулган же кошулбаган, даамдуу-жыпар жыттуу кошулмалары бар же кошулбаган, жемиш, жаңгак же какао кошулган же кошулбаган;</w:t>
      </w:r>
    </w:p>
    <w:p w14:paraId="250A9E04" w14:textId="77777777" w:rsidR="00065998" w:rsidRPr="00F52AD3" w:rsidRDefault="00065998" w:rsidP="00DC7FAD">
      <w:pPr>
        <w:spacing w:after="0" w:line="240" w:lineRule="auto"/>
        <w:ind w:firstLine="708"/>
        <w:jc w:val="both"/>
        <w:rPr>
          <w:rFonts w:ascii="Times New Roman" w:hAnsi="Times New Roman" w:cs="Times New Roman"/>
          <w:i/>
          <w:sz w:val="28"/>
          <w:szCs w:val="28"/>
          <w:lang w:val="ky-KG"/>
        </w:rPr>
      </w:pPr>
      <w:r w:rsidRPr="00F52AD3">
        <w:rPr>
          <w:rFonts w:ascii="Times New Roman" w:hAnsi="Times New Roman" w:cs="Times New Roman"/>
          <w:i/>
          <w:sz w:val="28"/>
          <w:szCs w:val="28"/>
          <w:lang w:val="ky-KG"/>
        </w:rPr>
        <w:t>• 0404-кант же башка таттуу кылуучу заттар кошулган же кошулбаган коюлтулган же коюуланбаган сүт сары суусу; башка жерде аты аталбаган же кошулбаган, кант же башка таттуу кылуучу заттар кошулган же кошулбаган сүттүн табигый компоненттеринен жасалган азыктар;</w:t>
      </w:r>
    </w:p>
    <w:p w14:paraId="235CBC26" w14:textId="77777777" w:rsidR="00065998" w:rsidRPr="00F52AD3" w:rsidRDefault="00065998" w:rsidP="00DC7FAD">
      <w:pPr>
        <w:spacing w:after="0" w:line="240" w:lineRule="auto"/>
        <w:ind w:firstLine="708"/>
        <w:jc w:val="both"/>
        <w:rPr>
          <w:rFonts w:ascii="Times New Roman" w:hAnsi="Times New Roman" w:cs="Times New Roman"/>
          <w:i/>
          <w:sz w:val="28"/>
          <w:szCs w:val="28"/>
          <w:lang w:val="ky-KG"/>
        </w:rPr>
      </w:pPr>
      <w:r w:rsidRPr="00F52AD3">
        <w:rPr>
          <w:rFonts w:ascii="Times New Roman" w:hAnsi="Times New Roman" w:cs="Times New Roman"/>
          <w:i/>
          <w:sz w:val="28"/>
          <w:szCs w:val="28"/>
          <w:lang w:val="ky-KG"/>
        </w:rPr>
        <w:t>• 0405-сүттөн жасалган каймак май жана башка майлар жана майлар; сүт пасталары;</w:t>
      </w:r>
    </w:p>
    <w:p w14:paraId="37AAB63A" w14:textId="77777777" w:rsidR="00065998" w:rsidRPr="00F52AD3" w:rsidRDefault="00065998" w:rsidP="00DC7FAD">
      <w:pPr>
        <w:spacing w:after="0" w:line="240" w:lineRule="auto"/>
        <w:ind w:firstLine="708"/>
        <w:jc w:val="both"/>
        <w:rPr>
          <w:rFonts w:ascii="Times New Roman" w:hAnsi="Times New Roman" w:cs="Times New Roman"/>
          <w:i/>
          <w:sz w:val="28"/>
          <w:szCs w:val="28"/>
          <w:lang w:val="ky-KG"/>
        </w:rPr>
      </w:pPr>
      <w:r w:rsidRPr="00F52AD3">
        <w:rPr>
          <w:rFonts w:ascii="Times New Roman" w:hAnsi="Times New Roman" w:cs="Times New Roman"/>
          <w:i/>
          <w:sz w:val="28"/>
          <w:szCs w:val="28"/>
          <w:lang w:val="ky-KG"/>
        </w:rPr>
        <w:t>• 0406-сыр жана быштак;</w:t>
      </w:r>
    </w:p>
    <w:p w14:paraId="2B1DA04B" w14:textId="77777777" w:rsidR="00065998" w:rsidRPr="00F52AD3" w:rsidRDefault="00065998" w:rsidP="00DC7FAD">
      <w:pPr>
        <w:spacing w:after="0" w:line="240" w:lineRule="auto"/>
        <w:ind w:firstLine="708"/>
        <w:jc w:val="both"/>
        <w:rPr>
          <w:rFonts w:ascii="Times New Roman" w:hAnsi="Times New Roman" w:cs="Times New Roman"/>
          <w:i/>
          <w:sz w:val="28"/>
          <w:szCs w:val="28"/>
          <w:lang w:val="ky-KG"/>
        </w:rPr>
      </w:pPr>
      <w:r w:rsidRPr="00F52AD3">
        <w:rPr>
          <w:rFonts w:ascii="Times New Roman" w:hAnsi="Times New Roman" w:cs="Times New Roman"/>
          <w:i/>
          <w:sz w:val="28"/>
          <w:szCs w:val="28"/>
          <w:lang w:val="ky-KG"/>
        </w:rPr>
        <w:lastRenderedPageBreak/>
        <w:t>• 0409-органикалык бал.</w:t>
      </w:r>
    </w:p>
    <w:p w14:paraId="453A88BE" w14:textId="2A9B3331" w:rsidR="00065998" w:rsidRPr="00F52AD3" w:rsidRDefault="00065998" w:rsidP="00DC7FAD">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04 товардык тобу үчүн экспорттук рыноктор төмөнкү 10 биринчи импорттоочу өлкөлөрдү бөлүп көрсөтөт, аларга Кыргыз Республикасынан экспорттун көлөмүнүн 93% ашыгы туура келген:</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5B5D3B" w:rsidRPr="00F52AD3" w14:paraId="11BB7492" w14:textId="77777777" w:rsidTr="004824FF">
        <w:tc>
          <w:tcPr>
            <w:tcW w:w="4508" w:type="dxa"/>
          </w:tcPr>
          <w:p w14:paraId="312E3D4D" w14:textId="31E0347D" w:rsidR="005B5D3B" w:rsidRPr="00F52AD3" w:rsidRDefault="005B5D3B"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Каза</w:t>
            </w:r>
            <w:r w:rsidR="00065998" w:rsidRPr="00F52AD3">
              <w:rPr>
                <w:rFonts w:ascii="Times New Roman" w:eastAsia="Calibri" w:hAnsi="Times New Roman" w:cs="Times New Roman"/>
                <w:i/>
                <w:iCs/>
                <w:sz w:val="28"/>
                <w:szCs w:val="28"/>
                <w:lang w:val="ky-KG"/>
              </w:rPr>
              <w:t>к</w:t>
            </w:r>
            <w:r w:rsidRPr="00F52AD3">
              <w:rPr>
                <w:rFonts w:ascii="Times New Roman" w:eastAsia="Calibri" w:hAnsi="Times New Roman" w:cs="Times New Roman"/>
                <w:i/>
                <w:iCs/>
                <w:sz w:val="28"/>
                <w:szCs w:val="28"/>
                <w:lang w:val="ky-KG"/>
              </w:rPr>
              <w:t>стан</w:t>
            </w:r>
            <w:r w:rsidR="002F70DE" w:rsidRPr="00F52AD3">
              <w:rPr>
                <w:rFonts w:ascii="Times New Roman" w:eastAsia="Calibri" w:hAnsi="Times New Roman" w:cs="Times New Roman"/>
                <w:i/>
                <w:iCs/>
                <w:sz w:val="28"/>
                <w:szCs w:val="28"/>
                <w:lang w:val="ky-KG"/>
              </w:rPr>
              <w:t>;</w:t>
            </w:r>
          </w:p>
          <w:p w14:paraId="55F288C4" w14:textId="697093A1" w:rsidR="005B5D3B" w:rsidRPr="00F52AD3" w:rsidRDefault="002F70DE"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Россия;</w:t>
            </w:r>
          </w:p>
          <w:p w14:paraId="5475A038" w14:textId="1B66B9AA" w:rsidR="005B5D3B" w:rsidRPr="00F52AD3" w:rsidRDefault="00065998"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Ө</w:t>
            </w:r>
            <w:r w:rsidR="005B5D3B" w:rsidRPr="00F52AD3">
              <w:rPr>
                <w:rFonts w:ascii="Times New Roman" w:eastAsia="Calibri" w:hAnsi="Times New Roman" w:cs="Times New Roman"/>
                <w:i/>
                <w:iCs/>
                <w:sz w:val="28"/>
                <w:szCs w:val="28"/>
                <w:lang w:val="ky-KG"/>
              </w:rPr>
              <w:t>збекстан</w:t>
            </w:r>
            <w:r w:rsidR="002F70DE" w:rsidRPr="00F52AD3">
              <w:rPr>
                <w:rFonts w:ascii="Times New Roman" w:eastAsia="Calibri" w:hAnsi="Times New Roman" w:cs="Times New Roman"/>
                <w:i/>
                <w:iCs/>
                <w:sz w:val="28"/>
                <w:szCs w:val="28"/>
                <w:lang w:val="ky-KG"/>
              </w:rPr>
              <w:t>;</w:t>
            </w:r>
          </w:p>
          <w:p w14:paraId="3F905617" w14:textId="0427B62D" w:rsidR="005B5D3B" w:rsidRPr="00F52AD3" w:rsidRDefault="00065998"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Б</w:t>
            </w:r>
            <w:r w:rsidR="005B5D3B" w:rsidRPr="00F52AD3">
              <w:rPr>
                <w:rFonts w:ascii="Times New Roman" w:eastAsia="Calibri" w:hAnsi="Times New Roman" w:cs="Times New Roman"/>
                <w:i/>
                <w:iCs/>
                <w:sz w:val="28"/>
                <w:szCs w:val="28"/>
                <w:lang w:val="ky-KG"/>
              </w:rPr>
              <w:t>АЭ</w:t>
            </w:r>
            <w:r w:rsidR="002F70DE" w:rsidRPr="00F52AD3">
              <w:rPr>
                <w:rFonts w:ascii="Times New Roman" w:eastAsia="Calibri" w:hAnsi="Times New Roman" w:cs="Times New Roman"/>
                <w:i/>
                <w:iCs/>
                <w:sz w:val="28"/>
                <w:szCs w:val="28"/>
                <w:lang w:val="ky-KG"/>
              </w:rPr>
              <w:t>;</w:t>
            </w:r>
          </w:p>
          <w:p w14:paraId="1F4390B7" w14:textId="598983DB" w:rsidR="005B5D3B" w:rsidRPr="00F52AD3" w:rsidRDefault="005B5D3B"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Япония</w:t>
            </w:r>
            <w:r w:rsidR="002F70DE" w:rsidRPr="00F52AD3">
              <w:rPr>
                <w:rFonts w:ascii="Times New Roman" w:eastAsia="Calibri" w:hAnsi="Times New Roman" w:cs="Times New Roman"/>
                <w:i/>
                <w:iCs/>
                <w:sz w:val="28"/>
                <w:szCs w:val="28"/>
                <w:lang w:val="ky-KG"/>
              </w:rPr>
              <w:t>;</w:t>
            </w:r>
          </w:p>
        </w:tc>
        <w:tc>
          <w:tcPr>
            <w:tcW w:w="4508" w:type="dxa"/>
          </w:tcPr>
          <w:p w14:paraId="7E138695" w14:textId="54AA0838" w:rsidR="005B5D3B" w:rsidRPr="00F52AD3" w:rsidRDefault="005B5D3B"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Сауд Аравия</w:t>
            </w:r>
            <w:r w:rsidR="00065998" w:rsidRPr="00F52AD3">
              <w:rPr>
                <w:rFonts w:ascii="Times New Roman" w:eastAsia="Calibri" w:hAnsi="Times New Roman" w:cs="Times New Roman"/>
                <w:i/>
                <w:iCs/>
                <w:sz w:val="28"/>
                <w:szCs w:val="28"/>
                <w:lang w:val="ky-KG"/>
              </w:rPr>
              <w:t>сы</w:t>
            </w:r>
            <w:r w:rsidR="002F70DE" w:rsidRPr="00F52AD3">
              <w:rPr>
                <w:rFonts w:ascii="Times New Roman" w:eastAsia="Calibri" w:hAnsi="Times New Roman" w:cs="Times New Roman"/>
                <w:i/>
                <w:iCs/>
                <w:sz w:val="28"/>
                <w:szCs w:val="28"/>
                <w:lang w:val="ky-KG"/>
              </w:rPr>
              <w:t>;</w:t>
            </w:r>
          </w:p>
          <w:p w14:paraId="4E1EF49E" w14:textId="551F8E0F" w:rsidR="005B5D3B" w:rsidRPr="00F52AD3" w:rsidRDefault="005B5D3B"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Кувейт</w:t>
            </w:r>
            <w:r w:rsidR="002F70DE" w:rsidRPr="00F52AD3">
              <w:rPr>
                <w:rFonts w:ascii="Times New Roman" w:eastAsia="Calibri" w:hAnsi="Times New Roman" w:cs="Times New Roman"/>
                <w:i/>
                <w:iCs/>
                <w:sz w:val="28"/>
                <w:szCs w:val="28"/>
                <w:lang w:val="ky-KG"/>
              </w:rPr>
              <w:t>;</w:t>
            </w:r>
          </w:p>
          <w:p w14:paraId="149B4038" w14:textId="14F14D85" w:rsidR="005B5D3B" w:rsidRPr="00F52AD3" w:rsidRDefault="00065998"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АКШ</w:t>
            </w:r>
            <w:r w:rsidR="002F70DE" w:rsidRPr="00F52AD3">
              <w:rPr>
                <w:rFonts w:ascii="Times New Roman" w:eastAsia="Calibri" w:hAnsi="Times New Roman" w:cs="Times New Roman"/>
                <w:i/>
                <w:iCs/>
                <w:sz w:val="28"/>
                <w:szCs w:val="28"/>
                <w:lang w:val="ky-KG"/>
              </w:rPr>
              <w:t>;</w:t>
            </w:r>
          </w:p>
          <w:p w14:paraId="22FB709F" w14:textId="4025E438" w:rsidR="005B5D3B" w:rsidRPr="00F52AD3" w:rsidRDefault="005B5D3B"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Малайзия</w:t>
            </w:r>
            <w:r w:rsidR="002F70DE" w:rsidRPr="00F52AD3">
              <w:rPr>
                <w:rFonts w:ascii="Times New Roman" w:eastAsia="Calibri" w:hAnsi="Times New Roman" w:cs="Times New Roman"/>
                <w:i/>
                <w:iCs/>
                <w:sz w:val="28"/>
                <w:szCs w:val="28"/>
                <w:lang w:val="ky-KG"/>
              </w:rPr>
              <w:t>;</w:t>
            </w:r>
          </w:p>
          <w:p w14:paraId="231C5A28" w14:textId="08B1194E" w:rsidR="005B5D3B" w:rsidRPr="00F52AD3" w:rsidRDefault="005B5D3B" w:rsidP="004824FF">
            <w:pPr>
              <w:numPr>
                <w:ilvl w:val="0"/>
                <w:numId w:val="18"/>
              </w:numPr>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Франция</w:t>
            </w:r>
            <w:r w:rsidR="002F70DE" w:rsidRPr="00F52AD3">
              <w:rPr>
                <w:rFonts w:ascii="Times New Roman" w:eastAsia="Calibri" w:hAnsi="Times New Roman" w:cs="Times New Roman"/>
                <w:i/>
                <w:iCs/>
                <w:sz w:val="28"/>
                <w:szCs w:val="28"/>
                <w:lang w:val="ky-KG"/>
              </w:rPr>
              <w:t>.</w:t>
            </w:r>
          </w:p>
        </w:tc>
      </w:tr>
    </w:tbl>
    <w:p w14:paraId="0D482FF8" w14:textId="0EE69AC7" w:rsidR="00065998" w:rsidRPr="00F52AD3" w:rsidRDefault="00065998" w:rsidP="00065998">
      <w:pPr>
        <w:spacing w:after="0" w:line="240" w:lineRule="auto"/>
        <w:ind w:firstLine="708"/>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Ошондой эле Казакстан менен Россияга Кыргыз Республикасынын экспортунун көлөмүнүн 93% туура келгенин белгилей кетүү керек. ТЭИ</w:t>
      </w:r>
      <w:r w:rsidR="00DC7FAD">
        <w:rPr>
          <w:rFonts w:ascii="Times New Roman" w:eastAsia="Calibri" w:hAnsi="Times New Roman" w:cs="Times New Roman"/>
          <w:sz w:val="28"/>
          <w:szCs w:val="28"/>
          <w:lang w:val="ky-KG"/>
        </w:rPr>
        <w:t xml:space="preserve"> </w:t>
      </w:r>
      <w:r w:rsidRPr="00F52AD3">
        <w:rPr>
          <w:rFonts w:ascii="Times New Roman" w:eastAsia="Calibri" w:hAnsi="Times New Roman" w:cs="Times New Roman"/>
          <w:sz w:val="28"/>
          <w:szCs w:val="28"/>
          <w:lang w:val="ky-KG"/>
        </w:rPr>
        <w:t>ТН 04 товардык позициясынан продукциянын глобалдык импорту 2021-жылы 100,3 млрд</w:t>
      </w:r>
      <w:r w:rsidR="00247096" w:rsidRPr="00F52AD3">
        <w:rPr>
          <w:rFonts w:ascii="Times New Roman" w:eastAsia="Calibri" w:hAnsi="Times New Roman" w:cs="Times New Roman"/>
          <w:sz w:val="28"/>
          <w:szCs w:val="28"/>
          <w:lang w:val="ky-KG"/>
        </w:rPr>
        <w:t xml:space="preserve"> </w:t>
      </w:r>
      <w:r w:rsidRPr="00F52AD3">
        <w:rPr>
          <w:rFonts w:ascii="Times New Roman" w:eastAsia="Calibri" w:hAnsi="Times New Roman" w:cs="Times New Roman"/>
          <w:sz w:val="28"/>
          <w:szCs w:val="28"/>
          <w:lang w:val="ky-KG"/>
        </w:rPr>
        <w:t>АКШ долларын түздү, мында рыноктун акыркы 5 жылдагы динамикасы акчалай туюнтууда 3% орточо жылдык өсүш деңгээлинде турат.</w:t>
      </w:r>
    </w:p>
    <w:p w14:paraId="3A04E35F" w14:textId="169DE28D" w:rsidR="00065998" w:rsidRPr="00F52AD3" w:rsidRDefault="00065998" w:rsidP="00065998">
      <w:pPr>
        <w:spacing w:after="0" w:line="240" w:lineRule="auto"/>
        <w:ind w:firstLine="708"/>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Белгилей кетчү нерсе, сүт тармагынын </w:t>
      </w:r>
      <w:r w:rsidR="00247096" w:rsidRPr="00F52AD3">
        <w:rPr>
          <w:rFonts w:ascii="Times New Roman" w:eastAsia="Calibri" w:hAnsi="Times New Roman" w:cs="Times New Roman"/>
          <w:sz w:val="28"/>
          <w:szCs w:val="28"/>
          <w:lang w:val="ky-KG"/>
        </w:rPr>
        <w:t>о</w:t>
      </w:r>
      <w:r w:rsidRPr="00F52AD3">
        <w:rPr>
          <w:rFonts w:ascii="Times New Roman" w:eastAsia="Calibri" w:hAnsi="Times New Roman" w:cs="Times New Roman"/>
          <w:sz w:val="28"/>
          <w:szCs w:val="28"/>
          <w:lang w:val="ky-KG"/>
        </w:rPr>
        <w:t xml:space="preserve">луттуу өнүгүүсү Чүй, Ысык-Көл жана Талас облустарында гана бар, бул жайыттардын жана продукцияны сатып алган сүттү кайра иштетүүчү ишканалардын болушуна байланыштуу. Белгилей кетсек, 1 литр сүттү экспорттоо боюнча сатуу баасы </w:t>
      </w:r>
      <w:r w:rsidR="0077292B" w:rsidRPr="00F52AD3">
        <w:rPr>
          <w:rFonts w:ascii="Times New Roman" w:eastAsia="Calibri" w:hAnsi="Times New Roman" w:cs="Times New Roman"/>
          <w:sz w:val="28"/>
          <w:szCs w:val="28"/>
          <w:lang w:val="ky-KG"/>
        </w:rPr>
        <w:t>2015</w:t>
      </w:r>
      <w:r w:rsidRPr="00F52AD3">
        <w:rPr>
          <w:rFonts w:ascii="Times New Roman" w:eastAsia="Calibri" w:hAnsi="Times New Roman" w:cs="Times New Roman"/>
          <w:sz w:val="28"/>
          <w:szCs w:val="28"/>
          <w:lang w:val="ky-KG"/>
        </w:rPr>
        <w:t xml:space="preserve">-жылы  </w:t>
      </w:r>
      <w:r w:rsidR="0077292B" w:rsidRPr="00F52AD3">
        <w:rPr>
          <w:rFonts w:ascii="Times New Roman" w:eastAsia="Calibri" w:hAnsi="Times New Roman" w:cs="Times New Roman"/>
          <w:sz w:val="28"/>
          <w:szCs w:val="28"/>
          <w:lang w:val="ky-KG"/>
        </w:rPr>
        <w:t>26</w:t>
      </w:r>
      <w:r w:rsidR="0077292B">
        <w:rPr>
          <w:rFonts w:ascii="Times New Roman" w:eastAsia="Calibri" w:hAnsi="Times New Roman" w:cs="Times New Roman"/>
          <w:sz w:val="28"/>
          <w:szCs w:val="28"/>
          <w:lang w:val="ky-KG"/>
        </w:rPr>
        <w:t xml:space="preserve"> </w:t>
      </w:r>
      <w:r w:rsidRPr="00F52AD3">
        <w:rPr>
          <w:rFonts w:ascii="Times New Roman" w:eastAsia="Calibri" w:hAnsi="Times New Roman" w:cs="Times New Roman"/>
          <w:sz w:val="28"/>
          <w:szCs w:val="28"/>
          <w:lang w:val="ky-KG"/>
        </w:rPr>
        <w:t xml:space="preserve">сомдон 2021-жылы </w:t>
      </w:r>
      <w:r w:rsidR="0077292B">
        <w:rPr>
          <w:rFonts w:ascii="Times New Roman" w:eastAsia="Calibri" w:hAnsi="Times New Roman" w:cs="Times New Roman"/>
          <w:sz w:val="28"/>
          <w:szCs w:val="28"/>
          <w:lang w:val="ky-KG"/>
        </w:rPr>
        <w:t xml:space="preserve">40 сомго </w:t>
      </w:r>
      <w:r w:rsidRPr="00F52AD3">
        <w:rPr>
          <w:rFonts w:ascii="Times New Roman" w:eastAsia="Calibri" w:hAnsi="Times New Roman" w:cs="Times New Roman"/>
          <w:sz w:val="28"/>
          <w:szCs w:val="28"/>
          <w:lang w:val="ky-KG"/>
        </w:rPr>
        <w:t>чейин жеткен.</w:t>
      </w:r>
    </w:p>
    <w:p w14:paraId="5092C6DE" w14:textId="548AF523" w:rsidR="00065998" w:rsidRPr="00F52AD3" w:rsidRDefault="0077292B" w:rsidP="00065998">
      <w:pPr>
        <w:spacing w:after="0" w:line="240" w:lineRule="auto"/>
        <w:ind w:firstLine="708"/>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О</w:t>
      </w:r>
      <w:r w:rsidRPr="00F52AD3">
        <w:rPr>
          <w:rFonts w:ascii="Times New Roman" w:eastAsia="Calibri" w:hAnsi="Times New Roman" w:cs="Times New Roman"/>
          <w:sz w:val="28"/>
          <w:szCs w:val="28"/>
          <w:lang w:val="ky-KG"/>
        </w:rPr>
        <w:t>шондой эле</w:t>
      </w:r>
      <w:r>
        <w:rPr>
          <w:rFonts w:ascii="Times New Roman" w:eastAsia="Calibri" w:hAnsi="Times New Roman" w:cs="Times New Roman"/>
          <w:sz w:val="28"/>
          <w:szCs w:val="28"/>
          <w:lang w:val="ky-KG"/>
        </w:rPr>
        <w:t>,</w:t>
      </w:r>
      <w:r w:rsidRPr="00F52AD3">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т</w:t>
      </w:r>
      <w:r w:rsidR="00065998" w:rsidRPr="00F52AD3">
        <w:rPr>
          <w:rFonts w:ascii="Times New Roman" w:eastAsia="Calibri" w:hAnsi="Times New Roman" w:cs="Times New Roman"/>
          <w:sz w:val="28"/>
          <w:szCs w:val="28"/>
          <w:lang w:val="ky-KG"/>
        </w:rPr>
        <w:t xml:space="preserve">армакта </w:t>
      </w:r>
      <w:r>
        <w:rPr>
          <w:rFonts w:ascii="Times New Roman" w:eastAsia="Calibri" w:hAnsi="Times New Roman" w:cs="Times New Roman"/>
          <w:sz w:val="28"/>
          <w:szCs w:val="28"/>
          <w:lang w:val="ky-KG"/>
        </w:rPr>
        <w:t>ушул</w:t>
      </w:r>
      <w:r w:rsidR="00065998" w:rsidRPr="00F52AD3">
        <w:rPr>
          <w:rFonts w:ascii="Times New Roman" w:eastAsia="Calibri" w:hAnsi="Times New Roman" w:cs="Times New Roman"/>
          <w:sz w:val="28"/>
          <w:szCs w:val="28"/>
          <w:lang w:val="ky-KG"/>
        </w:rPr>
        <w:t xml:space="preserve"> эле багыттагы кайра иштетилген продуктулардын (консерваланган </w:t>
      </w:r>
      <w:r>
        <w:rPr>
          <w:rFonts w:ascii="Times New Roman" w:eastAsia="Calibri" w:hAnsi="Times New Roman" w:cs="Times New Roman"/>
          <w:sz w:val="28"/>
          <w:szCs w:val="28"/>
          <w:lang w:val="ky-KG"/>
        </w:rPr>
        <w:t>эттин</w:t>
      </w:r>
      <w:r w:rsidR="00065998" w:rsidRPr="00F52AD3">
        <w:rPr>
          <w:rFonts w:ascii="Times New Roman" w:eastAsia="Calibri" w:hAnsi="Times New Roman" w:cs="Times New Roman"/>
          <w:sz w:val="28"/>
          <w:szCs w:val="28"/>
          <w:lang w:val="ky-KG"/>
        </w:rPr>
        <w:t xml:space="preserve"> ордуна тирүү салмактагы эт, сыр, каймак, кургак сүттүн ордуна таза сүт ж.б.) импорту менен чийки заттарды экспорттоо тенденциясы байкалууда. Бул кайра иштетүүчү ишканалардын фермерлерден </w:t>
      </w:r>
      <w:r w:rsidR="00247096" w:rsidRPr="00F52AD3">
        <w:rPr>
          <w:rFonts w:ascii="Times New Roman" w:eastAsia="Calibri" w:hAnsi="Times New Roman" w:cs="Times New Roman"/>
          <w:sz w:val="28"/>
          <w:szCs w:val="28"/>
          <w:lang w:val="ky-KG"/>
        </w:rPr>
        <w:t>сырьёну</w:t>
      </w:r>
      <w:r w:rsidR="00065998" w:rsidRPr="00F52AD3">
        <w:rPr>
          <w:rFonts w:ascii="Times New Roman" w:eastAsia="Calibri" w:hAnsi="Times New Roman" w:cs="Times New Roman"/>
          <w:sz w:val="28"/>
          <w:szCs w:val="28"/>
          <w:lang w:val="ky-KG"/>
        </w:rPr>
        <w:t xml:space="preserve"> сатып алууга чектелген жүгүртүү каражаттары, </w:t>
      </w:r>
      <w:r w:rsidR="00247096" w:rsidRPr="00F52AD3">
        <w:rPr>
          <w:rFonts w:ascii="Times New Roman" w:eastAsia="Calibri" w:hAnsi="Times New Roman" w:cs="Times New Roman"/>
          <w:sz w:val="28"/>
          <w:szCs w:val="28"/>
          <w:lang w:val="ky-KG"/>
        </w:rPr>
        <w:t>сырьёлук</w:t>
      </w:r>
      <w:r w:rsidR="00065998" w:rsidRPr="00F52AD3">
        <w:rPr>
          <w:rFonts w:ascii="Times New Roman" w:eastAsia="Calibri" w:hAnsi="Times New Roman" w:cs="Times New Roman"/>
          <w:sz w:val="28"/>
          <w:szCs w:val="28"/>
          <w:lang w:val="ky-KG"/>
        </w:rPr>
        <w:t xml:space="preserve"> базанын кайра иштетилген жерден алыс болушу менен шартталган.</w:t>
      </w:r>
    </w:p>
    <w:p w14:paraId="6FBD3B8D" w14:textId="7E3ECB1F" w:rsidR="00065998" w:rsidRPr="00F52AD3" w:rsidRDefault="00065998" w:rsidP="00065998">
      <w:pPr>
        <w:spacing w:after="0" w:line="240" w:lineRule="auto"/>
        <w:ind w:firstLine="708"/>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Кыргыз Республикасында 35 000 тоннага чейин жогорку сапаттагы бал өндүрүү мүмкүнчүлүгү бар, экспорттук баасы </w:t>
      </w:r>
      <w:r w:rsidR="0077292B" w:rsidRPr="00F52AD3">
        <w:rPr>
          <w:rFonts w:ascii="Times New Roman" w:eastAsia="Calibri" w:hAnsi="Times New Roman" w:cs="Times New Roman"/>
          <w:sz w:val="28"/>
          <w:szCs w:val="28"/>
          <w:lang w:val="ky-KG"/>
        </w:rPr>
        <w:t xml:space="preserve">1 кг </w:t>
      </w:r>
      <w:r w:rsidRPr="00F52AD3">
        <w:rPr>
          <w:rFonts w:ascii="Times New Roman" w:eastAsia="Calibri" w:hAnsi="Times New Roman" w:cs="Times New Roman"/>
          <w:sz w:val="28"/>
          <w:szCs w:val="28"/>
          <w:lang w:val="ky-KG"/>
        </w:rPr>
        <w:t>4,3 АКШ долларын</w:t>
      </w:r>
      <w:r w:rsidR="00247096" w:rsidRPr="00F52AD3">
        <w:rPr>
          <w:rFonts w:ascii="Times New Roman" w:eastAsia="Calibri" w:hAnsi="Times New Roman" w:cs="Times New Roman"/>
          <w:sz w:val="28"/>
          <w:szCs w:val="28"/>
          <w:lang w:val="ky-KG"/>
        </w:rPr>
        <w:t xml:space="preserve"> же</w:t>
      </w:r>
      <w:r w:rsidRPr="00F52AD3">
        <w:rPr>
          <w:rFonts w:ascii="Times New Roman" w:eastAsia="Calibri" w:hAnsi="Times New Roman" w:cs="Times New Roman"/>
          <w:sz w:val="28"/>
          <w:szCs w:val="28"/>
          <w:lang w:val="ky-KG"/>
        </w:rPr>
        <w:t xml:space="preserve"> 150 млн</w:t>
      </w:r>
      <w:r w:rsidR="0077292B" w:rsidRPr="0077292B">
        <w:rPr>
          <w:rFonts w:ascii="Times New Roman" w:eastAsia="Calibri" w:hAnsi="Times New Roman" w:cs="Times New Roman"/>
          <w:sz w:val="28"/>
          <w:szCs w:val="28"/>
          <w:lang w:val="ky-KG"/>
        </w:rPr>
        <w:t xml:space="preserve"> </w:t>
      </w:r>
      <w:r w:rsidR="0077292B" w:rsidRPr="00F52AD3">
        <w:rPr>
          <w:rFonts w:ascii="Times New Roman" w:eastAsia="Calibri" w:hAnsi="Times New Roman" w:cs="Times New Roman"/>
          <w:sz w:val="28"/>
          <w:szCs w:val="28"/>
          <w:lang w:val="ky-KG"/>
        </w:rPr>
        <w:t>АКШ долларын түзөт</w:t>
      </w:r>
      <w:r w:rsidRPr="00F52AD3">
        <w:rPr>
          <w:rFonts w:ascii="Times New Roman" w:eastAsia="Calibri" w:hAnsi="Times New Roman" w:cs="Times New Roman"/>
          <w:sz w:val="28"/>
          <w:szCs w:val="28"/>
          <w:lang w:val="ky-KG"/>
        </w:rPr>
        <w:t xml:space="preserve">. Ошондой эле ХАССП системасы боюнча толук кандуу кайра иштетүүчү 8 цех бар. Аарычылык тармагында </w:t>
      </w:r>
      <w:r w:rsidR="00247096" w:rsidRPr="00F52AD3">
        <w:rPr>
          <w:rFonts w:ascii="Times New Roman" w:eastAsia="Calibri" w:hAnsi="Times New Roman" w:cs="Times New Roman"/>
          <w:sz w:val="28"/>
          <w:szCs w:val="28"/>
          <w:lang w:val="ky-KG"/>
        </w:rPr>
        <w:t>“</w:t>
      </w:r>
      <w:r w:rsidR="0077292B" w:rsidRPr="0077292B">
        <w:rPr>
          <w:rFonts w:ascii="Times New Roman" w:eastAsia="Calibri" w:hAnsi="Times New Roman" w:cs="Times New Roman"/>
          <w:sz w:val="28"/>
          <w:szCs w:val="28"/>
          <w:lang w:val="ky-KG"/>
        </w:rPr>
        <w:t>Global GAP</w:t>
      </w:r>
      <w:r w:rsidR="00247096" w:rsidRPr="00F52AD3">
        <w:rPr>
          <w:rFonts w:ascii="Times New Roman" w:eastAsia="Calibri" w:hAnsi="Times New Roman" w:cs="Times New Roman"/>
          <w:sz w:val="28"/>
          <w:szCs w:val="28"/>
          <w:lang w:val="ky-KG"/>
        </w:rPr>
        <w:t>”</w:t>
      </w:r>
      <w:r w:rsidRPr="00F52AD3">
        <w:rPr>
          <w:rFonts w:ascii="Times New Roman" w:eastAsia="Calibri" w:hAnsi="Times New Roman" w:cs="Times New Roman"/>
          <w:sz w:val="28"/>
          <w:szCs w:val="28"/>
          <w:lang w:val="ky-KG"/>
        </w:rPr>
        <w:t xml:space="preserve"> стандарттарын киргизүү зарылдыгы тууралуу түшүнүк бар, ал үчүн КР Айыл чарба министрлигинин тиешелүү түзүмдүк бөлүмү керек. Муну менен бирге ЕБден өнөктөштөрдүн Кыргыз Республикасындагы лабораторияларды окутууга жана аккредитациялоого даярдыгы, ошондой эле КЭР үчүн 5</w:t>
      </w:r>
      <w:r w:rsidR="0077292B" w:rsidRPr="0077292B">
        <w:rPr>
          <w:rFonts w:ascii="Times New Roman" w:eastAsia="Calibri" w:hAnsi="Times New Roman" w:cs="Times New Roman"/>
          <w:sz w:val="28"/>
          <w:szCs w:val="28"/>
          <w:lang w:val="ky-KG"/>
        </w:rPr>
        <w:t>G</w:t>
      </w:r>
      <w:r w:rsidRPr="00F52AD3">
        <w:rPr>
          <w:rFonts w:ascii="Times New Roman" w:eastAsia="Calibri" w:hAnsi="Times New Roman" w:cs="Times New Roman"/>
          <w:sz w:val="28"/>
          <w:szCs w:val="28"/>
          <w:lang w:val="ky-KG"/>
        </w:rPr>
        <w:t xml:space="preserve"> сертификатына аккредитациялануучу лабораторияны куруу боюнча КЭР долбоорун ишке ашыруу мүмкүнчүлүгү белгиленет. Ошондой эле аарычылар үчүн 180 сааттык окуу программасы иштелип чыгып, аягында кабыл алынган курс тууралуу сертификат берилет.</w:t>
      </w:r>
    </w:p>
    <w:p w14:paraId="66F5E7CB" w14:textId="3E0CE1A7" w:rsidR="00065998" w:rsidRPr="00F52AD3" w:rsidRDefault="00065998" w:rsidP="004824FF">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Ошону менен бирге</w:t>
      </w:r>
      <w:r w:rsidR="0077292B">
        <w:rPr>
          <w:rFonts w:ascii="Times New Roman" w:eastAsia="Times New Roman" w:hAnsi="Times New Roman" w:cs="Times New Roman"/>
          <w:sz w:val="28"/>
          <w:szCs w:val="28"/>
          <w:lang w:val="ky-KG"/>
        </w:rPr>
        <w:t>,</w:t>
      </w:r>
      <w:r w:rsidRPr="00F52AD3">
        <w:rPr>
          <w:rFonts w:ascii="Times New Roman" w:eastAsia="Times New Roman" w:hAnsi="Times New Roman" w:cs="Times New Roman"/>
          <w:sz w:val="28"/>
          <w:szCs w:val="28"/>
          <w:lang w:val="ky-KG"/>
        </w:rPr>
        <w:t xml:space="preserve"> аарычылык секторунда бир катар көйгөйлөр бар. Атап айтканда, азыркы учурда Кыргыз Республикасынын лабораториялары колдо болгон анализдерден 2-3 антибиотик боюнча позицияларды гана бере алат. Ошол эле учурда, талап кылынган минималдуу тизме 41 нерсени камтыйт. Бул өндүрүүчүлөрдүн чет </w:t>
      </w:r>
      <w:r w:rsidRPr="00F52AD3">
        <w:rPr>
          <w:rFonts w:ascii="Times New Roman" w:eastAsia="Times New Roman" w:hAnsi="Times New Roman" w:cs="Times New Roman"/>
          <w:sz w:val="28"/>
          <w:szCs w:val="28"/>
          <w:lang w:val="ky-KG"/>
        </w:rPr>
        <w:lastRenderedPageBreak/>
        <w:t>өлкөлөрдөгү бардык анализдерди кайра тапшыруусуна алып келет. Ошондой эле</w:t>
      </w:r>
      <w:r w:rsidR="0077292B">
        <w:rPr>
          <w:rFonts w:ascii="Times New Roman" w:eastAsia="Times New Roman" w:hAnsi="Times New Roman" w:cs="Times New Roman"/>
          <w:sz w:val="28"/>
          <w:szCs w:val="28"/>
          <w:lang w:val="ky-KG"/>
        </w:rPr>
        <w:t>,</w:t>
      </w:r>
      <w:r w:rsidRPr="00F52AD3">
        <w:rPr>
          <w:rFonts w:ascii="Times New Roman" w:eastAsia="Times New Roman" w:hAnsi="Times New Roman" w:cs="Times New Roman"/>
          <w:sz w:val="28"/>
          <w:szCs w:val="28"/>
          <w:lang w:val="ky-KG"/>
        </w:rPr>
        <w:t xml:space="preserve"> пасекаларды эсепке алуу </w:t>
      </w:r>
      <w:r w:rsidR="00247096" w:rsidRPr="00F52AD3">
        <w:rPr>
          <w:rFonts w:ascii="Times New Roman" w:eastAsia="Times New Roman" w:hAnsi="Times New Roman" w:cs="Times New Roman"/>
          <w:sz w:val="28"/>
          <w:szCs w:val="28"/>
          <w:lang w:val="ky-KG"/>
        </w:rPr>
        <w:t>жол-жоболорунан</w:t>
      </w:r>
      <w:r w:rsidRPr="00F52AD3">
        <w:rPr>
          <w:rFonts w:ascii="Times New Roman" w:eastAsia="Times New Roman" w:hAnsi="Times New Roman" w:cs="Times New Roman"/>
          <w:sz w:val="28"/>
          <w:szCs w:val="28"/>
          <w:lang w:val="ky-KG"/>
        </w:rPr>
        <w:t xml:space="preserve"> жана реестринин ченемдик-укуктук жөнгө салуусунун өркүндөтүлбөгөндүгү 5</w:t>
      </w:r>
      <w:r w:rsidR="0077292B" w:rsidRPr="0077292B">
        <w:rPr>
          <w:rFonts w:ascii="Times New Roman" w:eastAsia="Calibri" w:hAnsi="Times New Roman" w:cs="Times New Roman"/>
          <w:sz w:val="28"/>
          <w:szCs w:val="28"/>
          <w:lang w:val="ky-KG"/>
        </w:rPr>
        <w:t>G</w:t>
      </w:r>
      <w:r w:rsidRPr="00F52AD3">
        <w:rPr>
          <w:rFonts w:ascii="Times New Roman" w:eastAsia="Times New Roman" w:hAnsi="Times New Roman" w:cs="Times New Roman"/>
          <w:sz w:val="28"/>
          <w:szCs w:val="28"/>
          <w:lang w:val="ky-KG"/>
        </w:rPr>
        <w:t xml:space="preserve"> экспортуна жана сертификатын алууга тоскоолдук болуп саналат. Азыркы учурда КРдан бал өндүрүүчү Е</w:t>
      </w:r>
      <w:r w:rsidR="00623B60">
        <w:rPr>
          <w:rFonts w:ascii="Times New Roman" w:eastAsia="Times New Roman" w:hAnsi="Times New Roman" w:cs="Times New Roman"/>
          <w:sz w:val="28"/>
          <w:szCs w:val="28"/>
          <w:lang w:val="ky-KG"/>
        </w:rPr>
        <w:t>Сдин</w:t>
      </w:r>
      <w:r w:rsidRPr="00F52AD3">
        <w:rPr>
          <w:rFonts w:ascii="Times New Roman" w:eastAsia="Times New Roman" w:hAnsi="Times New Roman" w:cs="Times New Roman"/>
          <w:sz w:val="28"/>
          <w:szCs w:val="28"/>
          <w:lang w:val="ky-KG"/>
        </w:rPr>
        <w:t xml:space="preserve"> жана КЭРдин аймагына 5</w:t>
      </w:r>
      <w:r w:rsidR="0077292B" w:rsidRPr="0077292B">
        <w:rPr>
          <w:rFonts w:ascii="Times New Roman" w:eastAsia="Calibri" w:hAnsi="Times New Roman" w:cs="Times New Roman"/>
          <w:sz w:val="28"/>
          <w:szCs w:val="28"/>
          <w:lang w:val="ky-KG"/>
        </w:rPr>
        <w:t>G</w:t>
      </w:r>
      <w:r w:rsidRPr="00F52AD3">
        <w:rPr>
          <w:rFonts w:ascii="Times New Roman" w:eastAsia="Times New Roman" w:hAnsi="Times New Roman" w:cs="Times New Roman"/>
          <w:sz w:val="28"/>
          <w:szCs w:val="28"/>
          <w:lang w:val="ky-KG"/>
        </w:rPr>
        <w:t xml:space="preserve"> сертификатын алуудагы көйгөйлөрдөн улам киргизилбей жатат. ошондой эле азыркы учурда ветеринардык </w:t>
      </w:r>
      <w:r w:rsidR="0077292B">
        <w:rPr>
          <w:rFonts w:ascii="Times New Roman" w:eastAsia="Times New Roman" w:hAnsi="Times New Roman" w:cs="Times New Roman"/>
          <w:sz w:val="28"/>
          <w:szCs w:val="28"/>
          <w:lang w:val="ky-KG"/>
        </w:rPr>
        <w:t>р</w:t>
      </w:r>
      <w:r w:rsidRPr="00F52AD3">
        <w:rPr>
          <w:rFonts w:ascii="Times New Roman" w:eastAsia="Times New Roman" w:hAnsi="Times New Roman" w:cs="Times New Roman"/>
          <w:sz w:val="28"/>
          <w:szCs w:val="28"/>
          <w:lang w:val="ky-KG"/>
        </w:rPr>
        <w:t xml:space="preserve">еестрде болгону 110 аары үй-бүлөсү бар, мында аарылардын 95 пайызы </w:t>
      </w:r>
      <w:r w:rsidR="0077292B">
        <w:rPr>
          <w:rFonts w:ascii="Times New Roman" w:eastAsia="Times New Roman" w:hAnsi="Times New Roman" w:cs="Times New Roman"/>
          <w:sz w:val="28"/>
          <w:szCs w:val="28"/>
          <w:lang w:val="ky-KG"/>
        </w:rPr>
        <w:t>р</w:t>
      </w:r>
      <w:r w:rsidRPr="00F52AD3">
        <w:rPr>
          <w:rFonts w:ascii="Times New Roman" w:eastAsia="Times New Roman" w:hAnsi="Times New Roman" w:cs="Times New Roman"/>
          <w:sz w:val="28"/>
          <w:szCs w:val="28"/>
          <w:lang w:val="ky-KG"/>
        </w:rPr>
        <w:t>еестрде жок. Аарычылардагы эскирген жана толук эмес билим аарыларды туура эмес дарылоого алып келет. Буга учурдагы атайын окуу жайларындагы начар окуу программасы себеп болгон. Жергиликтүү өз алдынча башкаруу органдары тарабынан убактылуу сезондук участокторду бал челектерге бөлүүнүн балансталбаган программасы. Мисалы, 50 уюгу бар бал челекти жайгаштыруу көйгөй болуп саналат, ага болгону 10 сотых керек.</w:t>
      </w:r>
    </w:p>
    <w:p w14:paraId="0CF8CC6C" w14:textId="3FD45B73" w:rsidR="005B5D3B" w:rsidRPr="00F52AD3" w:rsidRDefault="005B5D3B" w:rsidP="004824FF">
      <w:pPr>
        <w:spacing w:after="0" w:line="240" w:lineRule="auto"/>
        <w:jc w:val="both"/>
        <w:rPr>
          <w:rFonts w:ascii="Times New Roman" w:eastAsia="Times New Roman" w:hAnsi="Times New Roman" w:cs="Times New Roman"/>
          <w:color w:val="000000"/>
          <w:sz w:val="28"/>
          <w:szCs w:val="28"/>
          <w:lang w:val="ky-KG"/>
        </w:rPr>
      </w:pPr>
    </w:p>
    <w:p w14:paraId="5507A919" w14:textId="77777777" w:rsidR="008035A1" w:rsidRPr="00F52AD3" w:rsidRDefault="008035A1" w:rsidP="008035A1">
      <w:pPr>
        <w:spacing w:after="0" w:line="240" w:lineRule="auto"/>
        <w:ind w:firstLine="709"/>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Эт азыктары</w:t>
      </w:r>
    </w:p>
    <w:p w14:paraId="21EF1826" w14:textId="7F7A963D" w:rsidR="008035A1" w:rsidRPr="00F52AD3" w:rsidRDefault="008035A1" w:rsidP="008035A1">
      <w:pPr>
        <w:spacing w:after="0" w:line="240" w:lineRule="auto"/>
        <w:ind w:firstLine="709"/>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xml:space="preserve">Экспорттун товардык түзүмүндө 02 </w:t>
      </w:r>
      <w:r w:rsidR="00247096" w:rsidRPr="00F52AD3">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эт жана тамак-аш эт субпродуктулары</w:t>
      </w:r>
      <w:r w:rsidR="00247096" w:rsidRPr="00F52AD3">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 xml:space="preserve"> товардык тобуна, 1601 </w:t>
      </w:r>
      <w:r w:rsidR="00623B60">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Эттен, эт субпродуктуларынан, кандан же курт-кумурскалардан жасалган колбаса жана ушул сыяктуу азыктар; алардын негизинде даярдалган даяр тамак-аш азыктары</w:t>
      </w:r>
      <w:r w:rsidR="00623B60">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 xml:space="preserve"> жана 1602 </w:t>
      </w:r>
      <w:r w:rsidR="00247096" w:rsidRPr="00F52AD3">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Эттен, эт субпродуктуларынан, кандан же башка курт-кумурскалардан жасалган даяр же консерваланган азыктар</w:t>
      </w:r>
      <w:r w:rsidR="00247096" w:rsidRPr="00F52AD3">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 xml:space="preserve"> товардык позицияларында экспорттун көлөмү 2021-жылы 1,6 млн.</w:t>
      </w:r>
      <w:r w:rsidR="00590D97">
        <w:rPr>
          <w:rFonts w:ascii="Times New Roman" w:eastAsia="Times New Roman" w:hAnsi="Times New Roman" w:cs="Times New Roman"/>
          <w:bCs/>
          <w:color w:val="000000"/>
          <w:sz w:val="28"/>
          <w:szCs w:val="28"/>
          <w:lang w:val="ky-KG"/>
        </w:rPr>
        <w:t>, мында 3 товардык позицияны бөлүп кароо керек</w:t>
      </w:r>
      <w:r w:rsidRPr="00F52AD3">
        <w:rPr>
          <w:rFonts w:ascii="Times New Roman" w:eastAsia="Times New Roman" w:hAnsi="Times New Roman" w:cs="Times New Roman"/>
          <w:bCs/>
          <w:color w:val="000000"/>
          <w:sz w:val="28"/>
          <w:szCs w:val="28"/>
          <w:lang w:val="ky-KG"/>
        </w:rPr>
        <w:t>:</w:t>
      </w:r>
    </w:p>
    <w:p w14:paraId="6C7E2B24" w14:textId="7ED345D4" w:rsidR="008035A1" w:rsidRPr="00F52AD3" w:rsidRDefault="008035A1" w:rsidP="008035A1">
      <w:pPr>
        <w:spacing w:after="0" w:line="240" w:lineRule="auto"/>
        <w:ind w:firstLine="709"/>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xml:space="preserve">• 0204- </w:t>
      </w:r>
      <w:r w:rsidR="00590D97">
        <w:rPr>
          <w:rFonts w:ascii="Times New Roman" w:eastAsia="Times New Roman" w:hAnsi="Times New Roman" w:cs="Times New Roman"/>
          <w:bCs/>
          <w:i/>
          <w:color w:val="000000"/>
          <w:sz w:val="28"/>
          <w:szCs w:val="28"/>
          <w:lang w:val="ky-KG"/>
        </w:rPr>
        <w:t>ж</w:t>
      </w:r>
      <w:r w:rsidRPr="00F52AD3">
        <w:rPr>
          <w:rFonts w:ascii="Times New Roman" w:eastAsia="Times New Roman" w:hAnsi="Times New Roman" w:cs="Times New Roman"/>
          <w:bCs/>
          <w:i/>
          <w:color w:val="000000"/>
          <w:sz w:val="28"/>
          <w:szCs w:val="28"/>
          <w:lang w:val="ky-KG"/>
        </w:rPr>
        <w:t>аңы, муздатылган же тоңдурулган</w:t>
      </w:r>
      <w:r w:rsidR="00590D97" w:rsidRPr="00590D97">
        <w:rPr>
          <w:rFonts w:ascii="Times New Roman" w:eastAsia="Times New Roman" w:hAnsi="Times New Roman" w:cs="Times New Roman"/>
          <w:bCs/>
          <w:i/>
          <w:color w:val="000000"/>
          <w:sz w:val="28"/>
          <w:szCs w:val="28"/>
          <w:lang w:val="ky-KG"/>
        </w:rPr>
        <w:t xml:space="preserve"> </w:t>
      </w:r>
      <w:r w:rsidR="00590D97" w:rsidRPr="00F52AD3">
        <w:rPr>
          <w:rFonts w:ascii="Times New Roman" w:eastAsia="Times New Roman" w:hAnsi="Times New Roman" w:cs="Times New Roman"/>
          <w:bCs/>
          <w:i/>
          <w:color w:val="000000"/>
          <w:sz w:val="28"/>
          <w:szCs w:val="28"/>
          <w:lang w:val="ky-KG"/>
        </w:rPr>
        <w:t>козу же эчки</w:t>
      </w:r>
      <w:r w:rsidR="00590D97">
        <w:rPr>
          <w:rFonts w:ascii="Times New Roman" w:eastAsia="Times New Roman" w:hAnsi="Times New Roman" w:cs="Times New Roman"/>
          <w:bCs/>
          <w:i/>
          <w:color w:val="000000"/>
          <w:sz w:val="28"/>
          <w:szCs w:val="28"/>
          <w:lang w:val="ky-KG"/>
        </w:rPr>
        <w:t xml:space="preserve"> эти</w:t>
      </w:r>
      <w:r w:rsidRPr="00F52AD3">
        <w:rPr>
          <w:rFonts w:ascii="Times New Roman" w:eastAsia="Times New Roman" w:hAnsi="Times New Roman" w:cs="Times New Roman"/>
          <w:bCs/>
          <w:i/>
          <w:color w:val="000000"/>
          <w:sz w:val="28"/>
          <w:szCs w:val="28"/>
          <w:lang w:val="ky-KG"/>
        </w:rPr>
        <w:t>;</w:t>
      </w:r>
    </w:p>
    <w:p w14:paraId="3F49ECE7" w14:textId="2782FE70" w:rsidR="008035A1" w:rsidRPr="00F52AD3" w:rsidRDefault="008035A1" w:rsidP="008035A1">
      <w:pPr>
        <w:spacing w:after="0" w:line="240" w:lineRule="auto"/>
        <w:ind w:firstLine="709"/>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xml:space="preserve">• 1601-колбаса жана </w:t>
      </w:r>
      <w:r w:rsidR="00590D97">
        <w:rPr>
          <w:rFonts w:ascii="Times New Roman" w:eastAsia="Times New Roman" w:hAnsi="Times New Roman" w:cs="Times New Roman"/>
          <w:bCs/>
          <w:i/>
          <w:color w:val="000000"/>
          <w:sz w:val="28"/>
          <w:szCs w:val="28"/>
          <w:lang w:val="ky-KG"/>
        </w:rPr>
        <w:t>э</w:t>
      </w:r>
      <w:r w:rsidRPr="00F52AD3">
        <w:rPr>
          <w:rFonts w:ascii="Times New Roman" w:eastAsia="Times New Roman" w:hAnsi="Times New Roman" w:cs="Times New Roman"/>
          <w:bCs/>
          <w:i/>
          <w:color w:val="000000"/>
          <w:sz w:val="28"/>
          <w:szCs w:val="28"/>
          <w:lang w:val="ky-KG"/>
        </w:rPr>
        <w:t>ттен, эт субпродуктуларынан, кандан же курт-кумурскалардан жасалган ушул сыяктуу азыктар; алардын негизинде даярдалган даяр тамак-аш азыктары;</w:t>
      </w:r>
    </w:p>
    <w:p w14:paraId="12123841" w14:textId="16F4845E" w:rsidR="008035A1" w:rsidRPr="00F52AD3" w:rsidRDefault="008035A1" w:rsidP="008035A1">
      <w:pPr>
        <w:spacing w:after="0" w:line="240" w:lineRule="auto"/>
        <w:ind w:firstLine="709"/>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1602-</w:t>
      </w:r>
      <w:r w:rsidR="00590D97">
        <w:rPr>
          <w:rFonts w:ascii="Times New Roman" w:eastAsia="Times New Roman" w:hAnsi="Times New Roman" w:cs="Times New Roman"/>
          <w:bCs/>
          <w:i/>
          <w:color w:val="000000"/>
          <w:sz w:val="28"/>
          <w:szCs w:val="28"/>
          <w:lang w:val="ky-KG"/>
        </w:rPr>
        <w:t>э</w:t>
      </w:r>
      <w:r w:rsidRPr="00F52AD3">
        <w:rPr>
          <w:rFonts w:ascii="Times New Roman" w:eastAsia="Times New Roman" w:hAnsi="Times New Roman" w:cs="Times New Roman"/>
          <w:bCs/>
          <w:i/>
          <w:color w:val="000000"/>
          <w:sz w:val="28"/>
          <w:szCs w:val="28"/>
          <w:lang w:val="ky-KG"/>
        </w:rPr>
        <w:t>ттен, эт субпродуктуларынан, кандан же курт-кумурскалардан жасалган даяр же консерваланган азыктар.</w:t>
      </w:r>
    </w:p>
    <w:p w14:paraId="6004E363" w14:textId="77777777" w:rsidR="008035A1" w:rsidRPr="00590D97" w:rsidRDefault="008035A1" w:rsidP="008035A1">
      <w:pPr>
        <w:spacing w:after="0" w:line="240" w:lineRule="auto"/>
        <w:ind w:firstLine="709"/>
        <w:jc w:val="both"/>
        <w:rPr>
          <w:rFonts w:ascii="Times New Roman" w:eastAsia="Times New Roman" w:hAnsi="Times New Roman" w:cs="Times New Roman"/>
          <w:bCs/>
          <w:color w:val="000000"/>
          <w:sz w:val="28"/>
          <w:szCs w:val="28"/>
          <w:lang w:val="ky-KG"/>
        </w:rPr>
      </w:pPr>
      <w:r w:rsidRPr="00590D97">
        <w:rPr>
          <w:rFonts w:ascii="Times New Roman" w:eastAsia="Times New Roman" w:hAnsi="Times New Roman" w:cs="Times New Roman"/>
          <w:bCs/>
          <w:color w:val="000000"/>
          <w:sz w:val="28"/>
          <w:szCs w:val="28"/>
          <w:lang w:val="ky-KG"/>
        </w:rPr>
        <w:t>Экспорттук рыноктордо жогоруда аталган товардык позициялар үчүн төмөнкү импорттоочу өлкөлөр бөлүнөт:</w:t>
      </w:r>
    </w:p>
    <w:p w14:paraId="36943BA3" w14:textId="77777777" w:rsidR="008035A1" w:rsidRPr="00F52AD3" w:rsidRDefault="008035A1" w:rsidP="008035A1">
      <w:pPr>
        <w:spacing w:after="0" w:line="240" w:lineRule="auto"/>
        <w:ind w:firstLine="709"/>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0204-БАЭ (100%);</w:t>
      </w:r>
    </w:p>
    <w:p w14:paraId="6FC09A8D" w14:textId="77777777" w:rsidR="008035A1" w:rsidRPr="00F52AD3" w:rsidRDefault="008035A1" w:rsidP="008035A1">
      <w:pPr>
        <w:spacing w:after="0" w:line="240" w:lineRule="auto"/>
        <w:ind w:firstLine="709"/>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1601-Казакстан (93,1%), РФ (6,2%);</w:t>
      </w:r>
    </w:p>
    <w:p w14:paraId="6E2EEDDA" w14:textId="4AF61838" w:rsidR="008035A1" w:rsidRPr="00F52AD3" w:rsidRDefault="008035A1" w:rsidP="008035A1">
      <w:pPr>
        <w:spacing w:after="0" w:line="240" w:lineRule="auto"/>
        <w:ind w:firstLine="709"/>
        <w:jc w:val="both"/>
        <w:rPr>
          <w:rFonts w:ascii="Times New Roman" w:eastAsia="Times New Roman" w:hAnsi="Times New Roman" w:cs="Times New Roman"/>
          <w:bCs/>
          <w:i/>
          <w:color w:val="000000"/>
          <w:sz w:val="28"/>
          <w:szCs w:val="28"/>
          <w:lang w:val="ky-KG"/>
        </w:rPr>
      </w:pPr>
      <w:r w:rsidRPr="00F52AD3">
        <w:rPr>
          <w:rFonts w:ascii="Times New Roman" w:eastAsia="Times New Roman" w:hAnsi="Times New Roman" w:cs="Times New Roman"/>
          <w:bCs/>
          <w:i/>
          <w:color w:val="000000"/>
          <w:sz w:val="28"/>
          <w:szCs w:val="28"/>
          <w:lang w:val="ky-KG"/>
        </w:rPr>
        <w:t>• 1602-КЭР (30,2%), Пакистан (18,6%), Түркия (18,6%) жана БАЭ (6,8%).</w:t>
      </w:r>
    </w:p>
    <w:p w14:paraId="610F4D94" w14:textId="5A6BB1BD" w:rsidR="00CD48F0" w:rsidRPr="00F52AD3" w:rsidRDefault="00CD48F0" w:rsidP="002F70DE">
      <w:pPr>
        <w:spacing w:after="0" w:line="240" w:lineRule="auto"/>
        <w:ind w:firstLine="709"/>
        <w:rPr>
          <w:rFonts w:ascii="Times New Roman" w:hAnsi="Times New Roman" w:cs="Times New Roman"/>
          <w:b/>
          <w:sz w:val="28"/>
          <w:szCs w:val="28"/>
          <w:lang w:val="ky-KG"/>
        </w:rPr>
      </w:pPr>
      <w:bookmarkStart w:id="1" w:name="_Toc113722808"/>
    </w:p>
    <w:p w14:paraId="26CC1EAC" w14:textId="673A9ABD" w:rsidR="00450912" w:rsidRPr="00F52AD3" w:rsidRDefault="00D35897" w:rsidP="00A92DEE">
      <w:pPr>
        <w:spacing w:after="0" w:line="240" w:lineRule="auto"/>
        <w:rPr>
          <w:rFonts w:ascii="Times New Roman" w:eastAsia="Calibri" w:hAnsi="Times New Roman" w:cs="Times New Roman"/>
          <w:b/>
          <w:bCs/>
          <w:lang w:val="ky-KG"/>
        </w:rPr>
      </w:pPr>
      <w:r w:rsidRPr="00F52AD3">
        <w:rPr>
          <w:rFonts w:ascii="Times New Roman" w:eastAsia="Calibri" w:hAnsi="Times New Roman" w:cs="Times New Roman"/>
          <w:b/>
          <w:bCs/>
          <w:lang w:val="ky-KG"/>
        </w:rPr>
        <w:t>9</w:t>
      </w:r>
      <w:r w:rsidR="00C60643" w:rsidRPr="00F52AD3">
        <w:rPr>
          <w:rFonts w:ascii="Times New Roman" w:eastAsia="Calibri" w:hAnsi="Times New Roman" w:cs="Times New Roman"/>
          <w:b/>
          <w:bCs/>
          <w:lang w:val="ky-KG"/>
        </w:rPr>
        <w:t>-таблица</w:t>
      </w:r>
      <w:r w:rsidR="004824FF" w:rsidRPr="00F52AD3">
        <w:rPr>
          <w:rFonts w:ascii="Times New Roman" w:eastAsia="Calibri" w:hAnsi="Times New Roman" w:cs="Times New Roman"/>
          <w:b/>
          <w:bCs/>
          <w:lang w:val="ky-KG"/>
        </w:rPr>
        <w:t xml:space="preserve">. </w:t>
      </w:r>
      <w:r w:rsidR="00590D97" w:rsidRPr="00590D97">
        <w:rPr>
          <w:rFonts w:ascii="Times New Roman" w:eastAsia="Calibri" w:hAnsi="Times New Roman" w:cs="Times New Roman"/>
          <w:b/>
          <w:bCs/>
          <w:lang w:val="ky-KG"/>
        </w:rPr>
        <w:t>Экспорттоочу товардык позициялар</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5"/>
        <w:gridCol w:w="1530"/>
        <w:gridCol w:w="1440"/>
        <w:gridCol w:w="3330"/>
      </w:tblGrid>
      <w:tr w:rsidR="00450912" w:rsidRPr="00462371" w14:paraId="109C5468" w14:textId="77777777" w:rsidTr="004824FF">
        <w:trPr>
          <w:trHeight w:val="320"/>
        </w:trPr>
        <w:tc>
          <w:tcPr>
            <w:tcW w:w="3145" w:type="dxa"/>
            <w:shd w:val="clear" w:color="auto" w:fill="FBE4D5" w:themeFill="accent2" w:themeFillTint="33"/>
            <w:noWrap/>
            <w:vAlign w:val="center"/>
          </w:tcPr>
          <w:p w14:paraId="7FC16B58" w14:textId="5660C8B3" w:rsidR="00450912" w:rsidRPr="00F52AD3" w:rsidRDefault="00590D97" w:rsidP="004824FF">
            <w:pPr>
              <w:spacing w:after="0" w:line="240" w:lineRule="auto"/>
              <w:jc w:val="both"/>
              <w:rPr>
                <w:rFonts w:ascii="Times New Roman" w:eastAsia="Calibri" w:hAnsi="Times New Roman" w:cs="Times New Roman"/>
                <w:spacing w:val="-4"/>
                <w:sz w:val="18"/>
                <w:lang w:val="ky-KG" w:eastAsia="ru-RU"/>
              </w:rPr>
            </w:pPr>
            <w:r w:rsidRPr="00590D97">
              <w:rPr>
                <w:rFonts w:ascii="Times New Roman" w:eastAsia="Calibri" w:hAnsi="Times New Roman" w:cs="Times New Roman"/>
                <w:spacing w:val="-4"/>
                <w:sz w:val="18"/>
                <w:lang w:val="ky-KG"/>
              </w:rPr>
              <w:t>Товардык субпозициялар (ТЭИ ТН кодунун 6 цифрасы)</w:t>
            </w:r>
          </w:p>
        </w:tc>
        <w:tc>
          <w:tcPr>
            <w:tcW w:w="1530" w:type="dxa"/>
            <w:shd w:val="clear" w:color="auto" w:fill="FBE4D5" w:themeFill="accent2" w:themeFillTint="33"/>
            <w:noWrap/>
            <w:vAlign w:val="center"/>
          </w:tcPr>
          <w:p w14:paraId="3A401E62" w14:textId="56690A5B" w:rsidR="00450912" w:rsidRPr="00F52AD3" w:rsidRDefault="00590D97" w:rsidP="00590D97">
            <w:pPr>
              <w:spacing w:after="0" w:line="240" w:lineRule="auto"/>
              <w:ind w:firstLine="34"/>
              <w:jc w:val="both"/>
              <w:rPr>
                <w:rFonts w:ascii="Times New Roman" w:eastAsia="Calibri" w:hAnsi="Times New Roman" w:cs="Times New Roman"/>
                <w:spacing w:val="-4"/>
                <w:sz w:val="18"/>
                <w:lang w:val="ky-KG" w:eastAsia="ru-RU"/>
              </w:rPr>
            </w:pPr>
            <w:r w:rsidRPr="00590D97">
              <w:rPr>
                <w:rFonts w:ascii="Times New Roman" w:eastAsia="Calibri" w:hAnsi="Times New Roman" w:cs="Times New Roman"/>
                <w:spacing w:val="-4"/>
                <w:sz w:val="18"/>
                <w:lang w:val="ky-KG" w:eastAsia="ru-RU"/>
              </w:rPr>
              <w:t>К</w:t>
            </w:r>
            <w:r>
              <w:rPr>
                <w:rFonts w:ascii="Times New Roman" w:eastAsia="Calibri" w:hAnsi="Times New Roman" w:cs="Times New Roman"/>
                <w:spacing w:val="-4"/>
                <w:sz w:val="18"/>
                <w:lang w:val="ky-KG" w:eastAsia="ru-RU"/>
              </w:rPr>
              <w:t>Рд</w:t>
            </w:r>
            <w:r w:rsidRPr="00590D97">
              <w:rPr>
                <w:rFonts w:ascii="Times New Roman" w:eastAsia="Calibri" w:hAnsi="Times New Roman" w:cs="Times New Roman"/>
                <w:spacing w:val="-4"/>
                <w:sz w:val="18"/>
                <w:lang w:val="ky-KG" w:eastAsia="ru-RU"/>
              </w:rPr>
              <w:t>ан экспорттун көлөмү, миң АКШ долл. АКШ</w:t>
            </w:r>
          </w:p>
        </w:tc>
        <w:tc>
          <w:tcPr>
            <w:tcW w:w="1440" w:type="dxa"/>
            <w:shd w:val="clear" w:color="auto" w:fill="FBE4D5" w:themeFill="accent2" w:themeFillTint="33"/>
            <w:vAlign w:val="center"/>
          </w:tcPr>
          <w:p w14:paraId="48DA628D" w14:textId="54FEE1DA" w:rsidR="00450912" w:rsidRPr="00F52AD3" w:rsidRDefault="00590D97" w:rsidP="004824FF">
            <w:pPr>
              <w:spacing w:after="0" w:line="240" w:lineRule="auto"/>
              <w:ind w:firstLine="34"/>
              <w:jc w:val="both"/>
              <w:rPr>
                <w:rFonts w:ascii="Times New Roman" w:eastAsia="Calibri" w:hAnsi="Times New Roman" w:cs="Times New Roman"/>
                <w:spacing w:val="-4"/>
                <w:sz w:val="18"/>
                <w:lang w:val="ky-KG" w:eastAsia="ru-RU"/>
              </w:rPr>
            </w:pPr>
            <w:r w:rsidRPr="00590D97">
              <w:rPr>
                <w:rFonts w:ascii="Times New Roman" w:eastAsia="Calibri" w:hAnsi="Times New Roman" w:cs="Times New Roman"/>
                <w:spacing w:val="-4"/>
                <w:sz w:val="18"/>
                <w:lang w:val="ky-KG" w:eastAsia="ru-RU"/>
              </w:rPr>
              <w:t>КРдан алдыңкы продукция импорттоочулар (2021-жылдагы КР экспортундагы үлүш)</w:t>
            </w:r>
          </w:p>
        </w:tc>
        <w:tc>
          <w:tcPr>
            <w:tcW w:w="3330" w:type="dxa"/>
            <w:shd w:val="clear" w:color="auto" w:fill="FBE4D5" w:themeFill="accent2" w:themeFillTint="33"/>
            <w:vAlign w:val="center"/>
          </w:tcPr>
          <w:p w14:paraId="7D03A9F7" w14:textId="0A876977" w:rsidR="00450912" w:rsidRPr="00F52AD3" w:rsidRDefault="00590D97" w:rsidP="004824FF">
            <w:pPr>
              <w:spacing w:after="0" w:line="240" w:lineRule="auto"/>
              <w:ind w:firstLine="34"/>
              <w:jc w:val="both"/>
              <w:rPr>
                <w:rFonts w:ascii="Times New Roman" w:eastAsia="Calibri" w:hAnsi="Times New Roman" w:cs="Times New Roman"/>
                <w:spacing w:val="-4"/>
                <w:sz w:val="18"/>
                <w:lang w:val="ky-KG" w:eastAsia="ru-RU"/>
              </w:rPr>
            </w:pPr>
            <w:r w:rsidRPr="00590D97">
              <w:rPr>
                <w:rFonts w:ascii="Times New Roman" w:eastAsia="Calibri" w:hAnsi="Times New Roman" w:cs="Times New Roman"/>
                <w:spacing w:val="-4"/>
                <w:sz w:val="18"/>
                <w:lang w:val="ky-KG" w:eastAsia="ru-RU"/>
              </w:rPr>
              <w:t>Алдыңкы импорттоочулар (импорттун көлөмү жана 2021-жылдагы дүйнөлүк импорттун үлүшү)</w:t>
            </w:r>
          </w:p>
        </w:tc>
      </w:tr>
      <w:tr w:rsidR="00450912" w:rsidRPr="00F52AD3" w14:paraId="59AE33A6" w14:textId="77777777" w:rsidTr="004824FF">
        <w:trPr>
          <w:trHeight w:val="224"/>
        </w:trPr>
        <w:tc>
          <w:tcPr>
            <w:tcW w:w="3145" w:type="dxa"/>
            <w:shd w:val="clear" w:color="auto" w:fill="auto"/>
            <w:noWrap/>
            <w:vAlign w:val="center"/>
            <w:hideMark/>
          </w:tcPr>
          <w:p w14:paraId="585ECE01" w14:textId="0BEDF426" w:rsidR="00450912" w:rsidRPr="00F52AD3" w:rsidRDefault="00590D97" w:rsidP="00590D97">
            <w:pPr>
              <w:spacing w:after="0" w:line="240" w:lineRule="auto"/>
              <w:jc w:val="both"/>
              <w:rPr>
                <w:rFonts w:ascii="Times New Roman" w:eastAsia="Calibri" w:hAnsi="Times New Roman" w:cs="Times New Roman"/>
                <w:spacing w:val="-4"/>
                <w:sz w:val="18"/>
                <w:lang w:val="ky-KG" w:eastAsia="ru-RU"/>
              </w:rPr>
            </w:pPr>
            <w:r w:rsidRPr="00590D97">
              <w:rPr>
                <w:rFonts w:ascii="Times New Roman" w:eastAsia="Calibri" w:hAnsi="Times New Roman" w:cs="Times New Roman"/>
                <w:spacing w:val="-4"/>
                <w:sz w:val="18"/>
                <w:lang w:val="ky-KG" w:eastAsia="ru-RU"/>
              </w:rPr>
              <w:t xml:space="preserve">020421- жаңы же муздатылган: </w:t>
            </w:r>
            <w:r>
              <w:rPr>
                <w:rFonts w:ascii="Times New Roman" w:eastAsia="Calibri" w:hAnsi="Times New Roman" w:cs="Times New Roman"/>
                <w:spacing w:val="-4"/>
                <w:sz w:val="18"/>
                <w:lang w:val="ky-KG" w:eastAsia="ru-RU"/>
              </w:rPr>
              <w:t>койдун бүтүн же жарым-жартылай эти</w:t>
            </w:r>
          </w:p>
        </w:tc>
        <w:tc>
          <w:tcPr>
            <w:tcW w:w="1530" w:type="dxa"/>
            <w:shd w:val="clear" w:color="auto" w:fill="auto"/>
            <w:noWrap/>
            <w:vAlign w:val="center"/>
            <w:hideMark/>
          </w:tcPr>
          <w:p w14:paraId="4811ED5B"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260</w:t>
            </w:r>
          </w:p>
        </w:tc>
        <w:tc>
          <w:tcPr>
            <w:tcW w:w="1440" w:type="dxa"/>
            <w:vAlign w:val="center"/>
          </w:tcPr>
          <w:p w14:paraId="72CB9299" w14:textId="1C5B6D8E" w:rsidR="00450912" w:rsidRPr="00F52AD3" w:rsidRDefault="00590D97" w:rsidP="004824FF">
            <w:pPr>
              <w:spacing w:after="0" w:line="240" w:lineRule="auto"/>
              <w:ind w:firstLine="34"/>
              <w:jc w:val="both"/>
              <w:rPr>
                <w:rFonts w:ascii="Times New Roman" w:eastAsia="Calibri" w:hAnsi="Times New Roman" w:cs="Times New Roman"/>
                <w:spacing w:val="-4"/>
                <w:sz w:val="18"/>
                <w:lang w:val="ky-KG" w:eastAsia="ru-RU"/>
              </w:rPr>
            </w:pPr>
            <w:r>
              <w:rPr>
                <w:rFonts w:ascii="Times New Roman" w:eastAsia="Calibri" w:hAnsi="Times New Roman" w:cs="Times New Roman"/>
                <w:spacing w:val="-4"/>
                <w:sz w:val="18"/>
                <w:lang w:val="ky-KG" w:eastAsia="ru-RU"/>
              </w:rPr>
              <w:t>Б</w:t>
            </w:r>
            <w:r w:rsidR="00450912" w:rsidRPr="00F52AD3">
              <w:rPr>
                <w:rFonts w:ascii="Times New Roman" w:eastAsia="Calibri" w:hAnsi="Times New Roman" w:cs="Times New Roman"/>
                <w:spacing w:val="-4"/>
                <w:sz w:val="18"/>
                <w:lang w:val="ky-KG" w:eastAsia="ru-RU"/>
              </w:rPr>
              <w:t>АЭ (100%)</w:t>
            </w:r>
          </w:p>
        </w:tc>
        <w:tc>
          <w:tcPr>
            <w:tcW w:w="3330" w:type="dxa"/>
            <w:vAlign w:val="center"/>
          </w:tcPr>
          <w:p w14:paraId="06C3EFEC"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Франция (75 млн. долл., 30,4%)</w:t>
            </w:r>
          </w:p>
          <w:p w14:paraId="25D7D96C" w14:textId="107FD78F" w:rsidR="00450912" w:rsidRPr="00F52AD3" w:rsidRDefault="00590D97" w:rsidP="004824FF">
            <w:pPr>
              <w:spacing w:after="0" w:line="240" w:lineRule="auto"/>
              <w:ind w:firstLine="34"/>
              <w:jc w:val="both"/>
              <w:rPr>
                <w:rFonts w:ascii="Times New Roman" w:eastAsia="Calibri" w:hAnsi="Times New Roman" w:cs="Times New Roman"/>
                <w:spacing w:val="-4"/>
                <w:sz w:val="18"/>
                <w:lang w:val="ky-KG" w:eastAsia="ru-RU"/>
              </w:rPr>
            </w:pPr>
            <w:r>
              <w:rPr>
                <w:rFonts w:ascii="Times New Roman" w:eastAsia="Calibri" w:hAnsi="Times New Roman" w:cs="Times New Roman"/>
                <w:spacing w:val="-4"/>
                <w:sz w:val="18"/>
                <w:lang w:val="ky-KG" w:eastAsia="ru-RU"/>
              </w:rPr>
              <w:t>Б</w:t>
            </w:r>
            <w:r w:rsidR="00450912" w:rsidRPr="00F52AD3">
              <w:rPr>
                <w:rFonts w:ascii="Times New Roman" w:eastAsia="Calibri" w:hAnsi="Times New Roman" w:cs="Times New Roman"/>
                <w:spacing w:val="-4"/>
                <w:sz w:val="18"/>
                <w:lang w:val="ky-KG" w:eastAsia="ru-RU"/>
              </w:rPr>
              <w:t>АЭ (48 млн. долл., 19,3%)</w:t>
            </w:r>
          </w:p>
          <w:p w14:paraId="64BCCFE9"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lastRenderedPageBreak/>
              <w:t>Италия (40 млн. долл., 16,2%)</w:t>
            </w:r>
          </w:p>
          <w:p w14:paraId="3A810904" w14:textId="544BACD1"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Сауд Аравия</w:t>
            </w:r>
            <w:r w:rsidR="00590D97">
              <w:rPr>
                <w:rFonts w:ascii="Times New Roman" w:eastAsia="Calibri" w:hAnsi="Times New Roman" w:cs="Times New Roman"/>
                <w:spacing w:val="-4"/>
                <w:sz w:val="18"/>
                <w:lang w:val="ky-KG" w:eastAsia="ru-RU"/>
              </w:rPr>
              <w:t>сы</w:t>
            </w:r>
            <w:r w:rsidRPr="00F52AD3">
              <w:rPr>
                <w:rFonts w:ascii="Times New Roman" w:eastAsia="Calibri" w:hAnsi="Times New Roman" w:cs="Times New Roman"/>
                <w:spacing w:val="-4"/>
                <w:sz w:val="18"/>
                <w:lang w:val="ky-KG" w:eastAsia="ru-RU"/>
              </w:rPr>
              <w:t xml:space="preserve"> (22 млн. долл., 9%)</w:t>
            </w:r>
          </w:p>
          <w:p w14:paraId="0343C376"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Катар (21 млн. долл., 8,6%)</w:t>
            </w:r>
          </w:p>
        </w:tc>
      </w:tr>
      <w:tr w:rsidR="00450912" w:rsidRPr="00F52AD3" w14:paraId="0DF07F66" w14:textId="77777777" w:rsidTr="004824FF">
        <w:trPr>
          <w:trHeight w:val="320"/>
        </w:trPr>
        <w:tc>
          <w:tcPr>
            <w:tcW w:w="3145" w:type="dxa"/>
            <w:shd w:val="clear" w:color="auto" w:fill="auto"/>
            <w:noWrap/>
            <w:vAlign w:val="center"/>
            <w:hideMark/>
          </w:tcPr>
          <w:p w14:paraId="0B00407A" w14:textId="590BB8EF" w:rsidR="00450912" w:rsidRPr="00F52AD3" w:rsidRDefault="00450912" w:rsidP="00590D97">
            <w:pPr>
              <w:spacing w:after="0" w:line="240" w:lineRule="auto"/>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lastRenderedPageBreak/>
              <w:t xml:space="preserve">160100* – </w:t>
            </w:r>
            <w:r w:rsidR="00590D97">
              <w:rPr>
                <w:rFonts w:ascii="Times New Roman" w:eastAsia="Calibri" w:hAnsi="Times New Roman" w:cs="Times New Roman"/>
                <w:spacing w:val="-4"/>
                <w:sz w:val="18"/>
                <w:lang w:val="ky-KG" w:eastAsia="ru-RU"/>
              </w:rPr>
              <w:t>э</w:t>
            </w:r>
            <w:r w:rsidR="00590D97" w:rsidRPr="00590D97">
              <w:rPr>
                <w:rFonts w:ascii="Times New Roman" w:eastAsia="Calibri" w:hAnsi="Times New Roman" w:cs="Times New Roman"/>
                <w:spacing w:val="-4"/>
                <w:sz w:val="18"/>
                <w:lang w:val="ky-KG" w:eastAsia="ru-RU"/>
              </w:rPr>
              <w:t>ттен, эт субпродуктуларынан, кандан же курт-кумурскалардан жасалган колбаса жана ушул сыяктуу азыктар; алардын негизинде даярдалган даяр тамак-аш азыктары</w:t>
            </w:r>
          </w:p>
        </w:tc>
        <w:tc>
          <w:tcPr>
            <w:tcW w:w="1530" w:type="dxa"/>
            <w:shd w:val="clear" w:color="auto" w:fill="auto"/>
            <w:noWrap/>
            <w:vAlign w:val="center"/>
            <w:hideMark/>
          </w:tcPr>
          <w:p w14:paraId="23B63248"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966</w:t>
            </w:r>
          </w:p>
        </w:tc>
        <w:tc>
          <w:tcPr>
            <w:tcW w:w="1440" w:type="dxa"/>
            <w:vAlign w:val="center"/>
          </w:tcPr>
          <w:p w14:paraId="1FB3C335" w14:textId="1B4C348F"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Каза</w:t>
            </w:r>
            <w:r w:rsidR="00590D97">
              <w:rPr>
                <w:rFonts w:ascii="Times New Roman" w:eastAsia="Calibri" w:hAnsi="Times New Roman" w:cs="Times New Roman"/>
                <w:spacing w:val="-4"/>
                <w:sz w:val="18"/>
                <w:lang w:val="ky-KG" w:eastAsia="ru-RU"/>
              </w:rPr>
              <w:t>к</w:t>
            </w:r>
            <w:r w:rsidRPr="00F52AD3">
              <w:rPr>
                <w:rFonts w:ascii="Times New Roman" w:eastAsia="Calibri" w:hAnsi="Times New Roman" w:cs="Times New Roman"/>
                <w:spacing w:val="-4"/>
                <w:sz w:val="18"/>
                <w:lang w:val="ky-KG" w:eastAsia="ru-RU"/>
              </w:rPr>
              <w:t>стан (93,1%)</w:t>
            </w:r>
          </w:p>
          <w:p w14:paraId="4E5493EE"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Россия** (6,2%)</w:t>
            </w:r>
          </w:p>
        </w:tc>
        <w:tc>
          <w:tcPr>
            <w:tcW w:w="3330" w:type="dxa"/>
            <w:vAlign w:val="center"/>
          </w:tcPr>
          <w:p w14:paraId="1DBBFCD6"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Германия (775 млн. долл., 13%)</w:t>
            </w:r>
          </w:p>
          <w:p w14:paraId="4FDF5C62" w14:textId="1D0BCDB6" w:rsidR="00450912" w:rsidRPr="00F52AD3" w:rsidRDefault="00590D97" w:rsidP="004824FF">
            <w:pPr>
              <w:spacing w:after="0" w:line="240" w:lineRule="auto"/>
              <w:ind w:firstLine="34"/>
              <w:jc w:val="both"/>
              <w:rPr>
                <w:rFonts w:ascii="Times New Roman" w:eastAsia="Calibri" w:hAnsi="Times New Roman" w:cs="Times New Roman"/>
                <w:spacing w:val="-4"/>
                <w:sz w:val="18"/>
                <w:lang w:val="ky-KG" w:eastAsia="ru-RU"/>
              </w:rPr>
            </w:pPr>
            <w:r>
              <w:rPr>
                <w:rFonts w:ascii="Times New Roman" w:eastAsia="Calibri" w:hAnsi="Times New Roman" w:cs="Times New Roman"/>
                <w:spacing w:val="-4"/>
                <w:sz w:val="18"/>
                <w:lang w:val="ky-KG" w:eastAsia="ru-RU"/>
              </w:rPr>
              <w:t>Улуу Б</w:t>
            </w:r>
            <w:r w:rsidR="00450912" w:rsidRPr="00F52AD3">
              <w:rPr>
                <w:rFonts w:ascii="Times New Roman" w:eastAsia="Calibri" w:hAnsi="Times New Roman" w:cs="Times New Roman"/>
                <w:spacing w:val="-4"/>
                <w:sz w:val="18"/>
                <w:lang w:val="ky-KG" w:eastAsia="ru-RU"/>
              </w:rPr>
              <w:t>ритания (708 млн. долл., 11,9%)</w:t>
            </w:r>
          </w:p>
          <w:p w14:paraId="46E7EFBF"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Франция (408 млн. долл., 6,8%)</w:t>
            </w:r>
          </w:p>
          <w:p w14:paraId="4AE54B8D"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Бельгия (340 млн. долл., 5,7%)</w:t>
            </w:r>
          </w:p>
          <w:p w14:paraId="59903FE8"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Канада (251 млн. долл., 4,2%)</w:t>
            </w:r>
          </w:p>
        </w:tc>
      </w:tr>
      <w:tr w:rsidR="00450912" w:rsidRPr="00F52AD3" w14:paraId="20814664" w14:textId="77777777" w:rsidTr="004824FF">
        <w:trPr>
          <w:trHeight w:val="38"/>
        </w:trPr>
        <w:tc>
          <w:tcPr>
            <w:tcW w:w="3145" w:type="dxa"/>
            <w:shd w:val="clear" w:color="auto" w:fill="auto"/>
            <w:noWrap/>
            <w:vAlign w:val="center"/>
            <w:hideMark/>
          </w:tcPr>
          <w:p w14:paraId="5E5436E8" w14:textId="1382008E" w:rsidR="00450912" w:rsidRPr="00F52AD3" w:rsidRDefault="00450912" w:rsidP="00A1204C">
            <w:pPr>
              <w:spacing w:after="0" w:line="240" w:lineRule="auto"/>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 xml:space="preserve">160250* - </w:t>
            </w:r>
            <w:r w:rsidR="00590D97" w:rsidRPr="00590D97">
              <w:rPr>
                <w:rFonts w:ascii="Times New Roman" w:eastAsia="Calibri" w:hAnsi="Times New Roman" w:cs="Times New Roman"/>
                <w:spacing w:val="-4"/>
                <w:sz w:val="18"/>
                <w:lang w:val="ky-KG" w:eastAsia="ru-RU"/>
              </w:rPr>
              <w:t xml:space="preserve">бодо малдын этинен, </w:t>
            </w:r>
            <w:r w:rsidR="00A1204C">
              <w:rPr>
                <w:rFonts w:ascii="Times New Roman" w:eastAsia="Calibri" w:hAnsi="Times New Roman" w:cs="Times New Roman"/>
                <w:spacing w:val="-4"/>
                <w:sz w:val="18"/>
                <w:lang w:val="ky-KG" w:eastAsia="ru-RU"/>
              </w:rPr>
              <w:t>ич-эттен</w:t>
            </w:r>
            <w:r w:rsidR="00590D97" w:rsidRPr="00590D97">
              <w:rPr>
                <w:rFonts w:ascii="Times New Roman" w:eastAsia="Calibri" w:hAnsi="Times New Roman" w:cs="Times New Roman"/>
                <w:spacing w:val="-4"/>
                <w:sz w:val="18"/>
                <w:lang w:val="ky-KG" w:eastAsia="ru-RU"/>
              </w:rPr>
              <w:t>, кандан жасалган даяр же консерваланган азыктар</w:t>
            </w:r>
          </w:p>
        </w:tc>
        <w:tc>
          <w:tcPr>
            <w:tcW w:w="1530" w:type="dxa"/>
            <w:shd w:val="clear" w:color="auto" w:fill="auto"/>
            <w:noWrap/>
            <w:vAlign w:val="center"/>
            <w:hideMark/>
          </w:tcPr>
          <w:p w14:paraId="5FCB4DBA"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295</w:t>
            </w:r>
          </w:p>
        </w:tc>
        <w:tc>
          <w:tcPr>
            <w:tcW w:w="1440" w:type="dxa"/>
            <w:vAlign w:val="center"/>
          </w:tcPr>
          <w:p w14:paraId="1571C48B" w14:textId="0867CCD2"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К</w:t>
            </w:r>
            <w:r w:rsidR="00590D97">
              <w:rPr>
                <w:rFonts w:ascii="Times New Roman" w:eastAsia="Calibri" w:hAnsi="Times New Roman" w:cs="Times New Roman"/>
                <w:spacing w:val="-4"/>
                <w:sz w:val="18"/>
                <w:lang w:val="ky-KG" w:eastAsia="ru-RU"/>
              </w:rPr>
              <w:t>Э</w:t>
            </w:r>
            <w:r w:rsidRPr="00F52AD3">
              <w:rPr>
                <w:rFonts w:ascii="Times New Roman" w:eastAsia="Calibri" w:hAnsi="Times New Roman" w:cs="Times New Roman"/>
                <w:spacing w:val="-4"/>
                <w:sz w:val="18"/>
                <w:lang w:val="ky-KG" w:eastAsia="ru-RU"/>
              </w:rPr>
              <w:t>Р (29,8%)</w:t>
            </w:r>
          </w:p>
          <w:p w14:paraId="488DD885"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Турция (18,6%)</w:t>
            </w:r>
          </w:p>
          <w:p w14:paraId="04B83FDC"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Пакистан (18,6%)</w:t>
            </w:r>
          </w:p>
          <w:p w14:paraId="2B7690B9" w14:textId="7717C2DB" w:rsidR="00450912" w:rsidRPr="00F52AD3" w:rsidRDefault="00590D97" w:rsidP="004824FF">
            <w:pPr>
              <w:spacing w:after="0" w:line="240" w:lineRule="auto"/>
              <w:ind w:firstLine="34"/>
              <w:jc w:val="both"/>
              <w:rPr>
                <w:rFonts w:ascii="Times New Roman" w:eastAsia="Calibri" w:hAnsi="Times New Roman" w:cs="Times New Roman"/>
                <w:spacing w:val="-4"/>
                <w:sz w:val="18"/>
                <w:lang w:val="ky-KG" w:eastAsia="ru-RU"/>
              </w:rPr>
            </w:pPr>
            <w:r>
              <w:rPr>
                <w:rFonts w:ascii="Times New Roman" w:eastAsia="Calibri" w:hAnsi="Times New Roman" w:cs="Times New Roman"/>
                <w:spacing w:val="-4"/>
                <w:sz w:val="18"/>
                <w:lang w:val="ky-KG" w:eastAsia="ru-RU"/>
              </w:rPr>
              <w:t>Б</w:t>
            </w:r>
            <w:r w:rsidR="00450912" w:rsidRPr="00F52AD3">
              <w:rPr>
                <w:rFonts w:ascii="Times New Roman" w:eastAsia="Calibri" w:hAnsi="Times New Roman" w:cs="Times New Roman"/>
                <w:spacing w:val="-4"/>
                <w:sz w:val="18"/>
                <w:lang w:val="ky-KG" w:eastAsia="ru-RU"/>
              </w:rPr>
              <w:t>АЭ (6,8%)</w:t>
            </w:r>
          </w:p>
          <w:p w14:paraId="7E9ACCB7"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Афганистан (3,4%)</w:t>
            </w:r>
          </w:p>
        </w:tc>
        <w:tc>
          <w:tcPr>
            <w:tcW w:w="3330" w:type="dxa"/>
            <w:vAlign w:val="center"/>
          </w:tcPr>
          <w:p w14:paraId="13AC7B93" w14:textId="7987BFD9" w:rsidR="00450912" w:rsidRPr="00F52AD3" w:rsidRDefault="00590D97" w:rsidP="004824FF">
            <w:pPr>
              <w:spacing w:after="0" w:line="240" w:lineRule="auto"/>
              <w:ind w:firstLine="34"/>
              <w:jc w:val="both"/>
              <w:rPr>
                <w:rFonts w:ascii="Times New Roman" w:eastAsia="Calibri" w:hAnsi="Times New Roman" w:cs="Times New Roman"/>
                <w:spacing w:val="-4"/>
                <w:sz w:val="18"/>
                <w:lang w:val="ky-KG" w:eastAsia="ru-RU"/>
              </w:rPr>
            </w:pPr>
            <w:r>
              <w:rPr>
                <w:rFonts w:ascii="Times New Roman" w:eastAsia="Calibri" w:hAnsi="Times New Roman" w:cs="Times New Roman"/>
                <w:spacing w:val="-4"/>
                <w:sz w:val="18"/>
                <w:lang w:val="ky-KG" w:eastAsia="ru-RU"/>
              </w:rPr>
              <w:t>АКШ</w:t>
            </w:r>
            <w:r w:rsidR="00450912" w:rsidRPr="00F52AD3">
              <w:rPr>
                <w:rFonts w:ascii="Times New Roman" w:eastAsia="Calibri" w:hAnsi="Times New Roman" w:cs="Times New Roman"/>
                <w:spacing w:val="-4"/>
                <w:sz w:val="18"/>
                <w:lang w:val="ky-KG" w:eastAsia="ru-RU"/>
              </w:rPr>
              <w:t xml:space="preserve"> (696 млн. долл., 27,7%)</w:t>
            </w:r>
          </w:p>
          <w:p w14:paraId="5B0D69E0" w14:textId="5C297CC5" w:rsidR="00450912" w:rsidRPr="00F52AD3" w:rsidRDefault="00590D97" w:rsidP="004824FF">
            <w:pPr>
              <w:spacing w:after="0" w:line="240" w:lineRule="auto"/>
              <w:ind w:firstLine="34"/>
              <w:jc w:val="both"/>
              <w:rPr>
                <w:rFonts w:ascii="Times New Roman" w:eastAsia="Calibri" w:hAnsi="Times New Roman" w:cs="Times New Roman"/>
                <w:spacing w:val="-4"/>
                <w:sz w:val="18"/>
                <w:lang w:val="ky-KG" w:eastAsia="ru-RU"/>
              </w:rPr>
            </w:pPr>
            <w:r>
              <w:rPr>
                <w:rFonts w:ascii="Times New Roman" w:eastAsia="Calibri" w:hAnsi="Times New Roman" w:cs="Times New Roman"/>
                <w:spacing w:val="-4"/>
                <w:sz w:val="18"/>
                <w:lang w:val="ky-KG" w:eastAsia="ru-RU"/>
              </w:rPr>
              <w:t>Улуу Б</w:t>
            </w:r>
            <w:r w:rsidR="00450912" w:rsidRPr="00F52AD3">
              <w:rPr>
                <w:rFonts w:ascii="Times New Roman" w:eastAsia="Calibri" w:hAnsi="Times New Roman" w:cs="Times New Roman"/>
                <w:spacing w:val="-4"/>
                <w:sz w:val="18"/>
                <w:lang w:val="ky-KG" w:eastAsia="ru-RU"/>
              </w:rPr>
              <w:t>ритания (217 млн. долл., 8,6%)</w:t>
            </w:r>
          </w:p>
          <w:p w14:paraId="2CA3AE69"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Канада (190 млн. долл., 7,6%)</w:t>
            </w:r>
          </w:p>
          <w:p w14:paraId="1E66CB89"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Германия (139 млн. долл., 5,6%)</w:t>
            </w:r>
          </w:p>
          <w:p w14:paraId="689B14FE" w14:textId="77777777" w:rsidR="00450912" w:rsidRPr="00F52AD3" w:rsidRDefault="00450912" w:rsidP="004824FF">
            <w:pPr>
              <w:spacing w:after="0" w:line="240" w:lineRule="auto"/>
              <w:ind w:firstLine="34"/>
              <w:jc w:val="both"/>
              <w:rPr>
                <w:rFonts w:ascii="Times New Roman" w:eastAsia="Calibri" w:hAnsi="Times New Roman" w:cs="Times New Roman"/>
                <w:spacing w:val="-4"/>
                <w:sz w:val="18"/>
                <w:lang w:val="ky-KG" w:eastAsia="ru-RU"/>
              </w:rPr>
            </w:pPr>
            <w:r w:rsidRPr="00F52AD3">
              <w:rPr>
                <w:rFonts w:ascii="Times New Roman" w:eastAsia="Calibri" w:hAnsi="Times New Roman" w:cs="Times New Roman"/>
                <w:spacing w:val="-4"/>
                <w:sz w:val="18"/>
                <w:lang w:val="ky-KG" w:eastAsia="ru-RU"/>
              </w:rPr>
              <w:t>Гонконг (104 млн. долл., 4,2%)</w:t>
            </w:r>
          </w:p>
        </w:tc>
      </w:tr>
    </w:tbl>
    <w:p w14:paraId="708E8689" w14:textId="77777777" w:rsidR="00450912" w:rsidRPr="00F52AD3" w:rsidRDefault="00450912" w:rsidP="004824FF">
      <w:pPr>
        <w:spacing w:after="0" w:line="240" w:lineRule="auto"/>
        <w:rPr>
          <w:rFonts w:ascii="Times New Roman" w:hAnsi="Times New Roman" w:cs="Times New Roman"/>
          <w:b/>
          <w:sz w:val="28"/>
          <w:szCs w:val="28"/>
          <w:lang w:val="ky-KG"/>
        </w:rPr>
      </w:pPr>
    </w:p>
    <w:bookmarkEnd w:id="1"/>
    <w:p w14:paraId="755517B2" w14:textId="36F570C7" w:rsidR="00A964AE" w:rsidRPr="00F52AD3" w:rsidRDefault="00247096" w:rsidP="00247096">
      <w:pPr>
        <w:spacing w:after="0" w:line="240" w:lineRule="auto"/>
        <w:ind w:firstLine="709"/>
        <w:jc w:val="both"/>
        <w:rPr>
          <w:rFonts w:ascii="Times New Roman" w:hAnsi="Times New Roman" w:cs="Times New Roman"/>
          <w:b/>
          <w:sz w:val="28"/>
          <w:szCs w:val="28"/>
          <w:lang w:val="ky-KG"/>
        </w:rPr>
      </w:pPr>
      <w:r w:rsidRPr="00F52AD3">
        <w:rPr>
          <w:rFonts w:ascii="Times New Roman" w:eastAsia="Times New Roman" w:hAnsi="Times New Roman" w:cs="Times New Roman"/>
          <w:sz w:val="28"/>
          <w:szCs w:val="28"/>
          <w:lang w:val="ky-KG"/>
        </w:rPr>
        <w:t xml:space="preserve">Эт жана эт продукцияларын экспорттоону талдоо 2015-жылдан 2021-жылга чейин тирүү малдын туруктуу сатылышын көрсөтөт (жылкылар жана эшектер 2-7 млн. АКШ доллары, </w:t>
      </w:r>
      <w:r w:rsidR="00590D97">
        <w:rPr>
          <w:rFonts w:ascii="Times New Roman" w:eastAsia="Times New Roman" w:hAnsi="Times New Roman" w:cs="Times New Roman"/>
          <w:sz w:val="28"/>
          <w:szCs w:val="28"/>
          <w:lang w:val="ky-KG"/>
        </w:rPr>
        <w:t>бодо</w:t>
      </w:r>
      <w:r w:rsidRPr="00F52AD3">
        <w:rPr>
          <w:rFonts w:ascii="Times New Roman" w:eastAsia="Times New Roman" w:hAnsi="Times New Roman" w:cs="Times New Roman"/>
          <w:sz w:val="28"/>
          <w:szCs w:val="28"/>
          <w:lang w:val="ky-KG"/>
        </w:rPr>
        <w:t xml:space="preserve"> малдар 2ден 8 млн. АКШ долл., </w:t>
      </w:r>
      <w:r w:rsidR="00590D97">
        <w:rPr>
          <w:rFonts w:ascii="Times New Roman" w:eastAsia="Times New Roman" w:hAnsi="Times New Roman" w:cs="Times New Roman"/>
          <w:sz w:val="28"/>
          <w:szCs w:val="28"/>
          <w:lang w:val="ky-KG"/>
        </w:rPr>
        <w:t>кой-эчкилер</w:t>
      </w:r>
      <w:r w:rsidRPr="00F52AD3">
        <w:rPr>
          <w:rFonts w:ascii="Times New Roman" w:eastAsia="Times New Roman" w:hAnsi="Times New Roman" w:cs="Times New Roman"/>
          <w:sz w:val="28"/>
          <w:szCs w:val="28"/>
          <w:lang w:val="ky-KG"/>
        </w:rPr>
        <w:t xml:space="preserve"> 1ден 5 млн. долл. чейин. АКШ). Жылкылар жана эшектер Казакстанга жана Кытайга; бодо мал негизинен Өзбекстанга. Колбаса азыктарын сатууну көбөйтүү боюнча трендди </w:t>
      </w:r>
      <w:r w:rsidR="00C30DA9" w:rsidRPr="00F52AD3">
        <w:rPr>
          <w:rFonts w:ascii="Times New Roman" w:eastAsia="Times New Roman" w:hAnsi="Times New Roman" w:cs="Times New Roman"/>
          <w:sz w:val="28"/>
          <w:szCs w:val="28"/>
          <w:lang w:val="ky-KG"/>
        </w:rPr>
        <w:t xml:space="preserve">2018-жылдан тартып </w:t>
      </w:r>
      <w:r w:rsidRPr="00F52AD3">
        <w:rPr>
          <w:rFonts w:ascii="Times New Roman" w:eastAsia="Times New Roman" w:hAnsi="Times New Roman" w:cs="Times New Roman"/>
          <w:sz w:val="28"/>
          <w:szCs w:val="28"/>
          <w:lang w:val="ky-KG"/>
        </w:rPr>
        <w:t xml:space="preserve">270 миң АКШ долларынан баштап </w:t>
      </w:r>
      <w:r w:rsidR="00C30DA9">
        <w:rPr>
          <w:rFonts w:ascii="Times New Roman" w:eastAsia="Times New Roman" w:hAnsi="Times New Roman" w:cs="Times New Roman"/>
          <w:sz w:val="28"/>
          <w:szCs w:val="28"/>
          <w:lang w:val="ky-KG"/>
        </w:rPr>
        <w:t xml:space="preserve">2021-жылдагы </w:t>
      </w:r>
      <w:r w:rsidRPr="00F52AD3">
        <w:rPr>
          <w:rFonts w:ascii="Times New Roman" w:eastAsia="Times New Roman" w:hAnsi="Times New Roman" w:cs="Times New Roman"/>
          <w:sz w:val="28"/>
          <w:szCs w:val="28"/>
          <w:lang w:val="ky-KG"/>
        </w:rPr>
        <w:t xml:space="preserve">1 млн. АКШ </w:t>
      </w:r>
      <w:r w:rsidR="00C30DA9">
        <w:rPr>
          <w:rFonts w:ascii="Times New Roman" w:eastAsia="Times New Roman" w:hAnsi="Times New Roman" w:cs="Times New Roman"/>
          <w:sz w:val="28"/>
          <w:szCs w:val="28"/>
          <w:lang w:val="ky-KG"/>
        </w:rPr>
        <w:t xml:space="preserve">долл </w:t>
      </w:r>
      <w:r w:rsidR="00C30DA9" w:rsidRPr="00F52AD3">
        <w:rPr>
          <w:rFonts w:ascii="Times New Roman" w:eastAsia="Times New Roman" w:hAnsi="Times New Roman" w:cs="Times New Roman"/>
          <w:sz w:val="28"/>
          <w:szCs w:val="28"/>
          <w:lang w:val="ky-KG"/>
        </w:rPr>
        <w:t>белгилөө зарыл.</w:t>
      </w:r>
      <w:r w:rsidR="00C30DA9">
        <w:rPr>
          <w:rFonts w:ascii="Times New Roman" w:eastAsia="Times New Roman" w:hAnsi="Times New Roman" w:cs="Times New Roman"/>
          <w:sz w:val="28"/>
          <w:szCs w:val="28"/>
          <w:lang w:val="ky-KG"/>
        </w:rPr>
        <w:t xml:space="preserve"> Ж</w:t>
      </w:r>
      <w:r w:rsidRPr="00F52AD3">
        <w:rPr>
          <w:rFonts w:ascii="Times New Roman" w:eastAsia="Times New Roman" w:hAnsi="Times New Roman" w:cs="Times New Roman"/>
          <w:sz w:val="28"/>
          <w:szCs w:val="28"/>
          <w:lang w:val="ky-KG"/>
        </w:rPr>
        <w:t xml:space="preserve">еткирүүлөр негизинен Казакстанга кетет жана 2021-жылдан баштап Россия жана </w:t>
      </w:r>
      <w:r w:rsidR="00C30DA9">
        <w:rPr>
          <w:rFonts w:ascii="Times New Roman" w:eastAsia="Times New Roman" w:hAnsi="Times New Roman" w:cs="Times New Roman"/>
          <w:sz w:val="28"/>
          <w:szCs w:val="28"/>
          <w:lang w:val="ky-KG"/>
        </w:rPr>
        <w:t>ӨР</w:t>
      </w:r>
      <w:r w:rsidRPr="00F52AD3">
        <w:rPr>
          <w:rFonts w:ascii="Times New Roman" w:eastAsia="Times New Roman" w:hAnsi="Times New Roman" w:cs="Times New Roman"/>
          <w:sz w:val="28"/>
          <w:szCs w:val="28"/>
          <w:lang w:val="ky-KG"/>
        </w:rPr>
        <w:t xml:space="preserve"> менен жеткирүүлөр башталат. Жеткирүү баасы 1 кг. Казакстанга колбаса 156 сом, Россияга 336 сом, Өзбекстанга 330 сом. Ошондой эле 1 668 ми</w:t>
      </w:r>
      <w:r w:rsidR="00DD2CBA" w:rsidRPr="00F52AD3">
        <w:rPr>
          <w:rFonts w:ascii="Times New Roman" w:eastAsia="Times New Roman" w:hAnsi="Times New Roman" w:cs="Times New Roman"/>
          <w:sz w:val="28"/>
          <w:szCs w:val="28"/>
          <w:lang w:val="ky-KG"/>
        </w:rPr>
        <w:t>ң</w:t>
      </w:r>
      <w:r w:rsidRPr="00F52AD3">
        <w:rPr>
          <w:rFonts w:ascii="Times New Roman" w:eastAsia="Times New Roman" w:hAnsi="Times New Roman" w:cs="Times New Roman"/>
          <w:sz w:val="28"/>
          <w:szCs w:val="28"/>
          <w:lang w:val="ky-KG"/>
        </w:rPr>
        <w:t xml:space="preserve"> чейин даяр же консерваланган </w:t>
      </w:r>
      <w:r w:rsidR="00C30DA9" w:rsidRPr="00F52AD3">
        <w:rPr>
          <w:rFonts w:ascii="Times New Roman" w:eastAsia="Times New Roman" w:hAnsi="Times New Roman" w:cs="Times New Roman"/>
          <w:sz w:val="28"/>
          <w:szCs w:val="28"/>
          <w:lang w:val="ky-KG"/>
        </w:rPr>
        <w:t xml:space="preserve">эт </w:t>
      </w:r>
      <w:r w:rsidRPr="00F52AD3">
        <w:rPr>
          <w:rFonts w:ascii="Times New Roman" w:eastAsia="Times New Roman" w:hAnsi="Times New Roman" w:cs="Times New Roman"/>
          <w:sz w:val="28"/>
          <w:szCs w:val="28"/>
          <w:lang w:val="ky-KG"/>
        </w:rPr>
        <w:t xml:space="preserve">азыктарын сатууну </w:t>
      </w:r>
      <w:r w:rsidR="00C30DA9" w:rsidRPr="00F52AD3">
        <w:rPr>
          <w:rFonts w:ascii="Times New Roman" w:eastAsia="Times New Roman" w:hAnsi="Times New Roman" w:cs="Times New Roman"/>
          <w:sz w:val="28"/>
          <w:szCs w:val="28"/>
          <w:lang w:val="ky-KG"/>
        </w:rPr>
        <w:t xml:space="preserve">2015-жылдан </w:t>
      </w:r>
      <w:r w:rsidR="00C30DA9">
        <w:rPr>
          <w:rFonts w:ascii="Times New Roman" w:eastAsia="Times New Roman" w:hAnsi="Times New Roman" w:cs="Times New Roman"/>
          <w:sz w:val="28"/>
          <w:szCs w:val="28"/>
          <w:lang w:val="ky-KG"/>
        </w:rPr>
        <w:t xml:space="preserve">1 668 миң АКШ долл. 2021-жылдагы </w:t>
      </w:r>
      <w:r w:rsidR="00C30DA9" w:rsidRPr="00F52AD3">
        <w:rPr>
          <w:rFonts w:ascii="Times New Roman" w:eastAsia="Times New Roman" w:hAnsi="Times New Roman" w:cs="Times New Roman"/>
          <w:sz w:val="28"/>
          <w:szCs w:val="28"/>
          <w:lang w:val="ky-KG"/>
        </w:rPr>
        <w:t xml:space="preserve">295 миң АКШ долларына чейин </w:t>
      </w:r>
      <w:r w:rsidRPr="00F52AD3">
        <w:rPr>
          <w:rFonts w:ascii="Times New Roman" w:eastAsia="Times New Roman" w:hAnsi="Times New Roman" w:cs="Times New Roman"/>
          <w:sz w:val="28"/>
          <w:szCs w:val="28"/>
          <w:lang w:val="ky-KG"/>
        </w:rPr>
        <w:t>азайтуу боюнча динамика көрүүгө болот</w:t>
      </w:r>
      <w:r w:rsidR="00C30DA9">
        <w:rPr>
          <w:rFonts w:ascii="Times New Roman" w:eastAsia="Times New Roman" w:hAnsi="Times New Roman" w:cs="Times New Roman"/>
          <w:sz w:val="28"/>
          <w:szCs w:val="28"/>
          <w:lang w:val="ky-KG"/>
        </w:rPr>
        <w:t>.</w:t>
      </w:r>
      <w:r w:rsidRPr="00F52AD3">
        <w:rPr>
          <w:rFonts w:ascii="Times New Roman" w:eastAsia="Times New Roman" w:hAnsi="Times New Roman" w:cs="Times New Roman"/>
          <w:sz w:val="28"/>
          <w:szCs w:val="28"/>
          <w:lang w:val="ky-KG"/>
        </w:rPr>
        <w:t xml:space="preserve"> </w:t>
      </w:r>
      <w:r w:rsidR="00C30DA9">
        <w:rPr>
          <w:rFonts w:ascii="Times New Roman" w:eastAsia="Times New Roman" w:hAnsi="Times New Roman" w:cs="Times New Roman"/>
          <w:sz w:val="28"/>
          <w:szCs w:val="28"/>
          <w:lang w:val="ky-KG"/>
        </w:rPr>
        <w:t>С</w:t>
      </w:r>
      <w:r w:rsidRPr="00F52AD3">
        <w:rPr>
          <w:rFonts w:ascii="Times New Roman" w:eastAsia="Times New Roman" w:hAnsi="Times New Roman" w:cs="Times New Roman"/>
          <w:sz w:val="28"/>
          <w:szCs w:val="28"/>
          <w:lang w:val="ky-KG"/>
        </w:rPr>
        <w:t>атуу негизинен Монголия менен Түркияга болгон.</w:t>
      </w:r>
    </w:p>
    <w:p w14:paraId="5C7B0B03" w14:textId="77777777" w:rsidR="00A964AE" w:rsidRPr="00F52AD3" w:rsidRDefault="00A964AE" w:rsidP="000C638F">
      <w:pPr>
        <w:spacing w:after="0" w:line="240" w:lineRule="auto"/>
        <w:ind w:firstLine="709"/>
        <w:rPr>
          <w:rFonts w:ascii="Times New Roman" w:hAnsi="Times New Roman" w:cs="Times New Roman"/>
          <w:b/>
          <w:sz w:val="28"/>
          <w:szCs w:val="28"/>
          <w:lang w:val="ky-KG"/>
        </w:rPr>
      </w:pPr>
    </w:p>
    <w:p w14:paraId="77625BF6" w14:textId="77777777" w:rsidR="00A964AE" w:rsidRPr="00F52AD3" w:rsidRDefault="00A964AE" w:rsidP="000C638F">
      <w:pPr>
        <w:spacing w:after="0" w:line="240" w:lineRule="auto"/>
        <w:ind w:firstLine="709"/>
        <w:rPr>
          <w:rFonts w:ascii="Times New Roman" w:hAnsi="Times New Roman" w:cs="Times New Roman"/>
          <w:b/>
          <w:sz w:val="28"/>
          <w:szCs w:val="28"/>
          <w:lang w:val="ky-KG"/>
        </w:rPr>
      </w:pPr>
    </w:p>
    <w:p w14:paraId="6F96FC40" w14:textId="77777777" w:rsidR="00DD2CBA" w:rsidRPr="00F52AD3" w:rsidRDefault="00DD2CBA" w:rsidP="00DD2CBA">
      <w:pPr>
        <w:spacing w:after="0" w:line="240" w:lineRule="auto"/>
        <w:ind w:firstLine="709"/>
        <w:rPr>
          <w:rFonts w:ascii="Times New Roman" w:hAnsi="Times New Roman" w:cs="Times New Roman"/>
          <w:b/>
          <w:sz w:val="28"/>
          <w:szCs w:val="28"/>
          <w:lang w:val="ky-KG"/>
        </w:rPr>
      </w:pPr>
      <w:r w:rsidRPr="00F52AD3">
        <w:rPr>
          <w:rFonts w:ascii="Times New Roman" w:hAnsi="Times New Roman" w:cs="Times New Roman"/>
          <w:b/>
          <w:sz w:val="28"/>
          <w:szCs w:val="28"/>
          <w:lang w:val="ky-KG"/>
        </w:rPr>
        <w:t>Балык азыктары</w:t>
      </w:r>
    </w:p>
    <w:p w14:paraId="0E582780" w14:textId="5442C8F1" w:rsidR="00DD2CBA" w:rsidRPr="00F52AD3" w:rsidRDefault="00DD2CBA" w:rsidP="00DD2CBA">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03 “балык жана рак сымалдуулар, моллюскалар жана башка суу омурткасыздары” товардык тобуна экспорттун товардык түзүмүндө 2021-жылы экспорттун көлөмү 17,4 млн.</w:t>
      </w:r>
      <w:r w:rsidR="00A46383">
        <w:rPr>
          <w:rFonts w:ascii="Times New Roman" w:hAnsi="Times New Roman" w:cs="Times New Roman"/>
          <w:sz w:val="28"/>
          <w:szCs w:val="28"/>
          <w:lang w:val="ky-KG"/>
        </w:rPr>
        <w:t xml:space="preserve"> түздү, анын ичинен төмөнкүдөй 4 товардык позицияны бөлүп кароого болот</w:t>
      </w:r>
      <w:r w:rsidRPr="00F52AD3">
        <w:rPr>
          <w:rFonts w:ascii="Times New Roman" w:hAnsi="Times New Roman" w:cs="Times New Roman"/>
          <w:sz w:val="28"/>
          <w:szCs w:val="28"/>
          <w:lang w:val="ky-KG"/>
        </w:rPr>
        <w:t>:</w:t>
      </w:r>
    </w:p>
    <w:p w14:paraId="66F023E7" w14:textId="77777777" w:rsidR="00DD2CBA" w:rsidRPr="00F52AD3" w:rsidRDefault="00DD2CBA" w:rsidP="00DD2CBA">
      <w:pPr>
        <w:spacing w:after="0" w:line="240" w:lineRule="auto"/>
        <w:ind w:firstLine="709"/>
        <w:jc w:val="both"/>
        <w:rPr>
          <w:rFonts w:ascii="Times New Roman" w:hAnsi="Times New Roman" w:cs="Times New Roman"/>
          <w:i/>
          <w:sz w:val="28"/>
          <w:szCs w:val="28"/>
          <w:lang w:val="ky-KG"/>
        </w:rPr>
      </w:pPr>
      <w:r w:rsidRPr="00F52AD3">
        <w:rPr>
          <w:rFonts w:ascii="Times New Roman" w:hAnsi="Times New Roman" w:cs="Times New Roman"/>
          <w:sz w:val="28"/>
          <w:szCs w:val="28"/>
          <w:lang w:val="ky-KG"/>
        </w:rPr>
        <w:t xml:space="preserve">• </w:t>
      </w:r>
      <w:r w:rsidRPr="00F52AD3">
        <w:rPr>
          <w:rFonts w:ascii="Times New Roman" w:hAnsi="Times New Roman" w:cs="Times New Roman"/>
          <w:i/>
          <w:sz w:val="28"/>
          <w:szCs w:val="28"/>
          <w:lang w:val="ky-KG"/>
        </w:rPr>
        <w:t>0302-жаңы же муздатылган балык, 0304 товардык позициядагы балыктын филесин жана башка этин кошпогондо;</w:t>
      </w:r>
    </w:p>
    <w:p w14:paraId="259E3CEC" w14:textId="77777777" w:rsidR="00DD2CBA" w:rsidRPr="00F52AD3" w:rsidRDefault="00DD2CBA" w:rsidP="00DD2CBA">
      <w:pPr>
        <w:spacing w:after="0" w:line="240" w:lineRule="auto"/>
        <w:ind w:firstLine="709"/>
        <w:jc w:val="both"/>
        <w:rPr>
          <w:rFonts w:ascii="Times New Roman" w:hAnsi="Times New Roman" w:cs="Times New Roman"/>
          <w:i/>
          <w:sz w:val="28"/>
          <w:szCs w:val="28"/>
          <w:lang w:val="ky-KG"/>
        </w:rPr>
      </w:pPr>
      <w:r w:rsidRPr="00F52AD3">
        <w:rPr>
          <w:rFonts w:ascii="Times New Roman" w:hAnsi="Times New Roman" w:cs="Times New Roman"/>
          <w:i/>
          <w:sz w:val="28"/>
          <w:szCs w:val="28"/>
          <w:lang w:val="ky-KG"/>
        </w:rPr>
        <w:t>• 0303-0304 товардык позициядагы балыктын филесин жана балыктын башка этин кошпогондо, балмуздак балыгы;</w:t>
      </w:r>
    </w:p>
    <w:p w14:paraId="4293E1B5" w14:textId="77777777" w:rsidR="00DD2CBA" w:rsidRPr="00F52AD3" w:rsidRDefault="00DD2CBA" w:rsidP="00DD2CBA">
      <w:pPr>
        <w:spacing w:after="0" w:line="240" w:lineRule="auto"/>
        <w:ind w:firstLine="709"/>
        <w:jc w:val="both"/>
        <w:rPr>
          <w:rFonts w:ascii="Times New Roman" w:hAnsi="Times New Roman" w:cs="Times New Roman"/>
          <w:i/>
          <w:sz w:val="28"/>
          <w:szCs w:val="28"/>
          <w:lang w:val="ky-KG"/>
        </w:rPr>
      </w:pPr>
      <w:r w:rsidRPr="00F52AD3">
        <w:rPr>
          <w:rFonts w:ascii="Times New Roman" w:hAnsi="Times New Roman" w:cs="Times New Roman"/>
          <w:i/>
          <w:sz w:val="28"/>
          <w:szCs w:val="28"/>
          <w:lang w:val="ky-KG"/>
        </w:rPr>
        <w:t>• 0304-балык филеси жана башка балык эти (фаршты кошкондо), жаңы, муздатылган же балмуздак;</w:t>
      </w:r>
    </w:p>
    <w:p w14:paraId="3E46AA88" w14:textId="77777777" w:rsidR="00DD2CBA" w:rsidRPr="00F52AD3" w:rsidRDefault="00DD2CBA" w:rsidP="00DD2CBA">
      <w:pPr>
        <w:spacing w:after="0" w:line="240" w:lineRule="auto"/>
        <w:ind w:firstLine="709"/>
        <w:jc w:val="both"/>
        <w:rPr>
          <w:rFonts w:ascii="Times New Roman" w:hAnsi="Times New Roman" w:cs="Times New Roman"/>
          <w:i/>
          <w:sz w:val="28"/>
          <w:szCs w:val="28"/>
          <w:lang w:val="ky-KG"/>
        </w:rPr>
      </w:pPr>
      <w:r w:rsidRPr="00F52AD3">
        <w:rPr>
          <w:rFonts w:ascii="Times New Roman" w:hAnsi="Times New Roman" w:cs="Times New Roman"/>
          <w:i/>
          <w:sz w:val="28"/>
          <w:szCs w:val="28"/>
          <w:lang w:val="ky-KG"/>
        </w:rPr>
        <w:t>• 0305-кургатылган, туздалган же туздуу балык; ышталган, ышталбаган же ышталганга чейин же бышырылбаган балык.</w:t>
      </w:r>
    </w:p>
    <w:p w14:paraId="3808EBB6" w14:textId="0CB2ED91" w:rsidR="00DD2CBA" w:rsidRPr="00F52AD3" w:rsidRDefault="00DD2CBA" w:rsidP="00DD2CBA">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Ошондой эле бул бөлүмдө 160432 “осетр икрасын алмаштыруучулар (лосось икрасы)” товардык субпозициясы каралат.</w:t>
      </w:r>
    </w:p>
    <w:p w14:paraId="136EDF76" w14:textId="494789D2" w:rsidR="00A964AE" w:rsidRPr="00F52AD3" w:rsidRDefault="00DD2CBA" w:rsidP="00DD2CBA">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lastRenderedPageBreak/>
        <w:t>03 товардык тобу үчүн экспорттук рыноктор төмөнкү 4 биринчи импорттоочу өлкөнү бөлүп көрсөтөт, аларга Кыргыз Республикасынан экспорттун көлөмүнүн 99% ашыгы туура келген:</w:t>
      </w:r>
    </w:p>
    <w:p w14:paraId="0A002AAF" w14:textId="6D80780F" w:rsidR="00B6148C" w:rsidRPr="00F52AD3" w:rsidRDefault="00B6148C" w:rsidP="004824FF">
      <w:pPr>
        <w:numPr>
          <w:ilvl w:val="0"/>
          <w:numId w:val="17"/>
        </w:numPr>
        <w:spacing w:after="0" w:line="240" w:lineRule="auto"/>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Р</w:t>
      </w:r>
      <w:r w:rsidR="0092085D" w:rsidRPr="00F52AD3">
        <w:rPr>
          <w:rFonts w:ascii="Times New Roman" w:eastAsia="Calibri" w:hAnsi="Times New Roman" w:cs="Times New Roman"/>
          <w:i/>
          <w:iCs/>
          <w:sz w:val="28"/>
          <w:szCs w:val="28"/>
          <w:lang w:val="ky-KG"/>
        </w:rPr>
        <w:t>оссия</w:t>
      </w:r>
      <w:r w:rsidRPr="00F52AD3">
        <w:rPr>
          <w:rFonts w:ascii="Times New Roman" w:eastAsia="Calibri" w:hAnsi="Times New Roman" w:cs="Times New Roman"/>
          <w:i/>
          <w:iCs/>
          <w:sz w:val="28"/>
          <w:szCs w:val="28"/>
          <w:lang w:val="ky-KG"/>
        </w:rPr>
        <w:t>;</w:t>
      </w:r>
    </w:p>
    <w:p w14:paraId="43724022" w14:textId="7926C046" w:rsidR="00B6148C" w:rsidRPr="00F52AD3" w:rsidRDefault="00B6148C" w:rsidP="004824FF">
      <w:pPr>
        <w:numPr>
          <w:ilvl w:val="0"/>
          <w:numId w:val="17"/>
        </w:numPr>
        <w:spacing w:after="0" w:line="240" w:lineRule="auto"/>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Каза</w:t>
      </w:r>
      <w:r w:rsidR="00DD2CBA" w:rsidRPr="00F52AD3">
        <w:rPr>
          <w:rFonts w:ascii="Times New Roman" w:eastAsia="Calibri" w:hAnsi="Times New Roman" w:cs="Times New Roman"/>
          <w:i/>
          <w:iCs/>
          <w:sz w:val="28"/>
          <w:szCs w:val="28"/>
          <w:lang w:val="ky-KG"/>
        </w:rPr>
        <w:t>к</w:t>
      </w:r>
      <w:r w:rsidRPr="00F52AD3">
        <w:rPr>
          <w:rFonts w:ascii="Times New Roman" w:eastAsia="Calibri" w:hAnsi="Times New Roman" w:cs="Times New Roman"/>
          <w:i/>
          <w:iCs/>
          <w:sz w:val="28"/>
          <w:szCs w:val="28"/>
          <w:lang w:val="ky-KG"/>
        </w:rPr>
        <w:t>стан;</w:t>
      </w:r>
    </w:p>
    <w:p w14:paraId="111339E9" w14:textId="77777777" w:rsidR="00B6148C" w:rsidRPr="00F52AD3" w:rsidRDefault="00B6148C" w:rsidP="004824FF">
      <w:pPr>
        <w:numPr>
          <w:ilvl w:val="0"/>
          <w:numId w:val="17"/>
        </w:numPr>
        <w:spacing w:after="0" w:line="240" w:lineRule="auto"/>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Литва;</w:t>
      </w:r>
    </w:p>
    <w:p w14:paraId="29A16627" w14:textId="77777777" w:rsidR="00B6148C" w:rsidRPr="00F52AD3" w:rsidRDefault="00B6148C" w:rsidP="004824FF">
      <w:pPr>
        <w:numPr>
          <w:ilvl w:val="0"/>
          <w:numId w:val="17"/>
        </w:numPr>
        <w:spacing w:after="0" w:line="240" w:lineRule="auto"/>
        <w:contextualSpacing/>
        <w:jc w:val="both"/>
        <w:rPr>
          <w:rFonts w:ascii="Times New Roman" w:eastAsia="Calibri" w:hAnsi="Times New Roman" w:cs="Times New Roman"/>
          <w:i/>
          <w:iCs/>
          <w:sz w:val="28"/>
          <w:szCs w:val="28"/>
          <w:lang w:val="ky-KG"/>
        </w:rPr>
      </w:pPr>
      <w:r w:rsidRPr="00F52AD3">
        <w:rPr>
          <w:rFonts w:ascii="Times New Roman" w:eastAsia="Calibri" w:hAnsi="Times New Roman" w:cs="Times New Roman"/>
          <w:i/>
          <w:iCs/>
          <w:sz w:val="28"/>
          <w:szCs w:val="28"/>
          <w:lang w:val="ky-KG"/>
        </w:rPr>
        <w:t>Беларусь.</w:t>
      </w:r>
    </w:p>
    <w:p w14:paraId="5CCD5B1C" w14:textId="77777777"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Ошондой эле Казакстан менен Россияга Кыргыз Республикасынын экспортунун көлөмүнүн 94,4% туура келгенин белгилей кетүү керек. </w:t>
      </w:r>
    </w:p>
    <w:p w14:paraId="412F463C" w14:textId="421E3314"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Белгилей кетсек, Кыргыз Республикасында 200 000 тоннага чейин балык өстүрсө болот, бул форелдин экспорттук баасы 2021-жылга 4,5 АКШ долларын түзөт</w:t>
      </w:r>
      <w:r w:rsidR="00A1204C">
        <w:rPr>
          <w:rFonts w:ascii="Times New Roman" w:eastAsia="Calibri" w:hAnsi="Times New Roman" w:cs="Times New Roman"/>
          <w:sz w:val="28"/>
          <w:szCs w:val="28"/>
          <w:lang w:val="ky-KG"/>
        </w:rPr>
        <w:t>,</w:t>
      </w:r>
      <w:r w:rsidRPr="00F52AD3">
        <w:rPr>
          <w:rFonts w:ascii="Times New Roman" w:eastAsia="Calibri" w:hAnsi="Times New Roman" w:cs="Times New Roman"/>
          <w:sz w:val="28"/>
          <w:szCs w:val="28"/>
          <w:lang w:val="ky-KG"/>
        </w:rPr>
        <w:t xml:space="preserve"> өлкөнүн экономикасына 900 млн. АКШ</w:t>
      </w:r>
      <w:r w:rsidR="00A1204C">
        <w:rPr>
          <w:rFonts w:ascii="Times New Roman" w:eastAsia="Calibri" w:hAnsi="Times New Roman" w:cs="Times New Roman"/>
          <w:sz w:val="28"/>
          <w:szCs w:val="28"/>
          <w:lang w:val="ky-KG"/>
        </w:rPr>
        <w:t xml:space="preserve"> долл. алып келет,</w:t>
      </w:r>
      <w:r w:rsidRPr="00F52AD3">
        <w:rPr>
          <w:rFonts w:ascii="Times New Roman" w:eastAsia="Calibri" w:hAnsi="Times New Roman" w:cs="Times New Roman"/>
          <w:sz w:val="28"/>
          <w:szCs w:val="28"/>
          <w:lang w:val="ky-KG"/>
        </w:rPr>
        <w:t xml:space="preserve"> Кыргыз Республикасынын 2021-жылдагы бардык экспортунда 1,6 млрд. АКШ. </w:t>
      </w:r>
      <w:r w:rsidR="007D488F">
        <w:rPr>
          <w:rFonts w:ascii="Times New Roman" w:eastAsia="Calibri" w:hAnsi="Times New Roman" w:cs="Times New Roman"/>
          <w:sz w:val="28"/>
          <w:szCs w:val="28"/>
          <w:lang w:val="ky-KG"/>
        </w:rPr>
        <w:t xml:space="preserve">долл. </w:t>
      </w:r>
      <w:r w:rsidRPr="00F52AD3">
        <w:rPr>
          <w:rFonts w:ascii="Times New Roman" w:eastAsia="Calibri" w:hAnsi="Times New Roman" w:cs="Times New Roman"/>
          <w:sz w:val="28"/>
          <w:szCs w:val="28"/>
          <w:lang w:val="ky-KG"/>
        </w:rPr>
        <w:t xml:space="preserve">Чүй жана Ысык-Көл, Жалал-Абад облустарында гана балык чарбаларынын көрүнүктүү өнүгүүсү байкалууда.  Мында ХАССП стандарттарына жооп берген балыкты кайра иштетүү боюнча бир нече цехтер </w:t>
      </w:r>
      <w:r w:rsidR="007D488F">
        <w:rPr>
          <w:rFonts w:ascii="Times New Roman" w:eastAsia="Calibri" w:hAnsi="Times New Roman" w:cs="Times New Roman"/>
          <w:sz w:val="28"/>
          <w:szCs w:val="28"/>
          <w:lang w:val="ky-KG"/>
        </w:rPr>
        <w:t>керек</w:t>
      </w:r>
      <w:r w:rsidRPr="00F52AD3">
        <w:rPr>
          <w:rFonts w:ascii="Times New Roman" w:eastAsia="Calibri" w:hAnsi="Times New Roman" w:cs="Times New Roman"/>
          <w:sz w:val="28"/>
          <w:szCs w:val="28"/>
          <w:lang w:val="ky-KG"/>
        </w:rPr>
        <w:t xml:space="preserve">. Кант шаарында кубаттуулугу айына 300 тоннаны түзгөн балык тоюттарын өндүрүү ачылды. </w:t>
      </w:r>
      <w:r w:rsidR="007D488F">
        <w:rPr>
          <w:rFonts w:ascii="Times New Roman" w:eastAsia="Calibri" w:hAnsi="Times New Roman" w:cs="Times New Roman"/>
          <w:sz w:val="28"/>
          <w:szCs w:val="28"/>
          <w:lang w:val="ky-KG"/>
        </w:rPr>
        <w:t>ЕАЭБд</w:t>
      </w:r>
      <w:r w:rsidRPr="00F52AD3">
        <w:rPr>
          <w:rFonts w:ascii="Times New Roman" w:eastAsia="Calibri" w:hAnsi="Times New Roman" w:cs="Times New Roman"/>
          <w:sz w:val="28"/>
          <w:szCs w:val="28"/>
          <w:lang w:val="ky-KG"/>
        </w:rPr>
        <w:t xml:space="preserve">ин Евразия балык альянсында КРдан айрым ишкерлер турат, аларга жеткирүү өтүнүчү жасалат. Изилденбеген оорулар балык секторунун негизги коркунучу. Бир клеткалуу микроорганизм </w:t>
      </w:r>
      <w:r w:rsidR="007D488F">
        <w:rPr>
          <w:rFonts w:ascii="Times New Roman" w:eastAsia="Calibri" w:hAnsi="Times New Roman" w:cs="Times New Roman"/>
          <w:sz w:val="28"/>
          <w:szCs w:val="28"/>
          <w:lang w:val="ky-KG"/>
        </w:rPr>
        <w:t>пайда кылган учурда</w:t>
      </w:r>
      <w:r w:rsidRPr="00F52AD3">
        <w:rPr>
          <w:rFonts w:ascii="Times New Roman" w:eastAsia="Calibri" w:hAnsi="Times New Roman" w:cs="Times New Roman"/>
          <w:sz w:val="28"/>
          <w:szCs w:val="28"/>
          <w:lang w:val="ky-KG"/>
        </w:rPr>
        <w:t xml:space="preserve"> чарбалардагы балыктын 20%дан 100%</w:t>
      </w:r>
      <w:r w:rsidR="007D488F">
        <w:rPr>
          <w:rFonts w:ascii="Times New Roman" w:eastAsia="Calibri" w:hAnsi="Times New Roman" w:cs="Times New Roman"/>
          <w:sz w:val="28"/>
          <w:szCs w:val="28"/>
          <w:lang w:val="ky-KG"/>
        </w:rPr>
        <w:t>га</w:t>
      </w:r>
      <w:r w:rsidRPr="00F52AD3">
        <w:rPr>
          <w:rFonts w:ascii="Times New Roman" w:eastAsia="Calibri" w:hAnsi="Times New Roman" w:cs="Times New Roman"/>
          <w:sz w:val="28"/>
          <w:szCs w:val="28"/>
          <w:lang w:val="ky-KG"/>
        </w:rPr>
        <w:t xml:space="preserve"> чейин</w:t>
      </w:r>
      <w:r w:rsidR="007D488F">
        <w:rPr>
          <w:rFonts w:ascii="Times New Roman" w:eastAsia="Calibri" w:hAnsi="Times New Roman" w:cs="Times New Roman"/>
          <w:sz w:val="28"/>
          <w:szCs w:val="28"/>
          <w:lang w:val="ky-KG"/>
        </w:rPr>
        <w:t>и</w:t>
      </w:r>
      <w:r w:rsidRPr="00F52AD3">
        <w:rPr>
          <w:rFonts w:ascii="Times New Roman" w:eastAsia="Calibri" w:hAnsi="Times New Roman" w:cs="Times New Roman"/>
          <w:sz w:val="28"/>
          <w:szCs w:val="28"/>
          <w:lang w:val="ky-KG"/>
        </w:rPr>
        <w:t xml:space="preserve"> кырылган. Ошондой эле жерлердин аяктабаган укуктук документтери жана балык чарбаларынын ченемдик таризделиши ишкерлерди узак мөөнөттүү жана ири инвестициялар үчүн алсыз кылат. Садоктук чарбаларды куруу зарыл жана келечекте балык өстүрүү тармагынын толук кандуу кластерин түзүү керек. Ошону менен бирге сектордо бир катар көйгөйлөр бар, атап айтканда:</w:t>
      </w:r>
    </w:p>
    <w:p w14:paraId="602FBF32" w14:textId="1B9A5BD6" w:rsidR="00DD2CBA" w:rsidRPr="00F52AD3" w:rsidRDefault="001007C7"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Calibri" w:hAnsi="Times New Roman" w:cs="Times New Roman"/>
          <w:sz w:val="28"/>
          <w:szCs w:val="28"/>
          <w:lang w:val="ky-KG"/>
        </w:rPr>
        <w:t xml:space="preserve"> Ооруларды тез аныктоо жана аларды дарылоо үчүн тажрыйбалуу ветеринарлар, ихтиологдор, ихтио</w:t>
      </w:r>
      <w:r w:rsidR="007D488F">
        <w:rPr>
          <w:rFonts w:ascii="Times New Roman" w:eastAsia="Calibri" w:hAnsi="Times New Roman" w:cs="Times New Roman"/>
          <w:sz w:val="28"/>
          <w:szCs w:val="28"/>
          <w:lang w:val="ky-KG"/>
        </w:rPr>
        <w:t>пато</w:t>
      </w:r>
      <w:r w:rsidR="00DD2CBA" w:rsidRPr="00F52AD3">
        <w:rPr>
          <w:rFonts w:ascii="Times New Roman" w:eastAsia="Calibri" w:hAnsi="Times New Roman" w:cs="Times New Roman"/>
          <w:sz w:val="28"/>
          <w:szCs w:val="28"/>
          <w:lang w:val="ky-KG"/>
        </w:rPr>
        <w:t>логдор жана керектүү лабораториялар жок;</w:t>
      </w:r>
    </w:p>
    <w:p w14:paraId="22C6D8FA" w14:textId="23BB455C" w:rsidR="00DD2CBA" w:rsidRPr="00F52AD3" w:rsidRDefault="001007C7"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Calibri" w:hAnsi="Times New Roman" w:cs="Times New Roman"/>
          <w:sz w:val="28"/>
          <w:szCs w:val="28"/>
          <w:lang w:val="ky-KG"/>
        </w:rPr>
        <w:t xml:space="preserve"> Кыр</w:t>
      </w:r>
      <w:r w:rsidR="007D488F">
        <w:rPr>
          <w:rFonts w:ascii="Times New Roman" w:eastAsia="Calibri" w:hAnsi="Times New Roman" w:cs="Times New Roman"/>
          <w:sz w:val="28"/>
          <w:szCs w:val="28"/>
          <w:lang w:val="ky-KG"/>
        </w:rPr>
        <w:t>гыз Республикасында тоют өндүрүшүнүн</w:t>
      </w:r>
      <w:r w:rsidR="00DD2CBA" w:rsidRPr="00F52AD3">
        <w:rPr>
          <w:rFonts w:ascii="Times New Roman" w:eastAsia="Calibri" w:hAnsi="Times New Roman" w:cs="Times New Roman"/>
          <w:sz w:val="28"/>
          <w:szCs w:val="28"/>
          <w:lang w:val="ky-KG"/>
        </w:rPr>
        <w:t xml:space="preserve"> </w:t>
      </w:r>
      <w:r w:rsidR="007D488F">
        <w:rPr>
          <w:rFonts w:ascii="Times New Roman" w:eastAsia="Calibri" w:hAnsi="Times New Roman" w:cs="Times New Roman"/>
          <w:sz w:val="28"/>
          <w:szCs w:val="28"/>
          <w:lang w:val="ky-KG"/>
        </w:rPr>
        <w:t>ж</w:t>
      </w:r>
      <w:r w:rsidR="007D488F" w:rsidRPr="00F52AD3">
        <w:rPr>
          <w:rFonts w:ascii="Times New Roman" w:eastAsia="Calibri" w:hAnsi="Times New Roman" w:cs="Times New Roman"/>
          <w:sz w:val="28"/>
          <w:szCs w:val="28"/>
          <w:lang w:val="ky-KG"/>
        </w:rPr>
        <w:t>октугу</w:t>
      </w:r>
      <w:r w:rsidR="007D488F">
        <w:rPr>
          <w:rFonts w:ascii="Times New Roman" w:eastAsia="Calibri" w:hAnsi="Times New Roman" w:cs="Times New Roman"/>
          <w:sz w:val="28"/>
          <w:szCs w:val="28"/>
          <w:lang w:val="ky-KG"/>
        </w:rPr>
        <w:t>,</w:t>
      </w:r>
      <w:r w:rsidR="007D488F" w:rsidRPr="00F52AD3">
        <w:rPr>
          <w:rFonts w:ascii="Times New Roman" w:eastAsia="Calibri" w:hAnsi="Times New Roman" w:cs="Times New Roman"/>
          <w:sz w:val="28"/>
          <w:szCs w:val="28"/>
          <w:lang w:val="ky-KG"/>
        </w:rPr>
        <w:t xml:space="preserve"> </w:t>
      </w:r>
      <w:r w:rsidR="00DD2CBA" w:rsidRPr="00F52AD3">
        <w:rPr>
          <w:rFonts w:ascii="Times New Roman" w:eastAsia="Calibri" w:hAnsi="Times New Roman" w:cs="Times New Roman"/>
          <w:sz w:val="28"/>
          <w:szCs w:val="28"/>
          <w:lang w:val="ky-KG"/>
        </w:rPr>
        <w:t>бул жеткирүүнү турукташтырууга, өздүк наркын төмөндөтүүгө, өлкөдө көбүрөөк пайда калтырууга мүмкүндүк бермек;</w:t>
      </w:r>
    </w:p>
    <w:p w14:paraId="417EB34E" w14:textId="31D3ACD1" w:rsidR="00DD2CBA" w:rsidRPr="00F52AD3" w:rsidRDefault="001007C7"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Calibri" w:hAnsi="Times New Roman" w:cs="Times New Roman"/>
          <w:sz w:val="28"/>
          <w:szCs w:val="28"/>
          <w:lang w:val="ky-KG"/>
        </w:rPr>
        <w:t xml:space="preserve"> </w:t>
      </w:r>
      <w:r w:rsidR="007D488F">
        <w:rPr>
          <w:rFonts w:ascii="Times New Roman" w:eastAsia="Calibri" w:hAnsi="Times New Roman" w:cs="Times New Roman"/>
          <w:sz w:val="28"/>
          <w:szCs w:val="28"/>
          <w:lang w:val="ky-KG"/>
        </w:rPr>
        <w:t>и</w:t>
      </w:r>
      <w:r w:rsidR="00DD2CBA" w:rsidRPr="00F52AD3">
        <w:rPr>
          <w:rFonts w:ascii="Times New Roman" w:eastAsia="Calibri" w:hAnsi="Times New Roman" w:cs="Times New Roman"/>
          <w:sz w:val="28"/>
          <w:szCs w:val="28"/>
          <w:lang w:val="ky-KG"/>
        </w:rPr>
        <w:t>краны чет өлкөдөн алып келүү, бул икра менен бирге тышкы ооруларды алып келүү коркунучу;</w:t>
      </w:r>
    </w:p>
    <w:p w14:paraId="52DFAB5D" w14:textId="7E422B4A" w:rsidR="00DD2CBA" w:rsidRPr="00F52AD3" w:rsidRDefault="001007C7"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Calibri" w:hAnsi="Times New Roman" w:cs="Times New Roman"/>
          <w:sz w:val="28"/>
          <w:szCs w:val="28"/>
          <w:lang w:val="ky-KG"/>
        </w:rPr>
        <w:t xml:space="preserve"> </w:t>
      </w:r>
      <w:r w:rsidR="007D488F">
        <w:rPr>
          <w:rFonts w:ascii="Times New Roman" w:eastAsia="Calibri" w:hAnsi="Times New Roman" w:cs="Times New Roman"/>
          <w:sz w:val="28"/>
          <w:szCs w:val="28"/>
          <w:lang w:val="ky-KG"/>
        </w:rPr>
        <w:t>т</w:t>
      </w:r>
      <w:r w:rsidR="00DD2CBA" w:rsidRPr="00F52AD3">
        <w:rPr>
          <w:rFonts w:ascii="Times New Roman" w:eastAsia="Calibri" w:hAnsi="Times New Roman" w:cs="Times New Roman"/>
          <w:sz w:val="28"/>
          <w:szCs w:val="28"/>
          <w:lang w:val="ky-KG"/>
        </w:rPr>
        <w:t xml:space="preserve">оют менен камсыздоонун үзгүлтүккө учурашы жана алардын </w:t>
      </w:r>
      <w:r w:rsidR="007D488F">
        <w:rPr>
          <w:rFonts w:ascii="Times New Roman" w:eastAsia="Calibri" w:hAnsi="Times New Roman" w:cs="Times New Roman"/>
          <w:sz w:val="28"/>
          <w:szCs w:val="28"/>
          <w:lang w:val="ky-KG"/>
        </w:rPr>
        <w:t>т</w:t>
      </w:r>
      <w:r w:rsidR="00DD2CBA" w:rsidRPr="00F52AD3">
        <w:rPr>
          <w:rFonts w:ascii="Times New Roman" w:eastAsia="Calibri" w:hAnsi="Times New Roman" w:cs="Times New Roman"/>
          <w:sz w:val="28"/>
          <w:szCs w:val="28"/>
          <w:lang w:val="ky-KG"/>
        </w:rPr>
        <w:t>уруксуз баалары. Россияга каршы санкциялар киргизилгенден бери тоюттун олуттуу жетишсиздиги байкалууда, анткени мурда тоюттардын көбү Россиянын аймагы аркылуу келген.</w:t>
      </w:r>
    </w:p>
    <w:p w14:paraId="3FFC02D0" w14:textId="4CEB89F5" w:rsidR="00294E9D" w:rsidRPr="00F52AD3" w:rsidRDefault="00294E9D" w:rsidP="004824FF">
      <w:pPr>
        <w:spacing w:after="0" w:line="240" w:lineRule="auto"/>
        <w:ind w:firstLine="708"/>
        <w:jc w:val="both"/>
        <w:rPr>
          <w:rFonts w:ascii="Times New Roman" w:eastAsia="Times New Roman" w:hAnsi="Times New Roman" w:cs="Times New Roman"/>
          <w:color w:val="000000"/>
          <w:sz w:val="28"/>
          <w:szCs w:val="28"/>
          <w:lang w:val="ky-KG"/>
        </w:rPr>
      </w:pPr>
    </w:p>
    <w:p w14:paraId="4D2E3DD3" w14:textId="4B83C37F" w:rsidR="00DD2CBA" w:rsidRPr="00F52AD3" w:rsidRDefault="00DD2CBA" w:rsidP="00DD2CBA">
      <w:pPr>
        <w:spacing w:after="0" w:line="240" w:lineRule="auto"/>
        <w:ind w:firstLine="709"/>
        <w:jc w:val="both"/>
        <w:rPr>
          <w:rFonts w:ascii="Times New Roman" w:hAnsi="Times New Roman" w:cs="Times New Roman"/>
          <w:b/>
          <w:sz w:val="28"/>
          <w:szCs w:val="28"/>
          <w:lang w:val="ky-KG"/>
        </w:rPr>
      </w:pPr>
      <w:r w:rsidRPr="00F52AD3">
        <w:rPr>
          <w:rFonts w:ascii="Times New Roman" w:hAnsi="Times New Roman" w:cs="Times New Roman"/>
          <w:b/>
          <w:sz w:val="28"/>
          <w:szCs w:val="28"/>
          <w:lang w:val="ky-KG"/>
        </w:rPr>
        <w:t>Алкоголсуз суусундуктар, анын ичинде улуттук</w:t>
      </w:r>
      <w:r w:rsidR="007D488F">
        <w:rPr>
          <w:rFonts w:ascii="Times New Roman" w:hAnsi="Times New Roman" w:cs="Times New Roman"/>
          <w:b/>
          <w:sz w:val="28"/>
          <w:szCs w:val="28"/>
          <w:lang w:val="ky-KG"/>
        </w:rPr>
        <w:t xml:space="preserve"> суусундуктар</w:t>
      </w:r>
    </w:p>
    <w:p w14:paraId="0206A768" w14:textId="18EFC484" w:rsidR="00DD2CBA" w:rsidRPr="00F52AD3" w:rsidRDefault="00DD2CBA" w:rsidP="00DD2CBA">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2021-жылы алкоголсуз суусундуктарга кирген товардык позицияларга экспорттун товардык түзүмүндө экспорттун көлөмү 4,15 </w:t>
      </w:r>
      <w:r w:rsidRPr="00F52AD3">
        <w:rPr>
          <w:rFonts w:ascii="Times New Roman" w:hAnsi="Times New Roman" w:cs="Times New Roman"/>
          <w:sz w:val="28"/>
          <w:szCs w:val="28"/>
          <w:lang w:val="ky-KG"/>
        </w:rPr>
        <w:lastRenderedPageBreak/>
        <w:t>млн.</w:t>
      </w:r>
      <w:r w:rsidR="007D488F">
        <w:rPr>
          <w:rFonts w:ascii="Times New Roman" w:hAnsi="Times New Roman" w:cs="Times New Roman"/>
          <w:sz w:val="28"/>
          <w:szCs w:val="28"/>
          <w:lang w:val="ky-KG"/>
        </w:rPr>
        <w:t xml:space="preserve"> АКШ долл түздү, анын ичинен төмөнкүлөрдү ажыратып кароого болот</w:t>
      </w:r>
      <w:r w:rsidRPr="00F52AD3">
        <w:rPr>
          <w:rFonts w:ascii="Times New Roman" w:hAnsi="Times New Roman" w:cs="Times New Roman"/>
          <w:sz w:val="28"/>
          <w:szCs w:val="28"/>
          <w:lang w:val="ky-KG"/>
        </w:rPr>
        <w:t>:</w:t>
      </w:r>
    </w:p>
    <w:p w14:paraId="5450EA37" w14:textId="77777777" w:rsidR="00DD2CBA" w:rsidRPr="00F52AD3" w:rsidRDefault="00DD2CBA" w:rsidP="00DD2CBA">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2202 - 2009-товардык позициядагы жемиш, жаңгак же жашылча ширелерин кошпогондо, кант же башка таттуу кылуучу, же даам-жыпар жыттуу заттарды камтыган минералдык жана газдалган суулар жана башка алкоголсуз суусундуктар</w:t>
      </w:r>
    </w:p>
    <w:p w14:paraId="3F362AFB" w14:textId="77777777" w:rsidR="00DD2CBA" w:rsidRPr="00F52AD3" w:rsidRDefault="00DD2CBA" w:rsidP="00DD2CBA">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2009-жемиш же жаңгак ширелери (анын ичинде жүзүм суслосу жана кокос суусу) жана ачытылбаган жана спирт кошулбаган, кант же башка таттуу заттар кошулган же кошулбаган жашылча ширелери</w:t>
      </w:r>
    </w:p>
    <w:p w14:paraId="1C1BB85A" w14:textId="77777777" w:rsidR="00DD2CBA" w:rsidRPr="00F52AD3" w:rsidRDefault="00DD2CBA" w:rsidP="00DD2CBA">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2201-суу, анын ичинде табигый же жасалма минералдык, газдалган, кант кошулбаган же башка таттуу, же даам-жыпар жыттуу заттар; муз жана кар.</w:t>
      </w:r>
    </w:p>
    <w:p w14:paraId="6E7C0E03" w14:textId="77777777" w:rsidR="00DD2CBA" w:rsidRPr="00F52AD3" w:rsidRDefault="00DD2CBA" w:rsidP="00DD2CBA">
      <w:pPr>
        <w:spacing w:after="0" w:line="240" w:lineRule="auto"/>
        <w:ind w:firstLine="709"/>
        <w:jc w:val="both"/>
        <w:rPr>
          <w:rFonts w:ascii="Times New Roman" w:hAnsi="Times New Roman" w:cs="Times New Roman"/>
          <w:sz w:val="28"/>
          <w:szCs w:val="28"/>
          <w:lang w:val="ky-KG"/>
        </w:rPr>
      </w:pPr>
    </w:p>
    <w:p w14:paraId="28328792" w14:textId="77777777" w:rsidR="00DD2CBA" w:rsidRPr="00F52AD3" w:rsidRDefault="00DD2CBA" w:rsidP="00DD2CBA">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Жалпысынан белгилей кетүүчү нерсе, КР экспортунун географиясы КМШ, Жакынкы Чыгыш жана Европа өлкөлөрү менен чектелген. Азык-түлүк категориясы үчүн төмөнкү өлкөлөр:</w:t>
      </w:r>
    </w:p>
    <w:p w14:paraId="3587B6E5" w14:textId="455567B5" w:rsidR="00DD2CBA" w:rsidRPr="00F52AD3" w:rsidRDefault="001007C7" w:rsidP="00DD2CBA">
      <w:pPr>
        <w:spacing w:after="0" w:line="240" w:lineRule="auto"/>
        <w:ind w:firstLine="709"/>
        <w:jc w:val="both"/>
        <w:rPr>
          <w:rFonts w:ascii="Times New Roman" w:hAnsi="Times New Roman" w:cs="Times New Roman"/>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hAnsi="Times New Roman" w:cs="Times New Roman"/>
          <w:sz w:val="28"/>
          <w:szCs w:val="28"/>
          <w:lang w:val="ky-KG"/>
        </w:rPr>
        <w:t xml:space="preserve"> </w:t>
      </w:r>
      <w:r w:rsidR="007D488F">
        <w:rPr>
          <w:rFonts w:ascii="Times New Roman" w:hAnsi="Times New Roman" w:cs="Times New Roman"/>
          <w:sz w:val="28"/>
          <w:szCs w:val="28"/>
          <w:lang w:val="ky-KG"/>
        </w:rPr>
        <w:t xml:space="preserve">салттуу рыноктор: </w:t>
      </w:r>
      <w:r w:rsidR="00DD2CBA" w:rsidRPr="00F52AD3">
        <w:rPr>
          <w:rFonts w:ascii="Times New Roman" w:hAnsi="Times New Roman" w:cs="Times New Roman"/>
          <w:sz w:val="28"/>
          <w:szCs w:val="28"/>
          <w:lang w:val="ky-KG"/>
        </w:rPr>
        <w:t xml:space="preserve">Россия, Казакстан, Түркия, Өзбекстан, Сербия, Македония, Болгария, Грузия, Азербайжан, Германия, Тажикстан, Ирак, БАЭ, Иран, КЭР . </w:t>
      </w:r>
    </w:p>
    <w:p w14:paraId="32803447" w14:textId="0068E859" w:rsidR="00DD2CBA" w:rsidRPr="00F52AD3" w:rsidRDefault="001007C7" w:rsidP="00DD2CBA">
      <w:pPr>
        <w:spacing w:after="0" w:line="240" w:lineRule="auto"/>
        <w:ind w:firstLine="709"/>
        <w:jc w:val="both"/>
        <w:rPr>
          <w:rFonts w:ascii="Times New Roman" w:hAnsi="Times New Roman" w:cs="Times New Roman"/>
          <w:sz w:val="28"/>
          <w:szCs w:val="28"/>
          <w:lang w:val="ky-KG"/>
        </w:rPr>
      </w:pPr>
      <w:r w:rsidRPr="00F52AD3">
        <w:rPr>
          <w:rFonts w:ascii="Times New Roman" w:eastAsia="Times New Roman" w:hAnsi="Times New Roman" w:cs="Times New Roman"/>
          <w:sz w:val="28"/>
          <w:szCs w:val="28"/>
          <w:lang w:val="ky-KG" w:eastAsia="ru-RU"/>
        </w:rPr>
        <w:t>•</w:t>
      </w:r>
      <w:r w:rsidR="007D488F">
        <w:rPr>
          <w:rFonts w:ascii="Times New Roman" w:hAnsi="Times New Roman" w:cs="Times New Roman"/>
          <w:sz w:val="28"/>
          <w:szCs w:val="28"/>
          <w:lang w:val="ky-KG"/>
        </w:rPr>
        <w:t xml:space="preserve"> келечектүү рыноктор: Афганистан, Сирия, </w:t>
      </w:r>
      <w:r w:rsidR="00DD2CBA" w:rsidRPr="00F52AD3">
        <w:rPr>
          <w:rFonts w:ascii="Times New Roman" w:hAnsi="Times New Roman" w:cs="Times New Roman"/>
          <w:sz w:val="28"/>
          <w:szCs w:val="28"/>
          <w:lang w:val="ky-KG"/>
        </w:rPr>
        <w:t xml:space="preserve"> </w:t>
      </w:r>
      <w:r w:rsidR="007D488F">
        <w:rPr>
          <w:rFonts w:ascii="Times New Roman" w:hAnsi="Times New Roman" w:cs="Times New Roman"/>
          <w:sz w:val="28"/>
          <w:szCs w:val="28"/>
          <w:lang w:val="ky-KG"/>
        </w:rPr>
        <w:t xml:space="preserve">Молдова, Индия, Монголия, Черногория, Босния жана </w:t>
      </w:r>
      <w:r w:rsidR="00DD2CBA" w:rsidRPr="00F52AD3">
        <w:rPr>
          <w:rFonts w:ascii="Times New Roman" w:hAnsi="Times New Roman" w:cs="Times New Roman"/>
          <w:sz w:val="28"/>
          <w:szCs w:val="28"/>
          <w:lang w:val="ky-KG"/>
        </w:rPr>
        <w:t>Герцеговина, Беларусь, Польша, Словения, Түркмөнстан, Япония, Пакистан, Сауд Арабиясы, Румыния, Украина, Кувейт, Албания, АКШ, Литва, Түштүк Корея, Нидерланды жана Армения.</w:t>
      </w:r>
    </w:p>
    <w:p w14:paraId="7B624D66" w14:textId="77777777" w:rsidR="00DD2CBA" w:rsidRPr="00F52AD3" w:rsidRDefault="00DD2CBA" w:rsidP="00DD2CBA">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Жеңил өнөр жай продукциясы категориясы үчүн төмөнкү өлкөлөр:</w:t>
      </w:r>
    </w:p>
    <w:p w14:paraId="05403872" w14:textId="02044C13" w:rsidR="00DD2CBA" w:rsidRPr="00F52AD3" w:rsidRDefault="001007C7" w:rsidP="00DD2CBA">
      <w:pPr>
        <w:spacing w:after="0" w:line="240" w:lineRule="auto"/>
        <w:ind w:firstLine="709"/>
        <w:jc w:val="both"/>
        <w:rPr>
          <w:rFonts w:ascii="Times New Roman" w:hAnsi="Times New Roman" w:cs="Times New Roman"/>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hAnsi="Times New Roman" w:cs="Times New Roman"/>
          <w:sz w:val="28"/>
          <w:szCs w:val="28"/>
          <w:lang w:val="ky-KG"/>
        </w:rPr>
        <w:t xml:space="preserve"> Салттуу- Россия, Түркия жана Казакстан.</w:t>
      </w:r>
    </w:p>
    <w:p w14:paraId="31691D05" w14:textId="53A648AA" w:rsidR="00DD2CBA" w:rsidRPr="00F52AD3" w:rsidRDefault="001007C7" w:rsidP="00DD2CBA">
      <w:pPr>
        <w:spacing w:after="0" w:line="240" w:lineRule="auto"/>
        <w:ind w:firstLine="709"/>
        <w:jc w:val="both"/>
        <w:rPr>
          <w:rFonts w:ascii="Times New Roman" w:hAnsi="Times New Roman" w:cs="Times New Roman"/>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hAnsi="Times New Roman" w:cs="Times New Roman"/>
          <w:sz w:val="28"/>
          <w:szCs w:val="28"/>
          <w:lang w:val="ky-KG"/>
        </w:rPr>
        <w:t xml:space="preserve"> </w:t>
      </w:r>
      <w:r w:rsidR="007D488F">
        <w:rPr>
          <w:rFonts w:ascii="Times New Roman" w:hAnsi="Times New Roman" w:cs="Times New Roman"/>
          <w:sz w:val="28"/>
          <w:szCs w:val="28"/>
          <w:lang w:val="ky-KG"/>
        </w:rPr>
        <w:t xml:space="preserve">Келечектүү- </w:t>
      </w:r>
      <w:r w:rsidR="00DD2CBA" w:rsidRPr="00F52AD3">
        <w:rPr>
          <w:rFonts w:ascii="Times New Roman" w:hAnsi="Times New Roman" w:cs="Times New Roman"/>
          <w:sz w:val="28"/>
          <w:szCs w:val="28"/>
          <w:lang w:val="ky-KG"/>
        </w:rPr>
        <w:t>Өзбекстан, Латвия, КЭР, Иран, Германия жана АКШ.</w:t>
      </w:r>
    </w:p>
    <w:p w14:paraId="7964BF3D" w14:textId="77777777" w:rsidR="00DD2CBA" w:rsidRPr="00F52AD3" w:rsidRDefault="00DD2CBA" w:rsidP="00DD2CBA">
      <w:pPr>
        <w:spacing w:after="0" w:line="240" w:lineRule="auto"/>
        <w:ind w:firstLine="709"/>
        <w:jc w:val="both"/>
        <w:rPr>
          <w:rFonts w:ascii="Times New Roman" w:hAnsi="Times New Roman" w:cs="Times New Roman"/>
          <w:sz w:val="28"/>
          <w:szCs w:val="28"/>
          <w:lang w:val="ky-KG"/>
        </w:rPr>
      </w:pPr>
    </w:p>
    <w:p w14:paraId="11456E79" w14:textId="77777777"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Каралып жаткан товардык секторлордун алкагында Кыргыз Республикасынан продукцияны экспорттоо келечегине таасир эте турган бир катар факторлор бар. Алардын ичинен төмөнкүлөрдү белгилей кетүү керек:</w:t>
      </w:r>
    </w:p>
    <w:p w14:paraId="2FABC4C4" w14:textId="49D4C082"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1) </w:t>
      </w:r>
      <w:r w:rsidR="007D488F">
        <w:rPr>
          <w:rFonts w:ascii="Times New Roman" w:eastAsia="Calibri" w:hAnsi="Times New Roman" w:cs="Times New Roman"/>
          <w:sz w:val="28"/>
          <w:szCs w:val="28"/>
          <w:lang w:val="ky-KG"/>
        </w:rPr>
        <w:t>Р</w:t>
      </w:r>
      <w:r w:rsidRPr="00F52AD3">
        <w:rPr>
          <w:rFonts w:ascii="Times New Roman" w:eastAsia="Calibri" w:hAnsi="Times New Roman" w:cs="Times New Roman"/>
          <w:sz w:val="28"/>
          <w:szCs w:val="28"/>
          <w:lang w:val="ky-KG"/>
        </w:rPr>
        <w:t>ублга, теңгеге, түрк лирасына, еврого карата сомдун валюта курсу.</w:t>
      </w:r>
    </w:p>
    <w:p w14:paraId="6BA85E81" w14:textId="057F3407"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Каралып жаткан секторлордо продукциянын атаандаштыкка жөндөмдүүлүгүнө таасир этүүчү эң маанилүү факторлордун бири рублга карата </w:t>
      </w:r>
      <w:r w:rsidR="007D488F">
        <w:rPr>
          <w:rFonts w:ascii="Times New Roman" w:eastAsia="Calibri" w:hAnsi="Times New Roman" w:cs="Times New Roman"/>
          <w:sz w:val="28"/>
          <w:szCs w:val="28"/>
          <w:lang w:val="ky-KG"/>
        </w:rPr>
        <w:t>“</w:t>
      </w:r>
      <w:r w:rsidRPr="00F52AD3">
        <w:rPr>
          <w:rFonts w:ascii="Times New Roman" w:eastAsia="Calibri" w:hAnsi="Times New Roman" w:cs="Times New Roman"/>
          <w:sz w:val="28"/>
          <w:szCs w:val="28"/>
          <w:lang w:val="ky-KG"/>
        </w:rPr>
        <w:t>арзан</w:t>
      </w:r>
      <w:r w:rsidR="007D488F">
        <w:rPr>
          <w:rFonts w:ascii="Times New Roman" w:eastAsia="Calibri" w:hAnsi="Times New Roman" w:cs="Times New Roman"/>
          <w:sz w:val="28"/>
          <w:szCs w:val="28"/>
          <w:lang w:val="ky-KG"/>
        </w:rPr>
        <w:t>”</w:t>
      </w:r>
      <w:r w:rsidRPr="00F52AD3">
        <w:rPr>
          <w:rFonts w:ascii="Times New Roman" w:eastAsia="Calibri" w:hAnsi="Times New Roman" w:cs="Times New Roman"/>
          <w:sz w:val="28"/>
          <w:szCs w:val="28"/>
          <w:lang w:val="ky-KG"/>
        </w:rPr>
        <w:t xml:space="preserve"> сом болуп саналат. Бул маанилүү, анткени каралып жаткан товардык секторлордун продукцияларына суроо-талап баалардын өзгөрүшүнө сезгич жана экспортерлор үчүн сомдун төмөн курсу маанилүү, ал экспорттун рентабелдүүлүгүнө жетишүүгө мүмкүндүк берет. Мисалы, экспортерлордун пикири боюнча, рублдин сомго карата 1,5 курсу Россияга экспорттоого мүмкүндүк берет.</w:t>
      </w:r>
    </w:p>
    <w:p w14:paraId="353E69C2" w14:textId="7DA55E72"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2) </w:t>
      </w:r>
      <w:r w:rsidR="007D488F">
        <w:rPr>
          <w:rFonts w:ascii="Times New Roman" w:eastAsia="Calibri" w:hAnsi="Times New Roman" w:cs="Times New Roman"/>
          <w:sz w:val="28"/>
          <w:szCs w:val="28"/>
          <w:lang w:val="ky-KG"/>
        </w:rPr>
        <w:t>Т</w:t>
      </w:r>
      <w:r w:rsidRPr="00F52AD3">
        <w:rPr>
          <w:rFonts w:ascii="Times New Roman" w:eastAsia="Calibri" w:hAnsi="Times New Roman" w:cs="Times New Roman"/>
          <w:sz w:val="28"/>
          <w:szCs w:val="28"/>
          <w:lang w:val="ky-KG"/>
        </w:rPr>
        <w:t xml:space="preserve">ранспорттун наркы. Автомобиль транспорту өзгөчө маанилүү. Азыркы учурда нарктын өсүшү байкалууда, ал россиялык, белорусиялык </w:t>
      </w:r>
      <w:r w:rsidRPr="00F52AD3">
        <w:rPr>
          <w:rFonts w:ascii="Times New Roman" w:eastAsia="Calibri" w:hAnsi="Times New Roman" w:cs="Times New Roman"/>
          <w:sz w:val="28"/>
          <w:szCs w:val="28"/>
          <w:lang w:val="ky-KG"/>
        </w:rPr>
        <w:lastRenderedPageBreak/>
        <w:t>жана европалык ташуучулардын жүк ташууга санкциялары менен шартталган жана ушуга байланыштуу КМШ өлкөлөрүнүн көптөгөн ташуучулары ЕБ менен Россиянын ортосундагы товардык агымдарды тейлөө менен алектенишет. Муну менен катар, энергияга болгон баанын өсүшү транспорттун баасына да таасирин тийгизет.</w:t>
      </w:r>
    </w:p>
    <w:p w14:paraId="366C0AB9" w14:textId="07A99237"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3) </w:t>
      </w:r>
      <w:r w:rsidR="00573348">
        <w:rPr>
          <w:rFonts w:ascii="Times New Roman" w:eastAsia="Calibri" w:hAnsi="Times New Roman" w:cs="Times New Roman"/>
          <w:sz w:val="28"/>
          <w:szCs w:val="28"/>
          <w:lang w:val="ky-KG"/>
        </w:rPr>
        <w:t>Э</w:t>
      </w:r>
      <w:r w:rsidRPr="00F52AD3">
        <w:rPr>
          <w:rFonts w:ascii="Times New Roman" w:eastAsia="Calibri" w:hAnsi="Times New Roman" w:cs="Times New Roman"/>
          <w:sz w:val="28"/>
          <w:szCs w:val="28"/>
          <w:lang w:val="ky-KG"/>
        </w:rPr>
        <w:t>кспорттук рыноктордо калктын сатып алуу жөндөмдүүлүгү.</w:t>
      </w:r>
    </w:p>
    <w:p w14:paraId="69E42D7A" w14:textId="77777777"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Орто мөөнөттүү жана узак мөөнөттүү келечекте экспортко таасир этиши мүмкүн болгон дагы бир фактор болуп Кыргыз Республикасынан продукцияны импорттогон өлкөлөрдүн калкынын сатып алуу жөндөмдүүлүгүнүн төмөндөшү саналат. Региондо жана глобалдык деңгээлде инфляция менен коштолгон экономикалык жыргалчылыктын төмөндөшүнө байланыштуу божомолдор товарлардын айрым топторуна суроо-талаптын төмөндөшү жөнүндө да айтып турат.</w:t>
      </w:r>
    </w:p>
    <w:p w14:paraId="71B18C17" w14:textId="3192BBFC"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4) </w:t>
      </w:r>
      <w:r w:rsidR="00573348">
        <w:rPr>
          <w:rFonts w:ascii="Times New Roman" w:eastAsia="Calibri" w:hAnsi="Times New Roman" w:cs="Times New Roman"/>
          <w:sz w:val="28"/>
          <w:szCs w:val="28"/>
          <w:lang w:val="ky-KG"/>
        </w:rPr>
        <w:t>Э</w:t>
      </w:r>
      <w:r w:rsidRPr="00F52AD3">
        <w:rPr>
          <w:rFonts w:ascii="Times New Roman" w:eastAsia="Calibri" w:hAnsi="Times New Roman" w:cs="Times New Roman"/>
          <w:sz w:val="28"/>
          <w:szCs w:val="28"/>
          <w:lang w:val="ky-KG"/>
        </w:rPr>
        <w:t>кспорттук рыноктордо электрондук коммерцияны өнүктүрүү.</w:t>
      </w:r>
    </w:p>
    <w:p w14:paraId="43584857" w14:textId="453E8191"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Пандемия</w:t>
      </w:r>
      <w:r w:rsidR="00573348">
        <w:rPr>
          <w:rFonts w:ascii="Times New Roman" w:eastAsia="Calibri" w:hAnsi="Times New Roman" w:cs="Times New Roman"/>
          <w:sz w:val="28"/>
          <w:szCs w:val="28"/>
          <w:lang w:val="ky-KG"/>
        </w:rPr>
        <w:t xml:space="preserve"> </w:t>
      </w:r>
      <w:r w:rsidR="00573348" w:rsidRPr="00573348">
        <w:rPr>
          <w:rFonts w:ascii="Times New Roman" w:eastAsia="Calibri" w:hAnsi="Times New Roman" w:cs="Times New Roman"/>
          <w:sz w:val="28"/>
          <w:szCs w:val="28"/>
          <w:lang w:val="ky-KG"/>
        </w:rPr>
        <w:t>COVID</w:t>
      </w:r>
      <w:r w:rsidRPr="00F52AD3">
        <w:rPr>
          <w:rFonts w:ascii="Times New Roman" w:eastAsia="Calibri" w:hAnsi="Times New Roman" w:cs="Times New Roman"/>
          <w:sz w:val="28"/>
          <w:szCs w:val="28"/>
          <w:lang w:val="ky-KG"/>
        </w:rPr>
        <w:t>-19 электрондук коммерциянын дүркүрөп өсүшүн шарттады жана тенденция улана берет деп күтүлүүдө, ошондуктан экспортту стимулдаштыруу үчүн экспортерлор продукцияны сатуунун ушул каналын пайдалануу боюнча чараларды иштеп чыгышы керек.</w:t>
      </w:r>
    </w:p>
    <w:p w14:paraId="2CDC005B" w14:textId="5C8554C7"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5) </w:t>
      </w:r>
      <w:r w:rsidR="00573348">
        <w:rPr>
          <w:rFonts w:ascii="Times New Roman" w:eastAsia="Calibri" w:hAnsi="Times New Roman" w:cs="Times New Roman"/>
          <w:sz w:val="28"/>
          <w:szCs w:val="28"/>
          <w:lang w:val="ky-KG"/>
        </w:rPr>
        <w:t>Э</w:t>
      </w:r>
      <w:r w:rsidRPr="00F52AD3">
        <w:rPr>
          <w:rFonts w:ascii="Times New Roman" w:eastAsia="Calibri" w:hAnsi="Times New Roman" w:cs="Times New Roman"/>
          <w:sz w:val="28"/>
          <w:szCs w:val="28"/>
          <w:lang w:val="ky-KG"/>
        </w:rPr>
        <w:t>кспорттолуучу өлкөлөр менен которуулар боюнча финансылык транзакциялардын наркы.</w:t>
      </w:r>
    </w:p>
    <w:p w14:paraId="0F06793B" w14:textId="366B70D9" w:rsidR="00DD2CBA" w:rsidRPr="00F52AD3" w:rsidRDefault="00573348" w:rsidP="00DD2CBA">
      <w:pPr>
        <w:spacing w:after="0" w:line="240" w:lineRule="auto"/>
        <w:ind w:firstLine="709"/>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Россия Федерациясынын</w:t>
      </w:r>
      <w:r w:rsidR="00DD2CBA" w:rsidRPr="00F52AD3">
        <w:rPr>
          <w:rFonts w:ascii="Times New Roman" w:eastAsia="Calibri" w:hAnsi="Times New Roman" w:cs="Times New Roman"/>
          <w:sz w:val="28"/>
          <w:szCs w:val="28"/>
          <w:lang w:val="ky-KG"/>
        </w:rPr>
        <w:t xml:space="preserve"> банк системасына каршы </w:t>
      </w:r>
      <w:r>
        <w:rPr>
          <w:rFonts w:ascii="Times New Roman" w:eastAsia="Calibri" w:hAnsi="Times New Roman" w:cs="Times New Roman"/>
          <w:sz w:val="28"/>
          <w:szCs w:val="28"/>
          <w:lang w:val="ky-KG"/>
        </w:rPr>
        <w:t>санкцияларды</w:t>
      </w:r>
      <w:r w:rsidR="00DD2CBA" w:rsidRPr="00F52AD3">
        <w:rPr>
          <w:rFonts w:ascii="Times New Roman" w:eastAsia="Calibri" w:hAnsi="Times New Roman" w:cs="Times New Roman"/>
          <w:sz w:val="28"/>
          <w:szCs w:val="28"/>
          <w:lang w:val="ky-KG"/>
        </w:rPr>
        <w:t xml:space="preserve"> киргизүү</w:t>
      </w:r>
      <w:r>
        <w:rPr>
          <w:rFonts w:ascii="Times New Roman" w:eastAsia="Calibri" w:hAnsi="Times New Roman" w:cs="Times New Roman"/>
          <w:sz w:val="28"/>
          <w:szCs w:val="28"/>
          <w:lang w:val="ky-KG"/>
        </w:rPr>
        <w:t>дөн</w:t>
      </w:r>
      <w:r w:rsidR="00DD2CBA" w:rsidRPr="00F52AD3">
        <w:rPr>
          <w:rFonts w:ascii="Times New Roman" w:eastAsia="Calibri" w:hAnsi="Times New Roman" w:cs="Times New Roman"/>
          <w:sz w:val="28"/>
          <w:szCs w:val="28"/>
          <w:lang w:val="ky-KG"/>
        </w:rPr>
        <w:t xml:space="preserve"> кийин, </w:t>
      </w:r>
      <w:r>
        <w:rPr>
          <w:rFonts w:ascii="Times New Roman" w:eastAsia="Calibri" w:hAnsi="Times New Roman" w:cs="Times New Roman"/>
          <w:sz w:val="28"/>
          <w:szCs w:val="28"/>
          <w:lang w:val="ky-KG"/>
        </w:rPr>
        <w:t xml:space="preserve">чет элдик валютада </w:t>
      </w:r>
      <w:r w:rsidR="00DD2CBA" w:rsidRPr="00F52AD3">
        <w:rPr>
          <w:rFonts w:ascii="Times New Roman" w:eastAsia="Calibri" w:hAnsi="Times New Roman" w:cs="Times New Roman"/>
          <w:sz w:val="28"/>
          <w:szCs w:val="28"/>
          <w:lang w:val="ky-KG"/>
        </w:rPr>
        <w:t xml:space="preserve">атап айтканда, доллар жана </w:t>
      </w:r>
      <w:r>
        <w:rPr>
          <w:rFonts w:ascii="Times New Roman" w:eastAsia="Calibri" w:hAnsi="Times New Roman" w:cs="Times New Roman"/>
          <w:sz w:val="28"/>
          <w:szCs w:val="28"/>
          <w:lang w:val="ky-KG"/>
        </w:rPr>
        <w:t>евро менен</w:t>
      </w:r>
      <w:r w:rsidR="00DD2CBA" w:rsidRPr="00F52AD3">
        <w:rPr>
          <w:rFonts w:ascii="Times New Roman" w:eastAsia="Calibri" w:hAnsi="Times New Roman" w:cs="Times New Roman"/>
          <w:sz w:val="28"/>
          <w:szCs w:val="28"/>
          <w:lang w:val="ky-KG"/>
        </w:rPr>
        <w:t xml:space="preserve"> каржылык эсептешүүлөрдү жүзөгө ашыруу боюнча өзгөрүүлөр</w:t>
      </w:r>
      <w:r>
        <w:rPr>
          <w:rFonts w:ascii="Times New Roman" w:eastAsia="Calibri" w:hAnsi="Times New Roman" w:cs="Times New Roman"/>
          <w:sz w:val="28"/>
          <w:szCs w:val="28"/>
          <w:lang w:val="ky-KG"/>
        </w:rPr>
        <w:t>дө</w:t>
      </w:r>
      <w:r w:rsidR="00DD2CBA" w:rsidRPr="00F52AD3">
        <w:rPr>
          <w:rFonts w:ascii="Times New Roman" w:eastAsia="Calibri" w:hAnsi="Times New Roman" w:cs="Times New Roman"/>
          <w:sz w:val="28"/>
          <w:szCs w:val="28"/>
          <w:lang w:val="ky-KG"/>
        </w:rPr>
        <w:t xml:space="preserve"> болду. Кредиттик рейтингдин төмөндүгүн жана Кыргыз Республикасынын экономикасына карата тобокелдиктин жогорку деңгээлин эске алуу менен корреспондент банктар </w:t>
      </w:r>
      <w:r>
        <w:rPr>
          <w:rFonts w:ascii="Times New Roman" w:eastAsia="Calibri" w:hAnsi="Times New Roman" w:cs="Times New Roman"/>
          <w:sz w:val="28"/>
          <w:szCs w:val="28"/>
          <w:lang w:val="ky-KG"/>
        </w:rPr>
        <w:t>к</w:t>
      </w:r>
      <w:r w:rsidR="00DD2CBA" w:rsidRPr="00F52AD3">
        <w:rPr>
          <w:rFonts w:ascii="Times New Roman" w:eastAsia="Calibri" w:hAnsi="Times New Roman" w:cs="Times New Roman"/>
          <w:sz w:val="28"/>
          <w:szCs w:val="28"/>
          <w:lang w:val="ky-KG"/>
        </w:rPr>
        <w:t>ыргыз компаниялары менен эсептешүүлөрдү комплайенс-текшерүү жүргүзүшөт, бул доллар жана евро менен которууларды ишке ашырууга убакытты көбөйтөт. Ошентип, жеткирүү үчүн эсептешүү убактысы көбөйүп, экспорттун жүгүртүүсү жана кирешелүүлүгү төмөндөйт.</w:t>
      </w:r>
    </w:p>
    <w:p w14:paraId="06657B91" w14:textId="5424BCB2"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 xml:space="preserve">6) </w:t>
      </w:r>
      <w:r w:rsidR="00573348">
        <w:rPr>
          <w:rFonts w:ascii="Times New Roman" w:eastAsia="Calibri" w:hAnsi="Times New Roman" w:cs="Times New Roman"/>
          <w:sz w:val="28"/>
          <w:szCs w:val="28"/>
          <w:lang w:val="ky-KG"/>
        </w:rPr>
        <w:t>Д</w:t>
      </w:r>
      <w:r w:rsidRPr="00F52AD3">
        <w:rPr>
          <w:rFonts w:ascii="Times New Roman" w:eastAsia="Calibri" w:hAnsi="Times New Roman" w:cs="Times New Roman"/>
          <w:sz w:val="28"/>
          <w:szCs w:val="28"/>
          <w:lang w:val="ky-KG"/>
        </w:rPr>
        <w:t>оллардын сомго карата курсу.</w:t>
      </w:r>
    </w:p>
    <w:p w14:paraId="4AD80228" w14:textId="4CCF3055" w:rsidR="00DD2CBA" w:rsidRPr="00F52AD3" w:rsidRDefault="00DD2CBA" w:rsidP="00DD2CBA">
      <w:pPr>
        <w:spacing w:after="0" w:line="240" w:lineRule="auto"/>
        <w:ind w:firstLine="709"/>
        <w:jc w:val="both"/>
        <w:rPr>
          <w:rFonts w:ascii="Times New Roman" w:eastAsia="Calibri" w:hAnsi="Times New Roman" w:cs="Times New Roman"/>
          <w:sz w:val="28"/>
          <w:szCs w:val="28"/>
          <w:lang w:val="ky-KG"/>
        </w:rPr>
      </w:pPr>
      <w:r w:rsidRPr="00F52AD3">
        <w:rPr>
          <w:rFonts w:ascii="Times New Roman" w:eastAsia="Calibri" w:hAnsi="Times New Roman" w:cs="Times New Roman"/>
          <w:sz w:val="28"/>
          <w:szCs w:val="28"/>
          <w:lang w:val="ky-KG"/>
        </w:rPr>
        <w:t>Белгилей кетүүчү нерсе, жеңил өнөр жай алыскы чет өлкөлөрдөн алынып келген чийки заттардын жана материалдардын наркына көз каранды, ошондуктан АКШ долларынын курсу даяр продукциянын өздүк наркына таасир этет. Бул ошондой эле көптөгөн чийки заттар, материалдар жана жабдуулар АКШ долларында сатылып алынган тамак-аш өнөр жайынын өндүрүүчүлөрүнө тиешелүү.</w:t>
      </w:r>
    </w:p>
    <w:p w14:paraId="78DA8F63" w14:textId="77777777" w:rsidR="00DD2CBA" w:rsidRPr="00F52AD3" w:rsidRDefault="00DD2CBA" w:rsidP="00DD2CBA">
      <w:pPr>
        <w:spacing w:after="0" w:line="240" w:lineRule="auto"/>
        <w:ind w:firstLine="709"/>
        <w:jc w:val="center"/>
        <w:rPr>
          <w:rFonts w:ascii="Times New Roman" w:eastAsia="Calibri" w:hAnsi="Times New Roman" w:cs="Times New Roman"/>
          <w:sz w:val="28"/>
          <w:szCs w:val="28"/>
          <w:lang w:val="ky-KG"/>
        </w:rPr>
      </w:pPr>
    </w:p>
    <w:p w14:paraId="05ACE723" w14:textId="47C1DE5B" w:rsidR="00DD2CBA" w:rsidRPr="00F52AD3" w:rsidRDefault="00573348" w:rsidP="00DD2CBA">
      <w:pPr>
        <w:spacing w:after="0" w:line="240" w:lineRule="auto"/>
        <w:ind w:firstLine="709"/>
        <w:jc w:val="center"/>
        <w:rPr>
          <w:rFonts w:ascii="Times New Roman" w:eastAsia="Times New Roman" w:hAnsi="Times New Roman" w:cs="Times New Roman"/>
          <w:bCs/>
          <w:i/>
          <w:iCs/>
          <w:sz w:val="28"/>
          <w:szCs w:val="28"/>
          <w:lang w:val="ky-KG"/>
        </w:rPr>
      </w:pPr>
      <w:r>
        <w:rPr>
          <w:rFonts w:ascii="Times New Roman" w:eastAsia="Times New Roman" w:hAnsi="Times New Roman" w:cs="Times New Roman"/>
          <w:bCs/>
          <w:i/>
          <w:iCs/>
          <w:sz w:val="28"/>
          <w:szCs w:val="28"/>
          <w:lang w:val="ky-KG"/>
        </w:rPr>
        <w:t>Товардык</w:t>
      </w:r>
      <w:r w:rsidR="00DD2CBA" w:rsidRPr="00F52AD3">
        <w:rPr>
          <w:rFonts w:ascii="Times New Roman" w:eastAsia="Times New Roman" w:hAnsi="Times New Roman" w:cs="Times New Roman"/>
          <w:bCs/>
          <w:i/>
          <w:iCs/>
          <w:sz w:val="28"/>
          <w:szCs w:val="28"/>
          <w:lang w:val="ky-KG"/>
        </w:rPr>
        <w:t xml:space="preserve"> сектор</w:t>
      </w:r>
      <w:r>
        <w:rPr>
          <w:rFonts w:ascii="Times New Roman" w:eastAsia="Times New Roman" w:hAnsi="Times New Roman" w:cs="Times New Roman"/>
          <w:bCs/>
          <w:i/>
          <w:iCs/>
          <w:sz w:val="28"/>
          <w:szCs w:val="28"/>
          <w:lang w:val="ky-KG"/>
        </w:rPr>
        <w:t xml:space="preserve">лордо түзүлүп жаткан </w:t>
      </w:r>
      <w:r w:rsidR="00DD2CBA" w:rsidRPr="00F52AD3">
        <w:rPr>
          <w:rFonts w:ascii="Times New Roman" w:eastAsia="Times New Roman" w:hAnsi="Times New Roman" w:cs="Times New Roman"/>
          <w:bCs/>
          <w:i/>
          <w:iCs/>
          <w:sz w:val="28"/>
          <w:szCs w:val="28"/>
          <w:lang w:val="ky-KG"/>
        </w:rPr>
        <w:t>көйгөйлүү жагдайларга байланыштуу</w:t>
      </w:r>
      <w:r>
        <w:rPr>
          <w:rFonts w:ascii="Times New Roman" w:eastAsia="Times New Roman" w:hAnsi="Times New Roman" w:cs="Times New Roman"/>
          <w:bCs/>
          <w:i/>
          <w:iCs/>
          <w:sz w:val="28"/>
          <w:szCs w:val="28"/>
          <w:lang w:val="ky-KG"/>
        </w:rPr>
        <w:t xml:space="preserve"> корутундулар</w:t>
      </w:r>
      <w:r w:rsidR="00DD2CBA" w:rsidRPr="00F52AD3">
        <w:rPr>
          <w:rFonts w:ascii="Times New Roman" w:eastAsia="Times New Roman" w:hAnsi="Times New Roman" w:cs="Times New Roman"/>
          <w:bCs/>
          <w:i/>
          <w:iCs/>
          <w:sz w:val="28"/>
          <w:szCs w:val="28"/>
          <w:lang w:val="ky-KG"/>
        </w:rPr>
        <w:t>.</w:t>
      </w:r>
    </w:p>
    <w:p w14:paraId="552BD399" w14:textId="77777777" w:rsidR="00DD2CBA" w:rsidRPr="00F52AD3" w:rsidRDefault="00DD2CBA"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bCs/>
          <w:iCs/>
          <w:sz w:val="28"/>
          <w:szCs w:val="28"/>
          <w:lang w:val="ky-KG"/>
        </w:rPr>
        <w:t xml:space="preserve">Мында, каралып жаткан товардык секторлордун алкагында көйгөйлүү кырдаал төмөнкүдөй: </w:t>
      </w:r>
    </w:p>
    <w:p w14:paraId="0D618308" w14:textId="7FA95CC6"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lastRenderedPageBreak/>
        <w:t>•</w:t>
      </w:r>
      <w:r w:rsidR="00DD2CBA" w:rsidRPr="00F52AD3">
        <w:rPr>
          <w:rFonts w:ascii="Times New Roman" w:eastAsia="Times New Roman" w:hAnsi="Times New Roman" w:cs="Times New Roman"/>
          <w:bCs/>
          <w:iCs/>
          <w:sz w:val="28"/>
          <w:szCs w:val="28"/>
          <w:lang w:val="ky-KG"/>
        </w:rPr>
        <w:t xml:space="preserve"> Ата мекендик өндүрүүчүлөрдө жана соода компанияларында эл аралык бизнести, өзгөчө экспорттук берүүлөрдү жүргүзүү маселелери боюнча потенциалдын деңгээлинин жетишсиздиги;</w:t>
      </w:r>
    </w:p>
    <w:p w14:paraId="70EC7357" w14:textId="0CD11B04"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Экспортту илгерилетүүнү даярдоо үчүн адекваттуу маалыматтык жана аналитикалык иштин жоктугундагы көйгөйлүү кырдаал;</w:t>
      </w:r>
    </w:p>
    <w:p w14:paraId="3A11BB9B" w14:textId="4C666F66"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Тышкы рынокторго кирүүдө көп сандагы тоскоолдуктар болгон көйгөйлүү кырдаал;</w:t>
      </w:r>
    </w:p>
    <w:p w14:paraId="5556EB78" w14:textId="6A0E5640"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Экспортту даярдоо жана товарларды тышкы рынокторго чыгаруу боюнча актуалдуу маселелерди комплекстүү чечүү зарылдыгынын татаалдыгы, анын ичинде Рынокту изилдөө, ишканалардын жетекчилеринин жана персоналдарынын компетенциясын жана көндүмдөрүн жогорулатуу, экспорттук продукция түрүндө баалуу сунуштарды даярдоо, экспорттук продукцияны өндүрүүнү камсыздоо үчүн каржылоону алуу, потенциалдуу импорттоочулар менен сүйлөшүү процессин коштоо, экспорттук берүүлөр үчүн финансылык инструменттер менен камсыз кылуу жана башкалар;</w:t>
      </w:r>
    </w:p>
    <w:p w14:paraId="02944359" w14:textId="4BECEF36"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Тышкы рыноктордо белгисиздиктин жогорку деңгээли, максаттуу рынокторго продукцияны чыгаруу боюнча чараларды тереңирээк изилдөөнү жана субсидиялоону талап кылат;</w:t>
      </w:r>
    </w:p>
    <w:p w14:paraId="0CE85E43" w14:textId="0721A3AF"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Экспорттук продукциянын кошумча наркынын төмөн деңгээли;</w:t>
      </w:r>
    </w:p>
    <w:p w14:paraId="4974FB45" w14:textId="594491BF"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Каржылык жана адамдык ресурстар катары жетишсиз ресурстук камсыз кылуу.</w:t>
      </w:r>
    </w:p>
    <w:p w14:paraId="27D8691D" w14:textId="1FA357A4"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Эгин жана бакча аянтын кыскартуу. Өткөн кылымдын токсонунчу жылдарындагы статистиканын маалыматы боюнча, өлкөдөгү бакчалар менен мөмөлөрдүн аянты 47 657 миң гектарды түзгөн. Учурда өлкөдө бак-дарактардын жана мөмөлөрдүн астында болжол менен 52 897 миң гектардан ашпайт. Өндүрүлгөн мөмө-жемиш продукциясы негизинен үй чарбаларына таандык.</w:t>
      </w:r>
    </w:p>
    <w:p w14:paraId="34454D09" w14:textId="737C19E7"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Фермерлерди окутуу-консультациялык жана маалыматтык тейлөөнүн начар</w:t>
      </w:r>
      <w:r w:rsidR="00573348">
        <w:rPr>
          <w:rFonts w:ascii="Times New Roman" w:eastAsia="Times New Roman" w:hAnsi="Times New Roman" w:cs="Times New Roman"/>
          <w:bCs/>
          <w:iCs/>
          <w:sz w:val="28"/>
          <w:szCs w:val="28"/>
          <w:lang w:val="ky-KG"/>
        </w:rPr>
        <w:t>дыгы</w:t>
      </w:r>
      <w:r w:rsidR="00DD2CBA" w:rsidRPr="00F52AD3">
        <w:rPr>
          <w:rFonts w:ascii="Times New Roman" w:eastAsia="Times New Roman" w:hAnsi="Times New Roman" w:cs="Times New Roman"/>
          <w:bCs/>
          <w:iCs/>
          <w:sz w:val="28"/>
          <w:szCs w:val="28"/>
          <w:lang w:val="ky-KG"/>
        </w:rPr>
        <w:t xml:space="preserve"> жана өнүкпөгөндүгү.</w:t>
      </w:r>
    </w:p>
    <w:p w14:paraId="61A92164" w14:textId="7EA81E94"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Фьючерстик келишимдер</w:t>
      </w:r>
      <w:r w:rsidR="00573348">
        <w:rPr>
          <w:rFonts w:ascii="Times New Roman" w:eastAsia="Times New Roman" w:hAnsi="Times New Roman" w:cs="Times New Roman"/>
          <w:bCs/>
          <w:iCs/>
          <w:sz w:val="28"/>
          <w:szCs w:val="28"/>
          <w:lang w:val="ky-KG"/>
        </w:rPr>
        <w:t>дин</w:t>
      </w:r>
      <w:r w:rsidR="00DD2CBA" w:rsidRPr="00F52AD3">
        <w:rPr>
          <w:rFonts w:ascii="Times New Roman" w:eastAsia="Times New Roman" w:hAnsi="Times New Roman" w:cs="Times New Roman"/>
          <w:bCs/>
          <w:iCs/>
          <w:sz w:val="28"/>
          <w:szCs w:val="28"/>
          <w:lang w:val="ky-KG"/>
        </w:rPr>
        <w:t xml:space="preserve"> жок</w:t>
      </w:r>
      <w:r w:rsidR="00573348">
        <w:rPr>
          <w:rFonts w:ascii="Times New Roman" w:eastAsia="Times New Roman" w:hAnsi="Times New Roman" w:cs="Times New Roman"/>
          <w:bCs/>
          <w:iCs/>
          <w:sz w:val="28"/>
          <w:szCs w:val="28"/>
          <w:lang w:val="ky-KG"/>
        </w:rPr>
        <w:t>тугу</w:t>
      </w:r>
      <w:r w:rsidR="00DD2CBA" w:rsidRPr="00F52AD3">
        <w:rPr>
          <w:rFonts w:ascii="Times New Roman" w:eastAsia="Times New Roman" w:hAnsi="Times New Roman" w:cs="Times New Roman"/>
          <w:bCs/>
          <w:iCs/>
          <w:sz w:val="28"/>
          <w:szCs w:val="28"/>
          <w:lang w:val="ky-KG"/>
        </w:rPr>
        <w:t>;</w:t>
      </w:r>
    </w:p>
    <w:p w14:paraId="3072F257" w14:textId="1850A184"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w:t>
      </w:r>
      <w:r w:rsidR="00573348" w:rsidRPr="00F52AD3">
        <w:rPr>
          <w:rFonts w:ascii="Times New Roman" w:eastAsia="Times New Roman" w:hAnsi="Times New Roman" w:cs="Times New Roman"/>
          <w:bCs/>
          <w:iCs/>
          <w:sz w:val="28"/>
          <w:szCs w:val="28"/>
          <w:lang w:val="ky-KG"/>
        </w:rPr>
        <w:t>Экспорт</w:t>
      </w:r>
      <w:r w:rsidR="00573348">
        <w:rPr>
          <w:rFonts w:ascii="Times New Roman" w:eastAsia="Times New Roman" w:hAnsi="Times New Roman" w:cs="Times New Roman"/>
          <w:bCs/>
          <w:iCs/>
          <w:sz w:val="28"/>
          <w:szCs w:val="28"/>
          <w:lang w:val="ky-KG"/>
        </w:rPr>
        <w:t>ёрлор</w:t>
      </w:r>
      <w:r w:rsidR="00DD2CBA" w:rsidRPr="00F52AD3">
        <w:rPr>
          <w:rFonts w:ascii="Times New Roman" w:eastAsia="Times New Roman" w:hAnsi="Times New Roman" w:cs="Times New Roman"/>
          <w:bCs/>
          <w:iCs/>
          <w:sz w:val="28"/>
          <w:szCs w:val="28"/>
          <w:lang w:val="ky-KG"/>
        </w:rPr>
        <w:t xml:space="preserve"> үчүн банктарда накталай акча алмаштыруу көйгөй</w:t>
      </w:r>
      <w:r w:rsidR="00573348">
        <w:rPr>
          <w:rFonts w:ascii="Times New Roman" w:eastAsia="Times New Roman" w:hAnsi="Times New Roman" w:cs="Times New Roman"/>
          <w:bCs/>
          <w:iCs/>
          <w:sz w:val="28"/>
          <w:szCs w:val="28"/>
          <w:lang w:val="ky-KG"/>
        </w:rPr>
        <w:t>ү</w:t>
      </w:r>
      <w:r w:rsidR="00DD2CBA" w:rsidRPr="00F52AD3">
        <w:rPr>
          <w:rFonts w:ascii="Times New Roman" w:eastAsia="Times New Roman" w:hAnsi="Times New Roman" w:cs="Times New Roman"/>
          <w:bCs/>
          <w:iCs/>
          <w:sz w:val="28"/>
          <w:szCs w:val="28"/>
          <w:lang w:val="ky-KG"/>
        </w:rPr>
        <w:t>;</w:t>
      </w:r>
    </w:p>
    <w:p w14:paraId="44C7B47E" w14:textId="77777777" w:rsidR="00DD2CBA" w:rsidRPr="00F52AD3" w:rsidRDefault="00DD2CBA"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bCs/>
          <w:iCs/>
          <w:sz w:val="28"/>
          <w:szCs w:val="28"/>
          <w:lang w:val="ky-KG"/>
        </w:rPr>
        <w:t>• Кыргыз Республикасынын аймагындагы лабораториялардан керектүү анализдерди алуу мүмкүнчүлүгүнүн жоктугу;</w:t>
      </w:r>
    </w:p>
    <w:p w14:paraId="3C642B27" w14:textId="5E19A91B"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Ата мекендик лабораторияларда анализдин жогорку наркы (4500 сом), ал эми Казакстанда анализдин баасы 2000 сомду түзөт;</w:t>
      </w:r>
    </w:p>
    <w:p w14:paraId="69D847CA" w14:textId="7AA0D6D7"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Россияга, КЭРге экспорттук товарларды кайрадан сертификациялоо (фитосанитардык сертификат);</w:t>
      </w:r>
    </w:p>
    <w:p w14:paraId="2946FB4F" w14:textId="3FFE2507"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Лабораторияларда керектүү реактивдердин жоктугу;</w:t>
      </w:r>
    </w:p>
    <w:p w14:paraId="2323C0E5" w14:textId="0F7EBA6C"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Экспорттоочулардын өз ара, калктын ортосундагы чыр-чатактар; (көчүп бара жатканда ар кайсы аймактардан келген балчылар, жайыт жана суу ресурстары үчүн малчылар менен балыкчылар);</w:t>
      </w:r>
    </w:p>
    <w:p w14:paraId="2DABD7B3" w14:textId="59419293"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Экспорттук продукцияда (эт, сүт, бал) антибиотиктердин болушу. Антибиотиктерди туура эмес колдонуунун кесепеттери, тыюу салуунун </w:t>
      </w:r>
      <w:r w:rsidR="00DD2CBA" w:rsidRPr="00F52AD3">
        <w:rPr>
          <w:rFonts w:ascii="Times New Roman" w:eastAsia="Times New Roman" w:hAnsi="Times New Roman" w:cs="Times New Roman"/>
          <w:bCs/>
          <w:iCs/>
          <w:sz w:val="28"/>
          <w:szCs w:val="28"/>
          <w:lang w:val="ky-KG"/>
        </w:rPr>
        <w:lastRenderedPageBreak/>
        <w:t>себеби болуп саналат. Мамлекеттин жана өзүн-өзү жөнгө салуучу уюмдардын деңгээлинде контролдоо зарыл;</w:t>
      </w:r>
    </w:p>
    <w:p w14:paraId="347EC4F2" w14:textId="2F92ACF7"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Улуттук көргөзмө борбору жана көргөзмөлөр боюнча мамлекеттик колдоонун жоктугу;</w:t>
      </w:r>
    </w:p>
    <w:p w14:paraId="7E56465C" w14:textId="407B986C"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Экспорттук агенттиктин жана </w:t>
      </w:r>
      <w:r w:rsidR="00573348">
        <w:rPr>
          <w:rFonts w:ascii="Times New Roman" w:eastAsia="Times New Roman" w:hAnsi="Times New Roman" w:cs="Times New Roman"/>
          <w:bCs/>
          <w:iCs/>
          <w:sz w:val="28"/>
          <w:szCs w:val="28"/>
          <w:lang w:val="ky-KG"/>
        </w:rPr>
        <w:t>Э</w:t>
      </w:r>
      <w:r w:rsidR="00DD2CBA" w:rsidRPr="00F52AD3">
        <w:rPr>
          <w:rFonts w:ascii="Times New Roman" w:eastAsia="Times New Roman" w:hAnsi="Times New Roman" w:cs="Times New Roman"/>
          <w:bCs/>
          <w:iCs/>
          <w:sz w:val="28"/>
          <w:szCs w:val="28"/>
          <w:lang w:val="ky-KG"/>
        </w:rPr>
        <w:t xml:space="preserve">кспорттук </w:t>
      </w:r>
      <w:r w:rsidR="00573348">
        <w:rPr>
          <w:rFonts w:ascii="Times New Roman" w:eastAsia="Times New Roman" w:hAnsi="Times New Roman" w:cs="Times New Roman"/>
          <w:bCs/>
          <w:iCs/>
          <w:sz w:val="28"/>
          <w:szCs w:val="28"/>
          <w:lang w:val="ky-KG"/>
        </w:rPr>
        <w:t>к</w:t>
      </w:r>
      <w:r w:rsidR="00DD2CBA" w:rsidRPr="00F52AD3">
        <w:rPr>
          <w:rFonts w:ascii="Times New Roman" w:eastAsia="Times New Roman" w:hAnsi="Times New Roman" w:cs="Times New Roman"/>
          <w:bCs/>
          <w:iCs/>
          <w:sz w:val="28"/>
          <w:szCs w:val="28"/>
          <w:lang w:val="ky-KG"/>
        </w:rPr>
        <w:t>еңештин жоктугу;</w:t>
      </w:r>
    </w:p>
    <w:p w14:paraId="4ED63E71" w14:textId="3BDF2912" w:rsidR="00DD2CBA" w:rsidRPr="00F52AD3" w:rsidRDefault="00C32B5E"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Тоют өндүрүү көйгөйү. Чийки заттын туруктуу көлөмү менен камсыз кылуунун жоктугу;</w:t>
      </w:r>
    </w:p>
    <w:p w14:paraId="0C265B08" w14:textId="54460E01" w:rsidR="00DD2CBA" w:rsidRPr="00F52AD3" w:rsidRDefault="00573348"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Чийки затты экспорттоодо жана импорттоодо транспорттук логистиканын</w:t>
      </w:r>
      <w:r>
        <w:rPr>
          <w:rFonts w:ascii="Times New Roman" w:eastAsia="Times New Roman" w:hAnsi="Times New Roman" w:cs="Times New Roman"/>
          <w:bCs/>
          <w:iCs/>
          <w:sz w:val="28"/>
          <w:szCs w:val="28"/>
          <w:lang w:val="ky-KG"/>
        </w:rPr>
        <w:t xml:space="preserve"> үзгүлтүккө учурашы</w:t>
      </w:r>
      <w:r w:rsidR="00DD2CBA" w:rsidRPr="00F52AD3">
        <w:rPr>
          <w:rFonts w:ascii="Times New Roman" w:eastAsia="Times New Roman" w:hAnsi="Times New Roman" w:cs="Times New Roman"/>
          <w:bCs/>
          <w:iCs/>
          <w:sz w:val="28"/>
          <w:szCs w:val="28"/>
          <w:lang w:val="ky-KG"/>
        </w:rPr>
        <w:t>;</w:t>
      </w:r>
    </w:p>
    <w:p w14:paraId="367EFD8D" w14:textId="223487AF" w:rsidR="00DD2CBA" w:rsidRPr="00F52AD3" w:rsidRDefault="00573348"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Pr>
          <w:rFonts w:ascii="Times New Roman" w:eastAsia="Times New Roman" w:hAnsi="Times New Roman" w:cs="Times New Roman"/>
          <w:sz w:val="28"/>
          <w:szCs w:val="28"/>
          <w:lang w:val="ky-KG" w:eastAsia="ru-RU"/>
        </w:rPr>
        <w:t xml:space="preserve"> </w:t>
      </w:r>
      <w:r w:rsidR="00DD2CBA" w:rsidRPr="00F52AD3">
        <w:rPr>
          <w:rFonts w:ascii="Times New Roman" w:eastAsia="Times New Roman" w:hAnsi="Times New Roman" w:cs="Times New Roman"/>
          <w:bCs/>
          <w:iCs/>
          <w:sz w:val="28"/>
          <w:szCs w:val="28"/>
          <w:lang w:val="ky-KG"/>
        </w:rPr>
        <w:t>Кыргыз Республикасында сертификациялоону таануунун жоктугу. Импорттоочу өлкөлөр дагы өз продукциясын өздөрү өндүрүшөт;</w:t>
      </w:r>
    </w:p>
    <w:p w14:paraId="131B74F1" w14:textId="01703253" w:rsidR="004824FF" w:rsidRPr="00F52AD3" w:rsidRDefault="00573348" w:rsidP="00DD2CBA">
      <w:pPr>
        <w:spacing w:after="0" w:line="240" w:lineRule="auto"/>
        <w:ind w:firstLine="709"/>
        <w:jc w:val="both"/>
        <w:rPr>
          <w:rFonts w:ascii="Times New Roman" w:eastAsia="Times New Roman" w:hAnsi="Times New Roman" w:cs="Times New Roman"/>
          <w:bCs/>
          <w:iCs/>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bCs/>
          <w:iCs/>
          <w:sz w:val="28"/>
          <w:szCs w:val="28"/>
          <w:lang w:val="ky-KG"/>
        </w:rPr>
        <w:t xml:space="preserve"> </w:t>
      </w:r>
      <w:r>
        <w:rPr>
          <w:rFonts w:ascii="Times New Roman" w:eastAsia="Times New Roman" w:hAnsi="Times New Roman" w:cs="Times New Roman"/>
          <w:bCs/>
          <w:iCs/>
          <w:sz w:val="28"/>
          <w:szCs w:val="28"/>
          <w:lang w:val="ky-KG"/>
        </w:rPr>
        <w:t>Кырг</w:t>
      </w:r>
      <w:r w:rsidR="00DD2CBA" w:rsidRPr="00F52AD3">
        <w:rPr>
          <w:rFonts w:ascii="Times New Roman" w:eastAsia="Times New Roman" w:hAnsi="Times New Roman" w:cs="Times New Roman"/>
          <w:bCs/>
          <w:iCs/>
          <w:sz w:val="28"/>
          <w:szCs w:val="28"/>
          <w:lang w:val="ky-KG"/>
        </w:rPr>
        <w:t>ыз Республикасында кургатуучу камераларды, муздаткычтарды, тамчылатып сугаруу системаларын иштеп чыгуу жана өндүрүү зарылдыгы белгиле</w:t>
      </w:r>
      <w:r>
        <w:rPr>
          <w:rFonts w:ascii="Times New Roman" w:eastAsia="Times New Roman" w:hAnsi="Times New Roman" w:cs="Times New Roman"/>
          <w:bCs/>
          <w:iCs/>
          <w:sz w:val="28"/>
          <w:szCs w:val="28"/>
          <w:lang w:val="ky-KG"/>
        </w:rPr>
        <w:t>нет</w:t>
      </w:r>
      <w:r w:rsidR="00DD2CBA" w:rsidRPr="00F52AD3">
        <w:rPr>
          <w:rFonts w:ascii="Times New Roman" w:eastAsia="Times New Roman" w:hAnsi="Times New Roman" w:cs="Times New Roman"/>
          <w:bCs/>
          <w:iCs/>
          <w:sz w:val="28"/>
          <w:szCs w:val="28"/>
          <w:lang w:val="ky-KG"/>
        </w:rPr>
        <w:t>.</w:t>
      </w:r>
    </w:p>
    <w:p w14:paraId="5F8D9F05" w14:textId="77777777" w:rsidR="00DD2CBA" w:rsidRPr="00F52AD3" w:rsidRDefault="00DD2CBA" w:rsidP="00DD2CBA">
      <w:pPr>
        <w:spacing w:after="0" w:line="240" w:lineRule="auto"/>
        <w:ind w:firstLine="709"/>
        <w:jc w:val="both"/>
        <w:rPr>
          <w:rFonts w:ascii="Times New Roman" w:eastAsia="Times New Roman" w:hAnsi="Times New Roman" w:cs="Times New Roman"/>
          <w:b/>
          <w:bCs/>
          <w:sz w:val="28"/>
          <w:szCs w:val="28"/>
          <w:lang w:val="ky-KG"/>
        </w:rPr>
      </w:pPr>
    </w:p>
    <w:p w14:paraId="33AD8DD7" w14:textId="1270C4EE" w:rsidR="00260EDB" w:rsidRPr="00F52AD3" w:rsidRDefault="004A4D0E" w:rsidP="00BD6CB1">
      <w:pPr>
        <w:spacing w:after="0" w:line="240" w:lineRule="auto"/>
        <w:jc w:val="center"/>
        <w:rPr>
          <w:rFonts w:ascii="Times New Roman" w:eastAsia="Times New Roman" w:hAnsi="Times New Roman" w:cs="Times New Roman"/>
          <w:sz w:val="28"/>
          <w:szCs w:val="28"/>
          <w:lang w:val="ky-KG"/>
        </w:rPr>
      </w:pPr>
      <w:r w:rsidRPr="00F52AD3">
        <w:rPr>
          <w:rFonts w:ascii="Times New Roman" w:eastAsia="Times New Roman" w:hAnsi="Times New Roman" w:cs="Times New Roman"/>
          <w:b/>
          <w:bCs/>
          <w:sz w:val="28"/>
          <w:szCs w:val="28"/>
          <w:lang w:val="ky-KG"/>
        </w:rPr>
        <w:t>3</w:t>
      </w:r>
      <w:r w:rsidR="00870E94" w:rsidRPr="00F52AD3">
        <w:rPr>
          <w:rFonts w:ascii="Times New Roman" w:eastAsia="Times New Roman" w:hAnsi="Times New Roman" w:cs="Times New Roman"/>
          <w:b/>
          <w:bCs/>
          <w:sz w:val="28"/>
          <w:szCs w:val="28"/>
          <w:lang w:val="ky-KG"/>
        </w:rPr>
        <w:t xml:space="preserve">. </w:t>
      </w:r>
      <w:r w:rsidR="00260EDB" w:rsidRPr="00F52AD3">
        <w:rPr>
          <w:rFonts w:ascii="Times New Roman" w:eastAsia="Times New Roman" w:hAnsi="Times New Roman" w:cs="Times New Roman"/>
          <w:b/>
          <w:bCs/>
          <w:sz w:val="28"/>
          <w:szCs w:val="28"/>
          <w:lang w:val="ky-KG"/>
        </w:rPr>
        <w:t>Программ</w:t>
      </w:r>
      <w:r w:rsidR="00DD2CBA" w:rsidRPr="00F52AD3">
        <w:rPr>
          <w:rFonts w:ascii="Times New Roman" w:eastAsia="Times New Roman" w:hAnsi="Times New Roman" w:cs="Times New Roman"/>
          <w:b/>
          <w:bCs/>
          <w:sz w:val="28"/>
          <w:szCs w:val="28"/>
          <w:lang w:val="ky-KG"/>
        </w:rPr>
        <w:t>анын максаты</w:t>
      </w:r>
    </w:p>
    <w:p w14:paraId="26B9068F" w14:textId="6E2ECB29" w:rsidR="00942029" w:rsidRPr="00F52AD3" w:rsidRDefault="00DD2CBA" w:rsidP="00DD2CBA">
      <w:pPr>
        <w:spacing w:after="0" w:line="240" w:lineRule="auto"/>
        <w:ind w:firstLine="708"/>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 xml:space="preserve">2023-2026-жылдарга “Кыргызстанда жасалган” улуттук экспорттук программасынын максаты экспорттун көлөмүн көбөйтүү, экспорттук иштен финансылык агымдарды көбөйтүү, ошондой эле акырында соода балансынын оң сальдосуна жетишүү болуп саналат. Бул үчүн ушул Программанын алкагында артыкчылыктуу секторлордун экспортунун көлөмүн </w:t>
      </w:r>
      <w:r w:rsidR="00573348">
        <w:rPr>
          <w:rFonts w:ascii="Times New Roman" w:eastAsia="Times New Roman" w:hAnsi="Times New Roman" w:cs="Times New Roman"/>
          <w:sz w:val="28"/>
          <w:szCs w:val="28"/>
          <w:lang w:val="ky-KG"/>
        </w:rPr>
        <w:t xml:space="preserve">10-таблицада көрсөтүлгөндөй, </w:t>
      </w:r>
      <w:r w:rsidRPr="00F52AD3">
        <w:rPr>
          <w:rFonts w:ascii="Times New Roman" w:eastAsia="Times New Roman" w:hAnsi="Times New Roman" w:cs="Times New Roman"/>
          <w:sz w:val="28"/>
          <w:szCs w:val="28"/>
          <w:lang w:val="ky-KG"/>
        </w:rPr>
        <w:t>2026-жылга карата 921 млн.</w:t>
      </w:r>
      <w:r w:rsidR="00573348">
        <w:rPr>
          <w:rFonts w:ascii="Times New Roman" w:eastAsia="Times New Roman" w:hAnsi="Times New Roman" w:cs="Times New Roman"/>
          <w:sz w:val="28"/>
          <w:szCs w:val="28"/>
          <w:lang w:val="ky-KG"/>
        </w:rPr>
        <w:t xml:space="preserve"> АКШ долларына чейин жогорулатуу аныкталган.</w:t>
      </w:r>
    </w:p>
    <w:p w14:paraId="58C02D10" w14:textId="77777777" w:rsidR="00DD2CBA" w:rsidRPr="00F52AD3" w:rsidRDefault="00DD2CBA" w:rsidP="004824FF">
      <w:pPr>
        <w:spacing w:after="0" w:line="240" w:lineRule="auto"/>
        <w:ind w:firstLine="708"/>
        <w:jc w:val="both"/>
        <w:rPr>
          <w:rFonts w:ascii="Times New Roman" w:eastAsia="Times New Roman" w:hAnsi="Times New Roman" w:cs="Times New Roman"/>
          <w:sz w:val="28"/>
          <w:szCs w:val="28"/>
          <w:lang w:val="ky-KG"/>
        </w:rPr>
      </w:pPr>
    </w:p>
    <w:p w14:paraId="2BB06BA0" w14:textId="6D67B012" w:rsidR="005F2374" w:rsidRPr="00F52AD3" w:rsidRDefault="005F2374" w:rsidP="004824FF">
      <w:pPr>
        <w:spacing w:after="0" w:line="240" w:lineRule="auto"/>
        <w:jc w:val="both"/>
        <w:rPr>
          <w:rFonts w:ascii="Times New Roman" w:eastAsia="Times New Roman" w:hAnsi="Times New Roman" w:cs="Times New Roman"/>
          <w:sz w:val="28"/>
          <w:szCs w:val="28"/>
          <w:lang w:val="ky-KG"/>
        </w:rPr>
      </w:pPr>
    </w:p>
    <w:p w14:paraId="054DF41E" w14:textId="55631BA4" w:rsidR="00942029" w:rsidRPr="00F52AD3" w:rsidRDefault="00D35897" w:rsidP="004824FF">
      <w:pPr>
        <w:spacing w:after="0" w:line="240" w:lineRule="auto"/>
        <w:jc w:val="right"/>
        <w:rPr>
          <w:rFonts w:ascii="Times New Roman" w:eastAsia="Times New Roman" w:hAnsi="Times New Roman" w:cs="Times New Roman"/>
          <w:i/>
          <w:sz w:val="24"/>
          <w:szCs w:val="24"/>
          <w:lang w:val="ky-KG"/>
        </w:rPr>
      </w:pPr>
      <w:r w:rsidRPr="00F52AD3">
        <w:rPr>
          <w:rFonts w:ascii="Times New Roman" w:eastAsia="Times New Roman" w:hAnsi="Times New Roman" w:cs="Times New Roman"/>
          <w:b/>
          <w:bCs/>
          <w:iCs/>
          <w:lang w:val="ky-KG"/>
        </w:rPr>
        <w:t>10</w:t>
      </w:r>
      <w:r w:rsidR="00573348">
        <w:rPr>
          <w:rFonts w:ascii="Times New Roman" w:eastAsia="Times New Roman" w:hAnsi="Times New Roman" w:cs="Times New Roman"/>
          <w:b/>
          <w:bCs/>
          <w:iCs/>
          <w:lang w:val="ky-KG"/>
        </w:rPr>
        <w:t>-т</w:t>
      </w:r>
      <w:r w:rsidR="00573348" w:rsidRPr="00F52AD3">
        <w:rPr>
          <w:rFonts w:ascii="Times New Roman" w:eastAsia="Times New Roman" w:hAnsi="Times New Roman" w:cs="Times New Roman"/>
          <w:b/>
          <w:bCs/>
          <w:iCs/>
          <w:lang w:val="ky-KG"/>
        </w:rPr>
        <w:t>аблица</w:t>
      </w:r>
      <w:r w:rsidR="004E6195" w:rsidRPr="00F52AD3">
        <w:rPr>
          <w:rFonts w:ascii="Times New Roman" w:eastAsia="Times New Roman" w:hAnsi="Times New Roman" w:cs="Times New Roman"/>
          <w:b/>
          <w:bCs/>
          <w:iCs/>
          <w:lang w:val="ky-KG"/>
        </w:rPr>
        <w:t>.</w:t>
      </w:r>
      <w:r w:rsidR="004824FF" w:rsidRPr="00F52AD3">
        <w:rPr>
          <w:rFonts w:ascii="Times New Roman" w:eastAsia="Times New Roman" w:hAnsi="Times New Roman" w:cs="Times New Roman"/>
          <w:b/>
          <w:bCs/>
          <w:iCs/>
          <w:lang w:val="ky-KG"/>
        </w:rPr>
        <w:t xml:space="preserve"> </w:t>
      </w:r>
      <w:r w:rsidR="00573348" w:rsidRPr="00573348">
        <w:rPr>
          <w:rFonts w:ascii="Times New Roman" w:eastAsia="Times New Roman" w:hAnsi="Times New Roman" w:cs="Times New Roman"/>
          <w:b/>
          <w:bCs/>
          <w:iCs/>
          <w:lang w:val="ky-KG"/>
        </w:rPr>
        <w:t>Артыкчылыктуу секторлордун экспорту (млн.</w:t>
      </w:r>
      <w:r w:rsidR="00573348">
        <w:rPr>
          <w:rFonts w:ascii="Times New Roman" w:eastAsia="Times New Roman" w:hAnsi="Times New Roman" w:cs="Times New Roman"/>
          <w:b/>
          <w:bCs/>
          <w:iCs/>
          <w:lang w:val="ky-KG"/>
        </w:rPr>
        <w:t xml:space="preserve"> долл</w:t>
      </w:r>
      <w:r w:rsidR="00573348" w:rsidRPr="00573348">
        <w:rPr>
          <w:rFonts w:ascii="Times New Roman" w:eastAsia="Times New Roman" w:hAnsi="Times New Roman" w:cs="Times New Roman"/>
          <w:b/>
          <w:bCs/>
          <w:iCs/>
          <w:lang w:val="ky-KG"/>
        </w:rPr>
        <w:t>)</w:t>
      </w: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405"/>
        <w:gridCol w:w="810"/>
        <w:gridCol w:w="810"/>
        <w:gridCol w:w="810"/>
        <w:gridCol w:w="810"/>
        <w:gridCol w:w="810"/>
        <w:gridCol w:w="810"/>
      </w:tblGrid>
      <w:tr w:rsidR="00BC762F" w:rsidRPr="00F52AD3" w14:paraId="64E0E5B0" w14:textId="77777777" w:rsidTr="0034762D">
        <w:trPr>
          <w:trHeight w:val="32"/>
        </w:trPr>
        <w:tc>
          <w:tcPr>
            <w:tcW w:w="4405" w:type="dxa"/>
            <w:shd w:val="clear" w:color="auto" w:fill="FBE5D5"/>
            <w:tcMar>
              <w:top w:w="12" w:type="dxa"/>
              <w:left w:w="12" w:type="dxa"/>
              <w:bottom w:w="0" w:type="dxa"/>
              <w:right w:w="12" w:type="dxa"/>
            </w:tcMar>
            <w:vAlign w:val="bottom"/>
          </w:tcPr>
          <w:p w14:paraId="14C41B74" w14:textId="023984FA" w:rsidR="00BC762F" w:rsidRPr="00F52AD3" w:rsidRDefault="00573348" w:rsidP="004824FF">
            <w:pPr>
              <w:spacing w:after="0" w:line="240" w:lineRule="auto"/>
              <w:jc w:val="both"/>
              <w:rPr>
                <w:rFonts w:ascii="Times New Roman" w:eastAsia="Times New Roman" w:hAnsi="Times New Roman" w:cs="Times New Roman"/>
                <w:b/>
                <w:sz w:val="24"/>
                <w:szCs w:val="24"/>
                <w:lang w:val="ky-KG"/>
              </w:rPr>
            </w:pPr>
            <w:r>
              <w:rPr>
                <w:rFonts w:ascii="Times New Roman" w:eastAsia="Times New Roman" w:hAnsi="Times New Roman" w:cs="Times New Roman"/>
                <w:b/>
                <w:color w:val="000000"/>
                <w:sz w:val="24"/>
                <w:szCs w:val="24"/>
                <w:lang w:val="ky-KG"/>
              </w:rPr>
              <w:t xml:space="preserve">Аталышы </w:t>
            </w:r>
          </w:p>
        </w:tc>
        <w:tc>
          <w:tcPr>
            <w:tcW w:w="810" w:type="dxa"/>
            <w:shd w:val="clear" w:color="auto" w:fill="FBE5D5"/>
            <w:tcMar>
              <w:top w:w="12" w:type="dxa"/>
              <w:left w:w="12" w:type="dxa"/>
              <w:bottom w:w="0" w:type="dxa"/>
              <w:right w:w="12" w:type="dxa"/>
            </w:tcMar>
            <w:vAlign w:val="center"/>
          </w:tcPr>
          <w:p w14:paraId="425DF8FF" w14:textId="77777777" w:rsidR="00BC762F" w:rsidRPr="00F52AD3" w:rsidRDefault="00BC762F" w:rsidP="004824FF">
            <w:pPr>
              <w:spacing w:after="0" w:line="240" w:lineRule="auto"/>
              <w:jc w:val="both"/>
              <w:rPr>
                <w:rFonts w:ascii="Times New Roman" w:eastAsia="Times New Roman" w:hAnsi="Times New Roman" w:cs="Times New Roman"/>
                <w:b/>
                <w:sz w:val="24"/>
                <w:szCs w:val="24"/>
                <w:lang w:val="ky-KG"/>
              </w:rPr>
            </w:pPr>
            <w:r w:rsidRPr="00F52AD3">
              <w:rPr>
                <w:rFonts w:ascii="Times New Roman" w:eastAsia="Times New Roman" w:hAnsi="Times New Roman" w:cs="Times New Roman"/>
                <w:b/>
                <w:color w:val="000000"/>
                <w:sz w:val="24"/>
                <w:szCs w:val="24"/>
                <w:lang w:val="ky-KG"/>
              </w:rPr>
              <w:t>2021</w:t>
            </w:r>
          </w:p>
        </w:tc>
        <w:tc>
          <w:tcPr>
            <w:tcW w:w="810" w:type="dxa"/>
            <w:shd w:val="clear" w:color="auto" w:fill="FBE5D5"/>
            <w:tcMar>
              <w:top w:w="12" w:type="dxa"/>
              <w:left w:w="12" w:type="dxa"/>
              <w:bottom w:w="0" w:type="dxa"/>
              <w:right w:w="12" w:type="dxa"/>
            </w:tcMar>
            <w:vAlign w:val="center"/>
          </w:tcPr>
          <w:p w14:paraId="2A262FE5" w14:textId="77777777" w:rsidR="00BC762F" w:rsidRPr="00F52AD3" w:rsidRDefault="00BC762F" w:rsidP="004824FF">
            <w:pPr>
              <w:spacing w:after="0" w:line="240" w:lineRule="auto"/>
              <w:jc w:val="both"/>
              <w:rPr>
                <w:rFonts w:ascii="Times New Roman" w:eastAsia="Times New Roman" w:hAnsi="Times New Roman" w:cs="Times New Roman"/>
                <w:b/>
                <w:sz w:val="24"/>
                <w:szCs w:val="24"/>
                <w:lang w:val="ky-KG"/>
              </w:rPr>
            </w:pPr>
            <w:r w:rsidRPr="00F52AD3">
              <w:rPr>
                <w:rFonts w:ascii="Times New Roman" w:eastAsia="Times New Roman" w:hAnsi="Times New Roman" w:cs="Times New Roman"/>
                <w:b/>
                <w:color w:val="000000"/>
                <w:sz w:val="24"/>
                <w:szCs w:val="24"/>
                <w:lang w:val="ky-KG"/>
              </w:rPr>
              <w:t>2022</w:t>
            </w:r>
          </w:p>
        </w:tc>
        <w:tc>
          <w:tcPr>
            <w:tcW w:w="810" w:type="dxa"/>
            <w:shd w:val="clear" w:color="auto" w:fill="FBE5D5"/>
            <w:tcMar>
              <w:top w:w="12" w:type="dxa"/>
              <w:left w:w="12" w:type="dxa"/>
              <w:bottom w:w="0" w:type="dxa"/>
              <w:right w:w="12" w:type="dxa"/>
            </w:tcMar>
            <w:vAlign w:val="center"/>
          </w:tcPr>
          <w:p w14:paraId="16083531" w14:textId="77777777" w:rsidR="00BC762F" w:rsidRPr="00F52AD3" w:rsidRDefault="00BC762F" w:rsidP="004824FF">
            <w:pPr>
              <w:spacing w:after="0" w:line="240" w:lineRule="auto"/>
              <w:jc w:val="both"/>
              <w:rPr>
                <w:rFonts w:ascii="Times New Roman" w:eastAsia="Times New Roman" w:hAnsi="Times New Roman" w:cs="Times New Roman"/>
                <w:b/>
                <w:sz w:val="24"/>
                <w:szCs w:val="24"/>
                <w:lang w:val="ky-KG"/>
              </w:rPr>
            </w:pPr>
            <w:r w:rsidRPr="00F52AD3">
              <w:rPr>
                <w:rFonts w:ascii="Times New Roman" w:eastAsia="Times New Roman" w:hAnsi="Times New Roman" w:cs="Times New Roman"/>
                <w:b/>
                <w:color w:val="000000"/>
                <w:sz w:val="24"/>
                <w:szCs w:val="24"/>
                <w:lang w:val="ky-KG"/>
              </w:rPr>
              <w:t>2023</w:t>
            </w:r>
          </w:p>
        </w:tc>
        <w:tc>
          <w:tcPr>
            <w:tcW w:w="810" w:type="dxa"/>
            <w:shd w:val="clear" w:color="auto" w:fill="FBE5D5"/>
            <w:tcMar>
              <w:top w:w="12" w:type="dxa"/>
              <w:left w:w="12" w:type="dxa"/>
              <w:bottom w:w="0" w:type="dxa"/>
              <w:right w:w="12" w:type="dxa"/>
            </w:tcMar>
            <w:vAlign w:val="center"/>
          </w:tcPr>
          <w:p w14:paraId="53ED59D6" w14:textId="77777777" w:rsidR="00BC762F" w:rsidRPr="00F52AD3" w:rsidRDefault="00BC762F" w:rsidP="004824FF">
            <w:pPr>
              <w:spacing w:after="0" w:line="240" w:lineRule="auto"/>
              <w:jc w:val="both"/>
              <w:rPr>
                <w:rFonts w:ascii="Times New Roman" w:eastAsia="Times New Roman" w:hAnsi="Times New Roman" w:cs="Times New Roman"/>
                <w:b/>
                <w:sz w:val="24"/>
                <w:szCs w:val="24"/>
                <w:lang w:val="ky-KG"/>
              </w:rPr>
            </w:pPr>
            <w:r w:rsidRPr="00F52AD3">
              <w:rPr>
                <w:rFonts w:ascii="Times New Roman" w:eastAsia="Times New Roman" w:hAnsi="Times New Roman" w:cs="Times New Roman"/>
                <w:b/>
                <w:color w:val="000000"/>
                <w:sz w:val="24"/>
                <w:szCs w:val="24"/>
                <w:lang w:val="ky-KG"/>
              </w:rPr>
              <w:t>2024</w:t>
            </w:r>
          </w:p>
        </w:tc>
        <w:tc>
          <w:tcPr>
            <w:tcW w:w="810" w:type="dxa"/>
            <w:shd w:val="clear" w:color="auto" w:fill="FBE5D5"/>
            <w:tcMar>
              <w:top w:w="12" w:type="dxa"/>
              <w:left w:w="12" w:type="dxa"/>
              <w:bottom w:w="0" w:type="dxa"/>
              <w:right w:w="12" w:type="dxa"/>
            </w:tcMar>
            <w:vAlign w:val="center"/>
          </w:tcPr>
          <w:p w14:paraId="539C5A0E" w14:textId="77777777" w:rsidR="00BC762F" w:rsidRPr="00F52AD3" w:rsidRDefault="00BC762F" w:rsidP="004824FF">
            <w:pPr>
              <w:spacing w:after="0" w:line="240" w:lineRule="auto"/>
              <w:jc w:val="both"/>
              <w:rPr>
                <w:rFonts w:ascii="Times New Roman" w:eastAsia="Times New Roman" w:hAnsi="Times New Roman" w:cs="Times New Roman"/>
                <w:b/>
                <w:sz w:val="24"/>
                <w:szCs w:val="24"/>
                <w:lang w:val="ky-KG"/>
              </w:rPr>
            </w:pPr>
            <w:r w:rsidRPr="00F52AD3">
              <w:rPr>
                <w:rFonts w:ascii="Times New Roman" w:eastAsia="Times New Roman" w:hAnsi="Times New Roman" w:cs="Times New Roman"/>
                <w:b/>
                <w:color w:val="000000"/>
                <w:sz w:val="24"/>
                <w:szCs w:val="24"/>
                <w:lang w:val="ky-KG"/>
              </w:rPr>
              <w:t>2025</w:t>
            </w:r>
          </w:p>
        </w:tc>
        <w:tc>
          <w:tcPr>
            <w:tcW w:w="810" w:type="dxa"/>
            <w:shd w:val="clear" w:color="auto" w:fill="FBE5D5"/>
            <w:tcMar>
              <w:top w:w="12" w:type="dxa"/>
              <w:left w:w="12" w:type="dxa"/>
              <w:bottom w:w="0" w:type="dxa"/>
              <w:right w:w="12" w:type="dxa"/>
            </w:tcMar>
            <w:vAlign w:val="center"/>
          </w:tcPr>
          <w:p w14:paraId="3037B9D5" w14:textId="77777777" w:rsidR="00BC762F" w:rsidRPr="00F52AD3" w:rsidRDefault="00BC762F" w:rsidP="004824FF">
            <w:pPr>
              <w:spacing w:after="0" w:line="240" w:lineRule="auto"/>
              <w:jc w:val="both"/>
              <w:rPr>
                <w:rFonts w:ascii="Times New Roman" w:eastAsia="Times New Roman" w:hAnsi="Times New Roman" w:cs="Times New Roman"/>
                <w:b/>
                <w:sz w:val="24"/>
                <w:szCs w:val="24"/>
                <w:lang w:val="ky-KG"/>
              </w:rPr>
            </w:pPr>
            <w:r w:rsidRPr="00F52AD3">
              <w:rPr>
                <w:rFonts w:ascii="Times New Roman" w:eastAsia="Times New Roman" w:hAnsi="Times New Roman" w:cs="Times New Roman"/>
                <w:b/>
                <w:color w:val="000000"/>
                <w:sz w:val="24"/>
                <w:szCs w:val="24"/>
                <w:lang w:val="ky-KG"/>
              </w:rPr>
              <w:t>2026</w:t>
            </w:r>
          </w:p>
        </w:tc>
      </w:tr>
      <w:tr w:rsidR="00BC762F" w:rsidRPr="00F52AD3" w14:paraId="64B16D09" w14:textId="77777777" w:rsidTr="0034762D">
        <w:trPr>
          <w:trHeight w:val="25"/>
        </w:trPr>
        <w:tc>
          <w:tcPr>
            <w:tcW w:w="4405" w:type="dxa"/>
            <w:shd w:val="clear" w:color="auto" w:fill="auto"/>
            <w:tcMar>
              <w:top w:w="12" w:type="dxa"/>
              <w:left w:w="12" w:type="dxa"/>
              <w:bottom w:w="0" w:type="dxa"/>
              <w:right w:w="12" w:type="dxa"/>
            </w:tcMar>
            <w:vAlign w:val="bottom"/>
          </w:tcPr>
          <w:p w14:paraId="22D86B74" w14:textId="301935B1" w:rsidR="00BC762F" w:rsidRPr="00F52AD3" w:rsidRDefault="00573348" w:rsidP="004824FF">
            <w:pPr>
              <w:spacing w:after="0" w:line="240" w:lineRule="auto"/>
              <w:jc w:val="both"/>
              <w:rPr>
                <w:rFonts w:ascii="Times New Roman" w:eastAsia="Times New Roman" w:hAnsi="Times New Roman" w:cs="Times New Roman"/>
                <w:sz w:val="24"/>
                <w:szCs w:val="24"/>
                <w:lang w:val="ky-KG"/>
              </w:rPr>
            </w:pPr>
            <w:r w:rsidRPr="00573348">
              <w:rPr>
                <w:rFonts w:ascii="Times New Roman" w:eastAsia="Times New Roman" w:hAnsi="Times New Roman" w:cs="Times New Roman"/>
                <w:color w:val="000000"/>
                <w:sz w:val="24"/>
                <w:szCs w:val="24"/>
                <w:lang w:val="ky-KG"/>
              </w:rPr>
              <w:t>Артыкчылыктуу секторлордун экспортунун көлөмү</w:t>
            </w:r>
          </w:p>
        </w:tc>
        <w:tc>
          <w:tcPr>
            <w:tcW w:w="810" w:type="dxa"/>
            <w:shd w:val="clear" w:color="auto" w:fill="auto"/>
            <w:tcMar>
              <w:top w:w="12" w:type="dxa"/>
              <w:left w:w="12" w:type="dxa"/>
              <w:bottom w:w="0" w:type="dxa"/>
              <w:right w:w="12" w:type="dxa"/>
            </w:tcMar>
            <w:vAlign w:val="bottom"/>
          </w:tcPr>
          <w:p w14:paraId="639F04CD"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402</w:t>
            </w:r>
          </w:p>
        </w:tc>
        <w:tc>
          <w:tcPr>
            <w:tcW w:w="810" w:type="dxa"/>
            <w:shd w:val="clear" w:color="auto" w:fill="auto"/>
            <w:tcMar>
              <w:top w:w="12" w:type="dxa"/>
              <w:left w:w="12" w:type="dxa"/>
              <w:bottom w:w="0" w:type="dxa"/>
              <w:right w:w="12" w:type="dxa"/>
            </w:tcMar>
            <w:vAlign w:val="bottom"/>
          </w:tcPr>
          <w:p w14:paraId="66880722"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601</w:t>
            </w:r>
          </w:p>
        </w:tc>
        <w:tc>
          <w:tcPr>
            <w:tcW w:w="810" w:type="dxa"/>
            <w:shd w:val="clear" w:color="auto" w:fill="auto"/>
            <w:tcMar>
              <w:top w:w="12" w:type="dxa"/>
              <w:left w:w="12" w:type="dxa"/>
              <w:bottom w:w="0" w:type="dxa"/>
              <w:right w:w="12" w:type="dxa"/>
            </w:tcMar>
            <w:vAlign w:val="bottom"/>
          </w:tcPr>
          <w:p w14:paraId="0B869B51"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753</w:t>
            </w:r>
          </w:p>
        </w:tc>
        <w:tc>
          <w:tcPr>
            <w:tcW w:w="810" w:type="dxa"/>
            <w:shd w:val="clear" w:color="auto" w:fill="auto"/>
            <w:tcMar>
              <w:top w:w="12" w:type="dxa"/>
              <w:left w:w="12" w:type="dxa"/>
              <w:bottom w:w="0" w:type="dxa"/>
              <w:right w:w="12" w:type="dxa"/>
            </w:tcMar>
            <w:vAlign w:val="bottom"/>
          </w:tcPr>
          <w:p w14:paraId="46011E7C"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798</w:t>
            </w:r>
          </w:p>
        </w:tc>
        <w:tc>
          <w:tcPr>
            <w:tcW w:w="810" w:type="dxa"/>
            <w:shd w:val="clear" w:color="auto" w:fill="auto"/>
            <w:tcMar>
              <w:top w:w="12" w:type="dxa"/>
              <w:left w:w="12" w:type="dxa"/>
              <w:bottom w:w="0" w:type="dxa"/>
              <w:right w:w="12" w:type="dxa"/>
            </w:tcMar>
            <w:vAlign w:val="bottom"/>
          </w:tcPr>
          <w:p w14:paraId="33FB4D65"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860</w:t>
            </w:r>
          </w:p>
        </w:tc>
        <w:tc>
          <w:tcPr>
            <w:tcW w:w="810" w:type="dxa"/>
            <w:shd w:val="clear" w:color="auto" w:fill="auto"/>
            <w:tcMar>
              <w:top w:w="12" w:type="dxa"/>
              <w:left w:w="12" w:type="dxa"/>
              <w:bottom w:w="0" w:type="dxa"/>
              <w:right w:w="12" w:type="dxa"/>
            </w:tcMar>
            <w:vAlign w:val="bottom"/>
          </w:tcPr>
          <w:p w14:paraId="4AD4E712"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921</w:t>
            </w:r>
          </w:p>
        </w:tc>
      </w:tr>
      <w:tr w:rsidR="00BC762F" w:rsidRPr="00F52AD3" w14:paraId="29477F11" w14:textId="77777777" w:rsidTr="0034762D">
        <w:trPr>
          <w:trHeight w:val="32"/>
        </w:trPr>
        <w:tc>
          <w:tcPr>
            <w:tcW w:w="4405" w:type="dxa"/>
            <w:shd w:val="clear" w:color="auto" w:fill="auto"/>
            <w:tcMar>
              <w:top w:w="12" w:type="dxa"/>
              <w:left w:w="12" w:type="dxa"/>
              <w:bottom w:w="0" w:type="dxa"/>
              <w:right w:w="12" w:type="dxa"/>
            </w:tcMar>
            <w:vAlign w:val="bottom"/>
          </w:tcPr>
          <w:p w14:paraId="05B0E7C3" w14:textId="393B8E64" w:rsidR="00BC762F" w:rsidRPr="00F52AD3" w:rsidRDefault="00573348" w:rsidP="004824FF">
            <w:pPr>
              <w:spacing w:after="0" w:line="240" w:lineRule="auto"/>
              <w:jc w:val="both"/>
              <w:rPr>
                <w:rFonts w:ascii="Times New Roman" w:eastAsia="Times New Roman" w:hAnsi="Times New Roman" w:cs="Times New Roman"/>
                <w:sz w:val="24"/>
                <w:szCs w:val="24"/>
                <w:lang w:val="ky-KG"/>
              </w:rPr>
            </w:pPr>
            <w:r>
              <w:rPr>
                <w:rFonts w:ascii="Times New Roman" w:eastAsia="Times New Roman" w:hAnsi="Times New Roman" w:cs="Times New Roman"/>
                <w:color w:val="000000"/>
                <w:sz w:val="24"/>
                <w:szCs w:val="24"/>
                <w:lang w:val="ky-KG"/>
              </w:rPr>
              <w:t>Өсүш</w:t>
            </w:r>
            <w:r w:rsidR="00BC762F" w:rsidRPr="00F52AD3">
              <w:rPr>
                <w:rFonts w:ascii="Times New Roman" w:eastAsia="Times New Roman" w:hAnsi="Times New Roman" w:cs="Times New Roman"/>
                <w:color w:val="000000"/>
                <w:sz w:val="24"/>
                <w:szCs w:val="24"/>
                <w:lang w:val="ky-KG"/>
              </w:rPr>
              <w:t>:</w:t>
            </w:r>
          </w:p>
        </w:tc>
        <w:tc>
          <w:tcPr>
            <w:tcW w:w="810" w:type="dxa"/>
            <w:shd w:val="clear" w:color="auto" w:fill="auto"/>
            <w:tcMar>
              <w:top w:w="12" w:type="dxa"/>
              <w:left w:w="12" w:type="dxa"/>
              <w:bottom w:w="0" w:type="dxa"/>
              <w:right w:w="12" w:type="dxa"/>
            </w:tcMar>
            <w:vAlign w:val="center"/>
          </w:tcPr>
          <w:p w14:paraId="6EB7D01F"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27,2 %</w:t>
            </w:r>
          </w:p>
        </w:tc>
        <w:tc>
          <w:tcPr>
            <w:tcW w:w="810" w:type="dxa"/>
            <w:shd w:val="clear" w:color="auto" w:fill="auto"/>
            <w:tcMar>
              <w:top w:w="12" w:type="dxa"/>
              <w:left w:w="12" w:type="dxa"/>
              <w:bottom w:w="0" w:type="dxa"/>
              <w:right w:w="12" w:type="dxa"/>
            </w:tcMar>
            <w:vAlign w:val="center"/>
          </w:tcPr>
          <w:p w14:paraId="1CB81C8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50 %</w:t>
            </w:r>
          </w:p>
        </w:tc>
        <w:tc>
          <w:tcPr>
            <w:tcW w:w="810" w:type="dxa"/>
            <w:shd w:val="clear" w:color="auto" w:fill="auto"/>
            <w:tcMar>
              <w:top w:w="12" w:type="dxa"/>
              <w:left w:w="12" w:type="dxa"/>
              <w:bottom w:w="0" w:type="dxa"/>
              <w:right w:w="12" w:type="dxa"/>
            </w:tcMar>
            <w:vAlign w:val="center"/>
          </w:tcPr>
          <w:p w14:paraId="5E2AB31E"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25,3 %</w:t>
            </w:r>
          </w:p>
        </w:tc>
        <w:tc>
          <w:tcPr>
            <w:tcW w:w="810" w:type="dxa"/>
            <w:shd w:val="clear" w:color="auto" w:fill="auto"/>
            <w:tcMar>
              <w:top w:w="12" w:type="dxa"/>
              <w:left w:w="12" w:type="dxa"/>
              <w:bottom w:w="0" w:type="dxa"/>
              <w:right w:w="12" w:type="dxa"/>
            </w:tcMar>
            <w:vAlign w:val="center"/>
          </w:tcPr>
          <w:p w14:paraId="27266476"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5,8 %</w:t>
            </w:r>
          </w:p>
        </w:tc>
        <w:tc>
          <w:tcPr>
            <w:tcW w:w="810" w:type="dxa"/>
            <w:shd w:val="clear" w:color="auto" w:fill="auto"/>
            <w:tcMar>
              <w:top w:w="12" w:type="dxa"/>
              <w:left w:w="12" w:type="dxa"/>
              <w:bottom w:w="0" w:type="dxa"/>
              <w:right w:w="12" w:type="dxa"/>
            </w:tcMar>
            <w:vAlign w:val="center"/>
          </w:tcPr>
          <w:p w14:paraId="06E8BF30"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7,7 %</w:t>
            </w:r>
          </w:p>
        </w:tc>
        <w:tc>
          <w:tcPr>
            <w:tcW w:w="810" w:type="dxa"/>
            <w:shd w:val="clear" w:color="auto" w:fill="auto"/>
            <w:tcMar>
              <w:top w:w="12" w:type="dxa"/>
              <w:left w:w="12" w:type="dxa"/>
              <w:bottom w:w="0" w:type="dxa"/>
              <w:right w:w="12" w:type="dxa"/>
            </w:tcMar>
            <w:vAlign w:val="center"/>
          </w:tcPr>
          <w:p w14:paraId="29FB5062"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7,2 %</w:t>
            </w:r>
          </w:p>
        </w:tc>
      </w:tr>
      <w:tr w:rsidR="00BC762F" w:rsidRPr="00F52AD3" w14:paraId="5516A3A7" w14:textId="77777777" w:rsidTr="0034762D">
        <w:trPr>
          <w:trHeight w:val="25"/>
        </w:trPr>
        <w:tc>
          <w:tcPr>
            <w:tcW w:w="4405" w:type="dxa"/>
            <w:shd w:val="clear" w:color="auto" w:fill="FBE5D5"/>
            <w:tcMar>
              <w:top w:w="12" w:type="dxa"/>
              <w:left w:w="12" w:type="dxa"/>
              <w:bottom w:w="0" w:type="dxa"/>
              <w:right w:w="12" w:type="dxa"/>
            </w:tcMar>
            <w:vAlign w:val="bottom"/>
          </w:tcPr>
          <w:p w14:paraId="36E2833F" w14:textId="66C2E1EA" w:rsidR="00BC762F" w:rsidRPr="00F52AD3" w:rsidRDefault="00573348" w:rsidP="004824FF">
            <w:pPr>
              <w:spacing w:after="0" w:line="240" w:lineRule="auto"/>
              <w:jc w:val="both"/>
              <w:rPr>
                <w:rFonts w:ascii="Times New Roman" w:eastAsia="Times New Roman" w:hAnsi="Times New Roman" w:cs="Times New Roman"/>
                <w:sz w:val="24"/>
                <w:szCs w:val="24"/>
                <w:lang w:val="ky-KG"/>
              </w:rPr>
            </w:pPr>
            <w:r w:rsidRPr="00573348">
              <w:rPr>
                <w:rFonts w:ascii="Times New Roman" w:eastAsia="Times New Roman" w:hAnsi="Times New Roman" w:cs="Times New Roman"/>
                <w:color w:val="000000"/>
                <w:sz w:val="24"/>
                <w:szCs w:val="24"/>
                <w:lang w:val="ky-KG"/>
              </w:rPr>
              <w:t>"Суу"</w:t>
            </w:r>
            <w:r>
              <w:rPr>
                <w:rFonts w:ascii="Times New Roman" w:eastAsia="Times New Roman" w:hAnsi="Times New Roman" w:cs="Times New Roman"/>
                <w:color w:val="000000"/>
                <w:sz w:val="24"/>
                <w:szCs w:val="24"/>
                <w:lang w:val="ky-KG"/>
              </w:rPr>
              <w:t xml:space="preserve"> </w:t>
            </w:r>
            <w:r w:rsidRPr="00573348">
              <w:rPr>
                <w:rFonts w:ascii="Times New Roman" w:eastAsia="Times New Roman" w:hAnsi="Times New Roman" w:cs="Times New Roman"/>
                <w:color w:val="000000"/>
                <w:sz w:val="24"/>
                <w:szCs w:val="24"/>
                <w:lang w:val="ky-KG"/>
              </w:rPr>
              <w:t>экспортунун көлөмү</w:t>
            </w:r>
          </w:p>
        </w:tc>
        <w:tc>
          <w:tcPr>
            <w:tcW w:w="810" w:type="dxa"/>
            <w:shd w:val="clear" w:color="auto" w:fill="FBE5D5"/>
            <w:tcMar>
              <w:top w:w="12" w:type="dxa"/>
              <w:left w:w="12" w:type="dxa"/>
              <w:bottom w:w="0" w:type="dxa"/>
              <w:right w:w="12" w:type="dxa"/>
            </w:tcMar>
            <w:vAlign w:val="bottom"/>
          </w:tcPr>
          <w:p w14:paraId="2AD1DA16"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3,8</w:t>
            </w:r>
          </w:p>
        </w:tc>
        <w:tc>
          <w:tcPr>
            <w:tcW w:w="810" w:type="dxa"/>
            <w:shd w:val="clear" w:color="auto" w:fill="FBE5D5"/>
            <w:tcMar>
              <w:top w:w="12" w:type="dxa"/>
              <w:left w:w="12" w:type="dxa"/>
              <w:bottom w:w="0" w:type="dxa"/>
              <w:right w:w="12" w:type="dxa"/>
            </w:tcMar>
            <w:vAlign w:val="bottom"/>
          </w:tcPr>
          <w:p w14:paraId="4FA83B6F"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4,6</w:t>
            </w:r>
          </w:p>
        </w:tc>
        <w:tc>
          <w:tcPr>
            <w:tcW w:w="810" w:type="dxa"/>
            <w:shd w:val="clear" w:color="auto" w:fill="FBE5D5"/>
            <w:tcMar>
              <w:top w:w="12" w:type="dxa"/>
              <w:left w:w="12" w:type="dxa"/>
              <w:bottom w:w="0" w:type="dxa"/>
              <w:right w:w="12" w:type="dxa"/>
            </w:tcMar>
            <w:vAlign w:val="bottom"/>
          </w:tcPr>
          <w:p w14:paraId="03FCE912"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5,0</w:t>
            </w:r>
          </w:p>
        </w:tc>
        <w:tc>
          <w:tcPr>
            <w:tcW w:w="810" w:type="dxa"/>
            <w:shd w:val="clear" w:color="auto" w:fill="FBE5D5"/>
            <w:tcMar>
              <w:top w:w="12" w:type="dxa"/>
              <w:left w:w="12" w:type="dxa"/>
              <w:bottom w:w="0" w:type="dxa"/>
              <w:right w:w="12" w:type="dxa"/>
            </w:tcMar>
            <w:vAlign w:val="bottom"/>
          </w:tcPr>
          <w:p w14:paraId="1885FF8E"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6</w:t>
            </w:r>
          </w:p>
        </w:tc>
        <w:tc>
          <w:tcPr>
            <w:tcW w:w="810" w:type="dxa"/>
            <w:shd w:val="clear" w:color="auto" w:fill="FBE5D5"/>
            <w:tcMar>
              <w:top w:w="12" w:type="dxa"/>
              <w:left w:w="12" w:type="dxa"/>
              <w:bottom w:w="0" w:type="dxa"/>
              <w:right w:w="12" w:type="dxa"/>
            </w:tcMar>
            <w:vAlign w:val="bottom"/>
          </w:tcPr>
          <w:p w14:paraId="67A99DE9"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7,2</w:t>
            </w:r>
          </w:p>
        </w:tc>
        <w:tc>
          <w:tcPr>
            <w:tcW w:w="810" w:type="dxa"/>
            <w:shd w:val="clear" w:color="auto" w:fill="FBE5D5"/>
            <w:tcMar>
              <w:top w:w="12" w:type="dxa"/>
              <w:left w:w="12" w:type="dxa"/>
              <w:bottom w:w="0" w:type="dxa"/>
              <w:right w:w="12" w:type="dxa"/>
            </w:tcMar>
            <w:vAlign w:val="bottom"/>
          </w:tcPr>
          <w:p w14:paraId="711BDDBE"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8,6</w:t>
            </w:r>
          </w:p>
        </w:tc>
      </w:tr>
      <w:tr w:rsidR="00BC762F" w:rsidRPr="00F52AD3" w14:paraId="28674A50" w14:textId="77777777" w:rsidTr="0034762D">
        <w:trPr>
          <w:trHeight w:val="32"/>
        </w:trPr>
        <w:tc>
          <w:tcPr>
            <w:tcW w:w="4405" w:type="dxa"/>
            <w:shd w:val="clear" w:color="auto" w:fill="auto"/>
            <w:tcMar>
              <w:top w:w="12" w:type="dxa"/>
              <w:left w:w="12" w:type="dxa"/>
              <w:bottom w:w="0" w:type="dxa"/>
              <w:right w:w="12" w:type="dxa"/>
            </w:tcMar>
            <w:vAlign w:val="bottom"/>
          </w:tcPr>
          <w:p w14:paraId="60913195" w14:textId="332F8506" w:rsidR="00BC762F" w:rsidRPr="00F52AD3" w:rsidRDefault="00C10432" w:rsidP="004824FF">
            <w:pPr>
              <w:spacing w:after="0" w:line="240" w:lineRule="auto"/>
              <w:jc w:val="both"/>
              <w:rPr>
                <w:rFonts w:ascii="Times New Roman" w:eastAsia="Times New Roman" w:hAnsi="Times New Roman" w:cs="Times New Roman"/>
                <w:sz w:val="24"/>
                <w:szCs w:val="24"/>
                <w:lang w:val="ky-KG"/>
              </w:rPr>
            </w:pPr>
            <w:r>
              <w:rPr>
                <w:rFonts w:ascii="Times New Roman" w:eastAsia="Times New Roman" w:hAnsi="Times New Roman" w:cs="Times New Roman"/>
                <w:color w:val="000000"/>
                <w:sz w:val="24"/>
                <w:szCs w:val="24"/>
                <w:lang w:val="ky-KG"/>
              </w:rPr>
              <w:t>өткөн жылга карата өсүш</w:t>
            </w:r>
          </w:p>
        </w:tc>
        <w:tc>
          <w:tcPr>
            <w:tcW w:w="810" w:type="dxa"/>
            <w:shd w:val="clear" w:color="auto" w:fill="auto"/>
            <w:tcMar>
              <w:top w:w="12" w:type="dxa"/>
              <w:left w:w="12" w:type="dxa"/>
              <w:bottom w:w="0" w:type="dxa"/>
              <w:right w:w="12" w:type="dxa"/>
            </w:tcMar>
            <w:vAlign w:val="center"/>
          </w:tcPr>
          <w:p w14:paraId="3D27FAE5"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44 %</w:t>
            </w:r>
          </w:p>
        </w:tc>
        <w:tc>
          <w:tcPr>
            <w:tcW w:w="810" w:type="dxa"/>
            <w:shd w:val="clear" w:color="auto" w:fill="auto"/>
            <w:tcMar>
              <w:top w:w="12" w:type="dxa"/>
              <w:left w:w="12" w:type="dxa"/>
              <w:bottom w:w="0" w:type="dxa"/>
              <w:right w:w="12" w:type="dxa"/>
            </w:tcMar>
            <w:vAlign w:val="center"/>
          </w:tcPr>
          <w:p w14:paraId="41D0EDE5"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20 %</w:t>
            </w:r>
          </w:p>
        </w:tc>
        <w:tc>
          <w:tcPr>
            <w:tcW w:w="810" w:type="dxa"/>
            <w:shd w:val="clear" w:color="auto" w:fill="auto"/>
            <w:tcMar>
              <w:top w:w="12" w:type="dxa"/>
              <w:left w:w="12" w:type="dxa"/>
              <w:bottom w:w="0" w:type="dxa"/>
              <w:right w:w="12" w:type="dxa"/>
            </w:tcMar>
            <w:vAlign w:val="center"/>
          </w:tcPr>
          <w:p w14:paraId="074347B5"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9,4 %</w:t>
            </w:r>
          </w:p>
        </w:tc>
        <w:tc>
          <w:tcPr>
            <w:tcW w:w="810" w:type="dxa"/>
            <w:shd w:val="clear" w:color="auto" w:fill="auto"/>
            <w:tcMar>
              <w:top w:w="12" w:type="dxa"/>
              <w:left w:w="12" w:type="dxa"/>
              <w:bottom w:w="0" w:type="dxa"/>
              <w:right w:w="12" w:type="dxa"/>
            </w:tcMar>
            <w:vAlign w:val="center"/>
          </w:tcPr>
          <w:p w14:paraId="3B22923E"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20 %</w:t>
            </w:r>
          </w:p>
        </w:tc>
        <w:tc>
          <w:tcPr>
            <w:tcW w:w="810" w:type="dxa"/>
            <w:shd w:val="clear" w:color="auto" w:fill="auto"/>
            <w:tcMar>
              <w:top w:w="12" w:type="dxa"/>
              <w:left w:w="12" w:type="dxa"/>
              <w:bottom w:w="0" w:type="dxa"/>
              <w:right w:w="12" w:type="dxa"/>
            </w:tcMar>
            <w:vAlign w:val="center"/>
          </w:tcPr>
          <w:p w14:paraId="385123CC"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20 %</w:t>
            </w:r>
          </w:p>
        </w:tc>
        <w:tc>
          <w:tcPr>
            <w:tcW w:w="810" w:type="dxa"/>
            <w:shd w:val="clear" w:color="auto" w:fill="auto"/>
            <w:tcMar>
              <w:top w:w="12" w:type="dxa"/>
              <w:left w:w="12" w:type="dxa"/>
              <w:bottom w:w="0" w:type="dxa"/>
              <w:right w:w="12" w:type="dxa"/>
            </w:tcMar>
            <w:vAlign w:val="center"/>
          </w:tcPr>
          <w:p w14:paraId="1BD729B2"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20 %</w:t>
            </w:r>
          </w:p>
        </w:tc>
      </w:tr>
      <w:tr w:rsidR="00BC762F" w:rsidRPr="00F52AD3" w14:paraId="6FE1901D" w14:textId="77777777" w:rsidTr="0034762D">
        <w:trPr>
          <w:trHeight w:val="32"/>
        </w:trPr>
        <w:tc>
          <w:tcPr>
            <w:tcW w:w="4405" w:type="dxa"/>
            <w:shd w:val="clear" w:color="auto" w:fill="FBE5D5"/>
            <w:tcMar>
              <w:top w:w="12" w:type="dxa"/>
              <w:left w:w="12" w:type="dxa"/>
              <w:bottom w:w="0" w:type="dxa"/>
              <w:right w:w="12" w:type="dxa"/>
            </w:tcMar>
            <w:vAlign w:val="bottom"/>
          </w:tcPr>
          <w:p w14:paraId="1D9A9ED4" w14:textId="1C27AFF5" w:rsidR="00BC762F" w:rsidRPr="00F52AD3" w:rsidRDefault="00573348" w:rsidP="00C10432">
            <w:pPr>
              <w:spacing w:after="0" w:line="240" w:lineRule="auto"/>
              <w:jc w:val="both"/>
              <w:rPr>
                <w:rFonts w:ascii="Times New Roman" w:eastAsia="Times New Roman" w:hAnsi="Times New Roman" w:cs="Times New Roman"/>
                <w:sz w:val="24"/>
                <w:szCs w:val="24"/>
                <w:lang w:val="ky-KG"/>
              </w:rPr>
            </w:pPr>
            <w:r w:rsidRPr="00573348">
              <w:rPr>
                <w:rFonts w:ascii="Times New Roman" w:eastAsia="Times New Roman" w:hAnsi="Times New Roman" w:cs="Times New Roman"/>
                <w:color w:val="000000"/>
                <w:sz w:val="24"/>
                <w:szCs w:val="24"/>
                <w:lang w:val="ky-KG"/>
              </w:rPr>
              <w:t>"</w:t>
            </w:r>
            <w:r w:rsidR="00C10432">
              <w:rPr>
                <w:rFonts w:ascii="Times New Roman" w:eastAsia="Times New Roman" w:hAnsi="Times New Roman" w:cs="Times New Roman"/>
                <w:color w:val="000000"/>
                <w:sz w:val="24"/>
                <w:szCs w:val="24"/>
                <w:lang w:val="ky-KG"/>
              </w:rPr>
              <w:t>Бал</w:t>
            </w:r>
            <w:r w:rsidRPr="00573348">
              <w:rPr>
                <w:rFonts w:ascii="Times New Roman" w:eastAsia="Times New Roman" w:hAnsi="Times New Roman" w:cs="Times New Roman"/>
                <w:color w:val="000000"/>
                <w:sz w:val="24"/>
                <w:szCs w:val="24"/>
                <w:lang w:val="ky-KG"/>
              </w:rPr>
              <w:t>"</w:t>
            </w:r>
            <w:r>
              <w:rPr>
                <w:rFonts w:ascii="Times New Roman" w:eastAsia="Times New Roman" w:hAnsi="Times New Roman" w:cs="Times New Roman"/>
                <w:color w:val="000000"/>
                <w:sz w:val="24"/>
                <w:szCs w:val="24"/>
                <w:lang w:val="ky-KG"/>
              </w:rPr>
              <w:t xml:space="preserve"> </w:t>
            </w:r>
            <w:r w:rsidRPr="00573348">
              <w:rPr>
                <w:rFonts w:ascii="Times New Roman" w:eastAsia="Times New Roman" w:hAnsi="Times New Roman" w:cs="Times New Roman"/>
                <w:color w:val="000000"/>
                <w:sz w:val="24"/>
                <w:szCs w:val="24"/>
                <w:lang w:val="ky-KG"/>
              </w:rPr>
              <w:t>экспортунун көлөмү</w:t>
            </w:r>
            <w:r w:rsidRPr="00F52AD3">
              <w:rPr>
                <w:rFonts w:ascii="Times New Roman" w:eastAsia="Times New Roman" w:hAnsi="Times New Roman" w:cs="Times New Roman"/>
                <w:color w:val="000000"/>
                <w:sz w:val="24"/>
                <w:szCs w:val="24"/>
                <w:lang w:val="ky-KG"/>
              </w:rPr>
              <w:t xml:space="preserve"> </w:t>
            </w:r>
          </w:p>
        </w:tc>
        <w:tc>
          <w:tcPr>
            <w:tcW w:w="810" w:type="dxa"/>
            <w:shd w:val="clear" w:color="auto" w:fill="FBE5D5"/>
            <w:tcMar>
              <w:top w:w="12" w:type="dxa"/>
              <w:left w:w="12" w:type="dxa"/>
              <w:bottom w:w="0" w:type="dxa"/>
              <w:right w:w="12" w:type="dxa"/>
            </w:tcMar>
            <w:vAlign w:val="bottom"/>
          </w:tcPr>
          <w:p w14:paraId="4FCBF498"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1,7</w:t>
            </w:r>
          </w:p>
        </w:tc>
        <w:tc>
          <w:tcPr>
            <w:tcW w:w="810" w:type="dxa"/>
            <w:shd w:val="clear" w:color="auto" w:fill="FBE5D5"/>
            <w:tcMar>
              <w:top w:w="12" w:type="dxa"/>
              <w:left w:w="12" w:type="dxa"/>
              <w:bottom w:w="0" w:type="dxa"/>
              <w:right w:w="12" w:type="dxa"/>
            </w:tcMar>
            <w:vAlign w:val="bottom"/>
          </w:tcPr>
          <w:p w14:paraId="5E73534B"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2,0</w:t>
            </w:r>
          </w:p>
        </w:tc>
        <w:tc>
          <w:tcPr>
            <w:tcW w:w="810" w:type="dxa"/>
            <w:shd w:val="clear" w:color="auto" w:fill="FBE5D5"/>
            <w:tcMar>
              <w:top w:w="12" w:type="dxa"/>
              <w:left w:w="12" w:type="dxa"/>
              <w:bottom w:w="0" w:type="dxa"/>
              <w:right w:w="12" w:type="dxa"/>
            </w:tcMar>
            <w:vAlign w:val="bottom"/>
          </w:tcPr>
          <w:p w14:paraId="094F498E"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2,7</w:t>
            </w:r>
          </w:p>
        </w:tc>
        <w:tc>
          <w:tcPr>
            <w:tcW w:w="810" w:type="dxa"/>
            <w:shd w:val="clear" w:color="auto" w:fill="FBE5D5"/>
            <w:tcMar>
              <w:top w:w="12" w:type="dxa"/>
              <w:left w:w="12" w:type="dxa"/>
              <w:bottom w:w="0" w:type="dxa"/>
              <w:right w:w="12" w:type="dxa"/>
            </w:tcMar>
            <w:vAlign w:val="bottom"/>
          </w:tcPr>
          <w:p w14:paraId="41C56FE1"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3,6</w:t>
            </w:r>
          </w:p>
        </w:tc>
        <w:tc>
          <w:tcPr>
            <w:tcW w:w="810" w:type="dxa"/>
            <w:shd w:val="clear" w:color="auto" w:fill="FBE5D5"/>
            <w:tcMar>
              <w:top w:w="12" w:type="dxa"/>
              <w:left w:w="12" w:type="dxa"/>
              <w:bottom w:w="0" w:type="dxa"/>
              <w:right w:w="12" w:type="dxa"/>
            </w:tcMar>
            <w:vAlign w:val="bottom"/>
          </w:tcPr>
          <w:p w14:paraId="4E61D36B"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4,8</w:t>
            </w:r>
          </w:p>
        </w:tc>
        <w:tc>
          <w:tcPr>
            <w:tcW w:w="810" w:type="dxa"/>
            <w:shd w:val="clear" w:color="auto" w:fill="FBE5D5"/>
            <w:tcMar>
              <w:top w:w="12" w:type="dxa"/>
              <w:left w:w="12" w:type="dxa"/>
              <w:bottom w:w="0" w:type="dxa"/>
              <w:right w:w="12" w:type="dxa"/>
            </w:tcMar>
            <w:vAlign w:val="bottom"/>
          </w:tcPr>
          <w:p w14:paraId="19F8910E"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6,5</w:t>
            </w:r>
          </w:p>
        </w:tc>
      </w:tr>
      <w:tr w:rsidR="00BC762F" w:rsidRPr="00F52AD3" w14:paraId="6014F990" w14:textId="77777777" w:rsidTr="0034762D">
        <w:trPr>
          <w:trHeight w:val="32"/>
        </w:trPr>
        <w:tc>
          <w:tcPr>
            <w:tcW w:w="4405" w:type="dxa"/>
            <w:shd w:val="clear" w:color="auto" w:fill="auto"/>
            <w:tcMar>
              <w:top w:w="12" w:type="dxa"/>
              <w:left w:w="12" w:type="dxa"/>
              <w:bottom w:w="0" w:type="dxa"/>
              <w:right w:w="12" w:type="dxa"/>
            </w:tcMar>
            <w:vAlign w:val="bottom"/>
          </w:tcPr>
          <w:p w14:paraId="3B62940F" w14:textId="3033E430" w:rsidR="00BC762F" w:rsidRPr="00F52AD3" w:rsidRDefault="00C10432" w:rsidP="004824FF">
            <w:pPr>
              <w:spacing w:after="0" w:line="240" w:lineRule="auto"/>
              <w:jc w:val="both"/>
              <w:rPr>
                <w:rFonts w:ascii="Times New Roman" w:eastAsia="Times New Roman" w:hAnsi="Times New Roman" w:cs="Times New Roman"/>
                <w:sz w:val="24"/>
                <w:szCs w:val="24"/>
                <w:lang w:val="ky-KG"/>
              </w:rPr>
            </w:pPr>
            <w:r>
              <w:rPr>
                <w:rFonts w:ascii="Times New Roman" w:eastAsia="Times New Roman" w:hAnsi="Times New Roman" w:cs="Times New Roman"/>
                <w:color w:val="000000"/>
                <w:sz w:val="24"/>
                <w:szCs w:val="24"/>
                <w:lang w:val="ky-KG"/>
              </w:rPr>
              <w:t>өткөн жылга карата өсүш</w:t>
            </w:r>
          </w:p>
        </w:tc>
        <w:tc>
          <w:tcPr>
            <w:tcW w:w="810" w:type="dxa"/>
            <w:shd w:val="clear" w:color="auto" w:fill="auto"/>
            <w:tcMar>
              <w:top w:w="12" w:type="dxa"/>
              <w:left w:w="12" w:type="dxa"/>
              <w:bottom w:w="0" w:type="dxa"/>
              <w:right w:w="12" w:type="dxa"/>
            </w:tcMar>
            <w:vAlign w:val="center"/>
          </w:tcPr>
          <w:p w14:paraId="4FD6D01A"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-2 %</w:t>
            </w:r>
          </w:p>
        </w:tc>
        <w:tc>
          <w:tcPr>
            <w:tcW w:w="810" w:type="dxa"/>
            <w:shd w:val="clear" w:color="auto" w:fill="auto"/>
            <w:tcMar>
              <w:top w:w="12" w:type="dxa"/>
              <w:left w:w="12" w:type="dxa"/>
              <w:bottom w:w="0" w:type="dxa"/>
              <w:right w:w="12" w:type="dxa"/>
            </w:tcMar>
            <w:vAlign w:val="center"/>
          </w:tcPr>
          <w:p w14:paraId="7EFA4850"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20 %</w:t>
            </w:r>
          </w:p>
        </w:tc>
        <w:tc>
          <w:tcPr>
            <w:tcW w:w="810" w:type="dxa"/>
            <w:shd w:val="clear" w:color="auto" w:fill="auto"/>
            <w:tcMar>
              <w:top w:w="12" w:type="dxa"/>
              <w:left w:w="12" w:type="dxa"/>
              <w:bottom w:w="0" w:type="dxa"/>
              <w:right w:w="12" w:type="dxa"/>
            </w:tcMar>
            <w:vAlign w:val="center"/>
          </w:tcPr>
          <w:p w14:paraId="62B52138"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30 %</w:t>
            </w:r>
          </w:p>
        </w:tc>
        <w:tc>
          <w:tcPr>
            <w:tcW w:w="810" w:type="dxa"/>
            <w:shd w:val="clear" w:color="auto" w:fill="auto"/>
            <w:tcMar>
              <w:top w:w="12" w:type="dxa"/>
              <w:left w:w="12" w:type="dxa"/>
              <w:bottom w:w="0" w:type="dxa"/>
              <w:right w:w="12" w:type="dxa"/>
            </w:tcMar>
            <w:vAlign w:val="center"/>
          </w:tcPr>
          <w:p w14:paraId="59C83A6F"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35 %</w:t>
            </w:r>
          </w:p>
        </w:tc>
        <w:tc>
          <w:tcPr>
            <w:tcW w:w="810" w:type="dxa"/>
            <w:shd w:val="clear" w:color="auto" w:fill="auto"/>
            <w:tcMar>
              <w:top w:w="12" w:type="dxa"/>
              <w:left w:w="12" w:type="dxa"/>
              <w:bottom w:w="0" w:type="dxa"/>
              <w:right w:w="12" w:type="dxa"/>
            </w:tcMar>
            <w:vAlign w:val="center"/>
          </w:tcPr>
          <w:p w14:paraId="71768D09"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35 %</w:t>
            </w:r>
          </w:p>
        </w:tc>
        <w:tc>
          <w:tcPr>
            <w:tcW w:w="810" w:type="dxa"/>
            <w:shd w:val="clear" w:color="auto" w:fill="auto"/>
            <w:tcMar>
              <w:top w:w="12" w:type="dxa"/>
              <w:left w:w="12" w:type="dxa"/>
              <w:bottom w:w="0" w:type="dxa"/>
              <w:right w:w="12" w:type="dxa"/>
            </w:tcMar>
            <w:vAlign w:val="center"/>
          </w:tcPr>
          <w:p w14:paraId="6C0D94DE"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35 %</w:t>
            </w:r>
          </w:p>
        </w:tc>
      </w:tr>
      <w:tr w:rsidR="00BC762F" w:rsidRPr="00F52AD3" w14:paraId="7595936E" w14:textId="77777777" w:rsidTr="0034762D">
        <w:trPr>
          <w:trHeight w:val="32"/>
        </w:trPr>
        <w:tc>
          <w:tcPr>
            <w:tcW w:w="4405" w:type="dxa"/>
            <w:shd w:val="clear" w:color="auto" w:fill="FBE5D5"/>
            <w:tcMar>
              <w:top w:w="12" w:type="dxa"/>
              <w:left w:w="12" w:type="dxa"/>
              <w:bottom w:w="0" w:type="dxa"/>
              <w:right w:w="12" w:type="dxa"/>
            </w:tcMar>
            <w:vAlign w:val="bottom"/>
          </w:tcPr>
          <w:p w14:paraId="1FB6FF54" w14:textId="2FD8B817" w:rsidR="00BC762F" w:rsidRPr="00F52AD3" w:rsidRDefault="00573348" w:rsidP="00C10432">
            <w:pPr>
              <w:spacing w:after="0" w:line="240" w:lineRule="auto"/>
              <w:jc w:val="both"/>
              <w:rPr>
                <w:rFonts w:ascii="Times New Roman" w:eastAsia="Times New Roman" w:hAnsi="Times New Roman" w:cs="Times New Roman"/>
                <w:sz w:val="24"/>
                <w:szCs w:val="24"/>
                <w:lang w:val="ky-KG"/>
              </w:rPr>
            </w:pPr>
            <w:r w:rsidRPr="00573348">
              <w:rPr>
                <w:rFonts w:ascii="Times New Roman" w:eastAsia="Times New Roman" w:hAnsi="Times New Roman" w:cs="Times New Roman"/>
                <w:color w:val="000000"/>
                <w:sz w:val="24"/>
                <w:szCs w:val="24"/>
                <w:lang w:val="ky-KG"/>
              </w:rPr>
              <w:t>"</w:t>
            </w:r>
            <w:r w:rsidR="00C10432">
              <w:rPr>
                <w:rFonts w:ascii="Times New Roman" w:eastAsia="Times New Roman" w:hAnsi="Times New Roman" w:cs="Times New Roman"/>
                <w:color w:val="000000"/>
                <w:sz w:val="24"/>
                <w:szCs w:val="24"/>
                <w:lang w:val="ky-KG"/>
              </w:rPr>
              <w:t>Сүт азыктары</w:t>
            </w:r>
            <w:r w:rsidRPr="00573348">
              <w:rPr>
                <w:rFonts w:ascii="Times New Roman" w:eastAsia="Times New Roman" w:hAnsi="Times New Roman" w:cs="Times New Roman"/>
                <w:color w:val="000000"/>
                <w:sz w:val="24"/>
                <w:szCs w:val="24"/>
                <w:lang w:val="ky-KG"/>
              </w:rPr>
              <w:t>"</w:t>
            </w:r>
            <w:r>
              <w:rPr>
                <w:rFonts w:ascii="Times New Roman" w:eastAsia="Times New Roman" w:hAnsi="Times New Roman" w:cs="Times New Roman"/>
                <w:color w:val="000000"/>
                <w:sz w:val="24"/>
                <w:szCs w:val="24"/>
                <w:lang w:val="ky-KG"/>
              </w:rPr>
              <w:t xml:space="preserve"> </w:t>
            </w:r>
            <w:r w:rsidRPr="00573348">
              <w:rPr>
                <w:rFonts w:ascii="Times New Roman" w:eastAsia="Times New Roman" w:hAnsi="Times New Roman" w:cs="Times New Roman"/>
                <w:color w:val="000000"/>
                <w:sz w:val="24"/>
                <w:szCs w:val="24"/>
                <w:lang w:val="ky-KG"/>
              </w:rPr>
              <w:t>экспортунун көлөмү</w:t>
            </w:r>
            <w:r w:rsidRPr="00F52AD3">
              <w:rPr>
                <w:rFonts w:ascii="Times New Roman" w:eastAsia="Times New Roman" w:hAnsi="Times New Roman" w:cs="Times New Roman"/>
                <w:color w:val="000000"/>
                <w:sz w:val="24"/>
                <w:szCs w:val="24"/>
                <w:lang w:val="ky-KG"/>
              </w:rPr>
              <w:t xml:space="preserve"> </w:t>
            </w:r>
          </w:p>
        </w:tc>
        <w:tc>
          <w:tcPr>
            <w:tcW w:w="810" w:type="dxa"/>
            <w:shd w:val="clear" w:color="auto" w:fill="FBE5D5"/>
            <w:tcMar>
              <w:top w:w="12" w:type="dxa"/>
              <w:left w:w="12" w:type="dxa"/>
              <w:bottom w:w="0" w:type="dxa"/>
              <w:right w:w="12" w:type="dxa"/>
            </w:tcMar>
            <w:vAlign w:val="bottom"/>
          </w:tcPr>
          <w:p w14:paraId="4A6DF037"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54,2</w:t>
            </w:r>
          </w:p>
        </w:tc>
        <w:tc>
          <w:tcPr>
            <w:tcW w:w="810" w:type="dxa"/>
            <w:shd w:val="clear" w:color="auto" w:fill="FBE5D5"/>
            <w:tcMar>
              <w:top w:w="12" w:type="dxa"/>
              <w:left w:w="12" w:type="dxa"/>
              <w:bottom w:w="0" w:type="dxa"/>
              <w:right w:w="12" w:type="dxa"/>
            </w:tcMar>
            <w:vAlign w:val="bottom"/>
          </w:tcPr>
          <w:p w14:paraId="76A53862"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55</w:t>
            </w:r>
          </w:p>
        </w:tc>
        <w:tc>
          <w:tcPr>
            <w:tcW w:w="810" w:type="dxa"/>
            <w:shd w:val="clear" w:color="auto" w:fill="FBE5D5"/>
            <w:tcMar>
              <w:top w:w="12" w:type="dxa"/>
              <w:left w:w="12" w:type="dxa"/>
              <w:bottom w:w="0" w:type="dxa"/>
              <w:right w:w="12" w:type="dxa"/>
            </w:tcMar>
            <w:vAlign w:val="bottom"/>
          </w:tcPr>
          <w:p w14:paraId="3B70EF9A"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59,2</w:t>
            </w:r>
          </w:p>
        </w:tc>
        <w:tc>
          <w:tcPr>
            <w:tcW w:w="810" w:type="dxa"/>
            <w:shd w:val="clear" w:color="auto" w:fill="FBE5D5"/>
            <w:tcMar>
              <w:top w:w="12" w:type="dxa"/>
              <w:left w:w="12" w:type="dxa"/>
              <w:bottom w:w="0" w:type="dxa"/>
              <w:right w:w="12" w:type="dxa"/>
            </w:tcMar>
            <w:vAlign w:val="bottom"/>
          </w:tcPr>
          <w:p w14:paraId="76A4C547"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62,6</w:t>
            </w:r>
          </w:p>
        </w:tc>
        <w:tc>
          <w:tcPr>
            <w:tcW w:w="810" w:type="dxa"/>
            <w:shd w:val="clear" w:color="auto" w:fill="FBE5D5"/>
            <w:tcMar>
              <w:top w:w="12" w:type="dxa"/>
              <w:left w:w="12" w:type="dxa"/>
              <w:bottom w:w="0" w:type="dxa"/>
              <w:right w:w="12" w:type="dxa"/>
            </w:tcMar>
            <w:vAlign w:val="bottom"/>
          </w:tcPr>
          <w:p w14:paraId="2A3128EF"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71,1</w:t>
            </w:r>
          </w:p>
        </w:tc>
        <w:tc>
          <w:tcPr>
            <w:tcW w:w="810" w:type="dxa"/>
            <w:shd w:val="clear" w:color="auto" w:fill="FBE5D5"/>
            <w:tcMar>
              <w:top w:w="12" w:type="dxa"/>
              <w:left w:w="12" w:type="dxa"/>
              <w:bottom w:w="0" w:type="dxa"/>
              <w:right w:w="12" w:type="dxa"/>
            </w:tcMar>
            <w:vAlign w:val="bottom"/>
          </w:tcPr>
          <w:p w14:paraId="3AFC2148"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77,8</w:t>
            </w:r>
          </w:p>
        </w:tc>
      </w:tr>
      <w:tr w:rsidR="00BC762F" w:rsidRPr="00F52AD3" w14:paraId="3C09738B" w14:textId="77777777" w:rsidTr="0034762D">
        <w:trPr>
          <w:trHeight w:val="25"/>
        </w:trPr>
        <w:tc>
          <w:tcPr>
            <w:tcW w:w="4405" w:type="dxa"/>
            <w:shd w:val="clear" w:color="auto" w:fill="auto"/>
            <w:tcMar>
              <w:top w:w="12" w:type="dxa"/>
              <w:left w:w="12" w:type="dxa"/>
              <w:bottom w:w="0" w:type="dxa"/>
              <w:right w:w="12" w:type="dxa"/>
            </w:tcMar>
            <w:vAlign w:val="bottom"/>
          </w:tcPr>
          <w:p w14:paraId="0645DFB8" w14:textId="2A704DE1" w:rsidR="00BC762F" w:rsidRPr="00F52AD3" w:rsidRDefault="00C10432" w:rsidP="004824FF">
            <w:pPr>
              <w:spacing w:after="0" w:line="240" w:lineRule="auto"/>
              <w:jc w:val="both"/>
              <w:rPr>
                <w:rFonts w:ascii="Times New Roman" w:eastAsia="Times New Roman" w:hAnsi="Times New Roman" w:cs="Times New Roman"/>
                <w:sz w:val="24"/>
                <w:szCs w:val="24"/>
                <w:lang w:val="ky-KG"/>
              </w:rPr>
            </w:pPr>
            <w:r>
              <w:rPr>
                <w:rFonts w:ascii="Times New Roman" w:eastAsia="Times New Roman" w:hAnsi="Times New Roman" w:cs="Times New Roman"/>
                <w:color w:val="000000"/>
                <w:sz w:val="24"/>
                <w:szCs w:val="24"/>
                <w:lang w:val="ky-KG"/>
              </w:rPr>
              <w:t>өткөн жылга карата өсүш</w:t>
            </w:r>
          </w:p>
        </w:tc>
        <w:tc>
          <w:tcPr>
            <w:tcW w:w="810" w:type="dxa"/>
            <w:shd w:val="clear" w:color="auto" w:fill="auto"/>
            <w:tcMar>
              <w:top w:w="12" w:type="dxa"/>
              <w:left w:w="12" w:type="dxa"/>
              <w:bottom w:w="0" w:type="dxa"/>
              <w:right w:w="12" w:type="dxa"/>
            </w:tcMar>
            <w:vAlign w:val="center"/>
          </w:tcPr>
          <w:p w14:paraId="41A459F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2 %</w:t>
            </w:r>
          </w:p>
        </w:tc>
        <w:tc>
          <w:tcPr>
            <w:tcW w:w="810" w:type="dxa"/>
            <w:shd w:val="clear" w:color="auto" w:fill="auto"/>
            <w:tcMar>
              <w:top w:w="12" w:type="dxa"/>
              <w:left w:w="12" w:type="dxa"/>
              <w:bottom w:w="0" w:type="dxa"/>
              <w:right w:w="12" w:type="dxa"/>
            </w:tcMar>
            <w:vAlign w:val="center"/>
          </w:tcPr>
          <w:p w14:paraId="591BC3C0"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1,5 %</w:t>
            </w:r>
          </w:p>
        </w:tc>
        <w:tc>
          <w:tcPr>
            <w:tcW w:w="810" w:type="dxa"/>
            <w:shd w:val="clear" w:color="auto" w:fill="auto"/>
            <w:tcMar>
              <w:top w:w="12" w:type="dxa"/>
              <w:left w:w="12" w:type="dxa"/>
              <w:bottom w:w="0" w:type="dxa"/>
              <w:right w:w="12" w:type="dxa"/>
            </w:tcMar>
            <w:vAlign w:val="center"/>
          </w:tcPr>
          <w:p w14:paraId="19317BFD"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7,7 %</w:t>
            </w:r>
          </w:p>
        </w:tc>
        <w:tc>
          <w:tcPr>
            <w:tcW w:w="810" w:type="dxa"/>
            <w:shd w:val="clear" w:color="auto" w:fill="auto"/>
            <w:tcMar>
              <w:top w:w="12" w:type="dxa"/>
              <w:left w:w="12" w:type="dxa"/>
              <w:bottom w:w="0" w:type="dxa"/>
              <w:right w:w="12" w:type="dxa"/>
            </w:tcMar>
            <w:vAlign w:val="center"/>
          </w:tcPr>
          <w:p w14:paraId="1A6E4738"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5,7 %</w:t>
            </w:r>
          </w:p>
        </w:tc>
        <w:tc>
          <w:tcPr>
            <w:tcW w:w="810" w:type="dxa"/>
            <w:shd w:val="clear" w:color="auto" w:fill="auto"/>
            <w:tcMar>
              <w:top w:w="12" w:type="dxa"/>
              <w:left w:w="12" w:type="dxa"/>
              <w:bottom w:w="0" w:type="dxa"/>
              <w:right w:w="12" w:type="dxa"/>
            </w:tcMar>
            <w:vAlign w:val="center"/>
          </w:tcPr>
          <w:p w14:paraId="13AEEC90"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13,5 %</w:t>
            </w:r>
          </w:p>
        </w:tc>
        <w:tc>
          <w:tcPr>
            <w:tcW w:w="810" w:type="dxa"/>
            <w:shd w:val="clear" w:color="auto" w:fill="auto"/>
            <w:tcMar>
              <w:top w:w="12" w:type="dxa"/>
              <w:left w:w="12" w:type="dxa"/>
              <w:bottom w:w="0" w:type="dxa"/>
              <w:right w:w="12" w:type="dxa"/>
            </w:tcMar>
            <w:vAlign w:val="center"/>
          </w:tcPr>
          <w:p w14:paraId="38B61326"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9,5 %</w:t>
            </w:r>
          </w:p>
        </w:tc>
      </w:tr>
      <w:tr w:rsidR="00BC762F" w:rsidRPr="00F52AD3" w14:paraId="236EDBC5" w14:textId="77777777" w:rsidTr="0034762D">
        <w:trPr>
          <w:trHeight w:val="25"/>
        </w:trPr>
        <w:tc>
          <w:tcPr>
            <w:tcW w:w="4405" w:type="dxa"/>
            <w:shd w:val="clear" w:color="auto" w:fill="FBE5D5"/>
            <w:tcMar>
              <w:top w:w="12" w:type="dxa"/>
              <w:left w:w="12" w:type="dxa"/>
              <w:bottom w:w="0" w:type="dxa"/>
              <w:right w:w="12" w:type="dxa"/>
            </w:tcMar>
            <w:vAlign w:val="bottom"/>
          </w:tcPr>
          <w:p w14:paraId="51A27410" w14:textId="6693248A" w:rsidR="00BC762F" w:rsidRPr="00F52AD3" w:rsidRDefault="00573348" w:rsidP="00C10432">
            <w:pPr>
              <w:spacing w:after="0" w:line="240" w:lineRule="auto"/>
              <w:jc w:val="both"/>
              <w:rPr>
                <w:rFonts w:ascii="Times New Roman" w:eastAsia="Times New Roman" w:hAnsi="Times New Roman" w:cs="Times New Roman"/>
                <w:sz w:val="24"/>
                <w:szCs w:val="24"/>
                <w:lang w:val="ky-KG"/>
              </w:rPr>
            </w:pPr>
            <w:r w:rsidRPr="00573348">
              <w:rPr>
                <w:rFonts w:ascii="Times New Roman" w:eastAsia="Times New Roman" w:hAnsi="Times New Roman" w:cs="Times New Roman"/>
                <w:color w:val="000000"/>
                <w:sz w:val="24"/>
                <w:szCs w:val="24"/>
                <w:lang w:val="ky-KG"/>
              </w:rPr>
              <w:t>"</w:t>
            </w:r>
            <w:r w:rsidR="00C10432">
              <w:rPr>
                <w:rFonts w:ascii="Times New Roman" w:eastAsia="Times New Roman" w:hAnsi="Times New Roman" w:cs="Times New Roman"/>
                <w:color w:val="000000"/>
                <w:sz w:val="24"/>
                <w:szCs w:val="24"/>
                <w:lang w:val="ky-KG"/>
              </w:rPr>
              <w:t>Эт жана мал</w:t>
            </w:r>
            <w:r w:rsidRPr="00573348">
              <w:rPr>
                <w:rFonts w:ascii="Times New Roman" w:eastAsia="Times New Roman" w:hAnsi="Times New Roman" w:cs="Times New Roman"/>
                <w:color w:val="000000"/>
                <w:sz w:val="24"/>
                <w:szCs w:val="24"/>
                <w:lang w:val="ky-KG"/>
              </w:rPr>
              <w:t>"</w:t>
            </w:r>
            <w:r>
              <w:rPr>
                <w:rFonts w:ascii="Times New Roman" w:eastAsia="Times New Roman" w:hAnsi="Times New Roman" w:cs="Times New Roman"/>
                <w:color w:val="000000"/>
                <w:sz w:val="24"/>
                <w:szCs w:val="24"/>
                <w:lang w:val="ky-KG"/>
              </w:rPr>
              <w:t xml:space="preserve"> </w:t>
            </w:r>
            <w:r w:rsidRPr="00573348">
              <w:rPr>
                <w:rFonts w:ascii="Times New Roman" w:eastAsia="Times New Roman" w:hAnsi="Times New Roman" w:cs="Times New Roman"/>
                <w:color w:val="000000"/>
                <w:sz w:val="24"/>
                <w:szCs w:val="24"/>
                <w:lang w:val="ky-KG"/>
              </w:rPr>
              <w:t>экспортунун көлөмү</w:t>
            </w:r>
            <w:r w:rsidRPr="00F52AD3">
              <w:rPr>
                <w:rFonts w:ascii="Times New Roman" w:eastAsia="Times New Roman" w:hAnsi="Times New Roman" w:cs="Times New Roman"/>
                <w:color w:val="000000"/>
                <w:sz w:val="24"/>
                <w:szCs w:val="24"/>
                <w:lang w:val="ky-KG"/>
              </w:rPr>
              <w:t xml:space="preserve"> </w:t>
            </w:r>
          </w:p>
        </w:tc>
        <w:tc>
          <w:tcPr>
            <w:tcW w:w="810" w:type="dxa"/>
            <w:shd w:val="clear" w:color="auto" w:fill="FBE5D5"/>
            <w:tcMar>
              <w:top w:w="12" w:type="dxa"/>
              <w:left w:w="12" w:type="dxa"/>
              <w:bottom w:w="0" w:type="dxa"/>
              <w:right w:w="12" w:type="dxa"/>
            </w:tcMar>
            <w:vAlign w:val="center"/>
          </w:tcPr>
          <w:p w14:paraId="604B581C"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12,9</w:t>
            </w:r>
          </w:p>
        </w:tc>
        <w:tc>
          <w:tcPr>
            <w:tcW w:w="810" w:type="dxa"/>
            <w:shd w:val="clear" w:color="auto" w:fill="FBE5D5"/>
            <w:tcMar>
              <w:top w:w="12" w:type="dxa"/>
              <w:left w:w="12" w:type="dxa"/>
              <w:bottom w:w="0" w:type="dxa"/>
              <w:right w:w="12" w:type="dxa"/>
            </w:tcMar>
            <w:vAlign w:val="center"/>
          </w:tcPr>
          <w:p w14:paraId="45802342"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63</w:t>
            </w:r>
          </w:p>
        </w:tc>
        <w:tc>
          <w:tcPr>
            <w:tcW w:w="810" w:type="dxa"/>
            <w:shd w:val="clear" w:color="auto" w:fill="FBE5D5"/>
            <w:tcMar>
              <w:top w:w="12" w:type="dxa"/>
              <w:left w:w="12" w:type="dxa"/>
              <w:bottom w:w="0" w:type="dxa"/>
              <w:right w:w="12" w:type="dxa"/>
            </w:tcMar>
            <w:vAlign w:val="center"/>
          </w:tcPr>
          <w:p w14:paraId="5FD562D5"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69,5</w:t>
            </w:r>
          </w:p>
        </w:tc>
        <w:tc>
          <w:tcPr>
            <w:tcW w:w="810" w:type="dxa"/>
            <w:shd w:val="clear" w:color="auto" w:fill="FBE5D5"/>
            <w:tcMar>
              <w:top w:w="12" w:type="dxa"/>
              <w:left w:w="12" w:type="dxa"/>
              <w:bottom w:w="0" w:type="dxa"/>
              <w:right w:w="12" w:type="dxa"/>
            </w:tcMar>
            <w:vAlign w:val="center"/>
          </w:tcPr>
          <w:p w14:paraId="183D66A3"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73,4</w:t>
            </w:r>
          </w:p>
        </w:tc>
        <w:tc>
          <w:tcPr>
            <w:tcW w:w="810" w:type="dxa"/>
            <w:shd w:val="clear" w:color="auto" w:fill="FBE5D5"/>
            <w:tcMar>
              <w:top w:w="12" w:type="dxa"/>
              <w:left w:w="12" w:type="dxa"/>
              <w:bottom w:w="0" w:type="dxa"/>
              <w:right w:w="12" w:type="dxa"/>
            </w:tcMar>
            <w:vAlign w:val="center"/>
          </w:tcPr>
          <w:p w14:paraId="06974C37"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83,4</w:t>
            </w:r>
          </w:p>
        </w:tc>
        <w:tc>
          <w:tcPr>
            <w:tcW w:w="810" w:type="dxa"/>
            <w:shd w:val="clear" w:color="auto" w:fill="FBE5D5"/>
            <w:tcMar>
              <w:top w:w="12" w:type="dxa"/>
              <w:left w:w="12" w:type="dxa"/>
              <w:bottom w:w="0" w:type="dxa"/>
              <w:right w:w="12" w:type="dxa"/>
            </w:tcMar>
            <w:vAlign w:val="center"/>
          </w:tcPr>
          <w:p w14:paraId="75539B0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91,3</w:t>
            </w:r>
          </w:p>
        </w:tc>
      </w:tr>
      <w:tr w:rsidR="00BC762F" w:rsidRPr="00F52AD3" w14:paraId="02F2A398" w14:textId="77777777" w:rsidTr="0034762D">
        <w:trPr>
          <w:trHeight w:val="25"/>
        </w:trPr>
        <w:tc>
          <w:tcPr>
            <w:tcW w:w="4405" w:type="dxa"/>
            <w:shd w:val="clear" w:color="auto" w:fill="auto"/>
            <w:tcMar>
              <w:top w:w="12" w:type="dxa"/>
              <w:left w:w="12" w:type="dxa"/>
              <w:bottom w:w="0" w:type="dxa"/>
              <w:right w:w="12" w:type="dxa"/>
            </w:tcMar>
            <w:vAlign w:val="bottom"/>
          </w:tcPr>
          <w:p w14:paraId="6EF1DD05" w14:textId="0EE1AC3F" w:rsidR="00BC762F" w:rsidRPr="00F52AD3" w:rsidRDefault="00C10432" w:rsidP="004824FF">
            <w:pPr>
              <w:spacing w:after="0" w:line="240" w:lineRule="auto"/>
              <w:jc w:val="both"/>
              <w:rPr>
                <w:rFonts w:ascii="Times New Roman" w:eastAsia="Times New Roman" w:hAnsi="Times New Roman" w:cs="Times New Roman"/>
                <w:sz w:val="24"/>
                <w:szCs w:val="24"/>
                <w:lang w:val="ky-KG"/>
              </w:rPr>
            </w:pPr>
            <w:r>
              <w:rPr>
                <w:rFonts w:ascii="Times New Roman" w:eastAsia="Times New Roman" w:hAnsi="Times New Roman" w:cs="Times New Roman"/>
                <w:color w:val="000000"/>
                <w:sz w:val="24"/>
                <w:szCs w:val="24"/>
                <w:lang w:val="ky-KG"/>
              </w:rPr>
              <w:t>өткөн жылга карата өсүш</w:t>
            </w:r>
          </w:p>
        </w:tc>
        <w:tc>
          <w:tcPr>
            <w:tcW w:w="810" w:type="dxa"/>
            <w:shd w:val="clear" w:color="auto" w:fill="auto"/>
            <w:tcMar>
              <w:top w:w="12" w:type="dxa"/>
              <w:left w:w="12" w:type="dxa"/>
              <w:bottom w:w="0" w:type="dxa"/>
              <w:right w:w="12" w:type="dxa"/>
            </w:tcMar>
            <w:vAlign w:val="center"/>
          </w:tcPr>
          <w:p w14:paraId="4FB8FB75"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-43 %</w:t>
            </w:r>
          </w:p>
        </w:tc>
        <w:tc>
          <w:tcPr>
            <w:tcW w:w="810" w:type="dxa"/>
            <w:shd w:val="clear" w:color="auto" w:fill="auto"/>
            <w:tcMar>
              <w:top w:w="12" w:type="dxa"/>
              <w:left w:w="12" w:type="dxa"/>
              <w:bottom w:w="0" w:type="dxa"/>
              <w:right w:w="12" w:type="dxa"/>
            </w:tcMar>
            <w:vAlign w:val="center"/>
          </w:tcPr>
          <w:p w14:paraId="06938E0D"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390 %</w:t>
            </w:r>
          </w:p>
        </w:tc>
        <w:tc>
          <w:tcPr>
            <w:tcW w:w="810" w:type="dxa"/>
            <w:shd w:val="clear" w:color="auto" w:fill="auto"/>
            <w:tcMar>
              <w:top w:w="12" w:type="dxa"/>
              <w:left w:w="12" w:type="dxa"/>
              <w:bottom w:w="0" w:type="dxa"/>
              <w:right w:w="12" w:type="dxa"/>
            </w:tcMar>
            <w:vAlign w:val="center"/>
          </w:tcPr>
          <w:p w14:paraId="65BD345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9,4 %</w:t>
            </w:r>
          </w:p>
        </w:tc>
        <w:tc>
          <w:tcPr>
            <w:tcW w:w="810" w:type="dxa"/>
            <w:shd w:val="clear" w:color="auto" w:fill="auto"/>
            <w:tcMar>
              <w:top w:w="12" w:type="dxa"/>
              <w:left w:w="12" w:type="dxa"/>
              <w:bottom w:w="0" w:type="dxa"/>
              <w:right w:w="12" w:type="dxa"/>
            </w:tcMar>
            <w:vAlign w:val="center"/>
          </w:tcPr>
          <w:p w14:paraId="268D6FC8"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5,7 %</w:t>
            </w:r>
          </w:p>
        </w:tc>
        <w:tc>
          <w:tcPr>
            <w:tcW w:w="810" w:type="dxa"/>
            <w:shd w:val="clear" w:color="auto" w:fill="auto"/>
            <w:tcMar>
              <w:top w:w="12" w:type="dxa"/>
              <w:left w:w="12" w:type="dxa"/>
              <w:bottom w:w="0" w:type="dxa"/>
              <w:right w:w="12" w:type="dxa"/>
            </w:tcMar>
            <w:vAlign w:val="center"/>
          </w:tcPr>
          <w:p w14:paraId="1B060966"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13,5 %</w:t>
            </w:r>
          </w:p>
        </w:tc>
        <w:tc>
          <w:tcPr>
            <w:tcW w:w="810" w:type="dxa"/>
            <w:shd w:val="clear" w:color="auto" w:fill="auto"/>
            <w:tcMar>
              <w:top w:w="12" w:type="dxa"/>
              <w:left w:w="12" w:type="dxa"/>
              <w:bottom w:w="0" w:type="dxa"/>
              <w:right w:w="12" w:type="dxa"/>
            </w:tcMar>
            <w:vAlign w:val="center"/>
          </w:tcPr>
          <w:p w14:paraId="51A35B4E"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9,5 %</w:t>
            </w:r>
          </w:p>
        </w:tc>
      </w:tr>
      <w:tr w:rsidR="00BC762F" w:rsidRPr="00F52AD3" w14:paraId="3A9313E7" w14:textId="77777777" w:rsidTr="0034762D">
        <w:trPr>
          <w:trHeight w:val="25"/>
        </w:trPr>
        <w:tc>
          <w:tcPr>
            <w:tcW w:w="4405" w:type="dxa"/>
            <w:shd w:val="clear" w:color="auto" w:fill="FBE5D5"/>
            <w:tcMar>
              <w:top w:w="12" w:type="dxa"/>
              <w:left w:w="12" w:type="dxa"/>
              <w:bottom w:w="0" w:type="dxa"/>
              <w:right w:w="12" w:type="dxa"/>
            </w:tcMar>
            <w:vAlign w:val="bottom"/>
          </w:tcPr>
          <w:p w14:paraId="317AB30B" w14:textId="0C082774" w:rsidR="00BC762F" w:rsidRPr="00F52AD3" w:rsidRDefault="00573348" w:rsidP="00C10432">
            <w:pPr>
              <w:spacing w:after="0" w:line="240" w:lineRule="auto"/>
              <w:jc w:val="both"/>
              <w:rPr>
                <w:rFonts w:ascii="Times New Roman" w:eastAsia="Times New Roman" w:hAnsi="Times New Roman" w:cs="Times New Roman"/>
                <w:sz w:val="24"/>
                <w:szCs w:val="24"/>
                <w:lang w:val="ky-KG"/>
              </w:rPr>
            </w:pPr>
            <w:r w:rsidRPr="00573348">
              <w:rPr>
                <w:rFonts w:ascii="Times New Roman" w:eastAsia="Times New Roman" w:hAnsi="Times New Roman" w:cs="Times New Roman"/>
                <w:color w:val="000000"/>
                <w:sz w:val="24"/>
                <w:szCs w:val="24"/>
                <w:lang w:val="ky-KG"/>
              </w:rPr>
              <w:t>"</w:t>
            </w:r>
            <w:r w:rsidR="00C10432">
              <w:rPr>
                <w:rFonts w:ascii="Times New Roman" w:eastAsia="Times New Roman" w:hAnsi="Times New Roman" w:cs="Times New Roman"/>
                <w:color w:val="000000"/>
                <w:sz w:val="24"/>
                <w:szCs w:val="24"/>
                <w:lang w:val="ky-KG"/>
              </w:rPr>
              <w:t>Мөмө-жемиштер</w:t>
            </w:r>
            <w:r w:rsidRPr="00573348">
              <w:rPr>
                <w:rFonts w:ascii="Times New Roman" w:eastAsia="Times New Roman" w:hAnsi="Times New Roman" w:cs="Times New Roman"/>
                <w:color w:val="000000"/>
                <w:sz w:val="24"/>
                <w:szCs w:val="24"/>
                <w:lang w:val="ky-KG"/>
              </w:rPr>
              <w:t>"</w:t>
            </w:r>
            <w:r>
              <w:rPr>
                <w:rFonts w:ascii="Times New Roman" w:eastAsia="Times New Roman" w:hAnsi="Times New Roman" w:cs="Times New Roman"/>
                <w:color w:val="000000"/>
                <w:sz w:val="24"/>
                <w:szCs w:val="24"/>
                <w:lang w:val="ky-KG"/>
              </w:rPr>
              <w:t xml:space="preserve"> </w:t>
            </w:r>
            <w:r w:rsidRPr="00573348">
              <w:rPr>
                <w:rFonts w:ascii="Times New Roman" w:eastAsia="Times New Roman" w:hAnsi="Times New Roman" w:cs="Times New Roman"/>
                <w:color w:val="000000"/>
                <w:sz w:val="24"/>
                <w:szCs w:val="24"/>
                <w:lang w:val="ky-KG"/>
              </w:rPr>
              <w:t>экспортунун көлөмү</w:t>
            </w:r>
            <w:r w:rsidRPr="00F52AD3">
              <w:rPr>
                <w:rFonts w:ascii="Times New Roman" w:eastAsia="Times New Roman" w:hAnsi="Times New Roman" w:cs="Times New Roman"/>
                <w:color w:val="000000"/>
                <w:sz w:val="24"/>
                <w:szCs w:val="24"/>
                <w:lang w:val="ky-KG"/>
              </w:rPr>
              <w:t xml:space="preserve"> </w:t>
            </w:r>
          </w:p>
        </w:tc>
        <w:tc>
          <w:tcPr>
            <w:tcW w:w="810" w:type="dxa"/>
            <w:shd w:val="clear" w:color="auto" w:fill="FBE5D5"/>
            <w:tcMar>
              <w:top w:w="12" w:type="dxa"/>
              <w:left w:w="12" w:type="dxa"/>
              <w:bottom w:w="0" w:type="dxa"/>
              <w:right w:w="12" w:type="dxa"/>
            </w:tcMar>
            <w:vAlign w:val="bottom"/>
          </w:tcPr>
          <w:p w14:paraId="4B338903"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165,2</w:t>
            </w:r>
          </w:p>
        </w:tc>
        <w:tc>
          <w:tcPr>
            <w:tcW w:w="810" w:type="dxa"/>
            <w:shd w:val="clear" w:color="auto" w:fill="FBE5D5"/>
            <w:tcMar>
              <w:top w:w="12" w:type="dxa"/>
              <w:left w:w="12" w:type="dxa"/>
              <w:bottom w:w="0" w:type="dxa"/>
              <w:right w:w="12" w:type="dxa"/>
            </w:tcMar>
            <w:vAlign w:val="bottom"/>
          </w:tcPr>
          <w:p w14:paraId="131C04AB"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192,3</w:t>
            </w:r>
          </w:p>
        </w:tc>
        <w:tc>
          <w:tcPr>
            <w:tcW w:w="810" w:type="dxa"/>
            <w:shd w:val="clear" w:color="auto" w:fill="FBE5D5"/>
            <w:tcMar>
              <w:top w:w="12" w:type="dxa"/>
              <w:left w:w="12" w:type="dxa"/>
              <w:bottom w:w="0" w:type="dxa"/>
              <w:right w:w="12" w:type="dxa"/>
            </w:tcMar>
            <w:vAlign w:val="bottom"/>
          </w:tcPr>
          <w:p w14:paraId="34EBE006"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227,0</w:t>
            </w:r>
          </w:p>
        </w:tc>
        <w:tc>
          <w:tcPr>
            <w:tcW w:w="810" w:type="dxa"/>
            <w:shd w:val="clear" w:color="auto" w:fill="FBE5D5"/>
            <w:tcMar>
              <w:top w:w="12" w:type="dxa"/>
              <w:left w:w="12" w:type="dxa"/>
              <w:bottom w:w="0" w:type="dxa"/>
              <w:right w:w="12" w:type="dxa"/>
            </w:tcMar>
            <w:vAlign w:val="bottom"/>
          </w:tcPr>
          <w:p w14:paraId="57FE2018"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248</w:t>
            </w:r>
          </w:p>
        </w:tc>
        <w:tc>
          <w:tcPr>
            <w:tcW w:w="810" w:type="dxa"/>
            <w:shd w:val="clear" w:color="auto" w:fill="FBE5D5"/>
            <w:tcMar>
              <w:top w:w="12" w:type="dxa"/>
              <w:left w:w="12" w:type="dxa"/>
              <w:bottom w:w="0" w:type="dxa"/>
              <w:right w:w="12" w:type="dxa"/>
            </w:tcMar>
            <w:vAlign w:val="bottom"/>
          </w:tcPr>
          <w:p w14:paraId="4B22115C"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270</w:t>
            </w:r>
          </w:p>
        </w:tc>
        <w:tc>
          <w:tcPr>
            <w:tcW w:w="810" w:type="dxa"/>
            <w:shd w:val="clear" w:color="auto" w:fill="FBE5D5"/>
            <w:tcMar>
              <w:top w:w="12" w:type="dxa"/>
              <w:left w:w="12" w:type="dxa"/>
              <w:bottom w:w="0" w:type="dxa"/>
              <w:right w:w="12" w:type="dxa"/>
            </w:tcMar>
            <w:vAlign w:val="bottom"/>
          </w:tcPr>
          <w:p w14:paraId="7500CBB0"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300</w:t>
            </w:r>
          </w:p>
        </w:tc>
      </w:tr>
      <w:tr w:rsidR="00BC762F" w:rsidRPr="00F52AD3" w14:paraId="1AFCC164" w14:textId="77777777" w:rsidTr="0034762D">
        <w:trPr>
          <w:trHeight w:val="25"/>
        </w:trPr>
        <w:tc>
          <w:tcPr>
            <w:tcW w:w="4405" w:type="dxa"/>
            <w:shd w:val="clear" w:color="auto" w:fill="auto"/>
            <w:tcMar>
              <w:top w:w="12" w:type="dxa"/>
              <w:left w:w="12" w:type="dxa"/>
              <w:bottom w:w="0" w:type="dxa"/>
              <w:right w:w="12" w:type="dxa"/>
            </w:tcMar>
            <w:vAlign w:val="bottom"/>
          </w:tcPr>
          <w:p w14:paraId="376F4D3A" w14:textId="5DCBDD60" w:rsidR="00BC762F" w:rsidRPr="00F52AD3" w:rsidRDefault="00C10432" w:rsidP="004824FF">
            <w:pPr>
              <w:spacing w:after="0" w:line="240" w:lineRule="auto"/>
              <w:jc w:val="both"/>
              <w:rPr>
                <w:rFonts w:ascii="Times New Roman" w:eastAsia="Times New Roman" w:hAnsi="Times New Roman" w:cs="Times New Roman"/>
                <w:sz w:val="24"/>
                <w:szCs w:val="24"/>
                <w:lang w:val="ky-KG"/>
              </w:rPr>
            </w:pPr>
            <w:r>
              <w:rPr>
                <w:rFonts w:ascii="Times New Roman" w:eastAsia="Times New Roman" w:hAnsi="Times New Roman" w:cs="Times New Roman"/>
                <w:color w:val="000000"/>
                <w:sz w:val="24"/>
                <w:szCs w:val="24"/>
                <w:lang w:val="ky-KG"/>
              </w:rPr>
              <w:t>өткөн жылга карата өсүш</w:t>
            </w:r>
          </w:p>
        </w:tc>
        <w:tc>
          <w:tcPr>
            <w:tcW w:w="810" w:type="dxa"/>
            <w:shd w:val="clear" w:color="auto" w:fill="auto"/>
            <w:tcMar>
              <w:top w:w="12" w:type="dxa"/>
              <w:left w:w="12" w:type="dxa"/>
              <w:bottom w:w="0" w:type="dxa"/>
              <w:right w:w="12" w:type="dxa"/>
            </w:tcMar>
            <w:vAlign w:val="center"/>
          </w:tcPr>
          <w:p w14:paraId="43F26869"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36,4 %</w:t>
            </w:r>
          </w:p>
        </w:tc>
        <w:tc>
          <w:tcPr>
            <w:tcW w:w="810" w:type="dxa"/>
            <w:shd w:val="clear" w:color="auto" w:fill="auto"/>
            <w:tcMar>
              <w:top w:w="12" w:type="dxa"/>
              <w:left w:w="12" w:type="dxa"/>
              <w:bottom w:w="0" w:type="dxa"/>
              <w:right w:w="12" w:type="dxa"/>
            </w:tcMar>
            <w:vAlign w:val="center"/>
          </w:tcPr>
          <w:p w14:paraId="459C62C7"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16,4 %</w:t>
            </w:r>
          </w:p>
        </w:tc>
        <w:tc>
          <w:tcPr>
            <w:tcW w:w="810" w:type="dxa"/>
            <w:shd w:val="clear" w:color="auto" w:fill="auto"/>
            <w:tcMar>
              <w:top w:w="12" w:type="dxa"/>
              <w:left w:w="12" w:type="dxa"/>
              <w:bottom w:w="0" w:type="dxa"/>
              <w:right w:w="12" w:type="dxa"/>
            </w:tcMar>
            <w:vAlign w:val="center"/>
          </w:tcPr>
          <w:p w14:paraId="1B8655F2"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18,1 %</w:t>
            </w:r>
          </w:p>
        </w:tc>
        <w:tc>
          <w:tcPr>
            <w:tcW w:w="810" w:type="dxa"/>
            <w:shd w:val="clear" w:color="auto" w:fill="auto"/>
            <w:tcMar>
              <w:top w:w="12" w:type="dxa"/>
              <w:left w:w="12" w:type="dxa"/>
              <w:bottom w:w="0" w:type="dxa"/>
              <w:right w:w="12" w:type="dxa"/>
            </w:tcMar>
            <w:vAlign w:val="center"/>
          </w:tcPr>
          <w:p w14:paraId="0B9BDCBD"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9,2 %</w:t>
            </w:r>
          </w:p>
        </w:tc>
        <w:tc>
          <w:tcPr>
            <w:tcW w:w="810" w:type="dxa"/>
            <w:shd w:val="clear" w:color="auto" w:fill="auto"/>
            <w:tcMar>
              <w:top w:w="12" w:type="dxa"/>
              <w:left w:w="12" w:type="dxa"/>
              <w:bottom w:w="0" w:type="dxa"/>
              <w:right w:w="12" w:type="dxa"/>
            </w:tcMar>
            <w:vAlign w:val="center"/>
          </w:tcPr>
          <w:p w14:paraId="756FFE7F"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8,7 %</w:t>
            </w:r>
          </w:p>
        </w:tc>
        <w:tc>
          <w:tcPr>
            <w:tcW w:w="810" w:type="dxa"/>
            <w:shd w:val="clear" w:color="auto" w:fill="auto"/>
            <w:tcMar>
              <w:top w:w="12" w:type="dxa"/>
              <w:left w:w="12" w:type="dxa"/>
              <w:bottom w:w="0" w:type="dxa"/>
              <w:right w:w="12" w:type="dxa"/>
            </w:tcMar>
            <w:vAlign w:val="center"/>
          </w:tcPr>
          <w:p w14:paraId="6483450C"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11 %</w:t>
            </w:r>
          </w:p>
        </w:tc>
      </w:tr>
      <w:tr w:rsidR="00BC762F" w:rsidRPr="00F52AD3" w14:paraId="39085AE9" w14:textId="77777777" w:rsidTr="0034762D">
        <w:trPr>
          <w:trHeight w:val="25"/>
        </w:trPr>
        <w:tc>
          <w:tcPr>
            <w:tcW w:w="4405" w:type="dxa"/>
            <w:shd w:val="clear" w:color="auto" w:fill="FBE5D5"/>
            <w:tcMar>
              <w:top w:w="12" w:type="dxa"/>
              <w:left w:w="12" w:type="dxa"/>
              <w:bottom w:w="0" w:type="dxa"/>
              <w:right w:w="12" w:type="dxa"/>
            </w:tcMar>
            <w:vAlign w:val="bottom"/>
          </w:tcPr>
          <w:p w14:paraId="6D93DF9C" w14:textId="6E783715" w:rsidR="00BC762F" w:rsidRPr="00F52AD3" w:rsidRDefault="00573348" w:rsidP="00C10432">
            <w:pPr>
              <w:spacing w:after="0" w:line="240" w:lineRule="auto"/>
              <w:jc w:val="both"/>
              <w:rPr>
                <w:rFonts w:ascii="Times New Roman" w:eastAsia="Times New Roman" w:hAnsi="Times New Roman" w:cs="Times New Roman"/>
                <w:sz w:val="24"/>
                <w:szCs w:val="24"/>
                <w:lang w:val="ky-KG"/>
              </w:rPr>
            </w:pPr>
            <w:r w:rsidRPr="00573348">
              <w:rPr>
                <w:rFonts w:ascii="Times New Roman" w:eastAsia="Times New Roman" w:hAnsi="Times New Roman" w:cs="Times New Roman"/>
                <w:color w:val="000000"/>
                <w:sz w:val="24"/>
                <w:szCs w:val="24"/>
                <w:lang w:val="ky-KG"/>
              </w:rPr>
              <w:t>"</w:t>
            </w:r>
            <w:r w:rsidR="00C10432">
              <w:rPr>
                <w:rFonts w:ascii="Times New Roman" w:eastAsia="Times New Roman" w:hAnsi="Times New Roman" w:cs="Times New Roman"/>
                <w:color w:val="000000"/>
                <w:sz w:val="24"/>
                <w:szCs w:val="24"/>
                <w:lang w:val="ky-KG"/>
              </w:rPr>
              <w:t>Балык</w:t>
            </w:r>
            <w:r w:rsidRPr="00573348">
              <w:rPr>
                <w:rFonts w:ascii="Times New Roman" w:eastAsia="Times New Roman" w:hAnsi="Times New Roman" w:cs="Times New Roman"/>
                <w:color w:val="000000"/>
                <w:sz w:val="24"/>
                <w:szCs w:val="24"/>
                <w:lang w:val="ky-KG"/>
              </w:rPr>
              <w:t>"</w:t>
            </w:r>
            <w:r>
              <w:rPr>
                <w:rFonts w:ascii="Times New Roman" w:eastAsia="Times New Roman" w:hAnsi="Times New Roman" w:cs="Times New Roman"/>
                <w:color w:val="000000"/>
                <w:sz w:val="24"/>
                <w:szCs w:val="24"/>
                <w:lang w:val="ky-KG"/>
              </w:rPr>
              <w:t xml:space="preserve"> </w:t>
            </w:r>
            <w:r w:rsidRPr="00573348">
              <w:rPr>
                <w:rFonts w:ascii="Times New Roman" w:eastAsia="Times New Roman" w:hAnsi="Times New Roman" w:cs="Times New Roman"/>
                <w:color w:val="000000"/>
                <w:sz w:val="24"/>
                <w:szCs w:val="24"/>
                <w:lang w:val="ky-KG"/>
              </w:rPr>
              <w:t>экспортунун көлөмү</w:t>
            </w:r>
            <w:r w:rsidRPr="00F52AD3">
              <w:rPr>
                <w:rFonts w:ascii="Times New Roman" w:eastAsia="Times New Roman" w:hAnsi="Times New Roman" w:cs="Times New Roman"/>
                <w:color w:val="000000"/>
                <w:sz w:val="24"/>
                <w:szCs w:val="24"/>
                <w:lang w:val="ky-KG"/>
              </w:rPr>
              <w:t xml:space="preserve"> </w:t>
            </w:r>
          </w:p>
        </w:tc>
        <w:tc>
          <w:tcPr>
            <w:tcW w:w="810" w:type="dxa"/>
            <w:shd w:val="clear" w:color="auto" w:fill="FBE5D5"/>
            <w:tcMar>
              <w:top w:w="12" w:type="dxa"/>
              <w:left w:w="12" w:type="dxa"/>
              <w:bottom w:w="0" w:type="dxa"/>
              <w:right w:w="12" w:type="dxa"/>
            </w:tcMar>
            <w:vAlign w:val="bottom"/>
          </w:tcPr>
          <w:p w14:paraId="5CF64C0C"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17,4</w:t>
            </w:r>
          </w:p>
        </w:tc>
        <w:tc>
          <w:tcPr>
            <w:tcW w:w="810" w:type="dxa"/>
            <w:shd w:val="clear" w:color="auto" w:fill="FBE5D5"/>
            <w:tcMar>
              <w:top w:w="12" w:type="dxa"/>
              <w:left w:w="12" w:type="dxa"/>
              <w:bottom w:w="0" w:type="dxa"/>
              <w:right w:w="12" w:type="dxa"/>
            </w:tcMar>
            <w:vAlign w:val="bottom"/>
          </w:tcPr>
          <w:p w14:paraId="6FD0433F"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19,2</w:t>
            </w:r>
          </w:p>
        </w:tc>
        <w:tc>
          <w:tcPr>
            <w:tcW w:w="810" w:type="dxa"/>
            <w:shd w:val="clear" w:color="auto" w:fill="FBE5D5"/>
            <w:tcMar>
              <w:top w:w="12" w:type="dxa"/>
              <w:left w:w="12" w:type="dxa"/>
              <w:bottom w:w="0" w:type="dxa"/>
              <w:right w:w="12" w:type="dxa"/>
            </w:tcMar>
            <w:vAlign w:val="bottom"/>
          </w:tcPr>
          <w:p w14:paraId="23B0AE6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21</w:t>
            </w:r>
          </w:p>
        </w:tc>
        <w:tc>
          <w:tcPr>
            <w:tcW w:w="810" w:type="dxa"/>
            <w:shd w:val="clear" w:color="auto" w:fill="FBE5D5"/>
            <w:tcMar>
              <w:top w:w="12" w:type="dxa"/>
              <w:left w:w="12" w:type="dxa"/>
              <w:bottom w:w="0" w:type="dxa"/>
              <w:right w:w="12" w:type="dxa"/>
            </w:tcMar>
            <w:vAlign w:val="bottom"/>
          </w:tcPr>
          <w:p w14:paraId="4C1EF863"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25</w:t>
            </w:r>
          </w:p>
        </w:tc>
        <w:tc>
          <w:tcPr>
            <w:tcW w:w="810" w:type="dxa"/>
            <w:shd w:val="clear" w:color="auto" w:fill="FBE5D5"/>
            <w:tcMar>
              <w:top w:w="12" w:type="dxa"/>
              <w:left w:w="12" w:type="dxa"/>
              <w:bottom w:w="0" w:type="dxa"/>
              <w:right w:w="12" w:type="dxa"/>
            </w:tcMar>
            <w:vAlign w:val="bottom"/>
          </w:tcPr>
          <w:p w14:paraId="5B2BC16F"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30</w:t>
            </w:r>
          </w:p>
        </w:tc>
        <w:tc>
          <w:tcPr>
            <w:tcW w:w="810" w:type="dxa"/>
            <w:shd w:val="clear" w:color="auto" w:fill="FBE5D5"/>
            <w:tcMar>
              <w:top w:w="12" w:type="dxa"/>
              <w:left w:w="12" w:type="dxa"/>
              <w:bottom w:w="0" w:type="dxa"/>
              <w:right w:w="12" w:type="dxa"/>
            </w:tcMar>
            <w:vAlign w:val="bottom"/>
          </w:tcPr>
          <w:p w14:paraId="38A8A680"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36</w:t>
            </w:r>
          </w:p>
        </w:tc>
      </w:tr>
      <w:tr w:rsidR="00BC762F" w:rsidRPr="00F52AD3" w14:paraId="30843ACF" w14:textId="77777777" w:rsidTr="0034762D">
        <w:trPr>
          <w:trHeight w:val="25"/>
        </w:trPr>
        <w:tc>
          <w:tcPr>
            <w:tcW w:w="4405" w:type="dxa"/>
            <w:shd w:val="clear" w:color="auto" w:fill="auto"/>
            <w:tcMar>
              <w:top w:w="12" w:type="dxa"/>
              <w:left w:w="12" w:type="dxa"/>
              <w:bottom w:w="0" w:type="dxa"/>
              <w:right w:w="12" w:type="dxa"/>
            </w:tcMar>
            <w:vAlign w:val="bottom"/>
          </w:tcPr>
          <w:p w14:paraId="10947164" w14:textId="094884FF" w:rsidR="00BC762F" w:rsidRPr="00F52AD3" w:rsidRDefault="00C10432" w:rsidP="004824FF">
            <w:pPr>
              <w:spacing w:after="0" w:line="240" w:lineRule="auto"/>
              <w:jc w:val="both"/>
              <w:rPr>
                <w:rFonts w:ascii="Times New Roman" w:eastAsia="Times New Roman" w:hAnsi="Times New Roman" w:cs="Times New Roman"/>
                <w:sz w:val="24"/>
                <w:szCs w:val="24"/>
                <w:lang w:val="ky-KG"/>
              </w:rPr>
            </w:pPr>
            <w:r>
              <w:rPr>
                <w:rFonts w:ascii="Times New Roman" w:eastAsia="Times New Roman" w:hAnsi="Times New Roman" w:cs="Times New Roman"/>
                <w:color w:val="000000"/>
                <w:sz w:val="24"/>
                <w:szCs w:val="24"/>
                <w:lang w:val="ky-KG"/>
              </w:rPr>
              <w:t>өткөн жылга карата өсүш</w:t>
            </w:r>
          </w:p>
        </w:tc>
        <w:tc>
          <w:tcPr>
            <w:tcW w:w="810" w:type="dxa"/>
            <w:shd w:val="clear" w:color="auto" w:fill="auto"/>
            <w:tcMar>
              <w:top w:w="12" w:type="dxa"/>
              <w:left w:w="12" w:type="dxa"/>
              <w:bottom w:w="0" w:type="dxa"/>
              <w:right w:w="12" w:type="dxa"/>
            </w:tcMar>
            <w:vAlign w:val="center"/>
          </w:tcPr>
          <w:p w14:paraId="29CECD8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103 %</w:t>
            </w:r>
          </w:p>
        </w:tc>
        <w:tc>
          <w:tcPr>
            <w:tcW w:w="810" w:type="dxa"/>
            <w:shd w:val="clear" w:color="auto" w:fill="auto"/>
            <w:tcMar>
              <w:top w:w="12" w:type="dxa"/>
              <w:left w:w="12" w:type="dxa"/>
              <w:bottom w:w="0" w:type="dxa"/>
              <w:right w:w="12" w:type="dxa"/>
            </w:tcMar>
            <w:vAlign w:val="center"/>
          </w:tcPr>
          <w:p w14:paraId="7DAEFFAA"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10 %</w:t>
            </w:r>
          </w:p>
        </w:tc>
        <w:tc>
          <w:tcPr>
            <w:tcW w:w="810" w:type="dxa"/>
            <w:shd w:val="clear" w:color="auto" w:fill="auto"/>
            <w:tcMar>
              <w:top w:w="12" w:type="dxa"/>
              <w:left w:w="12" w:type="dxa"/>
              <w:bottom w:w="0" w:type="dxa"/>
              <w:right w:w="12" w:type="dxa"/>
            </w:tcMar>
            <w:vAlign w:val="center"/>
          </w:tcPr>
          <w:p w14:paraId="3D931E3C"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9 %</w:t>
            </w:r>
          </w:p>
        </w:tc>
        <w:tc>
          <w:tcPr>
            <w:tcW w:w="810" w:type="dxa"/>
            <w:shd w:val="clear" w:color="auto" w:fill="auto"/>
            <w:tcMar>
              <w:top w:w="12" w:type="dxa"/>
              <w:left w:w="12" w:type="dxa"/>
              <w:bottom w:w="0" w:type="dxa"/>
              <w:right w:w="12" w:type="dxa"/>
            </w:tcMar>
            <w:vAlign w:val="center"/>
          </w:tcPr>
          <w:p w14:paraId="4FFBB8D7"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20 %</w:t>
            </w:r>
          </w:p>
        </w:tc>
        <w:tc>
          <w:tcPr>
            <w:tcW w:w="810" w:type="dxa"/>
            <w:shd w:val="clear" w:color="auto" w:fill="auto"/>
            <w:tcMar>
              <w:top w:w="12" w:type="dxa"/>
              <w:left w:w="12" w:type="dxa"/>
              <w:bottom w:w="0" w:type="dxa"/>
              <w:right w:w="12" w:type="dxa"/>
            </w:tcMar>
            <w:vAlign w:val="center"/>
          </w:tcPr>
          <w:p w14:paraId="06EEF02B"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20 %</w:t>
            </w:r>
          </w:p>
        </w:tc>
        <w:tc>
          <w:tcPr>
            <w:tcW w:w="810" w:type="dxa"/>
            <w:shd w:val="clear" w:color="auto" w:fill="auto"/>
            <w:tcMar>
              <w:top w:w="12" w:type="dxa"/>
              <w:left w:w="12" w:type="dxa"/>
              <w:bottom w:w="0" w:type="dxa"/>
              <w:right w:w="12" w:type="dxa"/>
            </w:tcMar>
            <w:vAlign w:val="center"/>
          </w:tcPr>
          <w:p w14:paraId="17804FDB"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20 %</w:t>
            </w:r>
          </w:p>
        </w:tc>
      </w:tr>
      <w:tr w:rsidR="00BC762F" w:rsidRPr="00F52AD3" w14:paraId="1EA8A7FA" w14:textId="77777777" w:rsidTr="0034762D">
        <w:trPr>
          <w:trHeight w:val="25"/>
        </w:trPr>
        <w:tc>
          <w:tcPr>
            <w:tcW w:w="4405" w:type="dxa"/>
            <w:shd w:val="clear" w:color="auto" w:fill="FBE5D5"/>
            <w:tcMar>
              <w:top w:w="12" w:type="dxa"/>
              <w:left w:w="12" w:type="dxa"/>
              <w:bottom w:w="0" w:type="dxa"/>
              <w:right w:w="12" w:type="dxa"/>
            </w:tcMar>
            <w:vAlign w:val="bottom"/>
          </w:tcPr>
          <w:p w14:paraId="5BD0DE28" w14:textId="1E112A99" w:rsidR="00BC762F" w:rsidRPr="00F52AD3" w:rsidRDefault="00573348" w:rsidP="00C10432">
            <w:pPr>
              <w:spacing w:after="0" w:line="240" w:lineRule="auto"/>
              <w:jc w:val="both"/>
              <w:rPr>
                <w:rFonts w:ascii="Times New Roman" w:eastAsia="Times New Roman" w:hAnsi="Times New Roman" w:cs="Times New Roman"/>
                <w:sz w:val="24"/>
                <w:szCs w:val="24"/>
                <w:lang w:val="ky-KG"/>
              </w:rPr>
            </w:pPr>
            <w:r w:rsidRPr="00573348">
              <w:rPr>
                <w:rFonts w:ascii="Times New Roman" w:eastAsia="Times New Roman" w:hAnsi="Times New Roman" w:cs="Times New Roman"/>
                <w:color w:val="000000"/>
                <w:sz w:val="24"/>
                <w:szCs w:val="24"/>
                <w:lang w:val="ky-KG"/>
              </w:rPr>
              <w:t>"</w:t>
            </w:r>
            <w:r w:rsidR="00C10432">
              <w:rPr>
                <w:rFonts w:ascii="Times New Roman" w:eastAsia="Times New Roman" w:hAnsi="Times New Roman" w:cs="Times New Roman"/>
                <w:color w:val="000000"/>
                <w:sz w:val="24"/>
                <w:szCs w:val="24"/>
                <w:lang w:val="ky-KG"/>
              </w:rPr>
              <w:t>Тигүү продукциясы</w:t>
            </w:r>
            <w:r w:rsidRPr="00573348">
              <w:rPr>
                <w:rFonts w:ascii="Times New Roman" w:eastAsia="Times New Roman" w:hAnsi="Times New Roman" w:cs="Times New Roman"/>
                <w:color w:val="000000"/>
                <w:sz w:val="24"/>
                <w:szCs w:val="24"/>
                <w:lang w:val="ky-KG"/>
              </w:rPr>
              <w:t>"</w:t>
            </w:r>
            <w:r>
              <w:rPr>
                <w:rFonts w:ascii="Times New Roman" w:eastAsia="Times New Roman" w:hAnsi="Times New Roman" w:cs="Times New Roman"/>
                <w:color w:val="000000"/>
                <w:sz w:val="24"/>
                <w:szCs w:val="24"/>
                <w:lang w:val="ky-KG"/>
              </w:rPr>
              <w:t xml:space="preserve"> </w:t>
            </w:r>
            <w:r w:rsidRPr="00573348">
              <w:rPr>
                <w:rFonts w:ascii="Times New Roman" w:eastAsia="Times New Roman" w:hAnsi="Times New Roman" w:cs="Times New Roman"/>
                <w:color w:val="000000"/>
                <w:sz w:val="24"/>
                <w:szCs w:val="24"/>
                <w:lang w:val="ky-KG"/>
              </w:rPr>
              <w:t>экспортунун көлөмү</w:t>
            </w:r>
            <w:r w:rsidRPr="00F52AD3">
              <w:rPr>
                <w:rFonts w:ascii="Times New Roman" w:eastAsia="Times New Roman" w:hAnsi="Times New Roman" w:cs="Times New Roman"/>
                <w:color w:val="000000"/>
                <w:sz w:val="24"/>
                <w:szCs w:val="24"/>
                <w:lang w:val="ky-KG"/>
              </w:rPr>
              <w:t xml:space="preserve"> </w:t>
            </w:r>
          </w:p>
        </w:tc>
        <w:tc>
          <w:tcPr>
            <w:tcW w:w="810" w:type="dxa"/>
            <w:shd w:val="clear" w:color="auto" w:fill="FBE5D5"/>
            <w:tcMar>
              <w:top w:w="12" w:type="dxa"/>
              <w:left w:w="12" w:type="dxa"/>
              <w:bottom w:w="0" w:type="dxa"/>
              <w:right w:w="12" w:type="dxa"/>
            </w:tcMar>
            <w:vAlign w:val="bottom"/>
          </w:tcPr>
          <w:p w14:paraId="76E77EE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147,5</w:t>
            </w:r>
          </w:p>
        </w:tc>
        <w:tc>
          <w:tcPr>
            <w:tcW w:w="810" w:type="dxa"/>
            <w:shd w:val="clear" w:color="auto" w:fill="FBE5D5"/>
            <w:tcMar>
              <w:top w:w="12" w:type="dxa"/>
              <w:left w:w="12" w:type="dxa"/>
              <w:bottom w:w="0" w:type="dxa"/>
              <w:right w:w="12" w:type="dxa"/>
            </w:tcMar>
            <w:vAlign w:val="bottom"/>
          </w:tcPr>
          <w:p w14:paraId="29FBF348"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287,3</w:t>
            </w:r>
          </w:p>
        </w:tc>
        <w:tc>
          <w:tcPr>
            <w:tcW w:w="810" w:type="dxa"/>
            <w:shd w:val="clear" w:color="auto" w:fill="FBE5D5"/>
            <w:tcMar>
              <w:top w:w="12" w:type="dxa"/>
              <w:left w:w="12" w:type="dxa"/>
              <w:bottom w:w="0" w:type="dxa"/>
              <w:right w:w="12" w:type="dxa"/>
            </w:tcMar>
            <w:vAlign w:val="bottom"/>
          </w:tcPr>
          <w:p w14:paraId="41B0CDC6"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366,5</w:t>
            </w:r>
          </w:p>
        </w:tc>
        <w:tc>
          <w:tcPr>
            <w:tcW w:w="810" w:type="dxa"/>
            <w:shd w:val="clear" w:color="auto" w:fill="FBE5D5"/>
            <w:tcMar>
              <w:top w:w="12" w:type="dxa"/>
              <w:left w:w="12" w:type="dxa"/>
              <w:bottom w:w="0" w:type="dxa"/>
              <w:right w:w="12" w:type="dxa"/>
            </w:tcMar>
            <w:vAlign w:val="bottom"/>
          </w:tcPr>
          <w:p w14:paraId="36D2FCBF"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375</w:t>
            </w:r>
          </w:p>
        </w:tc>
        <w:tc>
          <w:tcPr>
            <w:tcW w:w="810" w:type="dxa"/>
            <w:shd w:val="clear" w:color="auto" w:fill="FBE5D5"/>
            <w:tcMar>
              <w:top w:w="12" w:type="dxa"/>
              <w:left w:w="12" w:type="dxa"/>
              <w:bottom w:w="0" w:type="dxa"/>
              <w:right w:w="12" w:type="dxa"/>
            </w:tcMar>
            <w:vAlign w:val="bottom"/>
          </w:tcPr>
          <w:p w14:paraId="573700BB"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388,4</w:t>
            </w:r>
          </w:p>
        </w:tc>
        <w:tc>
          <w:tcPr>
            <w:tcW w:w="810" w:type="dxa"/>
            <w:shd w:val="clear" w:color="auto" w:fill="FBE5D5"/>
            <w:tcMar>
              <w:top w:w="12" w:type="dxa"/>
              <w:left w:w="12" w:type="dxa"/>
              <w:bottom w:w="0" w:type="dxa"/>
              <w:right w:w="12" w:type="dxa"/>
            </w:tcMar>
            <w:vAlign w:val="bottom"/>
          </w:tcPr>
          <w:p w14:paraId="7423DB80"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400</w:t>
            </w:r>
          </w:p>
        </w:tc>
      </w:tr>
      <w:tr w:rsidR="00BC762F" w:rsidRPr="00F52AD3" w14:paraId="75E7B811" w14:textId="77777777" w:rsidTr="0034762D">
        <w:trPr>
          <w:trHeight w:val="25"/>
        </w:trPr>
        <w:tc>
          <w:tcPr>
            <w:tcW w:w="4405" w:type="dxa"/>
            <w:shd w:val="clear" w:color="auto" w:fill="auto"/>
            <w:tcMar>
              <w:top w:w="12" w:type="dxa"/>
              <w:left w:w="12" w:type="dxa"/>
              <w:bottom w:w="0" w:type="dxa"/>
              <w:right w:w="12" w:type="dxa"/>
            </w:tcMar>
            <w:vAlign w:val="bottom"/>
          </w:tcPr>
          <w:p w14:paraId="4740D9A4" w14:textId="59739E6E" w:rsidR="00BC762F" w:rsidRPr="00F52AD3" w:rsidRDefault="00C10432" w:rsidP="004824FF">
            <w:pPr>
              <w:spacing w:after="0" w:line="240" w:lineRule="auto"/>
              <w:jc w:val="both"/>
              <w:rPr>
                <w:rFonts w:ascii="Times New Roman" w:eastAsia="Times New Roman" w:hAnsi="Times New Roman" w:cs="Times New Roman"/>
                <w:sz w:val="24"/>
                <w:szCs w:val="24"/>
                <w:lang w:val="ky-KG"/>
              </w:rPr>
            </w:pPr>
            <w:r>
              <w:rPr>
                <w:rFonts w:ascii="Times New Roman" w:eastAsia="Times New Roman" w:hAnsi="Times New Roman" w:cs="Times New Roman"/>
                <w:color w:val="000000"/>
                <w:sz w:val="24"/>
                <w:szCs w:val="24"/>
                <w:lang w:val="ky-KG"/>
              </w:rPr>
              <w:t>өткөн жылга карата өсүш</w:t>
            </w:r>
          </w:p>
        </w:tc>
        <w:tc>
          <w:tcPr>
            <w:tcW w:w="810" w:type="dxa"/>
            <w:shd w:val="clear" w:color="auto" w:fill="auto"/>
            <w:tcMar>
              <w:top w:w="12" w:type="dxa"/>
              <w:left w:w="12" w:type="dxa"/>
              <w:bottom w:w="0" w:type="dxa"/>
              <w:right w:w="12" w:type="dxa"/>
            </w:tcMar>
            <w:vAlign w:val="center"/>
          </w:tcPr>
          <w:p w14:paraId="1DEA4EC8"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38 %</w:t>
            </w:r>
          </w:p>
        </w:tc>
        <w:tc>
          <w:tcPr>
            <w:tcW w:w="810" w:type="dxa"/>
            <w:shd w:val="clear" w:color="auto" w:fill="auto"/>
            <w:tcMar>
              <w:top w:w="12" w:type="dxa"/>
              <w:left w:w="12" w:type="dxa"/>
              <w:bottom w:w="0" w:type="dxa"/>
              <w:right w:w="12" w:type="dxa"/>
            </w:tcMar>
            <w:vAlign w:val="center"/>
          </w:tcPr>
          <w:p w14:paraId="40DD1F3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96 %</w:t>
            </w:r>
          </w:p>
        </w:tc>
        <w:tc>
          <w:tcPr>
            <w:tcW w:w="810" w:type="dxa"/>
            <w:shd w:val="clear" w:color="auto" w:fill="auto"/>
            <w:tcMar>
              <w:top w:w="12" w:type="dxa"/>
              <w:left w:w="12" w:type="dxa"/>
              <w:bottom w:w="0" w:type="dxa"/>
              <w:right w:w="12" w:type="dxa"/>
            </w:tcMar>
            <w:vAlign w:val="center"/>
          </w:tcPr>
          <w:p w14:paraId="7E02F1D7"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27,4 %</w:t>
            </w:r>
          </w:p>
        </w:tc>
        <w:tc>
          <w:tcPr>
            <w:tcW w:w="810" w:type="dxa"/>
            <w:shd w:val="clear" w:color="auto" w:fill="auto"/>
            <w:tcMar>
              <w:top w:w="12" w:type="dxa"/>
              <w:left w:w="12" w:type="dxa"/>
              <w:bottom w:w="0" w:type="dxa"/>
              <w:right w:w="12" w:type="dxa"/>
            </w:tcMar>
            <w:vAlign w:val="center"/>
          </w:tcPr>
          <w:p w14:paraId="5204D125"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2,4 %</w:t>
            </w:r>
          </w:p>
        </w:tc>
        <w:tc>
          <w:tcPr>
            <w:tcW w:w="810" w:type="dxa"/>
            <w:shd w:val="clear" w:color="auto" w:fill="auto"/>
            <w:tcMar>
              <w:top w:w="12" w:type="dxa"/>
              <w:left w:w="12" w:type="dxa"/>
              <w:bottom w:w="0" w:type="dxa"/>
              <w:right w:w="12" w:type="dxa"/>
            </w:tcMar>
            <w:vAlign w:val="center"/>
          </w:tcPr>
          <w:p w14:paraId="1DD8650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3,6 %</w:t>
            </w:r>
          </w:p>
        </w:tc>
        <w:tc>
          <w:tcPr>
            <w:tcW w:w="810" w:type="dxa"/>
            <w:shd w:val="clear" w:color="auto" w:fill="auto"/>
            <w:tcMar>
              <w:top w:w="12" w:type="dxa"/>
              <w:left w:w="12" w:type="dxa"/>
              <w:bottom w:w="0" w:type="dxa"/>
              <w:right w:w="12" w:type="dxa"/>
            </w:tcMar>
            <w:vAlign w:val="center"/>
          </w:tcPr>
          <w:p w14:paraId="11A80580"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3,4 %</w:t>
            </w:r>
          </w:p>
        </w:tc>
      </w:tr>
      <w:tr w:rsidR="00BC762F" w:rsidRPr="00F52AD3" w14:paraId="0185CE37" w14:textId="77777777" w:rsidTr="0034762D">
        <w:trPr>
          <w:trHeight w:val="25"/>
        </w:trPr>
        <w:tc>
          <w:tcPr>
            <w:tcW w:w="4405" w:type="dxa"/>
            <w:shd w:val="clear" w:color="auto" w:fill="FBE5D5"/>
            <w:tcMar>
              <w:top w:w="12" w:type="dxa"/>
              <w:left w:w="12" w:type="dxa"/>
              <w:bottom w:w="0" w:type="dxa"/>
              <w:right w:w="12" w:type="dxa"/>
            </w:tcMar>
            <w:vAlign w:val="bottom"/>
          </w:tcPr>
          <w:p w14:paraId="558D69B2" w14:textId="5981B5C0" w:rsidR="00BC762F" w:rsidRPr="00F52AD3" w:rsidRDefault="00573348" w:rsidP="00C10432">
            <w:pPr>
              <w:spacing w:after="0" w:line="240" w:lineRule="auto"/>
              <w:jc w:val="both"/>
              <w:rPr>
                <w:rFonts w:ascii="Times New Roman" w:eastAsia="Times New Roman" w:hAnsi="Times New Roman" w:cs="Times New Roman"/>
                <w:sz w:val="24"/>
                <w:szCs w:val="24"/>
                <w:lang w:val="ky-KG"/>
              </w:rPr>
            </w:pPr>
            <w:r w:rsidRPr="00573348">
              <w:rPr>
                <w:rFonts w:ascii="Times New Roman" w:eastAsia="Times New Roman" w:hAnsi="Times New Roman" w:cs="Times New Roman"/>
                <w:color w:val="000000"/>
                <w:sz w:val="24"/>
                <w:szCs w:val="24"/>
                <w:lang w:val="ky-KG"/>
              </w:rPr>
              <w:lastRenderedPageBreak/>
              <w:t>"</w:t>
            </w:r>
            <w:r w:rsidR="00C10432">
              <w:rPr>
                <w:rFonts w:ascii="Times New Roman" w:eastAsia="Times New Roman" w:hAnsi="Times New Roman" w:cs="Times New Roman"/>
                <w:color w:val="000000"/>
                <w:sz w:val="24"/>
                <w:szCs w:val="24"/>
                <w:lang w:val="ky-KG"/>
              </w:rPr>
              <w:t>Зергер буюмдары</w:t>
            </w:r>
            <w:r w:rsidRPr="00573348">
              <w:rPr>
                <w:rFonts w:ascii="Times New Roman" w:eastAsia="Times New Roman" w:hAnsi="Times New Roman" w:cs="Times New Roman"/>
                <w:color w:val="000000"/>
                <w:sz w:val="24"/>
                <w:szCs w:val="24"/>
                <w:lang w:val="ky-KG"/>
              </w:rPr>
              <w:t>"</w:t>
            </w:r>
            <w:r>
              <w:rPr>
                <w:rFonts w:ascii="Times New Roman" w:eastAsia="Times New Roman" w:hAnsi="Times New Roman" w:cs="Times New Roman"/>
                <w:color w:val="000000"/>
                <w:sz w:val="24"/>
                <w:szCs w:val="24"/>
                <w:lang w:val="ky-KG"/>
              </w:rPr>
              <w:t xml:space="preserve"> </w:t>
            </w:r>
            <w:r w:rsidRPr="00573348">
              <w:rPr>
                <w:rFonts w:ascii="Times New Roman" w:eastAsia="Times New Roman" w:hAnsi="Times New Roman" w:cs="Times New Roman"/>
                <w:color w:val="000000"/>
                <w:sz w:val="24"/>
                <w:szCs w:val="24"/>
                <w:lang w:val="ky-KG"/>
              </w:rPr>
              <w:t>экспортунун көлөмү</w:t>
            </w:r>
            <w:r w:rsidRPr="00F52AD3">
              <w:rPr>
                <w:rFonts w:ascii="Times New Roman" w:eastAsia="Times New Roman" w:hAnsi="Times New Roman" w:cs="Times New Roman"/>
                <w:color w:val="000000"/>
                <w:sz w:val="24"/>
                <w:szCs w:val="24"/>
                <w:lang w:val="ky-KG"/>
              </w:rPr>
              <w:t xml:space="preserve"> </w:t>
            </w:r>
          </w:p>
        </w:tc>
        <w:tc>
          <w:tcPr>
            <w:tcW w:w="810" w:type="dxa"/>
            <w:shd w:val="clear" w:color="auto" w:fill="FBE5D5"/>
            <w:tcMar>
              <w:top w:w="12" w:type="dxa"/>
              <w:left w:w="12" w:type="dxa"/>
              <w:bottom w:w="0" w:type="dxa"/>
              <w:right w:w="12" w:type="dxa"/>
            </w:tcMar>
            <w:vAlign w:val="bottom"/>
          </w:tcPr>
          <w:p w14:paraId="2D1CC5E1"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0,255</w:t>
            </w:r>
          </w:p>
        </w:tc>
        <w:tc>
          <w:tcPr>
            <w:tcW w:w="810" w:type="dxa"/>
            <w:shd w:val="clear" w:color="auto" w:fill="FBE5D5"/>
            <w:tcMar>
              <w:top w:w="12" w:type="dxa"/>
              <w:left w:w="12" w:type="dxa"/>
              <w:bottom w:w="0" w:type="dxa"/>
              <w:right w:w="12" w:type="dxa"/>
            </w:tcMar>
            <w:vAlign w:val="bottom"/>
          </w:tcPr>
          <w:p w14:paraId="43E01803"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0,359</w:t>
            </w:r>
          </w:p>
        </w:tc>
        <w:tc>
          <w:tcPr>
            <w:tcW w:w="810" w:type="dxa"/>
            <w:shd w:val="clear" w:color="auto" w:fill="FBE5D5"/>
            <w:tcMar>
              <w:top w:w="12" w:type="dxa"/>
              <w:left w:w="12" w:type="dxa"/>
              <w:bottom w:w="0" w:type="dxa"/>
              <w:right w:w="12" w:type="dxa"/>
            </w:tcMar>
            <w:vAlign w:val="bottom"/>
          </w:tcPr>
          <w:p w14:paraId="07060BAD"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3</w:t>
            </w:r>
          </w:p>
        </w:tc>
        <w:tc>
          <w:tcPr>
            <w:tcW w:w="810" w:type="dxa"/>
            <w:shd w:val="clear" w:color="auto" w:fill="FBE5D5"/>
            <w:tcMar>
              <w:top w:w="12" w:type="dxa"/>
              <w:left w:w="12" w:type="dxa"/>
              <w:bottom w:w="0" w:type="dxa"/>
              <w:right w:w="12" w:type="dxa"/>
            </w:tcMar>
            <w:vAlign w:val="bottom"/>
          </w:tcPr>
          <w:p w14:paraId="0DFAA47F"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w:t>
            </w:r>
          </w:p>
        </w:tc>
        <w:tc>
          <w:tcPr>
            <w:tcW w:w="810" w:type="dxa"/>
            <w:shd w:val="clear" w:color="auto" w:fill="FBE5D5"/>
            <w:tcMar>
              <w:top w:w="12" w:type="dxa"/>
              <w:left w:w="12" w:type="dxa"/>
              <w:bottom w:w="0" w:type="dxa"/>
              <w:right w:w="12" w:type="dxa"/>
            </w:tcMar>
            <w:vAlign w:val="bottom"/>
          </w:tcPr>
          <w:p w14:paraId="63855BE6"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w:t>
            </w:r>
          </w:p>
        </w:tc>
        <w:tc>
          <w:tcPr>
            <w:tcW w:w="810" w:type="dxa"/>
            <w:shd w:val="clear" w:color="auto" w:fill="FBE5D5"/>
            <w:tcMar>
              <w:top w:w="12" w:type="dxa"/>
              <w:left w:w="12" w:type="dxa"/>
              <w:bottom w:w="0" w:type="dxa"/>
              <w:right w:w="12" w:type="dxa"/>
            </w:tcMar>
            <w:vAlign w:val="bottom"/>
          </w:tcPr>
          <w:p w14:paraId="0E237680"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10</w:t>
            </w:r>
          </w:p>
        </w:tc>
      </w:tr>
      <w:tr w:rsidR="00BC762F" w:rsidRPr="00F52AD3" w14:paraId="5CDCFB7F" w14:textId="77777777" w:rsidTr="0034762D">
        <w:trPr>
          <w:trHeight w:val="25"/>
        </w:trPr>
        <w:tc>
          <w:tcPr>
            <w:tcW w:w="4405" w:type="dxa"/>
            <w:shd w:val="clear" w:color="auto" w:fill="auto"/>
            <w:tcMar>
              <w:top w:w="12" w:type="dxa"/>
              <w:left w:w="12" w:type="dxa"/>
              <w:bottom w:w="0" w:type="dxa"/>
              <w:right w:w="12" w:type="dxa"/>
            </w:tcMar>
            <w:vAlign w:val="bottom"/>
          </w:tcPr>
          <w:p w14:paraId="0544D2ED" w14:textId="4D7EC3DD" w:rsidR="00BC762F" w:rsidRPr="00F52AD3" w:rsidRDefault="00C10432" w:rsidP="004824FF">
            <w:pPr>
              <w:spacing w:after="0" w:line="240" w:lineRule="auto"/>
              <w:jc w:val="both"/>
              <w:rPr>
                <w:rFonts w:ascii="Times New Roman" w:eastAsia="Times New Roman" w:hAnsi="Times New Roman" w:cs="Times New Roman"/>
                <w:sz w:val="24"/>
                <w:szCs w:val="24"/>
                <w:lang w:val="ky-KG"/>
              </w:rPr>
            </w:pPr>
            <w:r>
              <w:rPr>
                <w:rFonts w:ascii="Times New Roman" w:eastAsia="Times New Roman" w:hAnsi="Times New Roman" w:cs="Times New Roman"/>
                <w:color w:val="000000"/>
                <w:sz w:val="24"/>
                <w:szCs w:val="24"/>
                <w:lang w:val="ky-KG"/>
              </w:rPr>
              <w:t>өткөн жылга карата өсүш</w:t>
            </w:r>
          </w:p>
        </w:tc>
        <w:tc>
          <w:tcPr>
            <w:tcW w:w="810" w:type="dxa"/>
            <w:shd w:val="clear" w:color="auto" w:fill="auto"/>
            <w:tcMar>
              <w:top w:w="12" w:type="dxa"/>
              <w:left w:w="12" w:type="dxa"/>
              <w:bottom w:w="0" w:type="dxa"/>
              <w:right w:w="12" w:type="dxa"/>
            </w:tcMar>
            <w:vAlign w:val="center"/>
          </w:tcPr>
          <w:p w14:paraId="3C5C7164"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-54 %</w:t>
            </w:r>
          </w:p>
        </w:tc>
        <w:tc>
          <w:tcPr>
            <w:tcW w:w="810" w:type="dxa"/>
            <w:shd w:val="clear" w:color="auto" w:fill="auto"/>
            <w:tcMar>
              <w:top w:w="12" w:type="dxa"/>
              <w:left w:w="12" w:type="dxa"/>
              <w:bottom w:w="0" w:type="dxa"/>
              <w:right w:w="12" w:type="dxa"/>
            </w:tcMar>
            <w:vAlign w:val="center"/>
          </w:tcPr>
          <w:p w14:paraId="4176DD81"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40 %</w:t>
            </w:r>
          </w:p>
        </w:tc>
        <w:tc>
          <w:tcPr>
            <w:tcW w:w="810" w:type="dxa"/>
            <w:shd w:val="clear" w:color="auto" w:fill="auto"/>
            <w:tcMar>
              <w:top w:w="12" w:type="dxa"/>
              <w:left w:w="12" w:type="dxa"/>
              <w:bottom w:w="0" w:type="dxa"/>
              <w:right w:w="12" w:type="dxa"/>
            </w:tcMar>
            <w:vAlign w:val="center"/>
          </w:tcPr>
          <w:p w14:paraId="081C8618"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736 %</w:t>
            </w:r>
          </w:p>
        </w:tc>
        <w:tc>
          <w:tcPr>
            <w:tcW w:w="810" w:type="dxa"/>
            <w:shd w:val="clear" w:color="auto" w:fill="auto"/>
            <w:tcMar>
              <w:top w:w="12" w:type="dxa"/>
              <w:left w:w="12" w:type="dxa"/>
              <w:bottom w:w="0" w:type="dxa"/>
              <w:right w:w="12" w:type="dxa"/>
            </w:tcMar>
            <w:vAlign w:val="center"/>
          </w:tcPr>
          <w:p w14:paraId="4950ED3B"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67 %</w:t>
            </w:r>
          </w:p>
        </w:tc>
        <w:tc>
          <w:tcPr>
            <w:tcW w:w="810" w:type="dxa"/>
            <w:shd w:val="clear" w:color="auto" w:fill="auto"/>
            <w:tcMar>
              <w:top w:w="12" w:type="dxa"/>
              <w:left w:w="12" w:type="dxa"/>
              <w:bottom w:w="0" w:type="dxa"/>
              <w:right w:w="12" w:type="dxa"/>
            </w:tcMar>
            <w:vAlign w:val="center"/>
          </w:tcPr>
          <w:p w14:paraId="40A9D836"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40 %</w:t>
            </w:r>
          </w:p>
        </w:tc>
        <w:tc>
          <w:tcPr>
            <w:tcW w:w="810" w:type="dxa"/>
            <w:shd w:val="clear" w:color="auto" w:fill="auto"/>
            <w:tcMar>
              <w:top w:w="12" w:type="dxa"/>
              <w:left w:w="12" w:type="dxa"/>
              <w:bottom w:w="0" w:type="dxa"/>
              <w:right w:w="12" w:type="dxa"/>
            </w:tcMar>
            <w:vAlign w:val="center"/>
          </w:tcPr>
          <w:p w14:paraId="4ED8590C" w14:textId="77777777" w:rsidR="00BC762F" w:rsidRPr="00F52AD3" w:rsidRDefault="00BC762F" w:rsidP="004824FF">
            <w:pPr>
              <w:spacing w:after="0" w:line="240" w:lineRule="auto"/>
              <w:jc w:val="both"/>
              <w:rPr>
                <w:rFonts w:ascii="Times New Roman" w:eastAsia="Times New Roman" w:hAnsi="Times New Roman" w:cs="Times New Roman"/>
                <w:sz w:val="24"/>
                <w:szCs w:val="24"/>
                <w:lang w:val="ky-KG"/>
              </w:rPr>
            </w:pPr>
            <w:r w:rsidRPr="00F52AD3">
              <w:rPr>
                <w:rFonts w:ascii="Times New Roman" w:eastAsia="Times New Roman" w:hAnsi="Times New Roman" w:cs="Times New Roman"/>
                <w:color w:val="000000"/>
                <w:sz w:val="24"/>
                <w:szCs w:val="24"/>
                <w:lang w:val="ky-KG"/>
              </w:rPr>
              <w:t>43 %</w:t>
            </w:r>
          </w:p>
        </w:tc>
      </w:tr>
    </w:tbl>
    <w:p w14:paraId="286423F1" w14:textId="36D1861B" w:rsidR="00133203" w:rsidRPr="00F52AD3" w:rsidRDefault="00133203" w:rsidP="004824FF">
      <w:pPr>
        <w:spacing w:after="0" w:line="240" w:lineRule="auto"/>
        <w:jc w:val="both"/>
        <w:rPr>
          <w:rFonts w:ascii="Times New Roman" w:eastAsia="Times New Roman" w:hAnsi="Times New Roman" w:cs="Times New Roman"/>
          <w:bCs/>
          <w:color w:val="000000"/>
          <w:sz w:val="28"/>
          <w:szCs w:val="28"/>
          <w:lang w:val="ky-KG"/>
        </w:rPr>
      </w:pPr>
    </w:p>
    <w:p w14:paraId="000C6825" w14:textId="3EB4D365" w:rsidR="00DD2CBA" w:rsidRPr="00F52AD3" w:rsidRDefault="00DD2CBA" w:rsidP="004824FF">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xml:space="preserve">Жогоруда аталган таблицада Кыргыз Республикасынын Экономика жана </w:t>
      </w:r>
      <w:r w:rsidR="00C10432">
        <w:rPr>
          <w:rFonts w:ascii="Times New Roman" w:eastAsia="Times New Roman" w:hAnsi="Times New Roman" w:cs="Times New Roman"/>
          <w:bCs/>
          <w:color w:val="000000"/>
          <w:sz w:val="28"/>
          <w:szCs w:val="28"/>
          <w:lang w:val="ky-KG"/>
        </w:rPr>
        <w:t>к</w:t>
      </w:r>
      <w:r w:rsidRPr="00F52AD3">
        <w:rPr>
          <w:rFonts w:ascii="Times New Roman" w:eastAsia="Times New Roman" w:hAnsi="Times New Roman" w:cs="Times New Roman"/>
          <w:bCs/>
          <w:color w:val="000000"/>
          <w:sz w:val="28"/>
          <w:szCs w:val="28"/>
          <w:lang w:val="ky-KG"/>
        </w:rPr>
        <w:t>оммерция министрлигинин макроэкономикалык маалыматтарына негизделген экспорттун өсүшү боюнча маалыматтар чагылдырылган. Алсак, экспорттун болжолу</w:t>
      </w:r>
      <w:r w:rsidR="00C10432">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 xml:space="preserve"> жалпысынан</w:t>
      </w:r>
      <w:r w:rsidR="00C10432">
        <w:rPr>
          <w:rFonts w:ascii="Times New Roman" w:eastAsia="Times New Roman" w:hAnsi="Times New Roman" w:cs="Times New Roman"/>
          <w:bCs/>
          <w:color w:val="000000"/>
          <w:sz w:val="28"/>
          <w:szCs w:val="28"/>
          <w:lang w:val="ky-KG"/>
        </w:rPr>
        <w:t>,</w:t>
      </w:r>
      <w:r w:rsidRPr="00F52AD3">
        <w:rPr>
          <w:rFonts w:ascii="Times New Roman" w:eastAsia="Times New Roman" w:hAnsi="Times New Roman" w:cs="Times New Roman"/>
          <w:bCs/>
          <w:color w:val="000000"/>
          <w:sz w:val="28"/>
          <w:szCs w:val="28"/>
          <w:lang w:val="ky-KG"/>
        </w:rPr>
        <w:t xml:space="preserve"> 2023-жылга орточо өсүштү болжолдойт, экспорттун 25,3%га чейин өсүшү күтүлүүдө. 2024-жылдан тартып 2026-жылга чейинки мезгилде бул көрсөткүч өзгөрүлүп турат жана тиешелүү түрдө 5,8%, 7,7% жана 7,2% түзөт. Бул бо</w:t>
      </w:r>
      <w:r w:rsidR="00C10432">
        <w:rPr>
          <w:rFonts w:ascii="Times New Roman" w:eastAsia="Times New Roman" w:hAnsi="Times New Roman" w:cs="Times New Roman"/>
          <w:bCs/>
          <w:color w:val="000000"/>
          <w:sz w:val="28"/>
          <w:szCs w:val="28"/>
          <w:lang w:val="ky-KG"/>
        </w:rPr>
        <w:t>лж</w:t>
      </w:r>
      <w:r w:rsidRPr="00F52AD3">
        <w:rPr>
          <w:rFonts w:ascii="Times New Roman" w:eastAsia="Times New Roman" w:hAnsi="Times New Roman" w:cs="Times New Roman"/>
          <w:bCs/>
          <w:color w:val="000000"/>
          <w:sz w:val="28"/>
          <w:szCs w:val="28"/>
          <w:lang w:val="ky-KG"/>
        </w:rPr>
        <w:t>ол пессимисттик макроэкономикалык маалыматтарга негизделгенин белгилей кетүү керек.</w:t>
      </w:r>
    </w:p>
    <w:p w14:paraId="7AEA6129" w14:textId="77777777" w:rsidR="001053B6" w:rsidRPr="00F52AD3" w:rsidRDefault="001053B6" w:rsidP="004824FF">
      <w:pPr>
        <w:spacing w:line="240" w:lineRule="auto"/>
        <w:jc w:val="both"/>
        <w:rPr>
          <w:rFonts w:ascii="Times New Roman" w:eastAsia="Times New Roman" w:hAnsi="Times New Roman" w:cs="Times New Roman"/>
          <w:b/>
          <w:bCs/>
          <w:sz w:val="28"/>
          <w:szCs w:val="28"/>
          <w:lang w:val="ky-KG"/>
        </w:rPr>
      </w:pPr>
      <w:bookmarkStart w:id="2" w:name="_Hlk117533443"/>
    </w:p>
    <w:p w14:paraId="642D316F" w14:textId="6A16A0DA" w:rsidR="000A06ED" w:rsidRPr="00F52AD3" w:rsidRDefault="003960A9" w:rsidP="004824FF">
      <w:pPr>
        <w:spacing w:line="240" w:lineRule="auto"/>
        <w:ind w:left="1416" w:firstLine="708"/>
        <w:jc w:val="both"/>
        <w:rPr>
          <w:rFonts w:ascii="Times New Roman" w:eastAsia="Times New Roman" w:hAnsi="Times New Roman" w:cs="Times New Roman"/>
          <w:bCs/>
          <w:color w:val="000000"/>
          <w:sz w:val="28"/>
          <w:szCs w:val="28"/>
          <w:lang w:val="ky-KG"/>
        </w:rPr>
      </w:pPr>
      <w:bookmarkStart w:id="3" w:name="_Hlk119503996"/>
      <w:r w:rsidRPr="00F52AD3">
        <w:rPr>
          <w:rFonts w:ascii="Times New Roman" w:eastAsia="Times New Roman" w:hAnsi="Times New Roman" w:cs="Times New Roman"/>
          <w:b/>
          <w:bCs/>
          <w:sz w:val="28"/>
          <w:szCs w:val="28"/>
          <w:lang w:val="ky-KG"/>
        </w:rPr>
        <w:t>4</w:t>
      </w:r>
      <w:r w:rsidR="00D068B9" w:rsidRPr="00F52AD3">
        <w:rPr>
          <w:rFonts w:ascii="Times New Roman" w:eastAsia="Times New Roman" w:hAnsi="Times New Roman" w:cs="Times New Roman"/>
          <w:b/>
          <w:bCs/>
          <w:sz w:val="28"/>
          <w:szCs w:val="28"/>
          <w:lang w:val="ky-KG"/>
        </w:rPr>
        <w:t xml:space="preserve">. </w:t>
      </w:r>
      <w:r w:rsidR="00DD2CBA" w:rsidRPr="00F52AD3">
        <w:rPr>
          <w:rFonts w:ascii="Times New Roman" w:eastAsia="Times New Roman" w:hAnsi="Times New Roman" w:cs="Times New Roman"/>
          <w:b/>
          <w:bCs/>
          <w:sz w:val="28"/>
          <w:szCs w:val="28"/>
          <w:lang w:val="ky-KG"/>
        </w:rPr>
        <w:t>Артыкчылыктуу багыттар</w:t>
      </w:r>
    </w:p>
    <w:p w14:paraId="6618B284" w14:textId="1E5E233E" w:rsidR="00B77804" w:rsidRPr="00F52AD3" w:rsidRDefault="003960A9" w:rsidP="004824FF">
      <w:pPr>
        <w:spacing w:after="0" w:line="240" w:lineRule="auto"/>
        <w:ind w:left="1416" w:firstLine="708"/>
        <w:jc w:val="both"/>
        <w:rPr>
          <w:rFonts w:ascii="Times New Roman" w:eastAsia="Times New Roman" w:hAnsi="Times New Roman" w:cs="Times New Roman"/>
          <w:b/>
          <w:bCs/>
          <w:sz w:val="28"/>
          <w:szCs w:val="28"/>
          <w:lang w:val="ky-KG"/>
        </w:rPr>
      </w:pPr>
      <w:r w:rsidRPr="00F52AD3">
        <w:rPr>
          <w:rFonts w:ascii="Times New Roman" w:eastAsia="Times New Roman" w:hAnsi="Times New Roman" w:cs="Times New Roman"/>
          <w:b/>
          <w:bCs/>
          <w:sz w:val="28"/>
          <w:szCs w:val="28"/>
          <w:lang w:val="ky-KG"/>
        </w:rPr>
        <w:t>4</w:t>
      </w:r>
      <w:r w:rsidR="00A03D66" w:rsidRPr="00F52AD3">
        <w:rPr>
          <w:rFonts w:ascii="Times New Roman" w:eastAsia="Times New Roman" w:hAnsi="Times New Roman" w:cs="Times New Roman"/>
          <w:b/>
          <w:bCs/>
          <w:sz w:val="28"/>
          <w:szCs w:val="28"/>
          <w:lang w:val="ky-KG"/>
        </w:rPr>
        <w:t xml:space="preserve">.1. </w:t>
      </w:r>
      <w:r w:rsidR="00DD2CBA" w:rsidRPr="00F52AD3">
        <w:rPr>
          <w:rFonts w:ascii="Times New Roman" w:eastAsia="Times New Roman" w:hAnsi="Times New Roman" w:cs="Times New Roman"/>
          <w:b/>
          <w:bCs/>
          <w:sz w:val="28"/>
          <w:szCs w:val="28"/>
          <w:lang w:val="ky-KG"/>
        </w:rPr>
        <w:t>Экспортту илгерилетүү</w:t>
      </w:r>
    </w:p>
    <w:p w14:paraId="0F95C169" w14:textId="77777777" w:rsidR="003960A9" w:rsidRPr="00F52AD3" w:rsidRDefault="003960A9" w:rsidP="004824FF">
      <w:pPr>
        <w:spacing w:after="0" w:line="240" w:lineRule="auto"/>
        <w:ind w:left="1416" w:firstLine="708"/>
        <w:jc w:val="both"/>
        <w:rPr>
          <w:rFonts w:ascii="Times New Roman" w:eastAsia="Times New Roman" w:hAnsi="Times New Roman" w:cs="Times New Roman"/>
          <w:b/>
          <w:bCs/>
          <w:sz w:val="28"/>
          <w:szCs w:val="28"/>
          <w:lang w:val="ky-KG"/>
        </w:rPr>
      </w:pPr>
    </w:p>
    <w:p w14:paraId="1D8FF839" w14:textId="77777777"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xml:space="preserve">Өнүккөн өлкөлөрдүн көпчүлүк экономикалары жана экономиканы өнүктүрүүнүн жогорку көрсөткүчтөрү менен өнүгүп келе жаткан өлкөлөр үчүн экспортту илгерилетүү саясаты фундаменталдуу болуп саналат жана экспортту өнүктүрүүнүн жана илгерилетүүнүн институционалдык шарттарын түзүү түрүндө көрүнөт. </w:t>
      </w:r>
    </w:p>
    <w:p w14:paraId="37325D9A" w14:textId="77777777"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xml:space="preserve">Экспортту илгерилетүү боюнча мамлекеттик саясаттын борбордук орду экспортту илгерилетүү боюнча адистештирилген уюмду түзүү болуп саналат. </w:t>
      </w:r>
    </w:p>
    <w:p w14:paraId="223DADF2" w14:textId="7DDD2FC7"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xml:space="preserve">Акыркы 8 жылдын ичинде Кыргыз Республикасында негизги мандаты экспортту илгерилетүү болуп саналбаган агенттиктерге экспортту илгерилетүү боюнча функцияларды берүү аракеттери ишке ашырылды. Ошол эле учурда экспортту илгерилетүү боюнча саясатты ишке ашыруу үчүн адам ресурстары минималдуу жана жетишсиз болгон – 4төн 8 адамга чейин. Салыштыруу үчүн Казакстанда экспортту колдоо боюнча кызматкерлердин штаттык саны 100дөн жогору. </w:t>
      </w:r>
      <w:r w:rsidR="00C10432">
        <w:rPr>
          <w:rFonts w:ascii="Times New Roman" w:eastAsia="Times New Roman" w:hAnsi="Times New Roman" w:cs="Times New Roman"/>
          <w:bCs/>
          <w:color w:val="000000"/>
          <w:sz w:val="28"/>
          <w:szCs w:val="28"/>
          <w:lang w:val="ky-KG"/>
        </w:rPr>
        <w:t>Д</w:t>
      </w:r>
      <w:r w:rsidRPr="00F52AD3">
        <w:rPr>
          <w:rFonts w:ascii="Times New Roman" w:eastAsia="Times New Roman" w:hAnsi="Times New Roman" w:cs="Times New Roman"/>
          <w:bCs/>
          <w:color w:val="000000"/>
          <w:sz w:val="28"/>
          <w:szCs w:val="28"/>
          <w:lang w:val="ky-KG"/>
        </w:rPr>
        <w:t xml:space="preserve">үйнөлүк тажрыйба жана </w:t>
      </w:r>
      <w:r w:rsidR="00C10432" w:rsidRPr="00F52AD3">
        <w:rPr>
          <w:rFonts w:ascii="Times New Roman" w:eastAsia="Times New Roman" w:hAnsi="Times New Roman" w:cs="Times New Roman"/>
          <w:bCs/>
          <w:color w:val="000000"/>
          <w:sz w:val="28"/>
          <w:szCs w:val="28"/>
          <w:lang w:val="ky-KG"/>
        </w:rPr>
        <w:t xml:space="preserve">ЕАЭБ өлкөлөрүнүн </w:t>
      </w:r>
      <w:r w:rsidRPr="00F52AD3">
        <w:rPr>
          <w:rFonts w:ascii="Times New Roman" w:eastAsia="Times New Roman" w:hAnsi="Times New Roman" w:cs="Times New Roman"/>
          <w:bCs/>
          <w:color w:val="000000"/>
          <w:sz w:val="28"/>
          <w:szCs w:val="28"/>
          <w:lang w:val="ky-KG"/>
        </w:rPr>
        <w:t xml:space="preserve">тажрыйбасы экспортту илгерилетүү боюнча саясаттын маанилүүлүгүн көрсөтүп турат, ал экспортту илгерилетүү боюнча уюмдарга </w:t>
      </w:r>
      <w:r w:rsidR="00C10432">
        <w:rPr>
          <w:rFonts w:ascii="Times New Roman" w:eastAsia="Times New Roman" w:hAnsi="Times New Roman" w:cs="Times New Roman"/>
          <w:bCs/>
          <w:color w:val="000000"/>
          <w:sz w:val="28"/>
          <w:szCs w:val="28"/>
          <w:lang w:val="ky-KG"/>
        </w:rPr>
        <w:t>о</w:t>
      </w:r>
      <w:r w:rsidRPr="00F52AD3">
        <w:rPr>
          <w:rFonts w:ascii="Times New Roman" w:eastAsia="Times New Roman" w:hAnsi="Times New Roman" w:cs="Times New Roman"/>
          <w:bCs/>
          <w:color w:val="000000"/>
          <w:sz w:val="28"/>
          <w:szCs w:val="28"/>
          <w:lang w:val="ky-KG"/>
        </w:rPr>
        <w:t xml:space="preserve">луттуу адамдык жана финансылык ресурстарды бөлүү менен чагылдырылат. </w:t>
      </w:r>
    </w:p>
    <w:p w14:paraId="3346DDF4" w14:textId="01ECA545"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xml:space="preserve">Туура жана натыйжалуу башкарууда экспортту илгерилетүү боюнча мамлекеттик уюм өлкөнүн экспортун өнүктүрүүдө </w:t>
      </w:r>
      <w:r w:rsidR="00C10432">
        <w:rPr>
          <w:rFonts w:ascii="Times New Roman" w:eastAsia="Times New Roman" w:hAnsi="Times New Roman" w:cs="Times New Roman"/>
          <w:bCs/>
          <w:color w:val="000000"/>
          <w:sz w:val="28"/>
          <w:szCs w:val="28"/>
          <w:lang w:val="ky-KG"/>
        </w:rPr>
        <w:t>б</w:t>
      </w:r>
      <w:r w:rsidRPr="00F52AD3">
        <w:rPr>
          <w:rFonts w:ascii="Times New Roman" w:eastAsia="Times New Roman" w:hAnsi="Times New Roman" w:cs="Times New Roman"/>
          <w:bCs/>
          <w:color w:val="000000"/>
          <w:sz w:val="28"/>
          <w:szCs w:val="28"/>
          <w:lang w:val="ky-KG"/>
        </w:rPr>
        <w:t xml:space="preserve">орбордук дем берүүчү ролду ойноого тийиш. </w:t>
      </w:r>
    </w:p>
    <w:p w14:paraId="40BDA698" w14:textId="77777777"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Экспортту илгерилетүү боюнча уюмдун дүйнөлүк практикасынан жана мурунку иш тажрыйбасынан баш тартып, төмөнкү көйгөйлөрдү чечүүгө багытталган милдеттер жана иш-чаралар сунушталууда:</w:t>
      </w:r>
    </w:p>
    <w:p w14:paraId="46ACDD99" w14:textId="77777777"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ата мекендик өндүрүүчүлөрдө жана соода компанияларында эл аралык бизнести жүргүзүү маселелери, өзгөчө экспорттук берүүлөр боюнча потенциалдын жетишсиз деңгээли;</w:t>
      </w:r>
    </w:p>
    <w:p w14:paraId="70BE2240" w14:textId="77777777"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lastRenderedPageBreak/>
        <w:t>- экспортту илгерилетүүнү даярдоо үчүн адекваттуу маалыматтык жана аналитикалык иштин жоктугу;</w:t>
      </w:r>
    </w:p>
    <w:p w14:paraId="4934F220" w14:textId="77777777"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тышкы рынокторго кирүү боюнча тоскоолдуктардын татаалдыгы жана көп саны;</w:t>
      </w:r>
    </w:p>
    <w:p w14:paraId="0F399FA7" w14:textId="32166F9C"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xml:space="preserve">- тышкы рынокторго чыгарууну даярдоо боюнча милдеттерди чечүүнүн комплекстүүлүгү, анын ичинде </w:t>
      </w:r>
      <w:r w:rsidR="00C10432">
        <w:rPr>
          <w:rFonts w:ascii="Times New Roman" w:eastAsia="Times New Roman" w:hAnsi="Times New Roman" w:cs="Times New Roman"/>
          <w:bCs/>
          <w:color w:val="000000"/>
          <w:sz w:val="28"/>
          <w:szCs w:val="28"/>
          <w:lang w:val="ky-KG"/>
        </w:rPr>
        <w:t>р</w:t>
      </w:r>
      <w:r w:rsidRPr="00F52AD3">
        <w:rPr>
          <w:rFonts w:ascii="Times New Roman" w:eastAsia="Times New Roman" w:hAnsi="Times New Roman" w:cs="Times New Roman"/>
          <w:bCs/>
          <w:color w:val="000000"/>
          <w:sz w:val="28"/>
          <w:szCs w:val="28"/>
          <w:lang w:val="ky-KG"/>
        </w:rPr>
        <w:t>ынокту изилдөө, ишканалардын жетекчилеринин жана персоналдарынын компетенциясын жана көндүмдөрүн жогорулатуу, экспорттук продукция түрүндө баалуу сунуштарды даярдоо, экспорттук продукцияны өндүрүүнү камсыз кылуу үчүн каржылоону алуу, потенциалдуу импорттоочулар менен сүйлөшүү процессин коштоо, экспорттук берүүлөр үчүн финансылык инструменттер менен камсыз кылуу жана башкалар;</w:t>
      </w:r>
    </w:p>
    <w:p w14:paraId="30AE7DF8" w14:textId="77777777"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продукцияны максаттуу рынокторго чыгаруу боюнча чараларды тереңирээк изилдөөнү жана субсидиялоону талап кылган тышкы рыноктордогу белгисиздиктин жогорку деңгээли;</w:t>
      </w:r>
    </w:p>
    <w:p w14:paraId="312364B1" w14:textId="77777777" w:rsidR="00DD2CBA" w:rsidRPr="00F52AD3" w:rsidRDefault="00DD2CBA" w:rsidP="00DD2CBA">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bCs/>
          <w:color w:val="000000"/>
          <w:sz w:val="28"/>
          <w:szCs w:val="28"/>
          <w:lang w:val="ky-KG"/>
        </w:rPr>
        <w:t>- экспорттук продукциянын кошумча наркынын төмөн деңгээли;</w:t>
      </w:r>
    </w:p>
    <w:p w14:paraId="09A95BE2" w14:textId="35DAACB9" w:rsidR="00C74669" w:rsidRPr="00F52AD3" w:rsidRDefault="00DD2CBA" w:rsidP="00DD2CBA">
      <w:pPr>
        <w:spacing w:after="0" w:line="240" w:lineRule="auto"/>
        <w:ind w:firstLine="708"/>
        <w:jc w:val="both"/>
        <w:rPr>
          <w:rFonts w:ascii="Times New Roman" w:hAnsi="Times New Roman" w:cs="Times New Roman"/>
          <w:b/>
          <w:bCs/>
          <w:sz w:val="28"/>
          <w:szCs w:val="28"/>
          <w:lang w:val="ky-KG"/>
        </w:rPr>
      </w:pPr>
      <w:r w:rsidRPr="00F52AD3">
        <w:rPr>
          <w:rFonts w:ascii="Times New Roman" w:eastAsia="Times New Roman" w:hAnsi="Times New Roman" w:cs="Times New Roman"/>
          <w:bCs/>
          <w:color w:val="000000"/>
          <w:sz w:val="28"/>
          <w:szCs w:val="28"/>
          <w:lang w:val="ky-KG"/>
        </w:rPr>
        <w:t>- финансылык жана адамдык ресурстар катары жетишсиз ресурстук камсыз кылуу.</w:t>
      </w:r>
    </w:p>
    <w:p w14:paraId="7CA8928E" w14:textId="116B10D8" w:rsidR="00DD2CBA" w:rsidRPr="00F52AD3" w:rsidRDefault="00B46C61" w:rsidP="00B46C61">
      <w:pPr>
        <w:spacing w:after="0" w:line="240" w:lineRule="auto"/>
        <w:ind w:left="1416" w:firstLine="708"/>
        <w:jc w:val="both"/>
        <w:rPr>
          <w:rFonts w:ascii="Times New Roman" w:hAnsi="Times New Roman" w:cs="Times New Roman"/>
          <w:b/>
          <w:bCs/>
          <w:sz w:val="28"/>
          <w:szCs w:val="28"/>
          <w:lang w:val="ky-KG"/>
        </w:rPr>
      </w:pPr>
      <w:r w:rsidRPr="00F52AD3">
        <w:rPr>
          <w:rFonts w:ascii="Times New Roman" w:hAnsi="Times New Roman" w:cs="Times New Roman"/>
          <w:b/>
          <w:bCs/>
          <w:sz w:val="28"/>
          <w:szCs w:val="28"/>
          <w:lang w:val="ky-KG"/>
        </w:rPr>
        <w:t xml:space="preserve">4.2. </w:t>
      </w:r>
      <w:r w:rsidR="00DD2CBA" w:rsidRPr="00F52AD3">
        <w:rPr>
          <w:rFonts w:ascii="Times New Roman" w:hAnsi="Times New Roman" w:cs="Times New Roman"/>
          <w:b/>
          <w:bCs/>
          <w:sz w:val="28"/>
          <w:szCs w:val="28"/>
          <w:lang w:val="ky-KG"/>
        </w:rPr>
        <w:t>Финансыга жетүүнү жакшыртуу</w:t>
      </w:r>
    </w:p>
    <w:p w14:paraId="37F23FFC" w14:textId="77777777" w:rsidR="00B46C61" w:rsidRPr="00F52AD3" w:rsidRDefault="00B46C61" w:rsidP="00B46C61">
      <w:pPr>
        <w:spacing w:after="0" w:line="240" w:lineRule="auto"/>
        <w:jc w:val="both"/>
        <w:rPr>
          <w:rFonts w:ascii="Times New Roman" w:hAnsi="Times New Roman" w:cs="Times New Roman"/>
          <w:b/>
          <w:bCs/>
          <w:sz w:val="28"/>
          <w:szCs w:val="28"/>
          <w:lang w:val="ky-KG"/>
        </w:rPr>
      </w:pPr>
    </w:p>
    <w:p w14:paraId="7D2D265B" w14:textId="1B562D22" w:rsidR="00DD2CBA" w:rsidRPr="00F52AD3" w:rsidRDefault="00C10432" w:rsidP="00DD2CBA">
      <w:pPr>
        <w:spacing w:after="0" w:line="240" w:lineRule="auto"/>
        <w:ind w:firstLine="708"/>
        <w:jc w:val="both"/>
        <w:rPr>
          <w:rFonts w:ascii="Times New Roman" w:eastAsia="Times New Roman" w:hAnsi="Times New Roman" w:cs="Times New Roman"/>
          <w:color w:val="000000"/>
          <w:sz w:val="28"/>
          <w:szCs w:val="28"/>
          <w:lang w:val="ky-KG"/>
        </w:rPr>
      </w:pPr>
      <w:r w:rsidRPr="00C10432">
        <w:rPr>
          <w:rFonts w:ascii="Times New Roman" w:eastAsia="Times New Roman" w:hAnsi="Times New Roman" w:cs="Times New Roman"/>
          <w:color w:val="000000"/>
          <w:sz w:val="28"/>
          <w:szCs w:val="28"/>
          <w:lang w:val="ky-KG"/>
        </w:rPr>
        <w:t>COVID-</w:t>
      </w:r>
      <w:r w:rsidR="00DD2CBA" w:rsidRPr="00F52AD3">
        <w:rPr>
          <w:rFonts w:ascii="Times New Roman" w:eastAsia="Times New Roman" w:hAnsi="Times New Roman" w:cs="Times New Roman"/>
          <w:color w:val="000000"/>
          <w:sz w:val="28"/>
          <w:szCs w:val="28"/>
          <w:lang w:val="ky-KG"/>
        </w:rPr>
        <w:t xml:space="preserve">19 терс таасирлерге карабастан, экспортту кредиттөөнүн көлөмү банк системасынын жаңыдан берилген кредиттеринин </w:t>
      </w:r>
      <w:r w:rsidRPr="00F52AD3">
        <w:rPr>
          <w:rFonts w:ascii="Times New Roman" w:eastAsia="Times New Roman" w:hAnsi="Times New Roman" w:cs="Times New Roman"/>
          <w:color w:val="000000"/>
          <w:sz w:val="28"/>
          <w:szCs w:val="28"/>
          <w:lang w:val="ky-KG"/>
        </w:rPr>
        <w:t xml:space="preserve">2018-жылы </w:t>
      </w:r>
      <w:r w:rsidR="00DD2CBA" w:rsidRPr="00F52AD3">
        <w:rPr>
          <w:rFonts w:ascii="Times New Roman" w:eastAsia="Times New Roman" w:hAnsi="Times New Roman" w:cs="Times New Roman"/>
          <w:color w:val="000000"/>
          <w:sz w:val="28"/>
          <w:szCs w:val="28"/>
          <w:lang w:val="ky-KG"/>
        </w:rPr>
        <w:t xml:space="preserve">4%дан </w:t>
      </w:r>
      <w:r w:rsidRPr="00F52AD3">
        <w:rPr>
          <w:rFonts w:ascii="Times New Roman" w:eastAsia="Times New Roman" w:hAnsi="Times New Roman" w:cs="Times New Roman"/>
          <w:color w:val="000000"/>
          <w:sz w:val="28"/>
          <w:szCs w:val="28"/>
          <w:lang w:val="ky-KG"/>
        </w:rPr>
        <w:t>2021</w:t>
      </w:r>
      <w:r w:rsidRPr="00C10432">
        <w:rPr>
          <w:rFonts w:ascii="Times New Roman" w:eastAsia="Times New Roman" w:hAnsi="Times New Roman" w:cs="Times New Roman"/>
          <w:color w:val="000000"/>
          <w:sz w:val="28"/>
          <w:szCs w:val="28"/>
          <w:lang w:val="ky-KG"/>
        </w:rPr>
        <w:t>-</w:t>
      </w:r>
      <w:r>
        <w:rPr>
          <w:rFonts w:ascii="Times New Roman" w:eastAsia="Times New Roman" w:hAnsi="Times New Roman" w:cs="Times New Roman"/>
          <w:color w:val="000000"/>
          <w:sz w:val="28"/>
          <w:szCs w:val="28"/>
          <w:lang w:val="ky-KG"/>
        </w:rPr>
        <w:t xml:space="preserve">жылы </w:t>
      </w:r>
      <w:r w:rsidR="00DD2CBA" w:rsidRPr="00F52AD3">
        <w:rPr>
          <w:rFonts w:ascii="Times New Roman" w:eastAsia="Times New Roman" w:hAnsi="Times New Roman" w:cs="Times New Roman"/>
          <w:color w:val="000000"/>
          <w:sz w:val="28"/>
          <w:szCs w:val="28"/>
          <w:lang w:val="ky-KG"/>
        </w:rPr>
        <w:t xml:space="preserve">5,0%га чейин өстү, абсолюттук суммада экспортко кредиттер </w:t>
      </w:r>
      <w:r w:rsidRPr="00F52AD3">
        <w:rPr>
          <w:rFonts w:ascii="Times New Roman" w:eastAsia="Times New Roman" w:hAnsi="Times New Roman" w:cs="Times New Roman"/>
          <w:color w:val="000000"/>
          <w:sz w:val="28"/>
          <w:szCs w:val="28"/>
          <w:lang w:val="ky-KG"/>
        </w:rPr>
        <w:t xml:space="preserve">2018-жылы </w:t>
      </w:r>
      <w:r w:rsidR="00DD2CBA" w:rsidRPr="00F52AD3">
        <w:rPr>
          <w:rFonts w:ascii="Times New Roman" w:eastAsia="Times New Roman" w:hAnsi="Times New Roman" w:cs="Times New Roman"/>
          <w:color w:val="000000"/>
          <w:sz w:val="28"/>
          <w:szCs w:val="28"/>
          <w:lang w:val="ky-KG"/>
        </w:rPr>
        <w:t xml:space="preserve">4,5 млрд.сомдон </w:t>
      </w:r>
      <w:r w:rsidRPr="00F52AD3">
        <w:rPr>
          <w:rFonts w:ascii="Times New Roman" w:eastAsia="Times New Roman" w:hAnsi="Times New Roman" w:cs="Times New Roman"/>
          <w:color w:val="000000"/>
          <w:sz w:val="28"/>
          <w:szCs w:val="28"/>
          <w:lang w:val="ky-KG"/>
        </w:rPr>
        <w:t xml:space="preserve">2021-жылы </w:t>
      </w:r>
      <w:r w:rsidR="00DD2CBA" w:rsidRPr="00F52AD3">
        <w:rPr>
          <w:rFonts w:ascii="Times New Roman" w:eastAsia="Times New Roman" w:hAnsi="Times New Roman" w:cs="Times New Roman"/>
          <w:color w:val="000000"/>
          <w:sz w:val="28"/>
          <w:szCs w:val="28"/>
          <w:lang w:val="ky-KG"/>
        </w:rPr>
        <w:t>7,9 млрд. сомго чейин өстү</w:t>
      </w:r>
      <w:r>
        <w:rPr>
          <w:rFonts w:ascii="Times New Roman" w:eastAsia="Times New Roman" w:hAnsi="Times New Roman" w:cs="Times New Roman"/>
          <w:color w:val="000000"/>
          <w:sz w:val="28"/>
          <w:szCs w:val="28"/>
          <w:lang w:val="ky-KG"/>
        </w:rPr>
        <w:t>.</w:t>
      </w:r>
      <w:r w:rsidR="00DD2CBA" w:rsidRPr="00F52AD3">
        <w:rPr>
          <w:rFonts w:ascii="Times New Roman" w:eastAsia="Times New Roman" w:hAnsi="Times New Roman" w:cs="Times New Roman"/>
          <w:color w:val="000000"/>
          <w:sz w:val="28"/>
          <w:szCs w:val="28"/>
          <w:lang w:val="ky-KG"/>
        </w:rPr>
        <w:t xml:space="preserve"> 2020-жылы </w:t>
      </w:r>
      <w:r w:rsidRPr="00F52AD3">
        <w:rPr>
          <w:rFonts w:ascii="Times New Roman" w:eastAsia="Times New Roman" w:hAnsi="Times New Roman" w:cs="Times New Roman"/>
          <w:color w:val="000000"/>
          <w:sz w:val="28"/>
          <w:szCs w:val="28"/>
          <w:lang w:val="ky-KG"/>
        </w:rPr>
        <w:t xml:space="preserve">2019-жылга салыштырмалуу </w:t>
      </w:r>
      <w:r w:rsidR="00DD2CBA" w:rsidRPr="00F52AD3">
        <w:rPr>
          <w:rFonts w:ascii="Times New Roman" w:eastAsia="Times New Roman" w:hAnsi="Times New Roman" w:cs="Times New Roman"/>
          <w:color w:val="000000"/>
          <w:sz w:val="28"/>
          <w:szCs w:val="28"/>
          <w:lang w:val="ky-KG"/>
        </w:rPr>
        <w:t xml:space="preserve">10,6% га төмөндөө болгон, бирок бул 19%га таасирин тийгизген. </w:t>
      </w:r>
    </w:p>
    <w:p w14:paraId="48256127" w14:textId="72B91A2D" w:rsidR="00DD2CBA" w:rsidRPr="00F52AD3" w:rsidRDefault="00DD2CBA"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Ошол эле мезгилде экспорт </w:t>
      </w:r>
      <w:r w:rsidR="00C10432" w:rsidRPr="00F52AD3">
        <w:rPr>
          <w:rFonts w:ascii="Times New Roman" w:eastAsia="Times New Roman" w:hAnsi="Times New Roman" w:cs="Times New Roman"/>
          <w:color w:val="000000"/>
          <w:sz w:val="28"/>
          <w:szCs w:val="28"/>
          <w:lang w:val="ky-KG"/>
        </w:rPr>
        <w:t xml:space="preserve">2018-жылы </w:t>
      </w:r>
      <w:r w:rsidRPr="00F52AD3">
        <w:rPr>
          <w:rFonts w:ascii="Times New Roman" w:eastAsia="Times New Roman" w:hAnsi="Times New Roman" w:cs="Times New Roman"/>
          <w:color w:val="000000"/>
          <w:sz w:val="28"/>
          <w:szCs w:val="28"/>
          <w:lang w:val="ky-KG"/>
        </w:rPr>
        <w:t xml:space="preserve">127,7 млрд.сомдон </w:t>
      </w:r>
      <w:r w:rsidR="00C10432" w:rsidRPr="00F52AD3">
        <w:rPr>
          <w:rFonts w:ascii="Times New Roman" w:eastAsia="Times New Roman" w:hAnsi="Times New Roman" w:cs="Times New Roman"/>
          <w:color w:val="000000"/>
          <w:sz w:val="28"/>
          <w:szCs w:val="28"/>
          <w:lang w:val="ky-KG"/>
        </w:rPr>
        <w:t xml:space="preserve">2020-жылы </w:t>
      </w:r>
      <w:r w:rsidRPr="00F52AD3">
        <w:rPr>
          <w:rFonts w:ascii="Times New Roman" w:eastAsia="Times New Roman" w:hAnsi="Times New Roman" w:cs="Times New Roman"/>
          <w:color w:val="000000"/>
          <w:sz w:val="28"/>
          <w:szCs w:val="28"/>
          <w:lang w:val="ky-KG"/>
        </w:rPr>
        <w:t xml:space="preserve">151,9 млрд. сомдон өстү, ал эми 2021-жылы </w:t>
      </w:r>
      <w:r w:rsidR="00C10432" w:rsidRPr="00F52AD3">
        <w:rPr>
          <w:rFonts w:ascii="Times New Roman" w:eastAsia="Times New Roman" w:hAnsi="Times New Roman" w:cs="Times New Roman"/>
          <w:color w:val="000000"/>
          <w:sz w:val="28"/>
          <w:szCs w:val="28"/>
          <w:lang w:val="ky-KG"/>
        </w:rPr>
        <w:t>2020-жылга салыштырганда</w:t>
      </w:r>
      <w:r w:rsidR="00C10432" w:rsidRPr="00C10432">
        <w:rPr>
          <w:rFonts w:ascii="Times New Roman" w:eastAsia="Times New Roman" w:hAnsi="Times New Roman" w:cs="Times New Roman"/>
          <w:color w:val="000000"/>
          <w:sz w:val="28"/>
          <w:szCs w:val="28"/>
          <w:lang w:val="ky-KG"/>
        </w:rPr>
        <w:t xml:space="preserve"> COVID-</w:t>
      </w:r>
      <w:r w:rsidR="00C10432" w:rsidRPr="00F52AD3">
        <w:rPr>
          <w:rFonts w:ascii="Times New Roman" w:eastAsia="Times New Roman" w:hAnsi="Times New Roman" w:cs="Times New Roman"/>
          <w:color w:val="000000"/>
          <w:sz w:val="28"/>
          <w:szCs w:val="28"/>
          <w:lang w:val="ky-KG"/>
        </w:rPr>
        <w:t>19</w:t>
      </w:r>
      <w:r w:rsidR="00C10432">
        <w:rPr>
          <w:rFonts w:ascii="Times New Roman" w:eastAsia="Times New Roman" w:hAnsi="Times New Roman" w:cs="Times New Roman"/>
          <w:color w:val="000000"/>
          <w:sz w:val="28"/>
          <w:szCs w:val="28"/>
          <w:lang w:val="ky-KG"/>
        </w:rPr>
        <w:t xml:space="preserve"> терс таасирлеринен улам,</w:t>
      </w:r>
      <w:r w:rsidR="00C10432" w:rsidRPr="00F52AD3">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 xml:space="preserve">140,2 млрд. сомго (7,7%га төмөндөө) </w:t>
      </w:r>
      <w:r w:rsidR="005C1AFC">
        <w:rPr>
          <w:rFonts w:ascii="Times New Roman" w:eastAsia="Times New Roman" w:hAnsi="Times New Roman" w:cs="Times New Roman"/>
          <w:color w:val="000000"/>
          <w:sz w:val="28"/>
          <w:szCs w:val="28"/>
          <w:lang w:val="ky-KG"/>
        </w:rPr>
        <w:t xml:space="preserve">чейин </w:t>
      </w:r>
      <w:r w:rsidR="00C10432" w:rsidRPr="00F52AD3">
        <w:rPr>
          <w:rFonts w:ascii="Times New Roman" w:eastAsia="Times New Roman" w:hAnsi="Times New Roman" w:cs="Times New Roman"/>
          <w:color w:val="000000"/>
          <w:sz w:val="28"/>
          <w:szCs w:val="28"/>
          <w:lang w:val="ky-KG"/>
        </w:rPr>
        <w:t>төмөндө</w:t>
      </w:r>
      <w:r w:rsidR="005C1AFC">
        <w:rPr>
          <w:rFonts w:ascii="Times New Roman" w:eastAsia="Times New Roman" w:hAnsi="Times New Roman" w:cs="Times New Roman"/>
          <w:color w:val="000000"/>
          <w:sz w:val="28"/>
          <w:szCs w:val="28"/>
          <w:lang w:val="ky-KG"/>
        </w:rPr>
        <w:t>гөн</w:t>
      </w:r>
      <w:r w:rsidRPr="00F52AD3">
        <w:rPr>
          <w:rFonts w:ascii="Times New Roman" w:eastAsia="Times New Roman" w:hAnsi="Times New Roman" w:cs="Times New Roman"/>
          <w:color w:val="000000"/>
          <w:sz w:val="28"/>
          <w:szCs w:val="28"/>
          <w:lang w:val="ky-KG"/>
        </w:rPr>
        <w:t>.</w:t>
      </w:r>
    </w:p>
    <w:p w14:paraId="5D0CE4D1" w14:textId="2CEC94C9" w:rsidR="00DD2CBA" w:rsidRPr="00F52AD3" w:rsidRDefault="00DD2CBA"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ab/>
        <w:t>Белгилей кетсек, “2019-2022-жылдарга Кыргыз Республикасынын экспортун өнүктүрүү боюнча Кыргыз Республикасынын Өкмөтүнүн Программасын” ишке ашыруу боюнча иш-чаралар планына ылайык банк системасында жаңы финансылык инструменттерди иштеп чыгуу жана киргизүү каралган. Бирок, аткаруу бийлик органдарынын бардык күч-аракеттерине карабастан бүгүнкү күнгө чейин экспортту колдоонун туруктуу системасы түзүлгөн эмес, соодалык каржылоонун заманбап жана талап кылынган механизмдери тийиштүү өлчөмдө киргизилген эмес, ал эми эгерде бул механизмдердин айрым түзүүчүлөрү ишке киргизилген болсо, анда алар жетиштүү натыйжалуулукту көрсөтө алышкан эмес.</w:t>
      </w:r>
    </w:p>
    <w:p w14:paraId="52B302FC" w14:textId="77777777" w:rsidR="00DD2CBA" w:rsidRPr="00F52AD3" w:rsidRDefault="00DD2CBA"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Жүргүзүлгөн талдоо көрсөткөндөй, сооданы каржылоо боюнча Кыргыз Республикасынын банк системасынын негизги кызмат көрсөтүүлөрү сооданы каржылоонун финансылык инструменттеринин салттуу түрлөрү болуп саналат, мисалы:</w:t>
      </w:r>
    </w:p>
    <w:p w14:paraId="38866E51" w14:textId="3476166D" w:rsidR="00DD2CBA" w:rsidRPr="00F52AD3" w:rsidRDefault="00C32B5E"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sz w:val="28"/>
          <w:szCs w:val="28"/>
          <w:lang w:val="ky-KG" w:eastAsia="ru-RU"/>
        </w:rPr>
        <w:lastRenderedPageBreak/>
        <w:t>•</w:t>
      </w:r>
      <w:r w:rsidR="00DD2CBA" w:rsidRPr="00F52AD3">
        <w:rPr>
          <w:rFonts w:ascii="Times New Roman" w:eastAsia="Times New Roman" w:hAnsi="Times New Roman" w:cs="Times New Roman"/>
          <w:color w:val="000000"/>
          <w:sz w:val="28"/>
          <w:szCs w:val="28"/>
          <w:lang w:val="ky-KG"/>
        </w:rPr>
        <w:t xml:space="preserve"> соода </w:t>
      </w:r>
      <w:r w:rsidR="005C1AFC">
        <w:rPr>
          <w:rFonts w:ascii="Times New Roman" w:eastAsia="Times New Roman" w:hAnsi="Times New Roman" w:cs="Times New Roman"/>
          <w:color w:val="000000"/>
          <w:sz w:val="28"/>
          <w:szCs w:val="28"/>
          <w:lang w:val="ky-KG"/>
        </w:rPr>
        <w:t>кредиттери</w:t>
      </w:r>
      <w:r w:rsidR="00DD2CBA" w:rsidRPr="00F52AD3">
        <w:rPr>
          <w:rFonts w:ascii="Times New Roman" w:eastAsia="Times New Roman" w:hAnsi="Times New Roman" w:cs="Times New Roman"/>
          <w:color w:val="000000"/>
          <w:sz w:val="28"/>
          <w:szCs w:val="28"/>
          <w:lang w:val="ky-KG"/>
        </w:rPr>
        <w:t>;</w:t>
      </w:r>
    </w:p>
    <w:p w14:paraId="1842DB11" w14:textId="73B32C97" w:rsidR="00DD2CBA" w:rsidRPr="00F52AD3" w:rsidRDefault="00C32B5E"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color w:val="000000"/>
          <w:sz w:val="28"/>
          <w:szCs w:val="28"/>
          <w:lang w:val="ky-KG"/>
        </w:rPr>
        <w:t xml:space="preserve"> аккредитивдер;</w:t>
      </w:r>
    </w:p>
    <w:p w14:paraId="57DAD325" w14:textId="2618FCA7" w:rsidR="00DD2CBA" w:rsidRPr="00F52AD3" w:rsidRDefault="00C32B5E"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color w:val="000000"/>
          <w:sz w:val="28"/>
          <w:szCs w:val="28"/>
          <w:lang w:val="ky-KG"/>
        </w:rPr>
        <w:t xml:space="preserve"> чогултуу;</w:t>
      </w:r>
    </w:p>
    <w:p w14:paraId="00E32696" w14:textId="0B8C6C2D" w:rsidR="00DD2CBA" w:rsidRPr="00F52AD3" w:rsidRDefault="00C32B5E"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color w:val="000000"/>
          <w:sz w:val="28"/>
          <w:szCs w:val="28"/>
          <w:lang w:val="ky-KG"/>
        </w:rPr>
        <w:t xml:space="preserve"> банктык кепилдиктер;</w:t>
      </w:r>
    </w:p>
    <w:p w14:paraId="254BEA70" w14:textId="42B21F18" w:rsidR="00DD2CBA" w:rsidRPr="00F52AD3" w:rsidRDefault="00C32B5E"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sz w:val="28"/>
          <w:szCs w:val="28"/>
          <w:lang w:val="ky-KG" w:eastAsia="ru-RU"/>
        </w:rPr>
        <w:t>•</w:t>
      </w:r>
      <w:r w:rsidR="00DD2CBA" w:rsidRPr="00F52AD3">
        <w:rPr>
          <w:rFonts w:ascii="Times New Roman" w:eastAsia="Times New Roman" w:hAnsi="Times New Roman" w:cs="Times New Roman"/>
          <w:color w:val="000000"/>
          <w:sz w:val="28"/>
          <w:szCs w:val="28"/>
          <w:lang w:val="ky-KG"/>
        </w:rPr>
        <w:t xml:space="preserve"> </w:t>
      </w:r>
      <w:r w:rsidR="005C1AFC">
        <w:rPr>
          <w:rFonts w:ascii="Times New Roman" w:eastAsia="Times New Roman" w:hAnsi="Times New Roman" w:cs="Times New Roman"/>
          <w:color w:val="000000"/>
          <w:sz w:val="28"/>
          <w:szCs w:val="28"/>
          <w:lang w:val="ky-KG"/>
        </w:rPr>
        <w:t xml:space="preserve">котормо жана жөнөкөй </w:t>
      </w:r>
      <w:r w:rsidR="00DD2CBA" w:rsidRPr="00F52AD3">
        <w:rPr>
          <w:rFonts w:ascii="Times New Roman" w:eastAsia="Times New Roman" w:hAnsi="Times New Roman" w:cs="Times New Roman"/>
          <w:color w:val="000000"/>
          <w:sz w:val="28"/>
          <w:szCs w:val="28"/>
          <w:lang w:val="ky-KG"/>
        </w:rPr>
        <w:t xml:space="preserve">векселдер.  </w:t>
      </w:r>
    </w:p>
    <w:p w14:paraId="6C6D8907" w14:textId="5F23E193" w:rsidR="00DD2CBA" w:rsidRPr="00F52AD3" w:rsidRDefault="00DD2CBA"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Соода каржылоо инструменттерин ишкерлер сейрек колдонушат, мисалы, </w:t>
      </w:r>
      <w:r w:rsidR="005C1AFC">
        <w:rPr>
          <w:rFonts w:ascii="Times New Roman" w:eastAsia="Times New Roman" w:hAnsi="Times New Roman" w:cs="Times New Roman"/>
          <w:color w:val="000000"/>
          <w:sz w:val="28"/>
          <w:szCs w:val="28"/>
          <w:lang w:val="ky-KG"/>
        </w:rPr>
        <w:t>Д</w:t>
      </w:r>
      <w:r w:rsidRPr="00F52AD3">
        <w:rPr>
          <w:rFonts w:ascii="Times New Roman" w:eastAsia="Times New Roman" w:hAnsi="Times New Roman" w:cs="Times New Roman"/>
          <w:color w:val="000000"/>
          <w:sz w:val="28"/>
          <w:szCs w:val="28"/>
          <w:lang w:val="ky-KG"/>
        </w:rPr>
        <w:t>емир</w:t>
      </w:r>
      <w:r w:rsidR="005C1AFC">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банкта жалпы каржыло</w:t>
      </w:r>
      <w:r w:rsidR="005C1AFC">
        <w:rPr>
          <w:rFonts w:ascii="Times New Roman" w:eastAsia="Times New Roman" w:hAnsi="Times New Roman" w:cs="Times New Roman"/>
          <w:color w:val="000000"/>
          <w:sz w:val="28"/>
          <w:szCs w:val="28"/>
          <w:lang w:val="ky-KG"/>
        </w:rPr>
        <w:t>одон аккредитивдердин үлүшү 10%</w:t>
      </w:r>
      <w:r w:rsidRPr="00F52AD3">
        <w:rPr>
          <w:rFonts w:ascii="Times New Roman" w:eastAsia="Times New Roman" w:hAnsi="Times New Roman" w:cs="Times New Roman"/>
          <w:color w:val="000000"/>
          <w:sz w:val="28"/>
          <w:szCs w:val="28"/>
          <w:lang w:val="ky-KG"/>
        </w:rPr>
        <w:t xml:space="preserve">га чейин, анын ичинен экспорттук аккредитивдердин үлүшү 95%, импорттук 5% түзөт. </w:t>
      </w:r>
      <w:r w:rsidR="00F75FBC" w:rsidRPr="00F52AD3">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Оптима банк</w:t>
      </w:r>
      <w:r w:rsidR="00F75FBC" w:rsidRPr="00F52AD3">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w:t>
      </w:r>
      <w:r w:rsidR="00F75FBC" w:rsidRPr="00F52AD3">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Кыргызстан</w:t>
      </w:r>
      <w:r w:rsidR="00F75FBC" w:rsidRPr="00F52AD3">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 xml:space="preserve"> </w:t>
      </w:r>
      <w:r w:rsidR="00F75FBC" w:rsidRPr="00F52AD3">
        <w:rPr>
          <w:rFonts w:ascii="Times New Roman" w:eastAsia="Times New Roman" w:hAnsi="Times New Roman" w:cs="Times New Roman"/>
          <w:color w:val="000000"/>
          <w:sz w:val="28"/>
          <w:szCs w:val="28"/>
          <w:lang w:val="ky-KG"/>
        </w:rPr>
        <w:t>Банкы, “</w:t>
      </w:r>
      <w:r w:rsidRPr="00F52AD3">
        <w:rPr>
          <w:rFonts w:ascii="Times New Roman" w:eastAsia="Times New Roman" w:hAnsi="Times New Roman" w:cs="Times New Roman"/>
          <w:color w:val="000000"/>
          <w:sz w:val="28"/>
          <w:szCs w:val="28"/>
          <w:lang w:val="ky-KG"/>
        </w:rPr>
        <w:t>Халык-банк</w:t>
      </w:r>
      <w:r w:rsidR="00F75FBC" w:rsidRPr="00F52AD3">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w:t>
      </w:r>
      <w:r w:rsidR="00F75FBC" w:rsidRPr="00F52AD3">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Доскредобанк</w:t>
      </w:r>
      <w:r w:rsidR="00F75FBC" w:rsidRPr="00F52AD3">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 xml:space="preserve"> жана башкалар кызмат көрсөтүүлөр портфелинде соодалык каржылоо инструменттерине ээ, бирок өтө сейрек колдонулат.</w:t>
      </w:r>
    </w:p>
    <w:p w14:paraId="38E2D41C" w14:textId="189BB29E" w:rsidR="00DD2CBA" w:rsidRPr="00F52AD3" w:rsidRDefault="00DD2CBA" w:rsidP="00DD2CBA">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Чындыгында, банктар салттуу соода каржылоо инструменттеринин кеңири спектрин колдонушат жана алар </w:t>
      </w:r>
      <w:r w:rsidR="00F75FBC" w:rsidRPr="00F52AD3">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соода кредиттери</w:t>
      </w:r>
      <w:r w:rsidR="00F75FBC" w:rsidRPr="00F52AD3">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финансылык инструментине киргизилген.</w:t>
      </w:r>
    </w:p>
    <w:p w14:paraId="241AB958" w14:textId="77777777" w:rsidR="00F75FBC" w:rsidRPr="00F52AD3" w:rsidRDefault="00F75FBC" w:rsidP="00F75FBC">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Сооданы каржылоо кызматтарын көрсөтүүнүн мындай чектелгендигинин себептери:</w:t>
      </w:r>
    </w:p>
    <w:p w14:paraId="30451F0A" w14:textId="6C6FC55A" w:rsidR="00F75FBC" w:rsidRPr="005C1AFC" w:rsidRDefault="00C32B5E" w:rsidP="00F75FBC">
      <w:pPr>
        <w:spacing w:after="0" w:line="240" w:lineRule="auto"/>
        <w:ind w:firstLine="709"/>
        <w:jc w:val="both"/>
        <w:rPr>
          <w:rFonts w:ascii="Times New Roman" w:hAnsi="Times New Roman" w:cs="Times New Roman"/>
          <w:i/>
          <w:sz w:val="28"/>
          <w:szCs w:val="28"/>
          <w:lang w:val="ky-KG"/>
        </w:rPr>
      </w:pPr>
      <w:r w:rsidRPr="00F52AD3">
        <w:rPr>
          <w:rFonts w:ascii="Times New Roman" w:eastAsia="Times New Roman" w:hAnsi="Times New Roman" w:cs="Times New Roman"/>
          <w:sz w:val="28"/>
          <w:szCs w:val="28"/>
          <w:lang w:val="ky-KG" w:eastAsia="ru-RU"/>
        </w:rPr>
        <w:t>•</w:t>
      </w:r>
      <w:r w:rsidR="00F75FBC" w:rsidRPr="00F52AD3">
        <w:rPr>
          <w:rFonts w:ascii="Times New Roman" w:hAnsi="Times New Roman" w:cs="Times New Roman"/>
          <w:sz w:val="28"/>
          <w:szCs w:val="28"/>
          <w:lang w:val="ky-KG"/>
        </w:rPr>
        <w:t xml:space="preserve"> </w:t>
      </w:r>
      <w:r w:rsidR="00F75FBC" w:rsidRPr="005C1AFC">
        <w:rPr>
          <w:rFonts w:ascii="Times New Roman" w:hAnsi="Times New Roman" w:cs="Times New Roman"/>
          <w:i/>
          <w:sz w:val="28"/>
          <w:szCs w:val="28"/>
          <w:lang w:val="ky-KG"/>
        </w:rPr>
        <w:t>экспорттук операциялардын анча чоң эмес көлөмү, демек, жаңы финансылык инструменттерди киргизүүнү талап кылбаган кредиттердин жана финансылык инструменттердин түрлөрүнүн анча чоң эмес саны;</w:t>
      </w:r>
    </w:p>
    <w:p w14:paraId="66C493B4" w14:textId="314735AE" w:rsidR="00F75FBC" w:rsidRPr="005C1AFC" w:rsidRDefault="00C32B5E" w:rsidP="00F75FBC">
      <w:pPr>
        <w:spacing w:after="0" w:line="240" w:lineRule="auto"/>
        <w:ind w:firstLine="709"/>
        <w:jc w:val="both"/>
        <w:rPr>
          <w:rFonts w:ascii="Times New Roman" w:hAnsi="Times New Roman" w:cs="Times New Roman"/>
          <w:i/>
          <w:sz w:val="28"/>
          <w:szCs w:val="28"/>
          <w:lang w:val="ky-KG"/>
        </w:rPr>
      </w:pPr>
      <w:r w:rsidRPr="005C1AFC">
        <w:rPr>
          <w:rFonts w:ascii="Times New Roman" w:eastAsia="Times New Roman" w:hAnsi="Times New Roman" w:cs="Times New Roman"/>
          <w:i/>
          <w:sz w:val="28"/>
          <w:szCs w:val="28"/>
          <w:lang w:val="ky-KG" w:eastAsia="ru-RU"/>
        </w:rPr>
        <w:t>•</w:t>
      </w:r>
      <w:r w:rsidR="00F75FBC" w:rsidRPr="005C1AFC">
        <w:rPr>
          <w:rFonts w:ascii="Times New Roman" w:hAnsi="Times New Roman" w:cs="Times New Roman"/>
          <w:i/>
          <w:sz w:val="28"/>
          <w:szCs w:val="28"/>
          <w:lang w:val="ky-KG"/>
        </w:rPr>
        <w:t xml:space="preserve"> ИДПнын 24-25%ын гана түзгөн банктык кредиттөөнүн анча чоң эмес көлөмү, бул банктарды жаңы финансылык инструменттерди киргизүүгө түрткү бербейт. </w:t>
      </w:r>
    </w:p>
    <w:p w14:paraId="1E634EC3" w14:textId="396DC9F5" w:rsidR="00F75FBC" w:rsidRPr="005C1AFC" w:rsidRDefault="00C32B5E" w:rsidP="00F75FBC">
      <w:pPr>
        <w:spacing w:after="0" w:line="240" w:lineRule="auto"/>
        <w:ind w:firstLine="709"/>
        <w:jc w:val="both"/>
        <w:rPr>
          <w:rFonts w:ascii="Times New Roman" w:hAnsi="Times New Roman" w:cs="Times New Roman"/>
          <w:i/>
          <w:sz w:val="28"/>
          <w:szCs w:val="28"/>
          <w:lang w:val="ky-KG"/>
        </w:rPr>
      </w:pPr>
      <w:r w:rsidRPr="005C1AFC">
        <w:rPr>
          <w:rFonts w:ascii="Times New Roman" w:eastAsia="Times New Roman" w:hAnsi="Times New Roman" w:cs="Times New Roman"/>
          <w:i/>
          <w:sz w:val="28"/>
          <w:szCs w:val="28"/>
          <w:lang w:val="ky-KG" w:eastAsia="ru-RU"/>
        </w:rPr>
        <w:t>•</w:t>
      </w:r>
      <w:r w:rsidR="00F75FBC" w:rsidRPr="005C1AFC">
        <w:rPr>
          <w:rFonts w:ascii="Times New Roman" w:hAnsi="Times New Roman" w:cs="Times New Roman"/>
          <w:i/>
          <w:sz w:val="28"/>
          <w:szCs w:val="28"/>
          <w:lang w:val="ky-KG"/>
        </w:rPr>
        <w:t xml:space="preserve"> банктар тарабынан сооданы каржылоонун татаал инструменттери күрөө катары </w:t>
      </w:r>
      <w:r w:rsidR="00F75FBC" w:rsidRPr="005C1AFC">
        <w:rPr>
          <w:rFonts w:ascii="Times New Roman" w:hAnsi="Times New Roman" w:cs="Times New Roman"/>
          <w:b/>
          <w:i/>
          <w:sz w:val="28"/>
          <w:szCs w:val="28"/>
          <w:lang w:val="ky-KG"/>
        </w:rPr>
        <w:t>контракттар, жүгүртүү капиталы, дебитордук карыздар</w:t>
      </w:r>
      <w:r w:rsidR="00F75FBC" w:rsidRPr="005C1AFC">
        <w:rPr>
          <w:rFonts w:ascii="Times New Roman" w:hAnsi="Times New Roman" w:cs="Times New Roman"/>
          <w:i/>
          <w:sz w:val="28"/>
          <w:szCs w:val="28"/>
          <w:lang w:val="ky-KG"/>
        </w:rPr>
        <w:t xml:space="preserve"> алынбагандыгынан улам да колдонулбайт, ал эми алар боюнча Кыргыз Республикасынын Улуттук банкынын кредиттик иштен потенциалдуу жоготууларга </w:t>
      </w:r>
      <w:r w:rsidR="005C1AFC" w:rsidRPr="005C1AFC">
        <w:rPr>
          <w:rFonts w:ascii="Times New Roman" w:hAnsi="Times New Roman" w:cs="Times New Roman"/>
          <w:i/>
          <w:sz w:val="28"/>
          <w:szCs w:val="28"/>
          <w:lang w:val="ky-KG"/>
        </w:rPr>
        <w:t>резервди</w:t>
      </w:r>
      <w:r w:rsidR="00F75FBC" w:rsidRPr="005C1AFC">
        <w:rPr>
          <w:rFonts w:ascii="Times New Roman" w:hAnsi="Times New Roman" w:cs="Times New Roman"/>
          <w:i/>
          <w:sz w:val="28"/>
          <w:szCs w:val="28"/>
          <w:lang w:val="ky-KG"/>
        </w:rPr>
        <w:t xml:space="preserve"> түзүү боюнча жобосуна</w:t>
      </w:r>
      <w:r w:rsidR="005C1AFC" w:rsidRPr="005C1AFC">
        <w:rPr>
          <w:rFonts w:ascii="Times New Roman" w:hAnsi="Times New Roman" w:cs="Times New Roman"/>
          <w:i/>
          <w:sz w:val="28"/>
          <w:szCs w:val="28"/>
          <w:lang w:val="ky-KG"/>
        </w:rPr>
        <w:t xml:space="preserve"> </w:t>
      </w:r>
      <w:r w:rsidR="00F75FBC" w:rsidRPr="005C1AFC">
        <w:rPr>
          <w:rFonts w:ascii="Times New Roman" w:hAnsi="Times New Roman" w:cs="Times New Roman"/>
          <w:i/>
          <w:sz w:val="28"/>
          <w:szCs w:val="28"/>
          <w:lang w:val="ky-KG"/>
        </w:rPr>
        <w:t xml:space="preserve">ылайык </w:t>
      </w:r>
      <w:r w:rsidR="005C1AFC" w:rsidRPr="005C1AFC">
        <w:rPr>
          <w:rFonts w:ascii="Times New Roman" w:hAnsi="Times New Roman" w:cs="Times New Roman"/>
          <w:i/>
          <w:sz w:val="28"/>
          <w:szCs w:val="28"/>
          <w:lang w:val="ky-KG"/>
        </w:rPr>
        <w:t xml:space="preserve">(РППУ) </w:t>
      </w:r>
      <w:r w:rsidR="00F75FBC" w:rsidRPr="005C1AFC">
        <w:rPr>
          <w:rFonts w:ascii="Times New Roman" w:hAnsi="Times New Roman" w:cs="Times New Roman"/>
          <w:i/>
          <w:sz w:val="28"/>
          <w:szCs w:val="28"/>
          <w:lang w:val="ky-KG"/>
        </w:rPr>
        <w:t>банктар жогорку РППУ</w:t>
      </w:r>
      <w:r w:rsidR="005C1AFC" w:rsidRPr="005C1AFC">
        <w:rPr>
          <w:rFonts w:ascii="Times New Roman" w:hAnsi="Times New Roman" w:cs="Times New Roman"/>
          <w:i/>
          <w:sz w:val="28"/>
          <w:szCs w:val="28"/>
          <w:lang w:val="ky-KG"/>
        </w:rPr>
        <w:t>ларды</w:t>
      </w:r>
      <w:r w:rsidR="00F75FBC" w:rsidRPr="005C1AFC">
        <w:rPr>
          <w:rFonts w:ascii="Times New Roman" w:hAnsi="Times New Roman" w:cs="Times New Roman"/>
          <w:i/>
          <w:sz w:val="28"/>
          <w:szCs w:val="28"/>
          <w:lang w:val="ky-KG"/>
        </w:rPr>
        <w:t xml:space="preserve"> түзүүгө тийиш.  Бул банктар үчүн пайдалуу эмес.</w:t>
      </w:r>
    </w:p>
    <w:p w14:paraId="62D157AB" w14:textId="038F497A" w:rsidR="00F75FBC" w:rsidRPr="005C1AFC" w:rsidRDefault="00C32B5E" w:rsidP="00F75FBC">
      <w:pPr>
        <w:spacing w:after="0" w:line="240" w:lineRule="auto"/>
        <w:ind w:firstLine="709"/>
        <w:jc w:val="both"/>
        <w:rPr>
          <w:rFonts w:ascii="Times New Roman" w:hAnsi="Times New Roman" w:cs="Times New Roman"/>
          <w:i/>
          <w:sz w:val="28"/>
          <w:szCs w:val="28"/>
          <w:lang w:val="ky-KG"/>
        </w:rPr>
      </w:pPr>
      <w:r w:rsidRPr="005C1AFC">
        <w:rPr>
          <w:rFonts w:ascii="Times New Roman" w:eastAsia="Times New Roman" w:hAnsi="Times New Roman" w:cs="Times New Roman"/>
          <w:i/>
          <w:sz w:val="28"/>
          <w:szCs w:val="28"/>
          <w:lang w:val="ky-KG" w:eastAsia="ru-RU"/>
        </w:rPr>
        <w:t>•</w:t>
      </w:r>
      <w:r w:rsidR="00F75FBC" w:rsidRPr="005C1AFC">
        <w:rPr>
          <w:rFonts w:ascii="Times New Roman" w:hAnsi="Times New Roman" w:cs="Times New Roman"/>
          <w:i/>
          <w:sz w:val="28"/>
          <w:szCs w:val="28"/>
          <w:lang w:val="ky-KG"/>
        </w:rPr>
        <w:t xml:space="preserve"> ишкерлердин сооданы каржылоо инструменттерин колдонууну каалабагандыгы жана бул инструменттерди колдонуу практикасынын жоктугу; </w:t>
      </w:r>
    </w:p>
    <w:p w14:paraId="141D2A3E" w14:textId="40C6D2C2" w:rsidR="00F75FBC" w:rsidRPr="005C1AFC" w:rsidRDefault="00C32B5E" w:rsidP="00F75FBC">
      <w:pPr>
        <w:spacing w:after="0" w:line="240" w:lineRule="auto"/>
        <w:ind w:firstLine="709"/>
        <w:jc w:val="both"/>
        <w:rPr>
          <w:rFonts w:ascii="Times New Roman" w:hAnsi="Times New Roman" w:cs="Times New Roman"/>
          <w:i/>
          <w:sz w:val="28"/>
          <w:szCs w:val="28"/>
          <w:lang w:val="ky-KG"/>
        </w:rPr>
      </w:pPr>
      <w:r w:rsidRPr="005C1AFC">
        <w:rPr>
          <w:rFonts w:ascii="Times New Roman" w:eastAsia="Times New Roman" w:hAnsi="Times New Roman" w:cs="Times New Roman"/>
          <w:i/>
          <w:sz w:val="28"/>
          <w:szCs w:val="28"/>
          <w:lang w:val="ky-KG" w:eastAsia="ru-RU"/>
        </w:rPr>
        <w:t>•</w:t>
      </w:r>
      <w:r w:rsidR="00F75FBC" w:rsidRPr="005C1AFC">
        <w:rPr>
          <w:rFonts w:ascii="Times New Roman" w:hAnsi="Times New Roman" w:cs="Times New Roman"/>
          <w:i/>
          <w:sz w:val="28"/>
          <w:szCs w:val="28"/>
          <w:lang w:val="ky-KG"/>
        </w:rPr>
        <w:t xml:space="preserve"> квалификациялуу кадрларды тартуунун зарылдыгы; </w:t>
      </w:r>
    </w:p>
    <w:p w14:paraId="3DEA4E50" w14:textId="43E97C5E" w:rsidR="00F75FBC" w:rsidRPr="005C1AFC" w:rsidRDefault="00C32B5E" w:rsidP="00F75FBC">
      <w:pPr>
        <w:spacing w:after="0" w:line="240" w:lineRule="auto"/>
        <w:ind w:firstLine="709"/>
        <w:jc w:val="both"/>
        <w:rPr>
          <w:rFonts w:ascii="Times New Roman" w:hAnsi="Times New Roman" w:cs="Times New Roman"/>
          <w:i/>
          <w:sz w:val="28"/>
          <w:szCs w:val="28"/>
          <w:lang w:val="ky-KG"/>
        </w:rPr>
      </w:pPr>
      <w:r w:rsidRPr="005C1AFC">
        <w:rPr>
          <w:rFonts w:ascii="Times New Roman" w:eastAsia="Times New Roman" w:hAnsi="Times New Roman" w:cs="Times New Roman"/>
          <w:i/>
          <w:sz w:val="28"/>
          <w:szCs w:val="28"/>
          <w:lang w:val="ky-KG" w:eastAsia="ru-RU"/>
        </w:rPr>
        <w:t>•</w:t>
      </w:r>
      <w:r w:rsidR="00F75FBC" w:rsidRPr="005C1AFC">
        <w:rPr>
          <w:rFonts w:ascii="Times New Roman" w:hAnsi="Times New Roman" w:cs="Times New Roman"/>
          <w:i/>
          <w:sz w:val="28"/>
          <w:szCs w:val="28"/>
          <w:lang w:val="ky-KG"/>
        </w:rPr>
        <w:t xml:space="preserve"> ишкерлер төлөгүсү келбеген</w:t>
      </w:r>
      <w:r w:rsidR="005C1AFC">
        <w:rPr>
          <w:rFonts w:ascii="Times New Roman" w:hAnsi="Times New Roman" w:cs="Times New Roman"/>
          <w:i/>
          <w:sz w:val="28"/>
          <w:szCs w:val="28"/>
          <w:lang w:val="ky-KG"/>
        </w:rPr>
        <w:t>,</w:t>
      </w:r>
      <w:r w:rsidR="00F75FBC" w:rsidRPr="005C1AFC">
        <w:rPr>
          <w:rFonts w:ascii="Times New Roman" w:hAnsi="Times New Roman" w:cs="Times New Roman"/>
          <w:i/>
          <w:sz w:val="28"/>
          <w:szCs w:val="28"/>
          <w:lang w:val="ky-KG"/>
        </w:rPr>
        <w:t xml:space="preserve"> сооданы каржылоо кызматтарынын белгилүү бир наркы; </w:t>
      </w:r>
    </w:p>
    <w:p w14:paraId="059479C4" w14:textId="7FBD28D6" w:rsidR="00B46C61" w:rsidRPr="005C1AFC" w:rsidRDefault="00C32B5E" w:rsidP="00F75FBC">
      <w:pPr>
        <w:spacing w:after="0" w:line="240" w:lineRule="auto"/>
        <w:ind w:firstLine="709"/>
        <w:jc w:val="both"/>
        <w:rPr>
          <w:rFonts w:ascii="Times New Roman" w:hAnsi="Times New Roman" w:cs="Times New Roman"/>
          <w:i/>
          <w:sz w:val="28"/>
          <w:szCs w:val="28"/>
          <w:lang w:val="ky-KG"/>
        </w:rPr>
      </w:pPr>
      <w:r w:rsidRPr="005C1AFC">
        <w:rPr>
          <w:rFonts w:ascii="Times New Roman" w:eastAsia="Times New Roman" w:hAnsi="Times New Roman" w:cs="Times New Roman"/>
          <w:i/>
          <w:sz w:val="28"/>
          <w:szCs w:val="28"/>
          <w:lang w:val="ky-KG" w:eastAsia="ru-RU"/>
        </w:rPr>
        <w:t>•</w:t>
      </w:r>
      <w:r w:rsidR="00F75FBC" w:rsidRPr="005C1AFC">
        <w:rPr>
          <w:rFonts w:ascii="Times New Roman" w:hAnsi="Times New Roman" w:cs="Times New Roman"/>
          <w:i/>
          <w:sz w:val="28"/>
          <w:szCs w:val="28"/>
          <w:lang w:val="ky-KG"/>
        </w:rPr>
        <w:t xml:space="preserve"> банк тутумундагы эсептер аркылуу иштөөнү каалабоо, бул салыктардан качууга мүмкүндүк берет.</w:t>
      </w:r>
    </w:p>
    <w:p w14:paraId="6A89CDFD" w14:textId="77777777" w:rsidR="00F75FBC" w:rsidRPr="00F52AD3" w:rsidRDefault="00F75FBC" w:rsidP="00F75FBC">
      <w:pPr>
        <w:spacing w:after="0" w:line="240" w:lineRule="auto"/>
        <w:jc w:val="both"/>
        <w:rPr>
          <w:rFonts w:ascii="Times New Roman" w:eastAsia="Times New Roman" w:hAnsi="Times New Roman" w:cs="Times New Roman"/>
          <w:color w:val="000000"/>
          <w:sz w:val="28"/>
          <w:szCs w:val="28"/>
          <w:lang w:val="ky-KG"/>
        </w:rPr>
      </w:pPr>
    </w:p>
    <w:p w14:paraId="51F55DA9" w14:textId="77777777" w:rsidR="00F75FBC" w:rsidRPr="00F52AD3" w:rsidRDefault="00F75FBC" w:rsidP="00F75FBC">
      <w:pPr>
        <w:spacing w:after="0" w:line="240" w:lineRule="auto"/>
        <w:ind w:firstLine="708"/>
        <w:jc w:val="both"/>
        <w:rPr>
          <w:rFonts w:ascii="Times New Roman" w:hAnsi="Times New Roman" w:cs="Times New Roman"/>
          <w:iCs/>
          <w:sz w:val="28"/>
          <w:szCs w:val="28"/>
          <w:lang w:val="ky-KG"/>
        </w:rPr>
      </w:pPr>
      <w:r w:rsidRPr="00F52AD3">
        <w:rPr>
          <w:rFonts w:ascii="Times New Roman" w:hAnsi="Times New Roman" w:cs="Times New Roman"/>
          <w:iCs/>
          <w:sz w:val="28"/>
          <w:szCs w:val="28"/>
          <w:lang w:val="ky-KG"/>
        </w:rPr>
        <w:t xml:space="preserve">Экспортко багытталган ишканалардын финансыга жетүүдөгү негизги проблемаларына жана чакырыктарына төмөнкүлөр кирет: </w:t>
      </w:r>
    </w:p>
    <w:p w14:paraId="4D16F748" w14:textId="77777777" w:rsidR="00F75FBC" w:rsidRPr="005C1AFC" w:rsidRDefault="00F75FBC" w:rsidP="00F75FBC">
      <w:pPr>
        <w:spacing w:after="0" w:line="240" w:lineRule="auto"/>
        <w:ind w:firstLine="708"/>
        <w:jc w:val="both"/>
        <w:rPr>
          <w:rFonts w:ascii="Times New Roman" w:hAnsi="Times New Roman" w:cs="Times New Roman"/>
          <w:i/>
          <w:iCs/>
          <w:sz w:val="28"/>
          <w:szCs w:val="28"/>
          <w:lang w:val="ky-KG"/>
        </w:rPr>
      </w:pPr>
      <w:r w:rsidRPr="005C1AFC">
        <w:rPr>
          <w:rFonts w:ascii="Times New Roman" w:hAnsi="Times New Roman" w:cs="Times New Roman"/>
          <w:i/>
          <w:iCs/>
          <w:sz w:val="28"/>
          <w:szCs w:val="28"/>
          <w:lang w:val="ky-KG"/>
        </w:rPr>
        <w:t>1) ишкерлер үчүн:</w:t>
      </w:r>
    </w:p>
    <w:p w14:paraId="05196BA9" w14:textId="4287EA2C" w:rsidR="00F75FBC" w:rsidRPr="00F52AD3" w:rsidRDefault="00C32B5E" w:rsidP="00F75FBC">
      <w:pPr>
        <w:spacing w:after="0" w:line="240" w:lineRule="auto"/>
        <w:ind w:firstLine="708"/>
        <w:jc w:val="both"/>
        <w:rPr>
          <w:rFonts w:ascii="Times New Roman" w:hAnsi="Times New Roman" w:cs="Times New Roman"/>
          <w:iCs/>
          <w:sz w:val="28"/>
          <w:szCs w:val="28"/>
          <w:lang w:val="ky-KG"/>
        </w:rPr>
      </w:pPr>
      <w:r w:rsidRPr="00F52AD3">
        <w:rPr>
          <w:rFonts w:ascii="Times New Roman" w:eastAsia="Times New Roman" w:hAnsi="Times New Roman" w:cs="Times New Roman"/>
          <w:sz w:val="28"/>
          <w:szCs w:val="28"/>
          <w:lang w:val="ky-KG" w:eastAsia="ru-RU"/>
        </w:rPr>
        <w:t>•</w:t>
      </w:r>
      <w:r w:rsidR="00F75FBC" w:rsidRPr="00F52AD3">
        <w:rPr>
          <w:rFonts w:ascii="Times New Roman" w:hAnsi="Times New Roman" w:cs="Times New Roman"/>
          <w:iCs/>
          <w:sz w:val="28"/>
          <w:szCs w:val="28"/>
          <w:lang w:val="ky-KG"/>
        </w:rPr>
        <w:t xml:space="preserve"> Финансылык сабаттуулуктун төмөн деңгээли;</w:t>
      </w:r>
    </w:p>
    <w:p w14:paraId="3B43F874" w14:textId="3855B33D" w:rsidR="00F75FBC" w:rsidRPr="00F52AD3" w:rsidRDefault="00C32B5E" w:rsidP="00F75FBC">
      <w:pPr>
        <w:spacing w:after="0" w:line="240" w:lineRule="auto"/>
        <w:ind w:firstLine="708"/>
        <w:jc w:val="both"/>
        <w:rPr>
          <w:rFonts w:ascii="Times New Roman" w:hAnsi="Times New Roman" w:cs="Times New Roman"/>
          <w:iCs/>
          <w:sz w:val="28"/>
          <w:szCs w:val="28"/>
          <w:lang w:val="ky-KG"/>
        </w:rPr>
      </w:pPr>
      <w:r w:rsidRPr="00F52AD3">
        <w:rPr>
          <w:rFonts w:ascii="Times New Roman" w:eastAsia="Times New Roman" w:hAnsi="Times New Roman" w:cs="Times New Roman"/>
          <w:sz w:val="28"/>
          <w:szCs w:val="28"/>
          <w:lang w:val="ky-KG" w:eastAsia="ru-RU"/>
        </w:rPr>
        <w:t>•</w:t>
      </w:r>
      <w:r w:rsidR="00F75FBC" w:rsidRPr="00F52AD3">
        <w:rPr>
          <w:rFonts w:ascii="Times New Roman" w:hAnsi="Times New Roman" w:cs="Times New Roman"/>
          <w:iCs/>
          <w:sz w:val="28"/>
          <w:szCs w:val="28"/>
          <w:lang w:val="ky-KG"/>
        </w:rPr>
        <w:t xml:space="preserve"> Институционалдык өнүгүүнүн төмөн деңгээли;</w:t>
      </w:r>
    </w:p>
    <w:p w14:paraId="399F4D9D" w14:textId="0C9377C3" w:rsidR="00F75FBC" w:rsidRPr="00F52AD3" w:rsidRDefault="00C32B5E" w:rsidP="00F75FBC">
      <w:pPr>
        <w:spacing w:after="0" w:line="240" w:lineRule="auto"/>
        <w:ind w:firstLine="708"/>
        <w:jc w:val="both"/>
        <w:rPr>
          <w:rFonts w:ascii="Times New Roman" w:hAnsi="Times New Roman" w:cs="Times New Roman"/>
          <w:iCs/>
          <w:sz w:val="28"/>
          <w:szCs w:val="28"/>
          <w:lang w:val="ky-KG"/>
        </w:rPr>
      </w:pPr>
      <w:r w:rsidRPr="00F52AD3">
        <w:rPr>
          <w:rFonts w:ascii="Times New Roman" w:eastAsia="Times New Roman" w:hAnsi="Times New Roman" w:cs="Times New Roman"/>
          <w:sz w:val="28"/>
          <w:szCs w:val="28"/>
          <w:lang w:val="ky-KG" w:eastAsia="ru-RU"/>
        </w:rPr>
        <w:lastRenderedPageBreak/>
        <w:t>•</w:t>
      </w:r>
      <w:r w:rsidR="00F75FBC" w:rsidRPr="00F52AD3">
        <w:rPr>
          <w:rFonts w:ascii="Times New Roman" w:hAnsi="Times New Roman" w:cs="Times New Roman"/>
          <w:iCs/>
          <w:sz w:val="28"/>
          <w:szCs w:val="28"/>
          <w:lang w:val="ky-KG"/>
        </w:rPr>
        <w:t xml:space="preserve"> Кредиттер боюнча жогорку пайыздык чендер;</w:t>
      </w:r>
    </w:p>
    <w:p w14:paraId="2F7140D9" w14:textId="00F2AF64" w:rsidR="00F75FBC" w:rsidRPr="00F52AD3" w:rsidRDefault="00C32B5E" w:rsidP="00F75FBC">
      <w:pPr>
        <w:spacing w:after="0" w:line="240" w:lineRule="auto"/>
        <w:ind w:firstLine="708"/>
        <w:jc w:val="both"/>
        <w:rPr>
          <w:rFonts w:ascii="Times New Roman" w:hAnsi="Times New Roman" w:cs="Times New Roman"/>
          <w:iCs/>
          <w:sz w:val="28"/>
          <w:szCs w:val="28"/>
          <w:lang w:val="ky-KG"/>
        </w:rPr>
      </w:pPr>
      <w:r w:rsidRPr="00F52AD3">
        <w:rPr>
          <w:rFonts w:ascii="Times New Roman" w:eastAsia="Times New Roman" w:hAnsi="Times New Roman" w:cs="Times New Roman"/>
          <w:sz w:val="28"/>
          <w:szCs w:val="28"/>
          <w:lang w:val="ky-KG" w:eastAsia="ru-RU"/>
        </w:rPr>
        <w:t>•</w:t>
      </w:r>
      <w:r w:rsidR="00F75FBC" w:rsidRPr="00F52AD3">
        <w:rPr>
          <w:rFonts w:ascii="Times New Roman" w:hAnsi="Times New Roman" w:cs="Times New Roman"/>
          <w:iCs/>
          <w:sz w:val="28"/>
          <w:szCs w:val="28"/>
          <w:lang w:val="ky-KG"/>
        </w:rPr>
        <w:t xml:space="preserve"> Пайыздык чендердин жана банк кызматтарынын жогорку деңгээли жана узак мөөнөттөр;</w:t>
      </w:r>
    </w:p>
    <w:p w14:paraId="26D1A33E" w14:textId="26B66275" w:rsidR="00F75FBC" w:rsidRPr="00F52AD3" w:rsidRDefault="00C32B5E" w:rsidP="00F75FBC">
      <w:pPr>
        <w:spacing w:after="0" w:line="240" w:lineRule="auto"/>
        <w:ind w:firstLine="708"/>
        <w:jc w:val="both"/>
        <w:rPr>
          <w:rFonts w:ascii="Times New Roman" w:hAnsi="Times New Roman" w:cs="Times New Roman"/>
          <w:iCs/>
          <w:sz w:val="28"/>
          <w:szCs w:val="28"/>
          <w:lang w:val="ky-KG"/>
        </w:rPr>
      </w:pPr>
      <w:r w:rsidRPr="00F52AD3">
        <w:rPr>
          <w:rFonts w:ascii="Times New Roman" w:eastAsia="Times New Roman" w:hAnsi="Times New Roman" w:cs="Times New Roman"/>
          <w:sz w:val="28"/>
          <w:szCs w:val="28"/>
          <w:lang w:val="ky-KG" w:eastAsia="ru-RU"/>
        </w:rPr>
        <w:t>•</w:t>
      </w:r>
      <w:r w:rsidR="00F75FBC" w:rsidRPr="00F52AD3">
        <w:rPr>
          <w:rFonts w:ascii="Times New Roman" w:hAnsi="Times New Roman" w:cs="Times New Roman"/>
          <w:iCs/>
          <w:sz w:val="28"/>
          <w:szCs w:val="28"/>
          <w:lang w:val="ky-KG"/>
        </w:rPr>
        <w:t xml:space="preserve"> Корпоративдик башкаруу тутумун, сапат стандарттарын киргизүү зарылдыгы (</w:t>
      </w:r>
      <w:r w:rsidR="005C1AFC" w:rsidRPr="005C1AFC">
        <w:rPr>
          <w:rFonts w:ascii="Times New Roman" w:hAnsi="Times New Roman" w:cs="Times New Roman"/>
          <w:iCs/>
          <w:sz w:val="28"/>
          <w:szCs w:val="28"/>
          <w:lang w:val="ky-KG"/>
        </w:rPr>
        <w:t>ISO</w:t>
      </w:r>
      <w:r w:rsidR="00F75FBC" w:rsidRPr="00F52AD3">
        <w:rPr>
          <w:rFonts w:ascii="Times New Roman" w:hAnsi="Times New Roman" w:cs="Times New Roman"/>
          <w:iCs/>
          <w:sz w:val="28"/>
          <w:szCs w:val="28"/>
          <w:lang w:val="ky-KG"/>
        </w:rPr>
        <w:t xml:space="preserve"> 9001, </w:t>
      </w:r>
      <w:r w:rsidR="005C1AFC" w:rsidRPr="005C1AFC">
        <w:rPr>
          <w:rFonts w:ascii="Times New Roman" w:hAnsi="Times New Roman" w:cs="Times New Roman"/>
          <w:iCs/>
          <w:sz w:val="28"/>
          <w:szCs w:val="28"/>
          <w:lang w:val="ky-KG"/>
        </w:rPr>
        <w:t>ISO</w:t>
      </w:r>
      <w:r w:rsidR="00F75FBC" w:rsidRPr="00F52AD3">
        <w:rPr>
          <w:rFonts w:ascii="Times New Roman" w:hAnsi="Times New Roman" w:cs="Times New Roman"/>
          <w:iCs/>
          <w:sz w:val="28"/>
          <w:szCs w:val="28"/>
          <w:lang w:val="ky-KG"/>
        </w:rPr>
        <w:t xml:space="preserve"> 22000 жана башкалар);</w:t>
      </w:r>
    </w:p>
    <w:p w14:paraId="53705644" w14:textId="77777777" w:rsidR="00F75FBC" w:rsidRPr="005C1AFC" w:rsidRDefault="00F75FBC" w:rsidP="00F75FBC">
      <w:pPr>
        <w:spacing w:after="0" w:line="240" w:lineRule="auto"/>
        <w:ind w:firstLine="708"/>
        <w:jc w:val="both"/>
        <w:rPr>
          <w:rFonts w:ascii="Times New Roman" w:hAnsi="Times New Roman" w:cs="Times New Roman"/>
          <w:i/>
          <w:iCs/>
          <w:sz w:val="28"/>
          <w:szCs w:val="28"/>
          <w:lang w:val="ky-KG"/>
        </w:rPr>
      </w:pPr>
      <w:r w:rsidRPr="005C1AFC">
        <w:rPr>
          <w:rFonts w:ascii="Times New Roman" w:hAnsi="Times New Roman" w:cs="Times New Roman"/>
          <w:i/>
          <w:iCs/>
          <w:sz w:val="28"/>
          <w:szCs w:val="28"/>
          <w:lang w:val="ky-KG"/>
        </w:rPr>
        <w:t>2) финансы-банк системасы үчүн:</w:t>
      </w:r>
    </w:p>
    <w:p w14:paraId="17AA5941" w14:textId="4CB13422" w:rsidR="00F75FBC" w:rsidRPr="00F52AD3" w:rsidRDefault="00C32B5E" w:rsidP="00F75FBC">
      <w:pPr>
        <w:spacing w:after="0" w:line="240" w:lineRule="auto"/>
        <w:ind w:firstLine="708"/>
        <w:jc w:val="both"/>
        <w:rPr>
          <w:rFonts w:ascii="Times New Roman" w:hAnsi="Times New Roman" w:cs="Times New Roman"/>
          <w:iCs/>
          <w:sz w:val="28"/>
          <w:szCs w:val="28"/>
          <w:lang w:val="ky-KG"/>
        </w:rPr>
      </w:pPr>
      <w:r w:rsidRPr="00F52AD3">
        <w:rPr>
          <w:rFonts w:ascii="Times New Roman" w:eastAsia="Times New Roman" w:hAnsi="Times New Roman" w:cs="Times New Roman"/>
          <w:sz w:val="28"/>
          <w:szCs w:val="28"/>
          <w:lang w:val="ky-KG" w:eastAsia="ru-RU"/>
        </w:rPr>
        <w:t xml:space="preserve">• </w:t>
      </w:r>
      <w:r w:rsidR="00F75FBC" w:rsidRPr="00F52AD3">
        <w:rPr>
          <w:rFonts w:ascii="Times New Roman" w:hAnsi="Times New Roman" w:cs="Times New Roman"/>
          <w:iCs/>
          <w:sz w:val="28"/>
          <w:szCs w:val="28"/>
          <w:lang w:val="ky-KG"/>
        </w:rPr>
        <w:t>Капиталды көбөйтүү зарылдыгы;</w:t>
      </w:r>
    </w:p>
    <w:p w14:paraId="7D2ED153" w14:textId="087C3D06" w:rsidR="00F75FBC" w:rsidRPr="00F52AD3" w:rsidRDefault="00C32B5E" w:rsidP="00F75FBC">
      <w:pPr>
        <w:spacing w:after="0" w:line="240" w:lineRule="auto"/>
        <w:ind w:firstLine="708"/>
        <w:jc w:val="both"/>
        <w:rPr>
          <w:rFonts w:ascii="Times New Roman" w:hAnsi="Times New Roman" w:cs="Times New Roman"/>
          <w:iCs/>
          <w:sz w:val="28"/>
          <w:szCs w:val="28"/>
          <w:lang w:val="ky-KG"/>
        </w:rPr>
      </w:pPr>
      <w:r w:rsidRPr="00F52AD3">
        <w:rPr>
          <w:rFonts w:ascii="Times New Roman" w:eastAsia="Times New Roman" w:hAnsi="Times New Roman" w:cs="Times New Roman"/>
          <w:sz w:val="28"/>
          <w:szCs w:val="28"/>
          <w:lang w:val="ky-KG" w:eastAsia="ru-RU"/>
        </w:rPr>
        <w:t>•</w:t>
      </w:r>
      <w:r w:rsidR="00F75FBC" w:rsidRPr="00F52AD3">
        <w:rPr>
          <w:rFonts w:ascii="Times New Roman" w:hAnsi="Times New Roman" w:cs="Times New Roman"/>
          <w:iCs/>
          <w:sz w:val="28"/>
          <w:szCs w:val="28"/>
          <w:lang w:val="ky-KG"/>
        </w:rPr>
        <w:t xml:space="preserve"> ФКУнун капиталына жана активдерине инвестицияларды тартуу зарылчылыгы;</w:t>
      </w:r>
    </w:p>
    <w:p w14:paraId="08215EA2" w14:textId="1C574607" w:rsidR="00F75FBC" w:rsidRPr="00F52AD3" w:rsidRDefault="00C32B5E" w:rsidP="00F75FBC">
      <w:pPr>
        <w:spacing w:after="0" w:line="240" w:lineRule="auto"/>
        <w:ind w:firstLine="708"/>
        <w:jc w:val="both"/>
        <w:rPr>
          <w:rFonts w:ascii="Times New Roman" w:hAnsi="Times New Roman" w:cs="Times New Roman"/>
          <w:iCs/>
          <w:sz w:val="28"/>
          <w:szCs w:val="28"/>
          <w:lang w:val="ky-KG"/>
        </w:rPr>
      </w:pPr>
      <w:r w:rsidRPr="00F52AD3">
        <w:rPr>
          <w:rFonts w:ascii="Times New Roman" w:eastAsia="Times New Roman" w:hAnsi="Times New Roman" w:cs="Times New Roman"/>
          <w:sz w:val="28"/>
          <w:szCs w:val="28"/>
          <w:lang w:val="ky-KG" w:eastAsia="ru-RU"/>
        </w:rPr>
        <w:t>•</w:t>
      </w:r>
      <w:r w:rsidR="00F75FBC" w:rsidRPr="00F52AD3">
        <w:rPr>
          <w:rFonts w:ascii="Times New Roman" w:hAnsi="Times New Roman" w:cs="Times New Roman"/>
          <w:iCs/>
          <w:sz w:val="28"/>
          <w:szCs w:val="28"/>
          <w:lang w:val="ky-KG"/>
        </w:rPr>
        <w:t xml:space="preserve"> ИДПга карата кредиттик портфелдин үлүшүн 23-25%дан 45-50%га чейин көбөйтүү. </w:t>
      </w:r>
    </w:p>
    <w:p w14:paraId="3BE31A3A" w14:textId="677D50E9" w:rsidR="00B46C61" w:rsidRPr="00F52AD3" w:rsidRDefault="00C32B5E" w:rsidP="00F75FBC">
      <w:pPr>
        <w:spacing w:after="0" w:line="240" w:lineRule="auto"/>
        <w:ind w:firstLine="708"/>
        <w:jc w:val="both"/>
        <w:rPr>
          <w:rFonts w:ascii="Times New Roman" w:eastAsia="Times New Roman" w:hAnsi="Times New Roman" w:cs="Times New Roman"/>
          <w:bCs/>
          <w:color w:val="000000"/>
          <w:sz w:val="28"/>
          <w:szCs w:val="28"/>
          <w:lang w:val="ky-KG"/>
        </w:rPr>
      </w:pPr>
      <w:r w:rsidRPr="00F52AD3">
        <w:rPr>
          <w:rFonts w:ascii="Times New Roman" w:eastAsia="Times New Roman" w:hAnsi="Times New Roman" w:cs="Times New Roman"/>
          <w:sz w:val="28"/>
          <w:szCs w:val="28"/>
          <w:lang w:val="ky-KG" w:eastAsia="ru-RU"/>
        </w:rPr>
        <w:t>•</w:t>
      </w:r>
      <w:r w:rsidR="00F75FBC" w:rsidRPr="00F52AD3">
        <w:rPr>
          <w:rFonts w:ascii="Times New Roman" w:hAnsi="Times New Roman" w:cs="Times New Roman"/>
          <w:iCs/>
          <w:sz w:val="28"/>
          <w:szCs w:val="28"/>
          <w:lang w:val="ky-KG"/>
        </w:rPr>
        <w:t xml:space="preserve"> Пайдаланылбаган же начар пайдаланылган финансылык инструменттерди </w:t>
      </w:r>
      <w:r w:rsidR="005C1AFC" w:rsidRPr="005C1AFC">
        <w:rPr>
          <w:rFonts w:ascii="Times New Roman" w:hAnsi="Times New Roman" w:cs="Times New Roman"/>
          <w:iCs/>
          <w:sz w:val="28"/>
          <w:szCs w:val="28"/>
          <w:lang w:val="ky-KG"/>
        </w:rPr>
        <w:t>f</w:t>
      </w:r>
      <w:r w:rsidR="00F75FBC" w:rsidRPr="00F52AD3">
        <w:rPr>
          <w:rFonts w:ascii="Times New Roman" w:hAnsi="Times New Roman" w:cs="Times New Roman"/>
          <w:iCs/>
          <w:sz w:val="28"/>
          <w:szCs w:val="28"/>
          <w:lang w:val="ky-KG"/>
        </w:rPr>
        <w:t xml:space="preserve">ктивдүү киргизүү </w:t>
      </w:r>
      <w:r w:rsidR="00F75FBC" w:rsidRPr="005C1AFC">
        <w:rPr>
          <w:rFonts w:ascii="Times New Roman" w:hAnsi="Times New Roman" w:cs="Times New Roman"/>
          <w:i/>
          <w:iCs/>
          <w:sz w:val="28"/>
          <w:szCs w:val="28"/>
          <w:lang w:val="ky-KG"/>
        </w:rPr>
        <w:t>(мисалы, факторинг, лизинг, синдикатталган кредиттер, кампа тил каттары менен каржылоо, сооданы каржылоо, инвестициялык кредиттөө, камсыздандыруу ж. б.)</w:t>
      </w:r>
    </w:p>
    <w:p w14:paraId="1A851078" w14:textId="77777777" w:rsidR="00F75FBC" w:rsidRPr="00F52AD3" w:rsidRDefault="00F75FBC" w:rsidP="00B46C61">
      <w:pPr>
        <w:spacing w:after="0" w:line="240" w:lineRule="auto"/>
        <w:ind w:left="1776" w:firstLine="348"/>
        <w:jc w:val="both"/>
        <w:rPr>
          <w:rFonts w:ascii="Times New Roman" w:eastAsia="Times New Roman" w:hAnsi="Times New Roman" w:cs="Times New Roman"/>
          <w:b/>
          <w:bCs/>
          <w:sz w:val="28"/>
          <w:szCs w:val="28"/>
          <w:lang w:val="ky-KG"/>
        </w:rPr>
      </w:pPr>
    </w:p>
    <w:p w14:paraId="4FAC9A81" w14:textId="433A9400" w:rsidR="00B46C61" w:rsidRPr="00F52AD3" w:rsidRDefault="00B46C61" w:rsidP="00B46C61">
      <w:pPr>
        <w:spacing w:after="0" w:line="240" w:lineRule="auto"/>
        <w:ind w:left="1776" w:firstLine="348"/>
        <w:jc w:val="both"/>
        <w:rPr>
          <w:rFonts w:ascii="Times New Roman" w:eastAsia="Times New Roman" w:hAnsi="Times New Roman" w:cs="Times New Roman"/>
          <w:b/>
          <w:bCs/>
          <w:sz w:val="28"/>
          <w:szCs w:val="28"/>
          <w:lang w:val="ky-KG"/>
        </w:rPr>
      </w:pPr>
      <w:r w:rsidRPr="00F52AD3">
        <w:rPr>
          <w:rFonts w:ascii="Times New Roman" w:eastAsia="Times New Roman" w:hAnsi="Times New Roman" w:cs="Times New Roman"/>
          <w:b/>
          <w:bCs/>
          <w:sz w:val="28"/>
          <w:szCs w:val="28"/>
          <w:lang w:val="ky-KG"/>
        </w:rPr>
        <w:t xml:space="preserve">4.3. </w:t>
      </w:r>
      <w:r w:rsidR="00F75FBC" w:rsidRPr="00F52AD3">
        <w:rPr>
          <w:rFonts w:ascii="Times New Roman" w:eastAsia="Times New Roman" w:hAnsi="Times New Roman" w:cs="Times New Roman"/>
          <w:b/>
          <w:bCs/>
          <w:sz w:val="28"/>
          <w:szCs w:val="28"/>
          <w:lang w:val="ky-KG"/>
        </w:rPr>
        <w:t>Соода жол-жоболорун жөнөкөйлөтүү</w:t>
      </w:r>
    </w:p>
    <w:p w14:paraId="2BB03828" w14:textId="77777777" w:rsidR="00B46C61" w:rsidRPr="00F52AD3" w:rsidRDefault="00B46C61" w:rsidP="00B46C61">
      <w:pPr>
        <w:spacing w:after="0" w:line="240" w:lineRule="auto"/>
        <w:ind w:left="1776" w:firstLine="348"/>
        <w:jc w:val="both"/>
        <w:rPr>
          <w:rFonts w:ascii="Times New Roman" w:eastAsia="Times New Roman" w:hAnsi="Times New Roman" w:cs="Times New Roman"/>
          <w:b/>
          <w:bCs/>
          <w:sz w:val="28"/>
          <w:szCs w:val="28"/>
          <w:lang w:val="ky-KG"/>
        </w:rPr>
      </w:pPr>
    </w:p>
    <w:p w14:paraId="683C2DC8" w14:textId="125FD5BE"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Кыргыз Республикасында 2021-2025-жылдарга соода жол-жоболорун жөнөкөйлөтүү боюнча Жол картасы кабыл алынган жана соода жол-жоболорун жөнөкөйлөтүү боюнча Улуттук кеңеш иштеп жатат, бул учурда оң фактор болуп саналат. Мындан тышкары, тышкы экономикалык ишмердүүлүк чөйрөсүндө </w:t>
      </w:r>
      <w:r w:rsidR="005C1AFC">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бирдиктүү терезе</w:t>
      </w:r>
      <w:r w:rsidR="005C1AFC">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 xml:space="preserve"> маалыматтык системасы түзүлгөн жана иштеп жатат, ведомстволор аралык маалыматтык өз ара аракеттенүү өнүгүүдө, мамлекеттик органдарды техникалык камсыздоо жана өткөрүү пункттарынын инфраструктурасы жакшыртылууда.</w:t>
      </w:r>
    </w:p>
    <w:p w14:paraId="67B53250" w14:textId="77777777"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Келтирилген маалыматтар Кыргыз Республикасы соодага көмөк көрсөтүү, эл аралык сооданы ишке ашырууга жана жөнгө салууга бизнестин жана мамлекеттик органдардын чыгымдарын кыскартуу максатында тышкы экономикалык ишмердүүлүк чөйрөсүндө бизнес-процесстерди оптималдаштыруу үчүн потенциалга ээ экенин көрсөтүп турат. </w:t>
      </w:r>
    </w:p>
    <w:p w14:paraId="2D580D0B" w14:textId="314114F6"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Экспортту колдоо мамлекеттик жөнгө салуунун жана контролдоонун жөнөкөй жана ыңгайлуу жол-жоболорунда чагылдырылгандыктан, артыкчылыктуу продукцияны экспорттоо жол-жоболорун максималдуу жөнөкөйлөтүү, формалдуулуктарды аткаруу процессин жөнөкөйлөтүү жана автоматташтыруу менен </w:t>
      </w:r>
      <w:r w:rsidR="005C1AFC" w:rsidRPr="00F52AD3">
        <w:rPr>
          <w:rFonts w:ascii="Times New Roman" w:eastAsia="Times New Roman" w:hAnsi="Times New Roman" w:cs="Times New Roman"/>
          <w:color w:val="000000"/>
          <w:sz w:val="28"/>
          <w:szCs w:val="28"/>
          <w:lang w:val="ky-KG"/>
        </w:rPr>
        <w:t>экспортёрлорго</w:t>
      </w:r>
      <w:r w:rsidRPr="00F52AD3">
        <w:rPr>
          <w:rFonts w:ascii="Times New Roman" w:eastAsia="Times New Roman" w:hAnsi="Times New Roman" w:cs="Times New Roman"/>
          <w:color w:val="000000"/>
          <w:sz w:val="28"/>
          <w:szCs w:val="28"/>
          <w:lang w:val="ky-KG"/>
        </w:rPr>
        <w:t xml:space="preserve"> сервистин принципиалдуу жаңы деңгээлин берүү зарыл. </w:t>
      </w:r>
    </w:p>
    <w:p w14:paraId="25F91AA4" w14:textId="3DCFF116"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Кыргыз Республикасынын Соода маалымат порталынын маалыматтары күбөлөндүргөндөй, Кыргыз Республикасында экспорттун бизнес-процесстерин уюштуруу оптималдуу болуп саналбайт – кадамдардын жана документтердин саны олуттуу болуп саналат. Алсак, </w:t>
      </w:r>
      <w:r w:rsidR="005C1AFC" w:rsidRPr="00F52AD3">
        <w:rPr>
          <w:rFonts w:ascii="Times New Roman" w:eastAsia="Times New Roman" w:hAnsi="Times New Roman" w:cs="Times New Roman"/>
          <w:color w:val="000000"/>
          <w:sz w:val="28"/>
          <w:szCs w:val="28"/>
          <w:lang w:val="ky-KG"/>
        </w:rPr>
        <w:t xml:space="preserve">экспортёр </w:t>
      </w:r>
      <w:r w:rsidRPr="00F52AD3">
        <w:rPr>
          <w:rFonts w:ascii="Times New Roman" w:eastAsia="Times New Roman" w:hAnsi="Times New Roman" w:cs="Times New Roman"/>
          <w:color w:val="000000"/>
          <w:sz w:val="28"/>
          <w:szCs w:val="28"/>
          <w:lang w:val="ky-KG"/>
        </w:rPr>
        <w:t>сүт азыктарын экспорттоо үчүн 30 кадам</w:t>
      </w:r>
      <w:r w:rsidR="005C1AFC">
        <w:rPr>
          <w:rFonts w:ascii="Times New Roman" w:eastAsia="Times New Roman" w:hAnsi="Times New Roman" w:cs="Times New Roman"/>
          <w:color w:val="000000"/>
          <w:sz w:val="28"/>
          <w:szCs w:val="28"/>
          <w:lang w:val="ky-KG"/>
        </w:rPr>
        <w:t xml:space="preserve"> жасап</w:t>
      </w:r>
      <w:r w:rsidRPr="00F52AD3">
        <w:rPr>
          <w:rFonts w:ascii="Times New Roman" w:eastAsia="Times New Roman" w:hAnsi="Times New Roman" w:cs="Times New Roman"/>
          <w:color w:val="000000"/>
          <w:sz w:val="28"/>
          <w:szCs w:val="28"/>
          <w:lang w:val="ky-KG"/>
        </w:rPr>
        <w:t>, 54 документ</w:t>
      </w:r>
      <w:r w:rsidR="005C1AFC">
        <w:rPr>
          <w:rFonts w:ascii="Times New Roman" w:eastAsia="Times New Roman" w:hAnsi="Times New Roman" w:cs="Times New Roman"/>
          <w:color w:val="000000"/>
          <w:sz w:val="28"/>
          <w:szCs w:val="28"/>
          <w:lang w:val="ky-KG"/>
        </w:rPr>
        <w:t xml:space="preserve"> бериши керек</w:t>
      </w:r>
      <w:r w:rsidRPr="00F52AD3">
        <w:rPr>
          <w:rFonts w:ascii="Times New Roman" w:eastAsia="Times New Roman" w:hAnsi="Times New Roman" w:cs="Times New Roman"/>
          <w:color w:val="000000"/>
          <w:sz w:val="28"/>
          <w:szCs w:val="28"/>
          <w:lang w:val="ky-KG"/>
        </w:rPr>
        <w:t>, төө буурчакты экспорттоо үчүн</w:t>
      </w:r>
      <w:r w:rsidR="005C1AFC">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 xml:space="preserve">27 кадам </w:t>
      </w:r>
      <w:r w:rsidR="005C1AFC">
        <w:rPr>
          <w:rFonts w:ascii="Times New Roman" w:eastAsia="Times New Roman" w:hAnsi="Times New Roman" w:cs="Times New Roman"/>
          <w:color w:val="000000"/>
          <w:sz w:val="28"/>
          <w:szCs w:val="28"/>
          <w:lang w:val="ky-KG"/>
        </w:rPr>
        <w:t>жасап,</w:t>
      </w:r>
      <w:r w:rsidRPr="00F52AD3">
        <w:rPr>
          <w:rFonts w:ascii="Times New Roman" w:eastAsia="Times New Roman" w:hAnsi="Times New Roman" w:cs="Times New Roman"/>
          <w:color w:val="000000"/>
          <w:sz w:val="28"/>
          <w:szCs w:val="28"/>
          <w:lang w:val="ky-KG"/>
        </w:rPr>
        <w:t xml:space="preserve"> 34 </w:t>
      </w:r>
      <w:r w:rsidRPr="00F52AD3">
        <w:rPr>
          <w:rFonts w:ascii="Times New Roman" w:eastAsia="Times New Roman" w:hAnsi="Times New Roman" w:cs="Times New Roman"/>
          <w:color w:val="000000"/>
          <w:sz w:val="28"/>
          <w:szCs w:val="28"/>
          <w:lang w:val="ky-KG"/>
        </w:rPr>
        <w:lastRenderedPageBreak/>
        <w:t>документ</w:t>
      </w:r>
      <w:r w:rsidR="005C1AFC">
        <w:rPr>
          <w:rFonts w:ascii="Times New Roman" w:eastAsia="Times New Roman" w:hAnsi="Times New Roman" w:cs="Times New Roman"/>
          <w:color w:val="000000"/>
          <w:sz w:val="28"/>
          <w:szCs w:val="28"/>
          <w:lang w:val="ky-KG"/>
        </w:rPr>
        <w:t xml:space="preserve"> бериши керек</w:t>
      </w:r>
      <w:r w:rsidRPr="00F52AD3">
        <w:rPr>
          <w:rFonts w:ascii="Times New Roman" w:eastAsia="Times New Roman" w:hAnsi="Times New Roman" w:cs="Times New Roman"/>
          <w:color w:val="000000"/>
          <w:sz w:val="28"/>
          <w:szCs w:val="28"/>
          <w:lang w:val="ky-KG"/>
        </w:rPr>
        <w:t>, мөмө</w:t>
      </w:r>
      <w:r w:rsidR="005C1AFC">
        <w:rPr>
          <w:rFonts w:ascii="Times New Roman" w:eastAsia="Times New Roman" w:hAnsi="Times New Roman" w:cs="Times New Roman"/>
          <w:color w:val="000000"/>
          <w:sz w:val="28"/>
          <w:szCs w:val="28"/>
          <w:lang w:val="ky-KG"/>
        </w:rPr>
        <w:t>лөрдү</w:t>
      </w:r>
      <w:r w:rsidRPr="00F52AD3">
        <w:rPr>
          <w:rFonts w:ascii="Times New Roman" w:eastAsia="Times New Roman" w:hAnsi="Times New Roman" w:cs="Times New Roman"/>
          <w:color w:val="000000"/>
          <w:sz w:val="28"/>
          <w:szCs w:val="28"/>
          <w:lang w:val="ky-KG"/>
        </w:rPr>
        <w:t xml:space="preserve"> авиатранспорт менен экспорттоо үчүн</w:t>
      </w:r>
      <w:r w:rsidR="005C1AFC">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 xml:space="preserve">23 кадам </w:t>
      </w:r>
      <w:r w:rsidR="005C1AFC">
        <w:rPr>
          <w:rFonts w:ascii="Times New Roman" w:eastAsia="Times New Roman" w:hAnsi="Times New Roman" w:cs="Times New Roman"/>
          <w:color w:val="000000"/>
          <w:sz w:val="28"/>
          <w:szCs w:val="28"/>
          <w:lang w:val="ky-KG"/>
        </w:rPr>
        <w:t>жасап,</w:t>
      </w:r>
      <w:r w:rsidRPr="00F52AD3">
        <w:rPr>
          <w:rFonts w:ascii="Times New Roman" w:eastAsia="Times New Roman" w:hAnsi="Times New Roman" w:cs="Times New Roman"/>
          <w:color w:val="000000"/>
          <w:sz w:val="28"/>
          <w:szCs w:val="28"/>
          <w:lang w:val="ky-KG"/>
        </w:rPr>
        <w:t xml:space="preserve"> 31 документ бериши керек. </w:t>
      </w:r>
    </w:p>
    <w:p w14:paraId="607FCF88" w14:textId="3D0F582A"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Ошондой эле республикада экспорттук жол-жоболорду жүргүзүүнүн узак мөөнөттөрү, анын ичинде артыкчылыктуу экспорттук продукциялар үчүн да сакталууда.  Алсак, </w:t>
      </w:r>
      <w:r w:rsidR="005A698E" w:rsidRPr="00F52AD3">
        <w:rPr>
          <w:rFonts w:ascii="Times New Roman" w:eastAsia="Times New Roman" w:hAnsi="Times New Roman" w:cs="Times New Roman"/>
          <w:color w:val="000000"/>
          <w:sz w:val="28"/>
          <w:szCs w:val="28"/>
          <w:lang w:val="ky-KG"/>
        </w:rPr>
        <w:t>экспорт</w:t>
      </w:r>
      <w:r w:rsidR="005A698E">
        <w:rPr>
          <w:rFonts w:ascii="Times New Roman" w:eastAsia="Times New Roman" w:hAnsi="Times New Roman" w:cs="Times New Roman"/>
          <w:color w:val="000000"/>
          <w:sz w:val="28"/>
          <w:szCs w:val="28"/>
          <w:lang w:val="ky-KG"/>
        </w:rPr>
        <w:t>к</w:t>
      </w:r>
      <w:r w:rsidR="005A698E" w:rsidRPr="00F52AD3">
        <w:rPr>
          <w:rFonts w:ascii="Times New Roman" w:eastAsia="Times New Roman" w:hAnsi="Times New Roman" w:cs="Times New Roman"/>
          <w:color w:val="000000"/>
          <w:sz w:val="28"/>
          <w:szCs w:val="28"/>
          <w:lang w:val="ky-KG"/>
        </w:rPr>
        <w:t xml:space="preserve">о жана </w:t>
      </w:r>
      <w:r w:rsidRPr="00F52AD3">
        <w:rPr>
          <w:rFonts w:ascii="Times New Roman" w:eastAsia="Times New Roman" w:hAnsi="Times New Roman" w:cs="Times New Roman"/>
          <w:color w:val="000000"/>
          <w:sz w:val="28"/>
          <w:szCs w:val="28"/>
          <w:lang w:val="ky-KG"/>
        </w:rPr>
        <w:t>сүт азыктарын экспорттоого даярдык орточо 17 күн, жаңы жашылча</w:t>
      </w:r>
      <w:r w:rsidR="005A698E">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жемиштер</w:t>
      </w:r>
      <w:r w:rsidR="005A698E">
        <w:rPr>
          <w:rFonts w:ascii="Times New Roman" w:eastAsia="Times New Roman" w:hAnsi="Times New Roman" w:cs="Times New Roman"/>
          <w:color w:val="000000"/>
          <w:sz w:val="28"/>
          <w:szCs w:val="28"/>
          <w:lang w:val="ky-KG"/>
        </w:rPr>
        <w:t>ди</w:t>
      </w:r>
      <w:r w:rsidRPr="00F52AD3">
        <w:rPr>
          <w:rFonts w:ascii="Times New Roman" w:eastAsia="Times New Roman" w:hAnsi="Times New Roman" w:cs="Times New Roman"/>
          <w:color w:val="000000"/>
          <w:sz w:val="28"/>
          <w:szCs w:val="28"/>
          <w:lang w:val="ky-KG"/>
        </w:rPr>
        <w:t xml:space="preserve"> – 14 күн, төө буурчакты ЕБге экспорттоо – 15,5 күн, мөмөлөрдү ЕБ аба транспорту менен экспорттоо-10 күн</w:t>
      </w:r>
      <w:r w:rsidR="005A698E">
        <w:rPr>
          <w:rFonts w:ascii="Times New Roman" w:eastAsia="Times New Roman" w:hAnsi="Times New Roman" w:cs="Times New Roman"/>
          <w:color w:val="000000"/>
          <w:sz w:val="28"/>
          <w:szCs w:val="28"/>
          <w:lang w:val="ky-KG"/>
        </w:rPr>
        <w:t xml:space="preserve"> керектелет</w:t>
      </w:r>
      <w:r w:rsidRPr="00F52AD3">
        <w:rPr>
          <w:rFonts w:ascii="Times New Roman" w:eastAsia="Times New Roman" w:hAnsi="Times New Roman" w:cs="Times New Roman"/>
          <w:color w:val="000000"/>
          <w:sz w:val="28"/>
          <w:szCs w:val="28"/>
          <w:lang w:val="ky-KG"/>
        </w:rPr>
        <w:t xml:space="preserve">. </w:t>
      </w:r>
    </w:p>
    <w:p w14:paraId="224978F6" w14:textId="10B61EC0"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Жалпысынан</w:t>
      </w:r>
      <w:r w:rsidR="005A698E">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 xml:space="preserve"> Кыргыз Республикасында экспортту кармап турууга таасир этүүчү соода жол-жоболорун жөнөкөйлөтүү чөйрөсүндөгү төмөнкүдөй системалык көйгөйлөрдү бөлүп көрсөтүүгө болот:</w:t>
      </w:r>
    </w:p>
    <w:p w14:paraId="77B24610" w14:textId="77777777"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 формалдуулукту сактоого жана белгиленген талаптарга шайкештикти камсыз кылууга сарптоолордун жогору болушу, анын натыйжасында көп учурларда Кыргыз Республикасында өндүрүлгөн товарлар тышкы рыноктордо баалар боюнча атаандаша албайт; </w:t>
      </w:r>
    </w:p>
    <w:p w14:paraId="0D36C5B5" w14:textId="77777777"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ыйгарым укуктуу органдар көбүнчө бир эле документтерди жана маалыматтарды сурашат, бирок ар дайым бири-бири менен маалымат алмашышпайт же мындай алмашуу көп убакытты талап кылат</w:t>
      </w:r>
    </w:p>
    <w:p w14:paraId="094B67D4" w14:textId="77777777"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жөнгө салуучу талаптарды аткаруу боюнча дээрлик бардык операциялар арыз ээсинин жеке катышуусун, ошондой эле товарды коштоочу кагаз документтерин тапшырууну талап кылат;</w:t>
      </w:r>
    </w:p>
    <w:p w14:paraId="2CDAF6E6" w14:textId="1500F41A"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 электрондук бажынын жоктугу ортомчуларды – бажы өкүлдөрүн пайдалануу зарылчылыгына алып келет. </w:t>
      </w:r>
      <w:r w:rsidR="005A698E" w:rsidRPr="00F52AD3">
        <w:rPr>
          <w:rFonts w:ascii="Times New Roman" w:eastAsia="Times New Roman" w:hAnsi="Times New Roman" w:cs="Times New Roman"/>
          <w:color w:val="000000"/>
          <w:sz w:val="28"/>
          <w:szCs w:val="28"/>
          <w:lang w:val="ky-KG"/>
        </w:rPr>
        <w:t>Экспортёрлордо</w:t>
      </w:r>
      <w:r w:rsidRPr="00F52AD3">
        <w:rPr>
          <w:rFonts w:ascii="Times New Roman" w:eastAsia="Times New Roman" w:hAnsi="Times New Roman" w:cs="Times New Roman"/>
          <w:color w:val="000000"/>
          <w:sz w:val="28"/>
          <w:szCs w:val="28"/>
          <w:lang w:val="ky-KG"/>
        </w:rPr>
        <w:t xml:space="preserve"> товарларга декларацияны өз алдынча алыстан берүү мүмкүнчүлүгү жок, товарларды экспорттоодо пайда болгон бажы төлөмдөрүн жана жыйымдарды, башка кызмат көрсөтүүлөрдү көз ирмемдик алыстан төлөө функциясы жок; бажы декларациясын жана анын чыгарылышын автоматтык түрдө каттоо жок, товарларды чыгаруу үчүн бажы органдары тарабынан кошумча суралган маалыматтарды электрондук алмашуу жок, ыйгарым укуктуу экономикалык оператордун институту жана ал колдонгон жөнөкөйлөтүүлөр өнүккөн эмес.</w:t>
      </w:r>
    </w:p>
    <w:p w14:paraId="673EA8F3" w14:textId="77777777"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 экспортко багытталган транспорттук-логистикалык коридорлор жок. </w:t>
      </w:r>
    </w:p>
    <w:p w14:paraId="773D4193" w14:textId="77777777" w:rsidR="00F75FBC" w:rsidRPr="00F52AD3" w:rsidRDefault="00F75FBC" w:rsidP="00F75FBC">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Мамлекеттик органдар менен өз ара аракеттенүүнүн ыңгайлуулугун жогорулатуу жана жөнөкөйлүгүн камсыз кылуу, соода жол-жоболорун жөнөкөйлөтүү боюнча багыттын алкагында экспорттоочунун формалдуулуктарды аткарууга убактылуу жана нарктык чыгымдарын кыскартуу үчүн экспорттук жол боюнча товардын кыймылын камсыз кылуучу тышкы соода формалдуулуктарын оптималдаштыруу, ошондой эле экспорттоочулардын аларды аткарууга убактысын жана материалдык чыгымдарын азайтуу боюнча максат коюлат.</w:t>
      </w:r>
    </w:p>
    <w:p w14:paraId="4883757B" w14:textId="77777777" w:rsidR="00F75FBC" w:rsidRPr="00F52AD3" w:rsidRDefault="00F75FBC" w:rsidP="00F75FBC">
      <w:pPr>
        <w:spacing w:after="240" w:line="240" w:lineRule="auto"/>
        <w:ind w:firstLine="709"/>
        <w:jc w:val="both"/>
        <w:rPr>
          <w:rFonts w:ascii="Times New Roman" w:eastAsia="Times New Roman" w:hAnsi="Times New Roman" w:cs="Times New Roman"/>
          <w:b/>
          <w:bCs/>
          <w:color w:val="000000"/>
          <w:sz w:val="28"/>
          <w:szCs w:val="28"/>
          <w:lang w:val="ky-KG"/>
        </w:rPr>
      </w:pPr>
    </w:p>
    <w:p w14:paraId="7EC87F2C" w14:textId="20246386" w:rsidR="00B46C61" w:rsidRPr="00F52AD3" w:rsidRDefault="00B46C61" w:rsidP="00F75FBC">
      <w:pPr>
        <w:spacing w:after="240" w:line="240" w:lineRule="auto"/>
        <w:ind w:firstLine="709"/>
        <w:jc w:val="both"/>
        <w:rPr>
          <w:rFonts w:ascii="Times New Roman" w:hAnsi="Times New Roman" w:cs="Times New Roman"/>
          <w:color w:val="000000"/>
          <w:sz w:val="28"/>
          <w:szCs w:val="28"/>
          <w:lang w:val="ky-KG"/>
        </w:rPr>
      </w:pPr>
      <w:r w:rsidRPr="00F52AD3">
        <w:rPr>
          <w:rFonts w:ascii="Times New Roman" w:eastAsia="Times New Roman" w:hAnsi="Times New Roman" w:cs="Times New Roman"/>
          <w:b/>
          <w:bCs/>
          <w:color w:val="000000"/>
          <w:sz w:val="28"/>
          <w:szCs w:val="28"/>
          <w:lang w:val="ky-KG"/>
        </w:rPr>
        <w:t xml:space="preserve">4.4. </w:t>
      </w:r>
      <w:r w:rsidR="00F75FBC" w:rsidRPr="00F52AD3">
        <w:rPr>
          <w:rFonts w:ascii="Times New Roman" w:eastAsia="Times New Roman" w:hAnsi="Times New Roman" w:cs="Times New Roman"/>
          <w:b/>
          <w:bCs/>
          <w:color w:val="000000"/>
          <w:sz w:val="28"/>
          <w:szCs w:val="28"/>
          <w:lang w:val="ky-KG"/>
        </w:rPr>
        <w:t>Сапат инфраструктурасын колдоо жана өнүктүрүү</w:t>
      </w:r>
    </w:p>
    <w:p w14:paraId="5DA08CE4" w14:textId="77777777" w:rsidR="00F75FBC" w:rsidRPr="00F52AD3" w:rsidRDefault="00F75FBC" w:rsidP="00F75FBC">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lastRenderedPageBreak/>
        <w:t xml:space="preserve">Белгилүү болгондой, эл аралык стандарттарга жооп берген, продукцияны так өлчөө жана сыноо боюнча кызматтарды көрсөтүүнү камсыз кылган сапат инфраструктурасынын болушу, шайкештикти баалоо боюнча органдарды аккредитациялоо жана алардын ишинин натыйжаларын таануу үчүн шарттарды түзүү экспорт үчүн алдын ала шарт болуп саналат.  </w:t>
      </w:r>
    </w:p>
    <w:p w14:paraId="7349E383" w14:textId="2429A13A" w:rsidR="00F75FBC" w:rsidRPr="00F52AD3" w:rsidRDefault="00F75FBC" w:rsidP="00F75FBC">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Сапаттуу </w:t>
      </w:r>
      <w:r w:rsidR="005A698E">
        <w:rPr>
          <w:rFonts w:ascii="Times New Roman" w:hAnsi="Times New Roman" w:cs="Times New Roman"/>
          <w:sz w:val="28"/>
          <w:szCs w:val="28"/>
          <w:lang w:val="ky-KG"/>
        </w:rPr>
        <w:t>и</w:t>
      </w:r>
      <w:r w:rsidRPr="00F52AD3">
        <w:rPr>
          <w:rFonts w:ascii="Times New Roman" w:hAnsi="Times New Roman" w:cs="Times New Roman"/>
          <w:sz w:val="28"/>
          <w:szCs w:val="28"/>
          <w:lang w:val="ky-KG"/>
        </w:rPr>
        <w:t>нфраструктура, биринчи кезекте, жеке секторду колдоо аркылуу тең салмактуу өнүгүүнү колдоп, компанияларды атаандаштыкка жөндөмдүү кылат.</w:t>
      </w:r>
    </w:p>
    <w:p w14:paraId="74AA0CE0" w14:textId="6C1B0117" w:rsidR="00F75FBC" w:rsidRPr="00F52AD3" w:rsidRDefault="00F75FBC" w:rsidP="00F75FBC">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Азыркы учурда ЕАЭБ/ЕС ченемдерин жана эрежелерин колдонуу жана сактоо, СФС чараларын техникалык жөнгө салуу жана колдонуу жаатында тиешелүү техникалык жана институционалдык инфраструктураны түзүү менен байланышкан бир катар көйгөйлөр бар. Продукцияга жана сыноо/ өлчөө методдоруна колдонулуучу стандарттардын төмөн шайкеш келүүсү белгиленүүдө. Сыноочу жана калибрлөөчү лабораториялардын техникалык компетенттүүлүгү, ошондой эле алар көрсөткөн кызматтардын деңгээли, өзгөчө региондор боюнча, экономиканын керектөөлөрүн толук өлчөмдө канааттандырбайт. </w:t>
      </w:r>
    </w:p>
    <w:p w14:paraId="3ABCE9FB" w14:textId="572BE5AA" w:rsidR="00F75FBC" w:rsidRPr="00F52AD3" w:rsidRDefault="00F75FBC" w:rsidP="00F75FBC">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Тамак-аш </w:t>
      </w:r>
      <w:r w:rsidR="005A698E">
        <w:rPr>
          <w:rFonts w:ascii="Times New Roman" w:hAnsi="Times New Roman" w:cs="Times New Roman"/>
          <w:sz w:val="28"/>
          <w:szCs w:val="28"/>
          <w:lang w:val="ky-KG"/>
        </w:rPr>
        <w:t>азыктарынын</w:t>
      </w:r>
      <w:r w:rsidRPr="00F52AD3">
        <w:rPr>
          <w:rFonts w:ascii="Times New Roman" w:hAnsi="Times New Roman" w:cs="Times New Roman"/>
          <w:sz w:val="28"/>
          <w:szCs w:val="28"/>
          <w:lang w:val="ky-KG"/>
        </w:rPr>
        <w:t xml:space="preserve"> экспорту үчүн олуттуу тоскоолдук болуп тамак-аш </w:t>
      </w:r>
      <w:r w:rsidR="005A698E">
        <w:rPr>
          <w:rFonts w:ascii="Times New Roman" w:hAnsi="Times New Roman" w:cs="Times New Roman"/>
          <w:sz w:val="28"/>
          <w:szCs w:val="28"/>
          <w:lang w:val="ky-KG"/>
        </w:rPr>
        <w:t>азыгынын</w:t>
      </w:r>
      <w:r w:rsidRPr="00F52AD3">
        <w:rPr>
          <w:rFonts w:ascii="Times New Roman" w:hAnsi="Times New Roman" w:cs="Times New Roman"/>
          <w:sz w:val="28"/>
          <w:szCs w:val="28"/>
          <w:lang w:val="ky-KG"/>
        </w:rPr>
        <w:t xml:space="preserve"> коопсуздугунун жана сапатынын жетиштүү алгылыктуу практикасынын (мисалы, </w:t>
      </w:r>
      <w:r w:rsidR="005A698E">
        <w:rPr>
          <w:rFonts w:ascii="Times New Roman" w:hAnsi="Times New Roman" w:cs="Times New Roman"/>
          <w:sz w:val="28"/>
          <w:szCs w:val="28"/>
          <w:lang w:val="ky-KG"/>
        </w:rPr>
        <w:t>НАССР</w:t>
      </w:r>
      <w:r w:rsidRPr="00F52AD3">
        <w:rPr>
          <w:rFonts w:ascii="Times New Roman" w:hAnsi="Times New Roman" w:cs="Times New Roman"/>
          <w:sz w:val="28"/>
          <w:szCs w:val="28"/>
          <w:lang w:val="ky-KG"/>
        </w:rPr>
        <w:t xml:space="preserve">, тамак-аш </w:t>
      </w:r>
      <w:r w:rsidR="005A698E">
        <w:rPr>
          <w:rFonts w:ascii="Times New Roman" w:hAnsi="Times New Roman" w:cs="Times New Roman"/>
          <w:sz w:val="28"/>
          <w:szCs w:val="28"/>
          <w:lang w:val="ky-KG"/>
        </w:rPr>
        <w:t xml:space="preserve">азыгынын </w:t>
      </w:r>
      <w:r w:rsidRPr="00F52AD3">
        <w:rPr>
          <w:rFonts w:ascii="Times New Roman" w:hAnsi="Times New Roman" w:cs="Times New Roman"/>
          <w:sz w:val="28"/>
          <w:szCs w:val="28"/>
          <w:lang w:val="ky-KG"/>
        </w:rPr>
        <w:t xml:space="preserve">коопсуздугунун менеджментинин жана продукцияга </w:t>
      </w:r>
      <w:r w:rsidR="005A698E">
        <w:rPr>
          <w:rFonts w:ascii="Times New Roman" w:hAnsi="Times New Roman" w:cs="Times New Roman"/>
          <w:sz w:val="28"/>
          <w:szCs w:val="28"/>
          <w:lang w:val="ky-KG"/>
        </w:rPr>
        <w:t>байкоо жүргүзүү</w:t>
      </w:r>
      <w:r w:rsidRPr="00F52AD3">
        <w:rPr>
          <w:rFonts w:ascii="Times New Roman" w:hAnsi="Times New Roman" w:cs="Times New Roman"/>
          <w:sz w:val="28"/>
          <w:szCs w:val="28"/>
          <w:lang w:val="ky-KG"/>
        </w:rPr>
        <w:t xml:space="preserve"> системалары), ошондой эле ЕАЭБ/ЕС ченемдерин жана эрежелерин өндүрүү деңгээлиндеги инновациялык иштин, техникалык жөнгө салуу жана СФС чараларын колдонуу жаатында тийиштүү техникалык жана институционалдык инфраструктуранын түзүлүшүнүн жоктугу саналат. Продукцияга жана сыноо / өлчөө методдоруна колдонулуучу стандарттардын төмөн шайкеш келүүсү белгиленүүдө. Сыноочу жана калибрлөөчү лабораториялардын техникалык компетенттүүлүгү, ошондой эле алар көрсөткөн кызматтардын деңгээли, өзгөчө региондор боюнча, экономиканын керектөөлөрүн толук өлчөмдө канааттандырбайт. Тамак-аш азыктарын экспорттоо үчүн олуттуу тоскоолдук болуп тамак-аш продукциясынын коопсуздугунун жана сапатынын жетиштүү алгылыктуу практикасынын (мисалы, </w:t>
      </w:r>
      <w:r w:rsidR="005A698E">
        <w:rPr>
          <w:rFonts w:ascii="Times New Roman" w:hAnsi="Times New Roman" w:cs="Times New Roman"/>
          <w:sz w:val="28"/>
          <w:szCs w:val="28"/>
          <w:lang w:val="ky-KG"/>
        </w:rPr>
        <w:t>НАССР</w:t>
      </w:r>
      <w:r w:rsidR="005A698E" w:rsidRPr="00F52AD3">
        <w:rPr>
          <w:rFonts w:ascii="Times New Roman" w:hAnsi="Times New Roman" w:cs="Times New Roman"/>
          <w:sz w:val="28"/>
          <w:szCs w:val="28"/>
          <w:lang w:val="ky-KG"/>
        </w:rPr>
        <w:t xml:space="preserve">, тамак-аш </w:t>
      </w:r>
      <w:r w:rsidR="005A698E">
        <w:rPr>
          <w:rFonts w:ascii="Times New Roman" w:hAnsi="Times New Roman" w:cs="Times New Roman"/>
          <w:sz w:val="28"/>
          <w:szCs w:val="28"/>
          <w:lang w:val="ky-KG"/>
        </w:rPr>
        <w:t xml:space="preserve">азыгынын </w:t>
      </w:r>
      <w:r w:rsidR="005A698E" w:rsidRPr="00F52AD3">
        <w:rPr>
          <w:rFonts w:ascii="Times New Roman" w:hAnsi="Times New Roman" w:cs="Times New Roman"/>
          <w:sz w:val="28"/>
          <w:szCs w:val="28"/>
          <w:lang w:val="ky-KG"/>
        </w:rPr>
        <w:t xml:space="preserve">коопсуздугунун менеджментинин жана продукцияга </w:t>
      </w:r>
      <w:r w:rsidR="005A698E">
        <w:rPr>
          <w:rFonts w:ascii="Times New Roman" w:hAnsi="Times New Roman" w:cs="Times New Roman"/>
          <w:sz w:val="28"/>
          <w:szCs w:val="28"/>
          <w:lang w:val="ky-KG"/>
        </w:rPr>
        <w:t>байкоо жүргүзүү</w:t>
      </w:r>
      <w:r w:rsidR="005A698E" w:rsidRPr="00F52AD3">
        <w:rPr>
          <w:rFonts w:ascii="Times New Roman" w:hAnsi="Times New Roman" w:cs="Times New Roman"/>
          <w:sz w:val="28"/>
          <w:szCs w:val="28"/>
          <w:lang w:val="ky-KG"/>
        </w:rPr>
        <w:t xml:space="preserve"> системалары</w:t>
      </w:r>
      <w:r w:rsidRPr="00F52AD3">
        <w:rPr>
          <w:rFonts w:ascii="Times New Roman" w:hAnsi="Times New Roman" w:cs="Times New Roman"/>
          <w:sz w:val="28"/>
          <w:szCs w:val="28"/>
          <w:lang w:val="ky-KG"/>
        </w:rPr>
        <w:t>), ошондой эле өндүрүш деңгээлиндеги инновациялык иштин жоктугу саналат.</w:t>
      </w:r>
    </w:p>
    <w:p w14:paraId="28D23DAE" w14:textId="4A168CB0" w:rsidR="00054AD0" w:rsidRPr="00F52AD3" w:rsidRDefault="00F75FBC" w:rsidP="00F75FBC">
      <w:pPr>
        <w:spacing w:after="0" w:line="240" w:lineRule="auto"/>
        <w:ind w:firstLine="708"/>
        <w:jc w:val="both"/>
        <w:rPr>
          <w:rFonts w:ascii="Times New Roman" w:eastAsia="Times New Roman" w:hAnsi="Times New Roman" w:cs="Times New Roman"/>
          <w:b/>
          <w:bCs/>
          <w:sz w:val="28"/>
          <w:szCs w:val="28"/>
          <w:lang w:val="ky-KG"/>
        </w:rPr>
      </w:pPr>
      <w:r w:rsidRPr="00F52AD3">
        <w:rPr>
          <w:rFonts w:ascii="Times New Roman" w:hAnsi="Times New Roman" w:cs="Times New Roman"/>
          <w:sz w:val="28"/>
          <w:szCs w:val="28"/>
          <w:lang w:val="ky-KG"/>
        </w:rPr>
        <w:t xml:space="preserve">Жогоруда баяндалгандардан улам сапат инфраструктурасынын алкагында стратегиялык максат ички рыноктогу артыкчылыктуу тармактарда өндүрүүчүлөрдү колдоо жана алардын товарларын экспортко чыгаруу, ошондой эле керектөөчүлөрдүн күтүүлөрүн жана талаптарын жана ишкердик чөйрөнүн кызыкчылыктарын канааттандыруу болуп саналат. Бул максат өндүрүүчүлөргө СУИнин кызматтарына (стандарттар, сыноолор, калибровкалоо), мыкты технологияларга жана атаандаштыкка </w:t>
      </w:r>
      <w:r w:rsidRPr="00F52AD3">
        <w:rPr>
          <w:rFonts w:ascii="Times New Roman" w:hAnsi="Times New Roman" w:cs="Times New Roman"/>
          <w:sz w:val="28"/>
          <w:szCs w:val="28"/>
          <w:lang w:val="ky-KG"/>
        </w:rPr>
        <w:lastRenderedPageBreak/>
        <w:t>жөндөмдүүлүктү өнүктүрүүнүн алдыңкы инструменттерине жетүү мүмкүндүгүн берүү боюнча институттук шарттарды (эрежелерди) жана аларды сактоонун кепилдиктерин түзүүнү болжолдойт. Ошого карабастан, укуктук механизмдерди өркүндөтүүгө жана эл аралык/</w:t>
      </w:r>
      <w:r w:rsidR="005A698E">
        <w:rPr>
          <w:rFonts w:ascii="Times New Roman" w:hAnsi="Times New Roman" w:cs="Times New Roman"/>
          <w:sz w:val="28"/>
          <w:szCs w:val="28"/>
          <w:lang w:val="ky-KG"/>
        </w:rPr>
        <w:t xml:space="preserve"> </w:t>
      </w:r>
      <w:r w:rsidRPr="00F52AD3">
        <w:rPr>
          <w:rFonts w:ascii="Times New Roman" w:hAnsi="Times New Roman" w:cs="Times New Roman"/>
          <w:sz w:val="28"/>
          <w:szCs w:val="28"/>
          <w:lang w:val="ky-KG"/>
        </w:rPr>
        <w:t>региондук стандарттарды киргизүүнү камсыздоого, шайкештикти баалоо жана метрология боюнча институттарды модернизациялоого, сапаттын улуттук инфраструктурасын санариптик трансформациялоого ж. б. жетишүү зарыл.</w:t>
      </w:r>
    </w:p>
    <w:p w14:paraId="67CC5F32" w14:textId="77777777" w:rsidR="00F75FBC" w:rsidRPr="00F52AD3" w:rsidRDefault="00F75FBC" w:rsidP="004824FF">
      <w:pPr>
        <w:spacing w:after="0" w:line="240" w:lineRule="auto"/>
        <w:ind w:left="2124" w:firstLine="708"/>
        <w:jc w:val="both"/>
        <w:rPr>
          <w:rFonts w:ascii="Times New Roman" w:eastAsia="Times New Roman" w:hAnsi="Times New Roman" w:cs="Times New Roman"/>
          <w:b/>
          <w:bCs/>
          <w:sz w:val="28"/>
          <w:szCs w:val="28"/>
          <w:lang w:val="ky-KG"/>
        </w:rPr>
      </w:pPr>
    </w:p>
    <w:p w14:paraId="05341124" w14:textId="0569A535" w:rsidR="00054AD0" w:rsidRPr="00F52AD3" w:rsidRDefault="00B46C61" w:rsidP="004824FF">
      <w:pPr>
        <w:spacing w:after="0" w:line="240" w:lineRule="auto"/>
        <w:ind w:left="2124" w:firstLine="708"/>
        <w:jc w:val="both"/>
        <w:rPr>
          <w:rFonts w:ascii="Times New Roman" w:eastAsia="Times New Roman" w:hAnsi="Times New Roman" w:cs="Times New Roman"/>
          <w:b/>
          <w:bCs/>
          <w:sz w:val="28"/>
          <w:szCs w:val="28"/>
          <w:lang w:val="ky-KG"/>
        </w:rPr>
      </w:pPr>
      <w:r w:rsidRPr="00F52AD3">
        <w:rPr>
          <w:rFonts w:ascii="Times New Roman" w:eastAsia="Times New Roman" w:hAnsi="Times New Roman" w:cs="Times New Roman"/>
          <w:b/>
          <w:bCs/>
          <w:sz w:val="28"/>
          <w:szCs w:val="28"/>
          <w:lang w:val="ky-KG"/>
        </w:rPr>
        <w:t xml:space="preserve">5. </w:t>
      </w:r>
      <w:r w:rsidR="00F75FBC" w:rsidRPr="00F52AD3">
        <w:rPr>
          <w:rFonts w:ascii="Times New Roman" w:eastAsia="Times New Roman" w:hAnsi="Times New Roman" w:cs="Times New Roman"/>
          <w:b/>
          <w:bCs/>
          <w:sz w:val="28"/>
          <w:szCs w:val="28"/>
          <w:lang w:val="ky-KG"/>
        </w:rPr>
        <w:t>Милдеттер жана иш-чаралар</w:t>
      </w:r>
    </w:p>
    <w:p w14:paraId="1E5EDC3D" w14:textId="77777777" w:rsidR="00AC262F" w:rsidRPr="00F52AD3" w:rsidRDefault="00AC262F" w:rsidP="004824FF">
      <w:pPr>
        <w:spacing w:after="0" w:line="240" w:lineRule="auto"/>
        <w:ind w:left="2124" w:firstLine="708"/>
        <w:jc w:val="both"/>
        <w:rPr>
          <w:rFonts w:ascii="Times New Roman" w:eastAsia="Times New Roman" w:hAnsi="Times New Roman" w:cs="Times New Roman"/>
          <w:b/>
          <w:bCs/>
          <w:sz w:val="28"/>
          <w:szCs w:val="28"/>
          <w:lang w:val="ky-KG"/>
        </w:rPr>
      </w:pPr>
    </w:p>
    <w:p w14:paraId="570C1ABD" w14:textId="048F4303" w:rsidR="00054AD0" w:rsidRPr="00F52AD3" w:rsidRDefault="00B46C61" w:rsidP="00DA4797">
      <w:pPr>
        <w:spacing w:after="0" w:line="240" w:lineRule="auto"/>
        <w:jc w:val="center"/>
        <w:rPr>
          <w:rFonts w:ascii="Times New Roman" w:eastAsia="Times New Roman" w:hAnsi="Times New Roman" w:cs="Times New Roman"/>
          <w:b/>
          <w:bCs/>
          <w:sz w:val="28"/>
          <w:szCs w:val="28"/>
          <w:lang w:val="ky-KG"/>
        </w:rPr>
      </w:pPr>
      <w:r w:rsidRPr="00F52AD3">
        <w:rPr>
          <w:rFonts w:ascii="Times New Roman" w:eastAsia="Times New Roman" w:hAnsi="Times New Roman" w:cs="Times New Roman"/>
          <w:b/>
          <w:bCs/>
          <w:sz w:val="28"/>
          <w:szCs w:val="28"/>
          <w:lang w:val="ky-KG"/>
        </w:rPr>
        <w:t>5.1</w:t>
      </w:r>
      <w:r w:rsidR="00F75FBC" w:rsidRPr="00F52AD3">
        <w:rPr>
          <w:rFonts w:ascii="Times New Roman" w:eastAsia="Times New Roman" w:hAnsi="Times New Roman" w:cs="Times New Roman"/>
          <w:b/>
          <w:bCs/>
          <w:sz w:val="28"/>
          <w:szCs w:val="28"/>
          <w:lang w:val="ky-KG"/>
        </w:rPr>
        <w:t>-милдет.</w:t>
      </w:r>
      <w:r w:rsidR="00054AD0" w:rsidRPr="00F52AD3">
        <w:rPr>
          <w:rFonts w:ascii="Times New Roman" w:eastAsia="Times New Roman" w:hAnsi="Times New Roman" w:cs="Times New Roman"/>
          <w:b/>
          <w:bCs/>
          <w:sz w:val="28"/>
          <w:szCs w:val="28"/>
          <w:lang w:val="ky-KG"/>
        </w:rPr>
        <w:t xml:space="preserve"> </w:t>
      </w:r>
      <w:r w:rsidR="00F75FBC" w:rsidRPr="00F52AD3">
        <w:rPr>
          <w:rFonts w:ascii="Times New Roman" w:eastAsia="Times New Roman" w:hAnsi="Times New Roman" w:cs="Times New Roman"/>
          <w:b/>
          <w:bCs/>
          <w:sz w:val="28"/>
          <w:szCs w:val="28"/>
          <w:lang w:val="ky-KG"/>
        </w:rPr>
        <w:t>Экспортту илгерилетүү боюнча мамлекеттик механизмдерди күчөтүү</w:t>
      </w:r>
    </w:p>
    <w:p w14:paraId="2BE31A97" w14:textId="77777777" w:rsidR="00DA4797" w:rsidRPr="00F52AD3" w:rsidRDefault="00DA4797" w:rsidP="00DA4797">
      <w:pPr>
        <w:spacing w:after="0" w:line="240" w:lineRule="auto"/>
        <w:jc w:val="center"/>
        <w:rPr>
          <w:rFonts w:ascii="Times New Roman" w:eastAsia="Times New Roman" w:hAnsi="Times New Roman" w:cs="Times New Roman"/>
          <w:b/>
          <w:bCs/>
          <w:sz w:val="28"/>
          <w:szCs w:val="28"/>
          <w:lang w:val="ky-KG"/>
        </w:rPr>
      </w:pPr>
    </w:p>
    <w:p w14:paraId="6357C1A8" w14:textId="77777777" w:rsidR="00F75FBC" w:rsidRPr="00F52AD3" w:rsidRDefault="00F75FBC"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Бул милдеттердин алкагында экспортту өнүктүрүү жана илгерилетүү боюнча функцияларды аткаруунун сапатын жана натыйжалуулугун жогорулатуу, экспорттук потенциалды жана ата мекендик өндүрүүчүлөрдүн атаандаштыкка жөндөмдүүлүгүн жогорулатуу үчүн экспортту илгерилетүү жана өнүктүрүү боюнча институтту түзүү сунушталат.</w:t>
      </w:r>
    </w:p>
    <w:p w14:paraId="38AD47C3" w14:textId="6D7749BD" w:rsidR="00F75FBC" w:rsidRPr="00F52AD3" w:rsidRDefault="00F75FBC"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Экспортту илгерилетүү жана өнүктүрүү боюнча институттун ишинде Кыргыз Республикасынын бардык региондорунда кеңири аудитория менен иштөө маанилүү аспект болуп саналат. Бул ишти </w:t>
      </w:r>
      <w:r w:rsidR="005A698E">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экспорт кербени</w:t>
      </w:r>
      <w:r w:rsidR="005A698E">
        <w:rPr>
          <w:rFonts w:ascii="Times New Roman" w:eastAsia="Times New Roman" w:hAnsi="Times New Roman" w:cs="Times New Roman"/>
          <w:color w:val="000000"/>
          <w:sz w:val="28"/>
          <w:szCs w:val="28"/>
          <w:lang w:val="ky-KG"/>
        </w:rPr>
        <w:t>”</w:t>
      </w:r>
      <w:r w:rsidRPr="00F52AD3">
        <w:rPr>
          <w:rFonts w:ascii="Times New Roman" w:eastAsia="Times New Roman" w:hAnsi="Times New Roman" w:cs="Times New Roman"/>
          <w:color w:val="000000"/>
          <w:sz w:val="28"/>
          <w:szCs w:val="28"/>
          <w:lang w:val="ky-KG"/>
        </w:rPr>
        <w:t xml:space="preserve"> маалыматтык кампаниясынын, ошондой эле экспортту илгерилетүү боюнча видеороликтердин алкагында жүргүзүү сунушталууда.</w:t>
      </w:r>
    </w:p>
    <w:p w14:paraId="4F920A78" w14:textId="6AA6D5BC" w:rsidR="00054AD0" w:rsidRPr="00F52AD3" w:rsidRDefault="00F75FBC"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color w:val="000000"/>
          <w:sz w:val="28"/>
          <w:szCs w:val="28"/>
          <w:lang w:val="ky-KG"/>
        </w:rPr>
        <w:t>Мында пилоттук компаниялар үчүн 2023-2026-жылдарга экспорттук акселерациялык программаны ишке киргизүү сунушталууда. Бул чара тышкы рынокторго чыгуу боюнча пилоттук компанияларды колдоо шарттарын түзүүгө багытталган, анда тандоо үчүн ар кандай критерийлер эске алынышы керек (мисалы, катышуу мөөнөттөрү, катышуучуларга карата талаптар, бизнестен биргелешип каржылоонун типтери, натыйжалардын максаттуу көрсөткүчтөрү ж.б.). Пилоттук компаниялар экспортту өнүктүрүү бизнес пландарынын негизинде баалоону талап кылган каржылык колдоо жана жеңилдетилген каржылоону алышат. Экспортко бизнестин кеңири аудиториясынын кызыгуусун арттыруу, ошондой эле экспорттун маанилүүлүгүнүн идеясын илгерилетүү үчүн пилоттук компанияларга жеңилдетилген жана финансылык эмес (имидж) механизмдерди берүү керек (мисалы, дипломатиялык статус берүү ж.б.). Бардык пилоттук компаниялар муктаждыктарын, күчтүү жана алсыз жактарын аныктоо үчүн диагноз коюлат.</w:t>
      </w:r>
    </w:p>
    <w:p w14:paraId="03EB06FD" w14:textId="77777777" w:rsidR="005E7BE6" w:rsidRPr="00F52AD3" w:rsidRDefault="005E7BE6"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b/>
          <w:bCs/>
          <w:color w:val="000000"/>
          <w:sz w:val="28"/>
          <w:szCs w:val="28"/>
          <w:lang w:val="ky-KG"/>
        </w:rPr>
      </w:pPr>
    </w:p>
    <w:p w14:paraId="30A87423" w14:textId="514B80EA" w:rsidR="00054AD0" w:rsidRPr="00F52AD3" w:rsidRDefault="00B46C61"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b/>
          <w:bCs/>
          <w:color w:val="000000"/>
          <w:sz w:val="28"/>
          <w:szCs w:val="28"/>
          <w:lang w:val="ky-KG"/>
        </w:rPr>
        <w:t>5.1</w:t>
      </w:r>
      <w:r w:rsidR="005E7BE6" w:rsidRPr="00F52AD3">
        <w:rPr>
          <w:rFonts w:ascii="Times New Roman" w:eastAsia="Times New Roman" w:hAnsi="Times New Roman" w:cs="Times New Roman"/>
          <w:b/>
          <w:bCs/>
          <w:color w:val="000000"/>
          <w:sz w:val="28"/>
          <w:szCs w:val="28"/>
          <w:lang w:val="ky-KG"/>
        </w:rPr>
        <w:t>-милдет</w:t>
      </w:r>
      <w:r w:rsidRPr="00F52AD3">
        <w:rPr>
          <w:rFonts w:ascii="Times New Roman" w:eastAsia="Times New Roman" w:hAnsi="Times New Roman" w:cs="Times New Roman"/>
          <w:b/>
          <w:bCs/>
          <w:color w:val="000000"/>
          <w:sz w:val="28"/>
          <w:szCs w:val="28"/>
          <w:lang w:val="ky-KG"/>
        </w:rPr>
        <w:t>.</w:t>
      </w:r>
      <w:r w:rsidR="00054AD0" w:rsidRPr="00F52AD3">
        <w:rPr>
          <w:rFonts w:ascii="Times New Roman" w:eastAsia="Times New Roman" w:hAnsi="Times New Roman" w:cs="Times New Roman"/>
          <w:b/>
          <w:bCs/>
          <w:color w:val="000000"/>
          <w:sz w:val="28"/>
          <w:szCs w:val="28"/>
          <w:lang w:val="ky-KG"/>
        </w:rPr>
        <w:t xml:space="preserve"> </w:t>
      </w:r>
      <w:r w:rsidR="005E7BE6" w:rsidRPr="00F52AD3">
        <w:rPr>
          <w:rFonts w:ascii="Times New Roman" w:eastAsia="Times New Roman" w:hAnsi="Times New Roman" w:cs="Times New Roman"/>
          <w:b/>
          <w:bCs/>
          <w:color w:val="000000"/>
          <w:sz w:val="28"/>
          <w:szCs w:val="28"/>
          <w:lang w:val="ky-KG"/>
        </w:rPr>
        <w:t>Экспорттук потенциалды өнүктүрүү үчүн натыйжалуу мамлекеттик-жеке кызматташтык</w:t>
      </w:r>
      <w:r w:rsidR="00054AD0" w:rsidRPr="00F52AD3">
        <w:rPr>
          <w:rFonts w:ascii="Times New Roman" w:eastAsia="Times New Roman" w:hAnsi="Times New Roman" w:cs="Times New Roman"/>
          <w:b/>
          <w:bCs/>
          <w:color w:val="000000"/>
          <w:sz w:val="28"/>
          <w:szCs w:val="28"/>
          <w:lang w:val="ky-KG"/>
        </w:rPr>
        <w:t>.</w:t>
      </w:r>
      <w:r w:rsidR="00054AD0" w:rsidRPr="00F52AD3">
        <w:rPr>
          <w:rFonts w:ascii="Times New Roman" w:eastAsia="Times New Roman" w:hAnsi="Times New Roman" w:cs="Times New Roman"/>
          <w:color w:val="000000"/>
          <w:sz w:val="28"/>
          <w:szCs w:val="28"/>
          <w:lang w:val="ky-KG"/>
        </w:rPr>
        <w:t xml:space="preserve"> </w:t>
      </w:r>
    </w:p>
    <w:p w14:paraId="7CA646A1" w14:textId="207ED592" w:rsidR="005E7BE6" w:rsidRPr="00F52AD3" w:rsidRDefault="005E7BE6"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Бул милдеттин алкагында Кыргыз Республикасынын Министрлер Кабинетинин алдында </w:t>
      </w:r>
      <w:r w:rsidR="005A698E">
        <w:rPr>
          <w:rFonts w:ascii="Times New Roman" w:eastAsia="Times New Roman" w:hAnsi="Times New Roman" w:cs="Times New Roman"/>
          <w:color w:val="000000"/>
          <w:sz w:val="28"/>
          <w:szCs w:val="28"/>
          <w:lang w:val="ky-KG"/>
        </w:rPr>
        <w:t>Э</w:t>
      </w:r>
      <w:r w:rsidRPr="00F52AD3">
        <w:rPr>
          <w:rFonts w:ascii="Times New Roman" w:eastAsia="Times New Roman" w:hAnsi="Times New Roman" w:cs="Times New Roman"/>
          <w:color w:val="000000"/>
          <w:sz w:val="28"/>
          <w:szCs w:val="28"/>
          <w:lang w:val="ky-KG"/>
        </w:rPr>
        <w:t xml:space="preserve">кспорттук кеңешти түзүү болжолдонууда. </w:t>
      </w:r>
      <w:r w:rsidRPr="00F52AD3">
        <w:rPr>
          <w:rFonts w:ascii="Times New Roman" w:eastAsia="Times New Roman" w:hAnsi="Times New Roman" w:cs="Times New Roman"/>
          <w:color w:val="000000"/>
          <w:sz w:val="28"/>
          <w:szCs w:val="28"/>
          <w:lang w:val="ky-KG"/>
        </w:rPr>
        <w:lastRenderedPageBreak/>
        <w:t xml:space="preserve">Экспорттук кеңешти түзүүнүн максаты мамлекеттик колдоо чаралары маселелерин координациялоо жана экспорттун негизги </w:t>
      </w:r>
      <w:r w:rsidR="005A698E">
        <w:rPr>
          <w:rFonts w:ascii="Times New Roman" w:eastAsia="Times New Roman" w:hAnsi="Times New Roman" w:cs="Times New Roman"/>
          <w:color w:val="000000"/>
          <w:sz w:val="28"/>
          <w:szCs w:val="28"/>
          <w:lang w:val="ky-KG"/>
        </w:rPr>
        <w:t>көйгөйлөрүнө</w:t>
      </w:r>
      <w:r w:rsidRPr="00F52AD3">
        <w:rPr>
          <w:rFonts w:ascii="Times New Roman" w:eastAsia="Times New Roman" w:hAnsi="Times New Roman" w:cs="Times New Roman"/>
          <w:color w:val="000000"/>
          <w:sz w:val="28"/>
          <w:szCs w:val="28"/>
          <w:lang w:val="ky-KG"/>
        </w:rPr>
        <w:t xml:space="preserve"> багытталган практикалык чечимдерди иштеп чыгуу болуп саналат. Натыйжалуу координациялоо үчүн </w:t>
      </w:r>
      <w:r w:rsidR="005A698E">
        <w:rPr>
          <w:rFonts w:ascii="Times New Roman" w:eastAsia="Times New Roman" w:hAnsi="Times New Roman" w:cs="Times New Roman"/>
          <w:color w:val="000000"/>
          <w:sz w:val="28"/>
          <w:szCs w:val="28"/>
          <w:lang w:val="ky-KG"/>
        </w:rPr>
        <w:t>Э</w:t>
      </w:r>
      <w:r w:rsidRPr="00F52AD3">
        <w:rPr>
          <w:rFonts w:ascii="Times New Roman" w:eastAsia="Times New Roman" w:hAnsi="Times New Roman" w:cs="Times New Roman"/>
          <w:color w:val="000000"/>
          <w:sz w:val="28"/>
          <w:szCs w:val="28"/>
          <w:lang w:val="ky-KG"/>
        </w:rPr>
        <w:t xml:space="preserve">кспорттук </w:t>
      </w:r>
      <w:r w:rsidR="005A698E">
        <w:rPr>
          <w:rFonts w:ascii="Times New Roman" w:eastAsia="Times New Roman" w:hAnsi="Times New Roman" w:cs="Times New Roman"/>
          <w:color w:val="000000"/>
          <w:sz w:val="28"/>
          <w:szCs w:val="28"/>
          <w:lang w:val="ky-KG"/>
        </w:rPr>
        <w:t>к</w:t>
      </w:r>
      <w:r w:rsidRPr="00F52AD3">
        <w:rPr>
          <w:rFonts w:ascii="Times New Roman" w:eastAsia="Times New Roman" w:hAnsi="Times New Roman" w:cs="Times New Roman"/>
          <w:color w:val="000000"/>
          <w:sz w:val="28"/>
          <w:szCs w:val="28"/>
          <w:lang w:val="ky-KG"/>
        </w:rPr>
        <w:t xml:space="preserve">еңештин талкууларынын күн тартибин түзүү маселелерине жеке сектордун активдүү катышуусу болжолдонот, бир жагынан бул экспортту мамлекеттик колдоо чараларын ишке ашыруу процессинин ачык-айкындуулугун камсыз кылууга мүмкүндүк берет, экинчи жагынан бул техникалык </w:t>
      </w:r>
      <w:r w:rsidR="005A698E">
        <w:rPr>
          <w:rFonts w:ascii="Times New Roman" w:eastAsia="Times New Roman" w:hAnsi="Times New Roman" w:cs="Times New Roman"/>
          <w:color w:val="000000"/>
          <w:sz w:val="28"/>
          <w:szCs w:val="28"/>
          <w:lang w:val="ky-KG"/>
        </w:rPr>
        <w:t>к</w:t>
      </w:r>
      <w:r w:rsidRPr="00F52AD3">
        <w:rPr>
          <w:rFonts w:ascii="Times New Roman" w:eastAsia="Times New Roman" w:hAnsi="Times New Roman" w:cs="Times New Roman"/>
          <w:color w:val="000000"/>
          <w:sz w:val="28"/>
          <w:szCs w:val="28"/>
          <w:lang w:val="ky-KG"/>
        </w:rPr>
        <w:t>атчылык тарабынан андан ары иштеп чыгуу үчүн алынуучу конструктивдүү сунуштамаларды жана сунуштарды алууга мүмкүндүк берет.</w:t>
      </w:r>
    </w:p>
    <w:p w14:paraId="11F082EE" w14:textId="2EEE078B" w:rsidR="005E7BE6" w:rsidRPr="00F52AD3" w:rsidRDefault="005E7BE6"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Экспортту илгерилетүү программаларынын дүйнөлүк тажрыйбасы экспорттук потенциалды өнүктүрүү боюнча иш-чараларды ишке ашырууда бизнес-консалтингдин маанилүүлүгүн көрсөтүп турат. Бул милдеттин алкагында экспортту илгерилетүү боюнча долбоорлорго жана иш-чараларга консультациялык кызматтарды тартууга жана </w:t>
      </w:r>
      <w:r w:rsidR="005A698E" w:rsidRPr="00F52AD3">
        <w:rPr>
          <w:rFonts w:ascii="Times New Roman" w:eastAsia="Times New Roman" w:hAnsi="Times New Roman" w:cs="Times New Roman"/>
          <w:color w:val="000000"/>
          <w:sz w:val="28"/>
          <w:szCs w:val="28"/>
          <w:lang w:val="ky-KG"/>
        </w:rPr>
        <w:t>экспортёрлорго</w:t>
      </w:r>
      <w:r w:rsidRPr="00F52AD3">
        <w:rPr>
          <w:rFonts w:ascii="Times New Roman" w:eastAsia="Times New Roman" w:hAnsi="Times New Roman" w:cs="Times New Roman"/>
          <w:color w:val="000000"/>
          <w:sz w:val="28"/>
          <w:szCs w:val="28"/>
          <w:lang w:val="ky-KG"/>
        </w:rPr>
        <w:t xml:space="preserve"> бизнес-консалтингдин керектүү кызматтарын алууга көмөк көрсөтүүгө багытталган иш-чаралар пландаштырылган.</w:t>
      </w:r>
    </w:p>
    <w:p w14:paraId="0BE68AF6" w14:textId="40ABE745" w:rsidR="00054AD0" w:rsidRPr="00F52AD3" w:rsidRDefault="005E7BE6"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i/>
          <w:iCs/>
          <w:color w:val="000000"/>
          <w:sz w:val="28"/>
          <w:szCs w:val="28"/>
          <w:lang w:val="ky-KG"/>
        </w:rPr>
      </w:pPr>
      <w:r w:rsidRPr="00F52AD3">
        <w:rPr>
          <w:rFonts w:ascii="Times New Roman" w:eastAsia="Times New Roman" w:hAnsi="Times New Roman" w:cs="Times New Roman"/>
          <w:color w:val="000000"/>
          <w:sz w:val="28"/>
          <w:szCs w:val="28"/>
          <w:lang w:val="ky-KG"/>
        </w:rPr>
        <w:t xml:space="preserve">Бул милдетти ишке ашыруу Кыргыз Республикасынын </w:t>
      </w:r>
      <w:r w:rsidR="005A698E">
        <w:rPr>
          <w:rFonts w:ascii="Times New Roman" w:eastAsia="Times New Roman" w:hAnsi="Times New Roman" w:cs="Times New Roman"/>
          <w:color w:val="000000"/>
          <w:sz w:val="28"/>
          <w:szCs w:val="28"/>
          <w:lang w:val="ky-KG"/>
        </w:rPr>
        <w:t>М</w:t>
      </w:r>
      <w:r w:rsidRPr="00F52AD3">
        <w:rPr>
          <w:rFonts w:ascii="Times New Roman" w:eastAsia="Times New Roman" w:hAnsi="Times New Roman" w:cs="Times New Roman"/>
          <w:color w:val="000000"/>
          <w:sz w:val="28"/>
          <w:szCs w:val="28"/>
          <w:lang w:val="ky-KG"/>
        </w:rPr>
        <w:t>енеджмент боюнча консультанттар институту, ошондой эле ЕРӨБ чакан жана орто ишканалар үчүн консалтингди өнүктүрүү программасы менен макулдашылат.</w:t>
      </w:r>
    </w:p>
    <w:p w14:paraId="4EED5203" w14:textId="77777777" w:rsidR="005E7BE6" w:rsidRPr="00F52AD3" w:rsidRDefault="005E7BE6" w:rsidP="00DA4797">
      <w:pPr>
        <w:pStyle w:val="a6"/>
        <w:pBdr>
          <w:top w:val="nil"/>
          <w:left w:val="nil"/>
          <w:bottom w:val="nil"/>
          <w:right w:val="nil"/>
          <w:between w:val="nil"/>
        </w:pBdr>
        <w:spacing w:after="0" w:line="240" w:lineRule="auto"/>
        <w:ind w:left="0"/>
        <w:jc w:val="both"/>
        <w:rPr>
          <w:rFonts w:ascii="Times New Roman" w:eastAsia="Times New Roman" w:hAnsi="Times New Roman" w:cs="Times New Roman"/>
          <w:b/>
          <w:bCs/>
          <w:color w:val="000000"/>
          <w:sz w:val="28"/>
          <w:szCs w:val="28"/>
          <w:lang w:val="ky-KG"/>
        </w:rPr>
      </w:pPr>
    </w:p>
    <w:p w14:paraId="5AB1EBC9" w14:textId="773963CE" w:rsidR="00054AD0" w:rsidRPr="00F52AD3" w:rsidRDefault="00B46C61" w:rsidP="005E7BE6">
      <w:pPr>
        <w:pStyle w:val="a6"/>
        <w:pBdr>
          <w:top w:val="nil"/>
          <w:left w:val="nil"/>
          <w:bottom w:val="nil"/>
          <w:right w:val="nil"/>
          <w:between w:val="nil"/>
        </w:pBdr>
        <w:spacing w:after="0" w:line="240" w:lineRule="auto"/>
        <w:ind w:left="0" w:firstLine="709"/>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5.</w:t>
      </w:r>
      <w:r w:rsidR="00054AD0" w:rsidRPr="00F52AD3">
        <w:rPr>
          <w:rFonts w:ascii="Times New Roman" w:eastAsia="Times New Roman" w:hAnsi="Times New Roman" w:cs="Times New Roman"/>
          <w:b/>
          <w:bCs/>
          <w:color w:val="000000"/>
          <w:sz w:val="28"/>
          <w:szCs w:val="28"/>
          <w:lang w:val="ky-KG"/>
        </w:rPr>
        <w:t>3</w:t>
      </w:r>
      <w:r w:rsidR="005E7BE6" w:rsidRPr="00F52AD3">
        <w:rPr>
          <w:rFonts w:ascii="Times New Roman" w:eastAsia="Times New Roman" w:hAnsi="Times New Roman" w:cs="Times New Roman"/>
          <w:b/>
          <w:bCs/>
          <w:color w:val="000000"/>
          <w:sz w:val="28"/>
          <w:szCs w:val="28"/>
          <w:lang w:val="ky-KG"/>
        </w:rPr>
        <w:t>-милдет</w:t>
      </w:r>
      <w:r w:rsidR="00054AD0" w:rsidRPr="00F52AD3">
        <w:rPr>
          <w:rFonts w:ascii="Times New Roman" w:eastAsia="Times New Roman" w:hAnsi="Times New Roman" w:cs="Times New Roman"/>
          <w:b/>
          <w:bCs/>
          <w:color w:val="000000"/>
          <w:sz w:val="28"/>
          <w:szCs w:val="28"/>
          <w:lang w:val="ky-KG"/>
        </w:rPr>
        <w:t xml:space="preserve">. </w:t>
      </w:r>
      <w:r w:rsidR="005E7BE6" w:rsidRPr="00F52AD3">
        <w:rPr>
          <w:rFonts w:ascii="Times New Roman" w:eastAsia="Times New Roman" w:hAnsi="Times New Roman" w:cs="Times New Roman"/>
          <w:b/>
          <w:bCs/>
          <w:color w:val="000000"/>
          <w:sz w:val="28"/>
          <w:szCs w:val="28"/>
          <w:lang w:val="ky-KG"/>
        </w:rPr>
        <w:t>Ар түрдүү секторлордун жана региондордун ишкерлеринин экспорттук потенциалын жогорулатуу</w:t>
      </w:r>
      <w:r w:rsidR="00054AD0" w:rsidRPr="00F52AD3">
        <w:rPr>
          <w:rFonts w:ascii="Times New Roman" w:eastAsia="Times New Roman" w:hAnsi="Times New Roman" w:cs="Times New Roman"/>
          <w:b/>
          <w:bCs/>
          <w:color w:val="000000"/>
          <w:sz w:val="28"/>
          <w:szCs w:val="28"/>
          <w:lang w:val="ky-KG"/>
        </w:rPr>
        <w:t>.</w:t>
      </w:r>
    </w:p>
    <w:p w14:paraId="31C785AD" w14:textId="77777777" w:rsidR="00C74669" w:rsidRPr="00F52AD3" w:rsidRDefault="00C74669"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b/>
          <w:bCs/>
          <w:color w:val="000000"/>
          <w:sz w:val="28"/>
          <w:szCs w:val="28"/>
          <w:lang w:val="ky-KG"/>
        </w:rPr>
      </w:pPr>
    </w:p>
    <w:p w14:paraId="7130777D" w14:textId="77777777" w:rsidR="005E7BE6" w:rsidRPr="00F52AD3"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Кыргыз Республикасында региондордо ишкердикти өнүктүрүүдө маанилүү ролду ойногон активдүү бизнес-ассоциациялар бар. Бизнес-ассоциациялардын бизнес компетенцияларын жана көндүмдөрүн өнүктүрүү боюнча ар кандай пайдалуу аянтчалары жана демилгелери бар, мисалы:</w:t>
      </w:r>
    </w:p>
    <w:p w14:paraId="6B64DA5D" w14:textId="77777777" w:rsidR="005E7BE6" w:rsidRPr="00F52AD3"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ЖИА бизнес-ассоциациясына караштуу ишкердикти колдоо борборлору;</w:t>
      </w:r>
    </w:p>
    <w:p w14:paraId="171A0777" w14:textId="6F674C1F" w:rsidR="005E7BE6" w:rsidRPr="00F52AD3"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 </w:t>
      </w:r>
      <w:r w:rsidR="005A698E">
        <w:rPr>
          <w:rFonts w:ascii="Times New Roman" w:eastAsia="Times New Roman" w:hAnsi="Times New Roman" w:cs="Times New Roman"/>
          <w:color w:val="000000"/>
          <w:sz w:val="28"/>
          <w:szCs w:val="28"/>
          <w:lang w:val="ky-KG"/>
        </w:rPr>
        <w:t>КР СӨП</w:t>
      </w:r>
      <w:r w:rsidRPr="00F52AD3">
        <w:rPr>
          <w:rFonts w:ascii="Times New Roman" w:eastAsia="Times New Roman" w:hAnsi="Times New Roman" w:cs="Times New Roman"/>
          <w:color w:val="000000"/>
          <w:sz w:val="28"/>
          <w:szCs w:val="28"/>
          <w:lang w:val="ky-KG"/>
        </w:rPr>
        <w:t xml:space="preserve"> бизнес-билим берүү борбору;</w:t>
      </w:r>
    </w:p>
    <w:p w14:paraId="5C9D2670" w14:textId="26450A6A" w:rsidR="005E7BE6" w:rsidRPr="00F52AD3"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“Ишкер” (Ололо) ишмердүүлүгүнүн алкагындагы тренингдер;</w:t>
      </w:r>
    </w:p>
    <w:p w14:paraId="13D87819" w14:textId="77777777" w:rsidR="005E7BE6" w:rsidRPr="00F52AD3"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 КР </w:t>
      </w:r>
      <w:r w:rsidRPr="005A698E">
        <w:rPr>
          <w:rFonts w:ascii="Times New Roman" w:eastAsia="Times New Roman" w:hAnsi="Times New Roman" w:cs="Times New Roman"/>
          <w:color w:val="000000"/>
          <w:sz w:val="28"/>
          <w:szCs w:val="28"/>
          <w:highlight w:val="yellow"/>
          <w:lang w:val="ky-KG"/>
        </w:rPr>
        <w:t>АПК</w:t>
      </w:r>
      <w:r w:rsidRPr="00F52AD3">
        <w:rPr>
          <w:rFonts w:ascii="Times New Roman" w:eastAsia="Times New Roman" w:hAnsi="Times New Roman" w:cs="Times New Roman"/>
          <w:color w:val="000000"/>
          <w:sz w:val="28"/>
          <w:szCs w:val="28"/>
          <w:lang w:val="ky-KG"/>
        </w:rPr>
        <w:t xml:space="preserve"> өнүктүрүү ассоциациясынын алдындагы Окутуу жана консалтинг борбору;</w:t>
      </w:r>
    </w:p>
    <w:p w14:paraId="72840FA6" w14:textId="1E9AAFD6" w:rsidR="005E7BE6" w:rsidRPr="00F52AD3"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 КРнын </w:t>
      </w:r>
      <w:r w:rsidR="005A698E">
        <w:rPr>
          <w:rFonts w:ascii="Times New Roman" w:eastAsia="Times New Roman" w:hAnsi="Times New Roman" w:cs="Times New Roman"/>
          <w:color w:val="000000"/>
          <w:sz w:val="28"/>
          <w:szCs w:val="28"/>
          <w:lang w:val="ky-KG"/>
        </w:rPr>
        <w:t>СӨП</w:t>
      </w:r>
      <w:r w:rsidRPr="00F52AD3">
        <w:rPr>
          <w:rFonts w:ascii="Times New Roman" w:eastAsia="Times New Roman" w:hAnsi="Times New Roman" w:cs="Times New Roman"/>
          <w:color w:val="000000"/>
          <w:sz w:val="28"/>
          <w:szCs w:val="28"/>
          <w:lang w:val="ky-KG"/>
        </w:rPr>
        <w:t>, ЖИА жана башка</w:t>
      </w:r>
      <w:r w:rsidR="005A698E">
        <w:rPr>
          <w:rFonts w:ascii="Times New Roman" w:eastAsia="Times New Roman" w:hAnsi="Times New Roman" w:cs="Times New Roman"/>
          <w:color w:val="000000"/>
          <w:sz w:val="28"/>
          <w:szCs w:val="28"/>
          <w:lang w:val="ky-KG"/>
        </w:rPr>
        <w:t>ларда</w:t>
      </w:r>
      <w:r w:rsidRPr="00F52AD3">
        <w:rPr>
          <w:rFonts w:ascii="Times New Roman" w:eastAsia="Times New Roman" w:hAnsi="Times New Roman" w:cs="Times New Roman"/>
          <w:color w:val="000000"/>
          <w:sz w:val="28"/>
          <w:szCs w:val="28"/>
          <w:lang w:val="ky-KG"/>
        </w:rPr>
        <w:t xml:space="preserve"> ишкерлер үчүн стажировкалар;</w:t>
      </w:r>
    </w:p>
    <w:p w14:paraId="4F5958D4" w14:textId="77777777" w:rsidR="005E7BE6" w:rsidRPr="00F52AD3"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жана башка демилгелер.</w:t>
      </w:r>
    </w:p>
    <w:p w14:paraId="52FFE523" w14:textId="31D69C62" w:rsidR="00054AD0" w:rsidRPr="00F52AD3" w:rsidRDefault="005A698E"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Экспортёрлордун</w:t>
      </w:r>
      <w:r w:rsidR="005E7BE6" w:rsidRPr="00F52AD3">
        <w:rPr>
          <w:rFonts w:ascii="Times New Roman" w:eastAsia="Times New Roman" w:hAnsi="Times New Roman" w:cs="Times New Roman"/>
          <w:color w:val="000000"/>
          <w:sz w:val="28"/>
          <w:szCs w:val="28"/>
          <w:lang w:val="ky-KG"/>
        </w:rPr>
        <w:t xml:space="preserve"> маанисин жогорулатуу жана экспортко көбүрөөк өндүрүүчүлөрдү тартуу үчүн </w:t>
      </w:r>
      <w:r w:rsidRPr="00F52AD3">
        <w:rPr>
          <w:rFonts w:ascii="Times New Roman" w:eastAsia="Times New Roman" w:hAnsi="Times New Roman" w:cs="Times New Roman"/>
          <w:color w:val="000000"/>
          <w:sz w:val="28"/>
          <w:szCs w:val="28"/>
          <w:lang w:val="ky-KG"/>
        </w:rPr>
        <w:t>экспортёрлордун</w:t>
      </w:r>
      <w:r w:rsidR="005E7BE6" w:rsidRPr="00F52AD3">
        <w:rPr>
          <w:rFonts w:ascii="Times New Roman" w:eastAsia="Times New Roman" w:hAnsi="Times New Roman" w:cs="Times New Roman"/>
          <w:color w:val="000000"/>
          <w:sz w:val="28"/>
          <w:szCs w:val="28"/>
          <w:lang w:val="ky-KG"/>
        </w:rPr>
        <w:t xml:space="preserve"> позитивдүү мисалдарын жана ийгиликтүү бизнес иштерин үзгүлтүксүз көрсөтүү маанилүү фактор болуп саналат, ал жаңы </w:t>
      </w:r>
      <w:r w:rsidRPr="00F52AD3">
        <w:rPr>
          <w:rFonts w:ascii="Times New Roman" w:eastAsia="Times New Roman" w:hAnsi="Times New Roman" w:cs="Times New Roman"/>
          <w:color w:val="000000"/>
          <w:sz w:val="28"/>
          <w:szCs w:val="28"/>
          <w:lang w:val="ky-KG"/>
        </w:rPr>
        <w:t>экспортёрлор</w:t>
      </w:r>
      <w:r w:rsidR="005E7BE6" w:rsidRPr="00F52AD3">
        <w:rPr>
          <w:rFonts w:ascii="Times New Roman" w:eastAsia="Times New Roman" w:hAnsi="Times New Roman" w:cs="Times New Roman"/>
          <w:color w:val="000000"/>
          <w:sz w:val="28"/>
          <w:szCs w:val="28"/>
          <w:lang w:val="ky-KG"/>
        </w:rPr>
        <w:t xml:space="preserve"> үчүн негизги тренингдер менен коштолот. Кыргызстанда ийгиликтүү </w:t>
      </w:r>
      <w:r w:rsidRPr="00F52AD3">
        <w:rPr>
          <w:rFonts w:ascii="Times New Roman" w:eastAsia="Times New Roman" w:hAnsi="Times New Roman" w:cs="Times New Roman"/>
          <w:color w:val="000000"/>
          <w:sz w:val="28"/>
          <w:szCs w:val="28"/>
          <w:lang w:val="ky-KG"/>
        </w:rPr>
        <w:t>экспортёрлорун</w:t>
      </w:r>
      <w:r w:rsidR="005E7BE6" w:rsidRPr="00F52AD3">
        <w:rPr>
          <w:rFonts w:ascii="Times New Roman" w:eastAsia="Times New Roman" w:hAnsi="Times New Roman" w:cs="Times New Roman"/>
          <w:color w:val="000000"/>
          <w:sz w:val="28"/>
          <w:szCs w:val="28"/>
          <w:lang w:val="ky-KG"/>
        </w:rPr>
        <w:t xml:space="preserve"> алдыга жылдыруу </w:t>
      </w:r>
      <w:r w:rsidR="005E7BE6" w:rsidRPr="00F52AD3">
        <w:rPr>
          <w:rFonts w:ascii="Times New Roman" w:eastAsia="Times New Roman" w:hAnsi="Times New Roman" w:cs="Times New Roman"/>
          <w:color w:val="000000"/>
          <w:sz w:val="28"/>
          <w:szCs w:val="28"/>
          <w:lang w:val="ky-KG"/>
        </w:rPr>
        <w:lastRenderedPageBreak/>
        <w:t xml:space="preserve">үчүн </w:t>
      </w:r>
      <w:r w:rsidRPr="00F52AD3">
        <w:rPr>
          <w:rFonts w:ascii="Times New Roman" w:eastAsia="Times New Roman" w:hAnsi="Times New Roman" w:cs="Times New Roman"/>
          <w:color w:val="000000"/>
          <w:sz w:val="28"/>
          <w:szCs w:val="28"/>
          <w:lang w:val="ky-KG"/>
        </w:rPr>
        <w:t xml:space="preserve">“Жылдын мыкты экспортёру” </w:t>
      </w:r>
      <w:r w:rsidR="005E7BE6" w:rsidRPr="00F52AD3">
        <w:rPr>
          <w:rFonts w:ascii="Times New Roman" w:eastAsia="Times New Roman" w:hAnsi="Times New Roman" w:cs="Times New Roman"/>
          <w:color w:val="000000"/>
          <w:sz w:val="28"/>
          <w:szCs w:val="28"/>
          <w:lang w:val="ky-KG"/>
        </w:rPr>
        <w:t>ийгиликтүү аянтча</w:t>
      </w:r>
      <w:r>
        <w:rPr>
          <w:rFonts w:ascii="Times New Roman" w:eastAsia="Times New Roman" w:hAnsi="Times New Roman" w:cs="Times New Roman"/>
          <w:color w:val="000000"/>
          <w:sz w:val="28"/>
          <w:szCs w:val="28"/>
          <w:lang w:val="ky-KG"/>
        </w:rPr>
        <w:t>сы</w:t>
      </w:r>
      <w:r w:rsidR="005E7BE6" w:rsidRPr="00F52AD3">
        <w:rPr>
          <w:rFonts w:ascii="Times New Roman" w:eastAsia="Times New Roman" w:hAnsi="Times New Roman" w:cs="Times New Roman"/>
          <w:color w:val="000000"/>
          <w:sz w:val="28"/>
          <w:szCs w:val="28"/>
          <w:lang w:val="ky-KG"/>
        </w:rPr>
        <w:t xml:space="preserve"> бар, аны дагы ушул милдет үчүн колдонуу керек.</w:t>
      </w:r>
    </w:p>
    <w:p w14:paraId="0323762F" w14:textId="77777777" w:rsidR="005E7BE6" w:rsidRPr="00F52AD3"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p>
    <w:p w14:paraId="12DBD747" w14:textId="5286DDB1" w:rsidR="00054AD0" w:rsidRPr="00F52AD3" w:rsidRDefault="00B46C61" w:rsidP="005E7BE6">
      <w:pPr>
        <w:pStyle w:val="a6"/>
        <w:pBdr>
          <w:top w:val="nil"/>
          <w:left w:val="nil"/>
          <w:bottom w:val="nil"/>
          <w:right w:val="nil"/>
          <w:between w:val="nil"/>
        </w:pBdr>
        <w:spacing w:after="0" w:line="240" w:lineRule="auto"/>
        <w:ind w:left="0" w:firstLine="709"/>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5.4</w:t>
      </w:r>
      <w:r w:rsidR="005E7BE6" w:rsidRPr="00F52AD3">
        <w:rPr>
          <w:rFonts w:ascii="Times New Roman" w:eastAsia="Times New Roman" w:hAnsi="Times New Roman" w:cs="Times New Roman"/>
          <w:b/>
          <w:bCs/>
          <w:color w:val="000000"/>
          <w:sz w:val="28"/>
          <w:szCs w:val="28"/>
          <w:lang w:val="ky-KG"/>
        </w:rPr>
        <w:t>-милдет</w:t>
      </w:r>
      <w:r w:rsidRPr="00F52AD3">
        <w:rPr>
          <w:rFonts w:ascii="Times New Roman" w:eastAsia="Times New Roman" w:hAnsi="Times New Roman" w:cs="Times New Roman"/>
          <w:b/>
          <w:bCs/>
          <w:color w:val="000000"/>
          <w:sz w:val="28"/>
          <w:szCs w:val="28"/>
          <w:lang w:val="ky-KG"/>
        </w:rPr>
        <w:t>.</w:t>
      </w:r>
      <w:r w:rsidR="00054AD0" w:rsidRPr="00F52AD3">
        <w:rPr>
          <w:rFonts w:ascii="Times New Roman" w:eastAsia="Times New Roman" w:hAnsi="Times New Roman" w:cs="Times New Roman"/>
          <w:color w:val="000000"/>
          <w:sz w:val="28"/>
          <w:szCs w:val="28"/>
          <w:lang w:val="ky-KG"/>
        </w:rPr>
        <w:t xml:space="preserve"> </w:t>
      </w:r>
      <w:r w:rsidR="005E7BE6" w:rsidRPr="00F52AD3">
        <w:rPr>
          <w:rFonts w:ascii="Times New Roman" w:eastAsia="Times New Roman" w:hAnsi="Times New Roman" w:cs="Times New Roman"/>
          <w:b/>
          <w:bCs/>
          <w:color w:val="000000"/>
          <w:sz w:val="28"/>
          <w:szCs w:val="28"/>
          <w:lang w:val="ky-KG"/>
        </w:rPr>
        <w:t>“Кыргызстанда жасалган” продукциянын эл аралык таанылышын жогорулатуу боюнча шарттарды түзүү</w:t>
      </w:r>
    </w:p>
    <w:p w14:paraId="171F295D" w14:textId="010CE2A2" w:rsidR="005E7BE6" w:rsidRPr="00F52AD3" w:rsidRDefault="005E7BE6"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 xml:space="preserve">Дүйнөнүн көптөгөн өлкөлөрүндө улуттук бренд мамлекеттик экономикалык саясаттын бир бөлүгү болуп калды. Бүгүнкү күндө Кыргыз Республикасынан бир дагы </w:t>
      </w:r>
      <w:r w:rsidR="005A698E" w:rsidRPr="00F52AD3">
        <w:rPr>
          <w:rFonts w:ascii="Times New Roman" w:eastAsia="Times New Roman" w:hAnsi="Times New Roman" w:cs="Times New Roman"/>
          <w:sz w:val="28"/>
          <w:szCs w:val="28"/>
          <w:lang w:val="ky-KG"/>
        </w:rPr>
        <w:t>экспортёр</w:t>
      </w:r>
      <w:r w:rsidRPr="00F52AD3">
        <w:rPr>
          <w:rFonts w:ascii="Times New Roman" w:eastAsia="Times New Roman" w:hAnsi="Times New Roman" w:cs="Times New Roman"/>
          <w:sz w:val="28"/>
          <w:szCs w:val="28"/>
          <w:lang w:val="ky-KG"/>
        </w:rPr>
        <w:t xml:space="preserve"> чет өлкөлүк рыноктордо өз алдынча ири жана толук масштабдуу маркетингдик кампанияларды жүргүзө албайт. </w:t>
      </w:r>
    </w:p>
    <w:p w14:paraId="79BBEB8D" w14:textId="6281B809" w:rsidR="00054AD0" w:rsidRPr="00F52AD3" w:rsidRDefault="005E7BE6" w:rsidP="005E7BE6">
      <w:pPr>
        <w:pBdr>
          <w:top w:val="nil"/>
          <w:left w:val="nil"/>
          <w:bottom w:val="nil"/>
          <w:right w:val="nil"/>
          <w:between w:val="nil"/>
        </w:pBdr>
        <w:spacing w:after="0" w:line="240" w:lineRule="auto"/>
        <w:ind w:firstLine="709"/>
        <w:jc w:val="both"/>
        <w:rPr>
          <w:rFonts w:ascii="Times New Roman" w:eastAsia="Times New Roman" w:hAnsi="Times New Roman" w:cs="Times New Roman"/>
          <w:i/>
          <w:iCs/>
          <w:color w:val="000000"/>
          <w:sz w:val="28"/>
          <w:szCs w:val="28"/>
          <w:lang w:val="ky-KG"/>
        </w:rPr>
      </w:pPr>
      <w:r w:rsidRPr="00F52AD3">
        <w:rPr>
          <w:rFonts w:ascii="Times New Roman" w:eastAsia="Times New Roman" w:hAnsi="Times New Roman" w:cs="Times New Roman"/>
          <w:sz w:val="28"/>
          <w:szCs w:val="28"/>
          <w:lang w:val="ky-KG"/>
        </w:rPr>
        <w:t>Бул маселенин алкагында “Кыргызстанда жасалган” продукциянын имиджин эл аралык илгерилетүү боюнча концепцияны, “Кыргызстанда жасалган” продукциянын имиджин жогорулатуу үчүн бренд китебин, “Кыргызстанда жасалган” улуттук стендинин дизайнын эл аралык көргөзмөлөрдө жана “Кыргызстанда жасалган” брендин илгерилетүү үчүн медиа контентте колдонуу болжолдонууда.</w:t>
      </w:r>
    </w:p>
    <w:p w14:paraId="3948727D" w14:textId="2D196B57" w:rsidR="00054AD0" w:rsidRPr="00F52AD3" w:rsidRDefault="00B46C61" w:rsidP="005E7BE6">
      <w:pPr>
        <w:pStyle w:val="a6"/>
        <w:pBdr>
          <w:top w:val="nil"/>
          <w:left w:val="nil"/>
          <w:bottom w:val="nil"/>
          <w:right w:val="nil"/>
          <w:between w:val="nil"/>
        </w:pBdr>
        <w:spacing w:after="0" w:line="240" w:lineRule="auto"/>
        <w:ind w:left="0" w:firstLine="708"/>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5.5</w:t>
      </w:r>
      <w:r w:rsidR="005E7BE6" w:rsidRPr="00F52AD3">
        <w:rPr>
          <w:rFonts w:ascii="Times New Roman" w:eastAsia="Times New Roman" w:hAnsi="Times New Roman" w:cs="Times New Roman"/>
          <w:b/>
          <w:bCs/>
          <w:color w:val="000000"/>
          <w:sz w:val="28"/>
          <w:szCs w:val="28"/>
          <w:lang w:val="ky-KG"/>
        </w:rPr>
        <w:t>-милдет</w:t>
      </w:r>
      <w:r w:rsidRPr="00F52AD3">
        <w:rPr>
          <w:rFonts w:ascii="Times New Roman" w:eastAsia="Times New Roman" w:hAnsi="Times New Roman" w:cs="Times New Roman"/>
          <w:b/>
          <w:bCs/>
          <w:color w:val="000000"/>
          <w:sz w:val="28"/>
          <w:szCs w:val="28"/>
          <w:lang w:val="ky-KG"/>
        </w:rPr>
        <w:t>.</w:t>
      </w:r>
      <w:r w:rsidR="00054AD0" w:rsidRPr="00F52AD3">
        <w:rPr>
          <w:rFonts w:ascii="Times New Roman" w:eastAsia="Times New Roman" w:hAnsi="Times New Roman" w:cs="Times New Roman"/>
          <w:b/>
          <w:bCs/>
          <w:color w:val="000000"/>
          <w:sz w:val="28"/>
          <w:szCs w:val="28"/>
          <w:lang w:val="ky-KG"/>
        </w:rPr>
        <w:t xml:space="preserve"> </w:t>
      </w:r>
      <w:r w:rsidR="005E7BE6" w:rsidRPr="00F52AD3">
        <w:rPr>
          <w:rFonts w:ascii="Times New Roman" w:eastAsia="Times New Roman" w:hAnsi="Times New Roman" w:cs="Times New Roman"/>
          <w:b/>
          <w:bCs/>
          <w:color w:val="000000"/>
          <w:sz w:val="28"/>
          <w:szCs w:val="28"/>
          <w:lang w:val="ky-KG"/>
        </w:rPr>
        <w:t>Экспортту илгерилетүү үчүн чет өлкөлүк мекемелердин жана соода өкүлдөрүнүн ролун күчөтүү</w:t>
      </w:r>
    </w:p>
    <w:p w14:paraId="53B58F5D" w14:textId="671D5D63" w:rsidR="005E7BE6" w:rsidRPr="00F52AD3" w:rsidRDefault="005E7BE6" w:rsidP="005E7BE6">
      <w:pPr>
        <w:spacing w:after="0" w:line="240" w:lineRule="auto"/>
        <w:ind w:firstLine="708"/>
        <w:jc w:val="both"/>
        <w:rPr>
          <w:rFonts w:ascii="Times New Roman" w:eastAsia="Times New Roman" w:hAnsi="Times New Roman" w:cs="Times New Roman"/>
          <w:color w:val="000000"/>
          <w:sz w:val="28"/>
          <w:szCs w:val="28"/>
          <w:lang w:val="ky-KG"/>
        </w:rPr>
      </w:pPr>
      <w:bookmarkStart w:id="4" w:name="_Hlk118291920"/>
      <w:bookmarkEnd w:id="2"/>
      <w:bookmarkEnd w:id="3"/>
      <w:r w:rsidRPr="00F52AD3">
        <w:rPr>
          <w:rFonts w:ascii="Times New Roman" w:eastAsia="Times New Roman" w:hAnsi="Times New Roman" w:cs="Times New Roman"/>
          <w:color w:val="000000"/>
          <w:sz w:val="28"/>
          <w:szCs w:val="28"/>
          <w:lang w:val="ky-KG"/>
        </w:rPr>
        <w:t xml:space="preserve">Тышкы рыноктордо кызыкчылыктарды көрсөтүүнүн маанилүүлүгүн, ошондой эле экспортту илгерилетүү боюнча уюм үчүн чет өлкөлөрдө кеңселерди ачуунун финансылык чектөөлөрүн эске алуу менен, көптөгөн өнүгүп келе жаткан өлкөлөр чет өлкөлөрдөгү дипломатиялык миссиялардын колдо болгон ресурстарын колдонушат. Дипломатиялык миссиялар </w:t>
      </w:r>
      <w:r w:rsidR="005A698E" w:rsidRPr="00F52AD3">
        <w:rPr>
          <w:rFonts w:ascii="Times New Roman" w:eastAsia="Times New Roman" w:hAnsi="Times New Roman" w:cs="Times New Roman"/>
          <w:color w:val="000000"/>
          <w:sz w:val="28"/>
          <w:szCs w:val="28"/>
          <w:lang w:val="ky-KG"/>
        </w:rPr>
        <w:t>экспортёрлор</w:t>
      </w:r>
      <w:r w:rsidRPr="00F52AD3">
        <w:rPr>
          <w:rFonts w:ascii="Times New Roman" w:eastAsia="Times New Roman" w:hAnsi="Times New Roman" w:cs="Times New Roman"/>
          <w:color w:val="000000"/>
          <w:sz w:val="28"/>
          <w:szCs w:val="28"/>
          <w:lang w:val="ky-KG"/>
        </w:rPr>
        <w:t xml:space="preserve"> үчүн рынокко жетүү көйгөйлөрүн чечүү үчүн жакшы абалда. Рынокто алардын физикалык катышуусу соода мүмкүнчүлүктөрүн табууга мүмкүндүк берет. Алар жергиликтүү бизнес чөйрөсү, маданияты жана тили боюнча кеңеш бере алышат, жергиликтүү өнөктөштөр жана кеңешчилер менен таанышууну уюштура алышат жана барганда практикалык жардам көрсөтө алышат.</w:t>
      </w:r>
    </w:p>
    <w:p w14:paraId="7749C071" w14:textId="6F9D275C" w:rsidR="005E7BE6" w:rsidRPr="00F52AD3"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Бул милдеттин алкагында максаттуу рыноктордо маалымат чогултуу жана продукцияны экспортко чыгаруу боюнча көмөк көрсөтүү маселелери боюнча Кыргыз Республикасынын Тышкы иштер министрлигинин чет өлкөлүк мекемелеринин өкүлдөрүнүн потенциалын жогорулатуу, Кыргыз Республикасынын Тышкы иштер министрлигинин чет өлкөлүк мекемелери менен экспортту илгерилетүү боюнча мамлекеттик уюмдун ортосундагы соода маалыматтарын чогултуу жана экспортту илгерилетүү боюнча иш-чараларды уюштуруу маселелери боюнча ведомстволор аралык өз ара аракеттенүү боюнча натыйжалуу механизмди киргизүү (соода миссиялары жана көргөзмөлөр)</w:t>
      </w:r>
      <w:r w:rsidR="005A698E">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 xml:space="preserve">болжолдонууда, чет өлкөлүк мекемелер тарабынан максаттуу рыноктордон маалыматтарды чогултуу жана </w:t>
      </w:r>
      <w:r w:rsidR="005A698E" w:rsidRPr="00F52AD3">
        <w:rPr>
          <w:rFonts w:ascii="Times New Roman" w:eastAsia="Times New Roman" w:hAnsi="Times New Roman" w:cs="Times New Roman"/>
          <w:color w:val="000000"/>
          <w:sz w:val="28"/>
          <w:szCs w:val="28"/>
          <w:lang w:val="ky-KG"/>
        </w:rPr>
        <w:t>отчёттуулук</w:t>
      </w:r>
      <w:r w:rsidRPr="00F52AD3">
        <w:rPr>
          <w:rFonts w:ascii="Times New Roman" w:eastAsia="Times New Roman" w:hAnsi="Times New Roman" w:cs="Times New Roman"/>
          <w:color w:val="000000"/>
          <w:sz w:val="28"/>
          <w:szCs w:val="28"/>
          <w:lang w:val="ky-KG"/>
        </w:rPr>
        <w:t xml:space="preserve"> системасын түзүү жана экспортту илгерилетүү боюнча мамлекеттик уюмга маалымат берүү, максаттуу рыноктордо экспорттук продукцияны сатуу жана көрсөтүү үчүн соода үйлөрүн же шоу-бөлмөлөрдү ачууда ата мекендик </w:t>
      </w:r>
      <w:r w:rsidR="005A698E" w:rsidRPr="00F52AD3">
        <w:rPr>
          <w:rFonts w:ascii="Times New Roman" w:eastAsia="Times New Roman" w:hAnsi="Times New Roman" w:cs="Times New Roman"/>
          <w:color w:val="000000"/>
          <w:sz w:val="28"/>
          <w:szCs w:val="28"/>
          <w:lang w:val="ky-KG"/>
        </w:rPr>
        <w:t>экспортёрлор</w:t>
      </w:r>
      <w:r w:rsidRPr="00F52AD3">
        <w:rPr>
          <w:rFonts w:ascii="Times New Roman" w:eastAsia="Times New Roman" w:hAnsi="Times New Roman" w:cs="Times New Roman"/>
          <w:color w:val="000000"/>
          <w:sz w:val="28"/>
          <w:szCs w:val="28"/>
          <w:lang w:val="ky-KG"/>
        </w:rPr>
        <w:t xml:space="preserve"> жана алардын өкүлдөрү үчүн көмөк көрсөтүү жана </w:t>
      </w:r>
      <w:r w:rsidRPr="00F52AD3">
        <w:rPr>
          <w:rFonts w:ascii="Times New Roman" w:eastAsia="Times New Roman" w:hAnsi="Times New Roman" w:cs="Times New Roman"/>
          <w:color w:val="000000"/>
          <w:sz w:val="28"/>
          <w:szCs w:val="28"/>
          <w:lang w:val="ky-KG"/>
        </w:rPr>
        <w:lastRenderedPageBreak/>
        <w:t>тышкы рыноктордо колдоонун натыйжалуулугун жогорулатууга багытталган башка чаралар.</w:t>
      </w:r>
    </w:p>
    <w:p w14:paraId="4F304AEF" w14:textId="331EB18E" w:rsidR="00A56C6C" w:rsidRDefault="005E7BE6" w:rsidP="005E7BE6">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Улуттук брендинг жана дипломатиялык миссиялардын иши менен катар, ишкер чөйрөлөрдүн эл аралык кызматташтыгы дагы бир маанилүү багыт болуп саналат. Бул милдеттин алкагында Соода</w:t>
      </w:r>
      <w:r w:rsidR="005A698E">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 xml:space="preserve">өнөр жай палатасы жана бизнес-ассоциациялар маанилүү ролду ойнойт жана Кыргыз Республикасынын жана чет өлкөлөрдүн ишкер чөйрөлөрүнүн ортосундагы кызматташтык боюнча топтордун ишинин форматын иштеп чыгуу (тажрыйбаны үйрөнүү үчүн максаттуу рыноктор жана өлкөлөр), продукцияны жеткирүү чөйрөсүндөгү кызматташтыктын конкреттүү маселелерин талкуулоо боюнча иш-чаралардын календарын түзүү, ошондой эле экспорттук мүмкүнчүлүктөрдүн долбоорлорун презентациялоо, Кыргыз Республикасынын продукциясынын экспортун илгерилетүү маселелери </w:t>
      </w:r>
      <w:r w:rsidR="00353FAA">
        <w:rPr>
          <w:rFonts w:ascii="Times New Roman" w:eastAsia="Times New Roman" w:hAnsi="Times New Roman" w:cs="Times New Roman"/>
          <w:color w:val="000000"/>
          <w:sz w:val="28"/>
          <w:szCs w:val="28"/>
          <w:lang w:val="ky-KG"/>
        </w:rPr>
        <w:t xml:space="preserve">үчүн максаттуу өлкөлөрдүн соода </w:t>
      </w:r>
      <w:r w:rsidRPr="00F52AD3">
        <w:rPr>
          <w:rFonts w:ascii="Times New Roman" w:eastAsia="Times New Roman" w:hAnsi="Times New Roman" w:cs="Times New Roman"/>
          <w:color w:val="000000"/>
          <w:sz w:val="28"/>
          <w:szCs w:val="28"/>
          <w:lang w:val="ky-KG"/>
        </w:rPr>
        <w:t>өнөр жай палаталары менен өз ара аракеттенүүнү ишке ашыруу пландаштырылууда.</w:t>
      </w:r>
    </w:p>
    <w:p w14:paraId="3B8E58C5" w14:textId="77777777" w:rsidR="00353FAA" w:rsidRPr="00F52AD3" w:rsidRDefault="00353FAA" w:rsidP="005E7BE6">
      <w:pPr>
        <w:spacing w:after="0" w:line="240" w:lineRule="auto"/>
        <w:ind w:firstLine="709"/>
        <w:jc w:val="both"/>
        <w:rPr>
          <w:rFonts w:ascii="Times New Roman" w:hAnsi="Times New Roman" w:cs="Times New Roman"/>
          <w:b/>
          <w:bCs/>
          <w:sz w:val="28"/>
          <w:szCs w:val="28"/>
          <w:lang w:val="ky-KG"/>
        </w:rPr>
      </w:pPr>
    </w:p>
    <w:p w14:paraId="61A17CD4" w14:textId="57D7D7F8" w:rsidR="00062E9E" w:rsidRPr="00F52AD3" w:rsidRDefault="00B46C61" w:rsidP="005E7BE6">
      <w:pPr>
        <w:spacing w:after="0" w:line="240" w:lineRule="auto"/>
        <w:ind w:firstLine="708"/>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5.6</w:t>
      </w:r>
      <w:r w:rsidR="005E7BE6" w:rsidRPr="00F52AD3">
        <w:rPr>
          <w:rFonts w:ascii="Times New Roman" w:eastAsia="Times New Roman" w:hAnsi="Times New Roman" w:cs="Times New Roman"/>
          <w:b/>
          <w:bCs/>
          <w:color w:val="000000"/>
          <w:sz w:val="28"/>
          <w:szCs w:val="28"/>
          <w:lang w:val="ky-KG"/>
        </w:rPr>
        <w:t>-милдет</w:t>
      </w:r>
      <w:r w:rsidRPr="00F52AD3">
        <w:rPr>
          <w:rFonts w:ascii="Times New Roman" w:eastAsia="Times New Roman" w:hAnsi="Times New Roman" w:cs="Times New Roman"/>
          <w:b/>
          <w:bCs/>
          <w:color w:val="000000"/>
          <w:sz w:val="28"/>
          <w:szCs w:val="28"/>
          <w:lang w:val="ky-KG"/>
        </w:rPr>
        <w:t>.</w:t>
      </w:r>
      <w:r w:rsidR="00062E9E" w:rsidRPr="00F52AD3">
        <w:rPr>
          <w:rFonts w:ascii="Times New Roman" w:eastAsia="Times New Roman" w:hAnsi="Times New Roman" w:cs="Times New Roman"/>
          <w:b/>
          <w:bCs/>
          <w:color w:val="000000"/>
          <w:sz w:val="28"/>
          <w:szCs w:val="28"/>
          <w:lang w:val="ky-KG"/>
        </w:rPr>
        <w:t xml:space="preserve"> </w:t>
      </w:r>
      <w:r w:rsidR="005E7BE6" w:rsidRPr="00F52AD3">
        <w:rPr>
          <w:rFonts w:ascii="Times New Roman" w:eastAsia="Times New Roman" w:hAnsi="Times New Roman" w:cs="Times New Roman"/>
          <w:b/>
          <w:bCs/>
          <w:color w:val="000000"/>
          <w:sz w:val="28"/>
          <w:szCs w:val="28"/>
          <w:lang w:val="ky-KG"/>
        </w:rPr>
        <w:t>Экспортко багытталган ишканалар үчүн финансыга жеткиликтүүлүктү жакшыртуу</w:t>
      </w:r>
    </w:p>
    <w:p w14:paraId="27C65D6C" w14:textId="25CFC37B" w:rsidR="005E7BE6" w:rsidRPr="00F52AD3" w:rsidRDefault="005E7BE6" w:rsidP="005E7BE6">
      <w:pPr>
        <w:spacing w:after="0" w:line="240" w:lineRule="auto"/>
        <w:ind w:firstLine="709"/>
        <w:jc w:val="both"/>
        <w:rPr>
          <w:rFonts w:ascii="Times New Roman" w:hAnsi="Times New Roman" w:cs="Times New Roman"/>
          <w:bCs/>
          <w:sz w:val="28"/>
          <w:szCs w:val="28"/>
          <w:lang w:val="ky-KG"/>
        </w:rPr>
      </w:pPr>
      <w:r w:rsidRPr="00F52AD3">
        <w:rPr>
          <w:rFonts w:ascii="Times New Roman" w:hAnsi="Times New Roman" w:cs="Times New Roman"/>
          <w:bCs/>
          <w:sz w:val="28"/>
          <w:szCs w:val="28"/>
          <w:lang w:val="ky-KG"/>
        </w:rPr>
        <w:t xml:space="preserve">Чет өлкөлөргө товарларды жеткирип берүүчү </w:t>
      </w:r>
      <w:r w:rsidR="00353FAA" w:rsidRPr="00F52AD3">
        <w:rPr>
          <w:rFonts w:ascii="Times New Roman" w:hAnsi="Times New Roman" w:cs="Times New Roman"/>
          <w:bCs/>
          <w:sz w:val="28"/>
          <w:szCs w:val="28"/>
          <w:lang w:val="ky-KG"/>
        </w:rPr>
        <w:t>экспортёрлор</w:t>
      </w:r>
      <w:r w:rsidRPr="00F52AD3">
        <w:rPr>
          <w:rFonts w:ascii="Times New Roman" w:hAnsi="Times New Roman" w:cs="Times New Roman"/>
          <w:bCs/>
          <w:sz w:val="28"/>
          <w:szCs w:val="28"/>
          <w:lang w:val="ky-KG"/>
        </w:rPr>
        <w:t xml:space="preserve"> өлкөнүн экономикасын өнүктүрүүдө маанилүү ролду ойногон микро, чакан жана орто ишканалар (</w:t>
      </w:r>
      <w:r w:rsidR="00353FAA">
        <w:rPr>
          <w:rFonts w:ascii="Times New Roman" w:hAnsi="Times New Roman" w:cs="Times New Roman"/>
          <w:bCs/>
          <w:sz w:val="28"/>
          <w:szCs w:val="28"/>
          <w:lang w:val="ky-KG"/>
        </w:rPr>
        <w:t>МЧОИ</w:t>
      </w:r>
      <w:r w:rsidRPr="00F52AD3">
        <w:rPr>
          <w:rFonts w:ascii="Times New Roman" w:hAnsi="Times New Roman" w:cs="Times New Roman"/>
          <w:bCs/>
          <w:sz w:val="28"/>
          <w:szCs w:val="28"/>
          <w:lang w:val="ky-KG"/>
        </w:rPr>
        <w:t xml:space="preserve">) категориясына кирет. Кыргыз Республикасынын Улуттук статистика комитетинин маалыматы боюнча 899 миң </w:t>
      </w:r>
      <w:r w:rsidR="00353FAA">
        <w:rPr>
          <w:rFonts w:ascii="Times New Roman" w:hAnsi="Times New Roman" w:cs="Times New Roman"/>
          <w:bCs/>
          <w:sz w:val="28"/>
          <w:szCs w:val="28"/>
          <w:lang w:val="ky-KG"/>
        </w:rPr>
        <w:t>МЧОИ</w:t>
      </w:r>
      <w:r w:rsidRPr="00F52AD3">
        <w:rPr>
          <w:rFonts w:ascii="Times New Roman" w:hAnsi="Times New Roman" w:cs="Times New Roman"/>
          <w:bCs/>
          <w:sz w:val="28"/>
          <w:szCs w:val="28"/>
          <w:lang w:val="ky-KG"/>
        </w:rPr>
        <w:t xml:space="preserve"> (жеке ишкерлерди, дыйкан жана фермердик чарбаларды кошкондо) бар, аларда 519 миң адам иштейт. </w:t>
      </w:r>
      <w:r w:rsidR="00353FAA">
        <w:rPr>
          <w:rFonts w:ascii="Times New Roman" w:hAnsi="Times New Roman" w:cs="Times New Roman"/>
          <w:bCs/>
          <w:sz w:val="28"/>
          <w:szCs w:val="28"/>
          <w:lang w:val="ky-KG"/>
        </w:rPr>
        <w:t>МЧОИ</w:t>
      </w:r>
      <w:r w:rsidRPr="00F52AD3">
        <w:rPr>
          <w:rFonts w:ascii="Times New Roman" w:hAnsi="Times New Roman" w:cs="Times New Roman"/>
          <w:bCs/>
          <w:sz w:val="28"/>
          <w:szCs w:val="28"/>
          <w:lang w:val="ky-KG"/>
        </w:rPr>
        <w:t xml:space="preserve"> ИДПнын 40%га жакынын түзөт жана экспорттун жалпы көлөмүнүн 30% түзөт. </w:t>
      </w:r>
    </w:p>
    <w:p w14:paraId="7FFAB213" w14:textId="31405DE7" w:rsidR="005E7BE6" w:rsidRPr="00F52AD3" w:rsidRDefault="005E7BE6" w:rsidP="005E7BE6">
      <w:pPr>
        <w:spacing w:after="0" w:line="240" w:lineRule="auto"/>
        <w:ind w:firstLine="709"/>
        <w:jc w:val="both"/>
        <w:rPr>
          <w:rFonts w:ascii="Times New Roman" w:hAnsi="Times New Roman" w:cs="Times New Roman"/>
          <w:bCs/>
          <w:sz w:val="28"/>
          <w:szCs w:val="28"/>
          <w:lang w:val="ky-KG"/>
        </w:rPr>
      </w:pPr>
      <w:r w:rsidRPr="00F52AD3">
        <w:rPr>
          <w:rFonts w:ascii="Times New Roman" w:hAnsi="Times New Roman" w:cs="Times New Roman"/>
          <w:bCs/>
          <w:sz w:val="28"/>
          <w:szCs w:val="28"/>
          <w:lang w:val="ky-KG"/>
        </w:rPr>
        <w:t xml:space="preserve">Каржылоого жетүү Кыргызстандагы </w:t>
      </w:r>
      <w:r w:rsidR="00353FAA">
        <w:rPr>
          <w:rFonts w:ascii="Times New Roman" w:hAnsi="Times New Roman" w:cs="Times New Roman"/>
          <w:bCs/>
          <w:sz w:val="28"/>
          <w:szCs w:val="28"/>
          <w:lang w:val="ky-KG"/>
        </w:rPr>
        <w:t>МЧОИ</w:t>
      </w:r>
      <w:r w:rsidRPr="00F52AD3">
        <w:rPr>
          <w:rFonts w:ascii="Times New Roman" w:hAnsi="Times New Roman" w:cs="Times New Roman"/>
          <w:bCs/>
          <w:sz w:val="28"/>
          <w:szCs w:val="28"/>
          <w:lang w:val="ky-KG"/>
        </w:rPr>
        <w:t xml:space="preserve"> алдында турган олуттуу көйгөйлөрдүн бири болуп саналат. Финансы-банк системасында орун алган чараларды пайдалануунун объективдүү жана субъективдүү себептеринен улам толугу менен колдонулбайт. Ошондуктан, аларды колдонуу үчүн күч-аракет жумшоо керек, айрыкча </w:t>
      </w:r>
      <w:r w:rsidR="00664824">
        <w:rPr>
          <w:rFonts w:ascii="Times New Roman" w:hAnsi="Times New Roman" w:cs="Times New Roman"/>
          <w:color w:val="000000" w:themeColor="text1"/>
          <w:sz w:val="28"/>
          <w:szCs w:val="28"/>
          <w:lang w:val="ky-KG"/>
        </w:rPr>
        <w:t>экспортёрлордон</w:t>
      </w:r>
      <w:r w:rsidRPr="00F52AD3">
        <w:rPr>
          <w:rFonts w:ascii="Times New Roman" w:hAnsi="Times New Roman" w:cs="Times New Roman"/>
          <w:bCs/>
          <w:sz w:val="28"/>
          <w:szCs w:val="28"/>
          <w:lang w:val="ky-KG"/>
        </w:rPr>
        <w:t xml:space="preserve"> баштоо керек, анткени алар чыгарган продукциянын жана кызматтын сапаты ички рынокко караганда жогору. </w:t>
      </w:r>
    </w:p>
    <w:p w14:paraId="4F8E8BCC" w14:textId="151E17D1" w:rsidR="005E7BE6" w:rsidRPr="00F52AD3" w:rsidRDefault="005E7BE6" w:rsidP="005E7BE6">
      <w:pPr>
        <w:spacing w:after="0" w:line="240" w:lineRule="auto"/>
        <w:ind w:firstLine="709"/>
        <w:jc w:val="both"/>
        <w:rPr>
          <w:rFonts w:ascii="Times New Roman" w:hAnsi="Times New Roman" w:cs="Times New Roman"/>
          <w:bCs/>
          <w:sz w:val="28"/>
          <w:szCs w:val="28"/>
          <w:lang w:val="ky-KG"/>
        </w:rPr>
      </w:pPr>
      <w:r w:rsidRPr="00F52AD3">
        <w:rPr>
          <w:rFonts w:ascii="Times New Roman" w:hAnsi="Times New Roman" w:cs="Times New Roman"/>
          <w:bCs/>
          <w:sz w:val="28"/>
          <w:szCs w:val="28"/>
          <w:lang w:val="ky-KG"/>
        </w:rPr>
        <w:t xml:space="preserve">Начар колдонулган жана пайдаланылбаган финансылык инструменттерди колдонуу үчүн </w:t>
      </w:r>
      <w:r w:rsidR="00353FAA">
        <w:rPr>
          <w:rFonts w:ascii="Times New Roman" w:hAnsi="Times New Roman" w:cs="Times New Roman"/>
          <w:bCs/>
          <w:sz w:val="28"/>
          <w:szCs w:val="28"/>
          <w:lang w:val="ky-KG"/>
        </w:rPr>
        <w:t>МЧОИ</w:t>
      </w:r>
      <w:r w:rsidRPr="00F52AD3">
        <w:rPr>
          <w:rFonts w:ascii="Times New Roman" w:hAnsi="Times New Roman" w:cs="Times New Roman"/>
          <w:bCs/>
          <w:sz w:val="28"/>
          <w:szCs w:val="28"/>
          <w:lang w:val="ky-KG"/>
        </w:rPr>
        <w:t xml:space="preserve"> субъекттеринин финансылык инструменттер боюнча маалымдуулугу боюнча иш-чараларды жүргүзүү зарыл. Ошондой эле, бул маселенин алкагында экспорттук кредиттерди коштоо системасын киргизүү боюнча чаралар сунушталат, бул </w:t>
      </w:r>
      <w:r w:rsidR="00353FAA" w:rsidRPr="00F52AD3">
        <w:rPr>
          <w:rFonts w:ascii="Times New Roman" w:hAnsi="Times New Roman" w:cs="Times New Roman"/>
          <w:bCs/>
          <w:sz w:val="28"/>
          <w:szCs w:val="28"/>
          <w:lang w:val="ky-KG"/>
        </w:rPr>
        <w:t>экспортёрлорго</w:t>
      </w:r>
      <w:r w:rsidRPr="00F52AD3">
        <w:rPr>
          <w:rFonts w:ascii="Times New Roman" w:hAnsi="Times New Roman" w:cs="Times New Roman"/>
          <w:bCs/>
          <w:sz w:val="28"/>
          <w:szCs w:val="28"/>
          <w:lang w:val="ky-KG"/>
        </w:rPr>
        <w:t xml:space="preserve"> берилген кредиттердин максаттуу пайдаланылышын контролдоого, кредитти ишке ашыруу этаптарына мониторинг жүргүзүүгө жана акыркы этапта кредитти кайтарып бербөө боюнча тобокелдиктерди азайтууга жана экспорттук кредиттерди ишке ашыруу процессин жакшыртууга мүмкүндүк берет.  Мында тиешелүү чечим менен </w:t>
      </w:r>
      <w:r w:rsidR="00353FAA" w:rsidRPr="00F52AD3">
        <w:rPr>
          <w:rFonts w:ascii="Times New Roman" w:hAnsi="Times New Roman" w:cs="Times New Roman"/>
          <w:bCs/>
          <w:sz w:val="28"/>
          <w:szCs w:val="28"/>
          <w:lang w:val="ky-KG"/>
        </w:rPr>
        <w:t>экспортёрлор</w:t>
      </w:r>
      <w:r w:rsidRPr="00F52AD3">
        <w:rPr>
          <w:rFonts w:ascii="Times New Roman" w:hAnsi="Times New Roman" w:cs="Times New Roman"/>
          <w:bCs/>
          <w:sz w:val="28"/>
          <w:szCs w:val="28"/>
          <w:lang w:val="ky-KG"/>
        </w:rPr>
        <w:t xml:space="preserve"> үчүн кредиттерди берүү критерийлери, өндүрүлгөн продукциянын 50% дан ашыгын экспорттоодо республикалык бюджеттен </w:t>
      </w:r>
      <w:r w:rsidR="00353FAA" w:rsidRPr="00F52AD3">
        <w:rPr>
          <w:rFonts w:ascii="Times New Roman" w:hAnsi="Times New Roman" w:cs="Times New Roman"/>
          <w:bCs/>
          <w:sz w:val="28"/>
          <w:szCs w:val="28"/>
          <w:lang w:val="ky-KG"/>
        </w:rPr>
        <w:lastRenderedPageBreak/>
        <w:t>экспортёрлорду</w:t>
      </w:r>
      <w:r w:rsidRPr="00F52AD3">
        <w:rPr>
          <w:rFonts w:ascii="Times New Roman" w:hAnsi="Times New Roman" w:cs="Times New Roman"/>
          <w:bCs/>
          <w:sz w:val="28"/>
          <w:szCs w:val="28"/>
          <w:lang w:val="ky-KG"/>
        </w:rPr>
        <w:t xml:space="preserve"> колдоо критерийлери, ошондой эле </w:t>
      </w:r>
      <w:r w:rsidR="00353FAA" w:rsidRPr="00F52AD3">
        <w:rPr>
          <w:rFonts w:ascii="Times New Roman" w:hAnsi="Times New Roman" w:cs="Times New Roman"/>
          <w:bCs/>
          <w:sz w:val="28"/>
          <w:szCs w:val="28"/>
          <w:lang w:val="ky-KG"/>
        </w:rPr>
        <w:t>экспортёрлорду</w:t>
      </w:r>
      <w:r w:rsidRPr="00F52AD3">
        <w:rPr>
          <w:rFonts w:ascii="Times New Roman" w:hAnsi="Times New Roman" w:cs="Times New Roman"/>
          <w:bCs/>
          <w:sz w:val="28"/>
          <w:szCs w:val="28"/>
          <w:lang w:val="ky-KG"/>
        </w:rPr>
        <w:t xml:space="preserve"> колдоо үчүн </w:t>
      </w:r>
      <w:r w:rsidR="00A222E5" w:rsidRPr="00F52AD3">
        <w:rPr>
          <w:rFonts w:ascii="Times New Roman" w:hAnsi="Times New Roman" w:cs="Times New Roman"/>
          <w:bCs/>
          <w:sz w:val="28"/>
          <w:szCs w:val="28"/>
          <w:lang w:val="ky-KG"/>
        </w:rPr>
        <w:t>“</w:t>
      </w:r>
      <w:r w:rsidRPr="00F52AD3">
        <w:rPr>
          <w:rFonts w:ascii="Times New Roman" w:hAnsi="Times New Roman" w:cs="Times New Roman"/>
          <w:bCs/>
          <w:sz w:val="28"/>
          <w:szCs w:val="28"/>
          <w:lang w:val="ky-KG"/>
        </w:rPr>
        <w:t>синдикатталган кредиттер жөнүндө</w:t>
      </w:r>
      <w:r w:rsidR="00A222E5" w:rsidRPr="00F52AD3">
        <w:rPr>
          <w:rFonts w:ascii="Times New Roman" w:hAnsi="Times New Roman" w:cs="Times New Roman"/>
          <w:bCs/>
          <w:sz w:val="28"/>
          <w:szCs w:val="28"/>
          <w:lang w:val="ky-KG"/>
        </w:rPr>
        <w:t>”</w:t>
      </w:r>
      <w:r w:rsidRPr="00F52AD3">
        <w:rPr>
          <w:rFonts w:ascii="Times New Roman" w:hAnsi="Times New Roman" w:cs="Times New Roman"/>
          <w:bCs/>
          <w:sz w:val="28"/>
          <w:szCs w:val="28"/>
          <w:lang w:val="ky-KG"/>
        </w:rPr>
        <w:t xml:space="preserve"> мыйзам долбоорун иштеп чыгуу аныкталат. </w:t>
      </w:r>
    </w:p>
    <w:p w14:paraId="2A95E58E" w14:textId="3E847468" w:rsidR="005E7BE6" w:rsidRPr="00F52AD3" w:rsidRDefault="005E7BE6" w:rsidP="005E7BE6">
      <w:pPr>
        <w:spacing w:after="0" w:line="240" w:lineRule="auto"/>
        <w:ind w:firstLine="709"/>
        <w:jc w:val="both"/>
        <w:rPr>
          <w:rFonts w:ascii="Times New Roman" w:hAnsi="Times New Roman" w:cs="Times New Roman"/>
          <w:bCs/>
          <w:sz w:val="28"/>
          <w:szCs w:val="28"/>
          <w:lang w:val="ky-KG"/>
        </w:rPr>
      </w:pPr>
      <w:r w:rsidRPr="00F52AD3">
        <w:rPr>
          <w:rFonts w:ascii="Times New Roman" w:hAnsi="Times New Roman" w:cs="Times New Roman"/>
          <w:bCs/>
          <w:sz w:val="28"/>
          <w:szCs w:val="28"/>
          <w:lang w:val="ky-KG"/>
        </w:rPr>
        <w:t xml:space="preserve">Ошону менен бирге өнүктүрүү фонддоруна экспортко багытталган ишканаларды насыялоону кредиттик портфелдин 50%дан кем эмес өлчөмдө жеткирүүнү сунуштоо сунушталууда </w:t>
      </w:r>
    </w:p>
    <w:p w14:paraId="2D4DFE52" w14:textId="73DF3087" w:rsidR="00062E9E" w:rsidRPr="00F52AD3" w:rsidRDefault="005E7BE6" w:rsidP="005E7BE6">
      <w:pPr>
        <w:spacing w:after="0" w:line="240" w:lineRule="auto"/>
        <w:ind w:firstLine="709"/>
        <w:jc w:val="both"/>
        <w:rPr>
          <w:rFonts w:ascii="Times New Roman" w:hAnsi="Times New Roman" w:cs="Times New Roman"/>
          <w:bCs/>
          <w:sz w:val="28"/>
          <w:szCs w:val="28"/>
          <w:lang w:val="ky-KG"/>
        </w:rPr>
      </w:pPr>
      <w:r w:rsidRPr="00F52AD3">
        <w:rPr>
          <w:rFonts w:ascii="Times New Roman" w:hAnsi="Times New Roman" w:cs="Times New Roman"/>
          <w:bCs/>
          <w:sz w:val="28"/>
          <w:szCs w:val="28"/>
          <w:lang w:val="ky-KG"/>
        </w:rPr>
        <w:t xml:space="preserve">Белгилүү болгондой, азыркы учурда Кыргызстанда төмөнкүдөй өнүктүрүү фонддору иштеп жатат: 1) капиталы 500 млн.АКШ доллары менен Россия-Кыргыз Өнүктүрүү фонду; 2) баштапкы капиталы 50 млн. АКШ доллары жана 200 млн. АКШ долларына чейин жеткирүү менен Өзбек-Кыргыз Өнүктүрүү фонду; 3) баштапкы капиталы 15 млн. </w:t>
      </w:r>
      <w:r w:rsidR="00353FAA">
        <w:rPr>
          <w:rFonts w:ascii="Times New Roman" w:hAnsi="Times New Roman" w:cs="Times New Roman"/>
          <w:bCs/>
          <w:sz w:val="28"/>
          <w:szCs w:val="28"/>
          <w:lang w:val="ky-KG"/>
        </w:rPr>
        <w:t>е</w:t>
      </w:r>
      <w:r w:rsidRPr="00F52AD3">
        <w:rPr>
          <w:rFonts w:ascii="Times New Roman" w:hAnsi="Times New Roman" w:cs="Times New Roman"/>
          <w:bCs/>
          <w:sz w:val="28"/>
          <w:szCs w:val="28"/>
          <w:lang w:val="ky-KG"/>
        </w:rPr>
        <w:t xml:space="preserve">вро жана 50 млн. еврого чейин жеткирүү менен Венгрия-Кыргыз Өнүктүрүү фонду; 4) </w:t>
      </w:r>
      <w:r w:rsidR="00353FAA" w:rsidRPr="00F52AD3">
        <w:rPr>
          <w:rFonts w:ascii="Times New Roman" w:hAnsi="Times New Roman" w:cs="Times New Roman"/>
          <w:bCs/>
          <w:sz w:val="28"/>
          <w:szCs w:val="28"/>
          <w:lang w:val="ky-KG"/>
        </w:rPr>
        <w:t>баштапкы капиталы 25 млн.</w:t>
      </w:r>
      <w:r w:rsidR="00353FAA">
        <w:rPr>
          <w:rFonts w:ascii="Times New Roman" w:hAnsi="Times New Roman" w:cs="Times New Roman"/>
          <w:bCs/>
          <w:sz w:val="28"/>
          <w:szCs w:val="28"/>
          <w:lang w:val="ky-KG"/>
        </w:rPr>
        <w:t xml:space="preserve"> АКШ долл менен </w:t>
      </w:r>
      <w:r w:rsidRPr="00F52AD3">
        <w:rPr>
          <w:rFonts w:ascii="Times New Roman" w:hAnsi="Times New Roman" w:cs="Times New Roman"/>
          <w:bCs/>
          <w:sz w:val="28"/>
          <w:szCs w:val="28"/>
          <w:lang w:val="ky-KG"/>
        </w:rPr>
        <w:t>Азербайжан-Кыргыз Өнүктүрүү фонду</w:t>
      </w:r>
      <w:r w:rsidR="00353FAA">
        <w:rPr>
          <w:rFonts w:ascii="Times New Roman" w:hAnsi="Times New Roman" w:cs="Times New Roman"/>
          <w:bCs/>
          <w:sz w:val="28"/>
          <w:szCs w:val="28"/>
          <w:lang w:val="ky-KG"/>
        </w:rPr>
        <w:t>.</w:t>
      </w:r>
      <w:r w:rsidRPr="00F52AD3">
        <w:rPr>
          <w:rFonts w:ascii="Times New Roman" w:hAnsi="Times New Roman" w:cs="Times New Roman"/>
          <w:bCs/>
          <w:sz w:val="28"/>
          <w:szCs w:val="28"/>
          <w:lang w:val="ky-KG"/>
        </w:rPr>
        <w:t xml:space="preserve"> Өнүктүрүү фонддорунун (</w:t>
      </w:r>
      <w:r w:rsidR="00A222E5" w:rsidRPr="00F52AD3">
        <w:rPr>
          <w:rFonts w:ascii="Times New Roman" w:hAnsi="Times New Roman" w:cs="Times New Roman"/>
          <w:bCs/>
          <w:sz w:val="28"/>
          <w:szCs w:val="28"/>
          <w:lang w:val="ky-KG"/>
        </w:rPr>
        <w:t>Р</w:t>
      </w:r>
      <w:r w:rsidRPr="00F52AD3">
        <w:rPr>
          <w:rFonts w:ascii="Times New Roman" w:hAnsi="Times New Roman" w:cs="Times New Roman"/>
          <w:bCs/>
          <w:sz w:val="28"/>
          <w:szCs w:val="28"/>
          <w:lang w:val="ky-KG"/>
        </w:rPr>
        <w:t xml:space="preserve">Ф) маанилүү маселелеринин бири экспортту жана импортту каржылоо болуп саналат. </w:t>
      </w:r>
      <w:r w:rsidR="00353FAA">
        <w:rPr>
          <w:rFonts w:ascii="Times New Roman" w:hAnsi="Times New Roman" w:cs="Times New Roman"/>
          <w:bCs/>
          <w:sz w:val="28"/>
          <w:szCs w:val="28"/>
          <w:lang w:val="ky-KG"/>
        </w:rPr>
        <w:t>РФдин</w:t>
      </w:r>
      <w:r w:rsidRPr="00F52AD3">
        <w:rPr>
          <w:rFonts w:ascii="Times New Roman" w:hAnsi="Times New Roman" w:cs="Times New Roman"/>
          <w:bCs/>
          <w:sz w:val="28"/>
          <w:szCs w:val="28"/>
          <w:lang w:val="ky-KG"/>
        </w:rPr>
        <w:t xml:space="preserve"> капиталын уюштуруучулар аныктаган деңгээлге жеткирүү каражаттарды </w:t>
      </w:r>
      <w:r w:rsidR="00353FAA">
        <w:rPr>
          <w:rFonts w:ascii="Times New Roman" w:hAnsi="Times New Roman" w:cs="Times New Roman"/>
          <w:bCs/>
          <w:sz w:val="28"/>
          <w:szCs w:val="28"/>
          <w:lang w:val="ky-KG"/>
        </w:rPr>
        <w:t xml:space="preserve">экспорт үчүн </w:t>
      </w:r>
      <w:r w:rsidR="00353FAA" w:rsidRPr="00F52AD3">
        <w:rPr>
          <w:rFonts w:ascii="Times New Roman" w:hAnsi="Times New Roman" w:cs="Times New Roman"/>
          <w:bCs/>
          <w:sz w:val="28"/>
          <w:szCs w:val="28"/>
          <w:lang w:val="ky-KG"/>
        </w:rPr>
        <w:t>экспортёрлорду</w:t>
      </w:r>
      <w:r w:rsidRPr="00F52AD3">
        <w:rPr>
          <w:rFonts w:ascii="Times New Roman" w:hAnsi="Times New Roman" w:cs="Times New Roman"/>
          <w:bCs/>
          <w:sz w:val="28"/>
          <w:szCs w:val="28"/>
          <w:lang w:val="ky-KG"/>
        </w:rPr>
        <w:t xml:space="preserve"> каржылоого</w:t>
      </w:r>
      <w:r w:rsidR="00353FAA">
        <w:rPr>
          <w:rFonts w:ascii="Times New Roman" w:hAnsi="Times New Roman" w:cs="Times New Roman"/>
          <w:bCs/>
          <w:sz w:val="28"/>
          <w:szCs w:val="28"/>
          <w:lang w:val="ky-KG"/>
        </w:rPr>
        <w:t>-</w:t>
      </w:r>
      <w:r w:rsidRPr="00F52AD3">
        <w:rPr>
          <w:rFonts w:ascii="Times New Roman" w:hAnsi="Times New Roman" w:cs="Times New Roman"/>
          <w:bCs/>
          <w:sz w:val="28"/>
          <w:szCs w:val="28"/>
          <w:lang w:val="ky-KG"/>
        </w:rPr>
        <w:t xml:space="preserve"> биринчи кезекте</w:t>
      </w:r>
      <w:r w:rsidR="00353FAA">
        <w:rPr>
          <w:rFonts w:ascii="Times New Roman" w:hAnsi="Times New Roman" w:cs="Times New Roman"/>
          <w:bCs/>
          <w:sz w:val="28"/>
          <w:szCs w:val="28"/>
          <w:lang w:val="ky-KG"/>
        </w:rPr>
        <w:t>:</w:t>
      </w:r>
      <w:r w:rsidRPr="00F52AD3">
        <w:rPr>
          <w:rFonts w:ascii="Times New Roman" w:hAnsi="Times New Roman" w:cs="Times New Roman"/>
          <w:bCs/>
          <w:sz w:val="28"/>
          <w:szCs w:val="28"/>
          <w:lang w:val="ky-KG"/>
        </w:rPr>
        <w:t xml:space="preserve"> Россияга, Өзбекстанга, Венгрияга, Азербайжанга жана башкаларга багыттоого мүмкүндүк берет. Дүйнөлүк практикада синдикатталган кредиттин инструменттери колдонулат. Кыргыз Республикасында синдикатталган кредиттер азырынча пайдаланыла элек, Анын үстүнө укуктук база жок. 2022-жылы КРУБ синдикатталган кредиттер жөнүндө жобону бекиткен, бирок бул багыттын бардык аспектилерин сүрөттөгөн </w:t>
      </w:r>
      <w:r w:rsidR="00A222E5" w:rsidRPr="00F52AD3">
        <w:rPr>
          <w:rFonts w:ascii="Times New Roman" w:hAnsi="Times New Roman" w:cs="Times New Roman"/>
          <w:bCs/>
          <w:sz w:val="28"/>
          <w:szCs w:val="28"/>
          <w:lang w:val="ky-KG"/>
        </w:rPr>
        <w:t>“</w:t>
      </w:r>
      <w:r w:rsidR="00353FAA">
        <w:rPr>
          <w:rFonts w:ascii="Times New Roman" w:hAnsi="Times New Roman" w:cs="Times New Roman"/>
          <w:bCs/>
          <w:sz w:val="28"/>
          <w:szCs w:val="28"/>
          <w:lang w:val="ky-KG"/>
        </w:rPr>
        <w:t>С</w:t>
      </w:r>
      <w:r w:rsidRPr="00F52AD3">
        <w:rPr>
          <w:rFonts w:ascii="Times New Roman" w:hAnsi="Times New Roman" w:cs="Times New Roman"/>
          <w:bCs/>
          <w:sz w:val="28"/>
          <w:szCs w:val="28"/>
          <w:lang w:val="ky-KG"/>
        </w:rPr>
        <w:t>индикатталган кредиттер жөнүндө</w:t>
      </w:r>
      <w:r w:rsidR="00A222E5" w:rsidRPr="00F52AD3">
        <w:rPr>
          <w:rFonts w:ascii="Times New Roman" w:hAnsi="Times New Roman" w:cs="Times New Roman"/>
          <w:bCs/>
          <w:sz w:val="28"/>
          <w:szCs w:val="28"/>
          <w:lang w:val="ky-KG"/>
        </w:rPr>
        <w:t>”</w:t>
      </w:r>
      <w:r w:rsidRPr="00F52AD3">
        <w:rPr>
          <w:rFonts w:ascii="Times New Roman" w:hAnsi="Times New Roman" w:cs="Times New Roman"/>
          <w:bCs/>
          <w:sz w:val="28"/>
          <w:szCs w:val="28"/>
          <w:lang w:val="ky-KG"/>
        </w:rPr>
        <w:t xml:space="preserve"> мыйзам зарыл. Чет өлкөлөрдө </w:t>
      </w:r>
      <w:r w:rsidR="00A222E5" w:rsidRPr="00F52AD3">
        <w:rPr>
          <w:rFonts w:ascii="Times New Roman" w:hAnsi="Times New Roman" w:cs="Times New Roman"/>
          <w:bCs/>
          <w:sz w:val="28"/>
          <w:szCs w:val="28"/>
          <w:lang w:val="ky-KG"/>
        </w:rPr>
        <w:t>“</w:t>
      </w:r>
      <w:r w:rsidR="00353FAA">
        <w:rPr>
          <w:rFonts w:ascii="Times New Roman" w:hAnsi="Times New Roman" w:cs="Times New Roman"/>
          <w:bCs/>
          <w:sz w:val="28"/>
          <w:szCs w:val="28"/>
          <w:lang w:val="ky-KG"/>
        </w:rPr>
        <w:t>С</w:t>
      </w:r>
      <w:r w:rsidRPr="00F52AD3">
        <w:rPr>
          <w:rFonts w:ascii="Times New Roman" w:hAnsi="Times New Roman" w:cs="Times New Roman"/>
          <w:bCs/>
          <w:sz w:val="28"/>
          <w:szCs w:val="28"/>
          <w:lang w:val="ky-KG"/>
        </w:rPr>
        <w:t>индикатталган кредиттер жөнүндө</w:t>
      </w:r>
      <w:r w:rsidR="00A222E5" w:rsidRPr="00F52AD3">
        <w:rPr>
          <w:rFonts w:ascii="Times New Roman" w:hAnsi="Times New Roman" w:cs="Times New Roman"/>
          <w:bCs/>
          <w:sz w:val="28"/>
          <w:szCs w:val="28"/>
          <w:lang w:val="ky-KG"/>
        </w:rPr>
        <w:t xml:space="preserve">” </w:t>
      </w:r>
      <w:r w:rsidRPr="00F52AD3">
        <w:rPr>
          <w:rFonts w:ascii="Times New Roman" w:hAnsi="Times New Roman" w:cs="Times New Roman"/>
          <w:bCs/>
          <w:sz w:val="28"/>
          <w:szCs w:val="28"/>
          <w:lang w:val="ky-KG"/>
        </w:rPr>
        <w:t xml:space="preserve">мыйзам түрүндөгү укуктук база бар. Ошондуктан, программанын алкагында </w:t>
      </w:r>
      <w:r w:rsidR="00A222E5" w:rsidRPr="00F52AD3">
        <w:rPr>
          <w:rFonts w:ascii="Times New Roman" w:hAnsi="Times New Roman" w:cs="Times New Roman"/>
          <w:bCs/>
          <w:sz w:val="28"/>
          <w:szCs w:val="28"/>
          <w:lang w:val="ky-KG"/>
        </w:rPr>
        <w:t>“</w:t>
      </w:r>
      <w:r w:rsidRPr="00F52AD3">
        <w:rPr>
          <w:rFonts w:ascii="Times New Roman" w:hAnsi="Times New Roman" w:cs="Times New Roman"/>
          <w:bCs/>
          <w:sz w:val="28"/>
          <w:szCs w:val="28"/>
          <w:lang w:val="ky-KG"/>
        </w:rPr>
        <w:t>синдикатталган кредиттер жөнүндө</w:t>
      </w:r>
      <w:r w:rsidR="00A222E5" w:rsidRPr="00F52AD3">
        <w:rPr>
          <w:rFonts w:ascii="Times New Roman" w:hAnsi="Times New Roman" w:cs="Times New Roman"/>
          <w:bCs/>
          <w:sz w:val="28"/>
          <w:szCs w:val="28"/>
          <w:lang w:val="ky-KG"/>
        </w:rPr>
        <w:t xml:space="preserve">” </w:t>
      </w:r>
      <w:r w:rsidRPr="00F52AD3">
        <w:rPr>
          <w:rFonts w:ascii="Times New Roman" w:hAnsi="Times New Roman" w:cs="Times New Roman"/>
          <w:bCs/>
          <w:sz w:val="28"/>
          <w:szCs w:val="28"/>
          <w:lang w:val="ky-KG"/>
        </w:rPr>
        <w:t>мыйзамды иштеп чыгуу жана бекитүү сунушталат.</w:t>
      </w:r>
    </w:p>
    <w:p w14:paraId="7A7EA489" w14:textId="77777777" w:rsidR="005E7BE6" w:rsidRPr="00F52AD3" w:rsidRDefault="005E7BE6" w:rsidP="005E7BE6">
      <w:pPr>
        <w:spacing w:after="0" w:line="240" w:lineRule="auto"/>
        <w:jc w:val="both"/>
        <w:rPr>
          <w:rFonts w:ascii="Times New Roman" w:eastAsia="Times New Roman" w:hAnsi="Times New Roman" w:cs="Times New Roman"/>
          <w:color w:val="000000"/>
          <w:sz w:val="28"/>
          <w:szCs w:val="28"/>
          <w:lang w:val="ky-KG"/>
        </w:rPr>
      </w:pPr>
    </w:p>
    <w:p w14:paraId="57213853" w14:textId="5F3D30C8" w:rsidR="00062E9E" w:rsidRPr="00F52AD3" w:rsidRDefault="00B46C61" w:rsidP="00A222E5">
      <w:pPr>
        <w:pStyle w:val="a6"/>
        <w:spacing w:after="0" w:line="240" w:lineRule="auto"/>
        <w:ind w:left="0" w:firstLine="708"/>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5.7</w:t>
      </w:r>
      <w:r w:rsidR="00A222E5" w:rsidRPr="00F52AD3">
        <w:rPr>
          <w:rFonts w:ascii="Times New Roman" w:eastAsia="Times New Roman" w:hAnsi="Times New Roman" w:cs="Times New Roman"/>
          <w:b/>
          <w:bCs/>
          <w:color w:val="000000"/>
          <w:sz w:val="28"/>
          <w:szCs w:val="28"/>
          <w:lang w:val="ky-KG"/>
        </w:rPr>
        <w:t>-милдет</w:t>
      </w:r>
      <w:r w:rsidRPr="00F52AD3">
        <w:rPr>
          <w:rFonts w:ascii="Times New Roman" w:eastAsia="Times New Roman" w:hAnsi="Times New Roman" w:cs="Times New Roman"/>
          <w:b/>
          <w:bCs/>
          <w:color w:val="000000"/>
          <w:sz w:val="28"/>
          <w:szCs w:val="28"/>
          <w:lang w:val="ky-KG"/>
        </w:rPr>
        <w:t>.</w:t>
      </w:r>
      <w:r w:rsidR="00062E9E" w:rsidRPr="00F52AD3">
        <w:rPr>
          <w:rFonts w:ascii="Times New Roman" w:eastAsia="Times New Roman" w:hAnsi="Times New Roman" w:cs="Times New Roman"/>
          <w:b/>
          <w:bCs/>
          <w:color w:val="000000"/>
          <w:sz w:val="28"/>
          <w:szCs w:val="28"/>
          <w:lang w:val="ky-KG"/>
        </w:rPr>
        <w:t xml:space="preserve"> </w:t>
      </w:r>
      <w:r w:rsidR="00A222E5" w:rsidRPr="00F52AD3">
        <w:rPr>
          <w:rFonts w:ascii="Times New Roman" w:eastAsia="Times New Roman" w:hAnsi="Times New Roman" w:cs="Times New Roman"/>
          <w:b/>
          <w:bCs/>
          <w:color w:val="000000"/>
          <w:sz w:val="28"/>
          <w:szCs w:val="28"/>
          <w:lang w:val="ky-KG"/>
        </w:rPr>
        <w:t>Продукцияны экспорттоо үчүн берүүлөрдү камсыздандыруу системасын киргизүү</w:t>
      </w:r>
      <w:r w:rsidR="00062E9E" w:rsidRPr="00F52AD3">
        <w:rPr>
          <w:rFonts w:ascii="Times New Roman" w:eastAsia="Times New Roman" w:hAnsi="Times New Roman" w:cs="Times New Roman"/>
          <w:b/>
          <w:bCs/>
          <w:color w:val="000000"/>
          <w:sz w:val="28"/>
          <w:szCs w:val="28"/>
          <w:lang w:val="ky-KG"/>
        </w:rPr>
        <w:t>.</w:t>
      </w:r>
    </w:p>
    <w:p w14:paraId="7353BFA1" w14:textId="7E924E09" w:rsidR="00A222E5" w:rsidRPr="00664824" w:rsidRDefault="00A222E5" w:rsidP="00A222E5">
      <w:pPr>
        <w:spacing w:after="0" w:line="240" w:lineRule="auto"/>
        <w:ind w:firstLine="709"/>
        <w:jc w:val="both"/>
        <w:rPr>
          <w:rFonts w:ascii="Times New Roman" w:eastAsia="Times New Roman" w:hAnsi="Times New Roman" w:cs="Times New Roman"/>
          <w:sz w:val="28"/>
          <w:szCs w:val="28"/>
          <w:lang w:val="ky-KG" w:eastAsia="ru-RU"/>
        </w:rPr>
      </w:pPr>
      <w:r w:rsidRPr="00664824">
        <w:rPr>
          <w:rFonts w:ascii="Times New Roman" w:eastAsia="Times New Roman" w:hAnsi="Times New Roman" w:cs="Times New Roman"/>
          <w:sz w:val="28"/>
          <w:szCs w:val="28"/>
          <w:lang w:val="ky-KG" w:eastAsia="ru-RU"/>
        </w:rPr>
        <w:t>Соода каржылоосунда тобокелдикти азайтуунун маанилүү инструменттеринин бири, ТФ</w:t>
      </w:r>
      <w:r w:rsidR="00353FAA" w:rsidRPr="00664824">
        <w:rPr>
          <w:rFonts w:ascii="Times New Roman" w:eastAsia="Times New Roman" w:hAnsi="Times New Roman" w:cs="Times New Roman"/>
          <w:sz w:val="28"/>
          <w:szCs w:val="28"/>
          <w:lang w:val="ky-KG" w:eastAsia="ru-RU"/>
        </w:rPr>
        <w:t>нын</w:t>
      </w:r>
      <w:r w:rsidRPr="00664824">
        <w:rPr>
          <w:rFonts w:ascii="Times New Roman" w:eastAsia="Times New Roman" w:hAnsi="Times New Roman" w:cs="Times New Roman"/>
          <w:sz w:val="28"/>
          <w:szCs w:val="28"/>
          <w:lang w:val="ky-KG" w:eastAsia="ru-RU"/>
        </w:rPr>
        <w:t xml:space="preserve"> финансылык инструменттеринен тышкары, экспорттук кепилдик агенттиктеринин (Э</w:t>
      </w:r>
      <w:r w:rsidR="00353FAA" w:rsidRPr="00664824">
        <w:rPr>
          <w:rFonts w:ascii="Times New Roman" w:eastAsia="Times New Roman" w:hAnsi="Times New Roman" w:cs="Times New Roman"/>
          <w:sz w:val="28"/>
          <w:szCs w:val="28"/>
          <w:lang w:val="ky-KG" w:eastAsia="ru-RU"/>
        </w:rPr>
        <w:t>К</w:t>
      </w:r>
      <w:r w:rsidRPr="00664824">
        <w:rPr>
          <w:rFonts w:ascii="Times New Roman" w:eastAsia="Times New Roman" w:hAnsi="Times New Roman" w:cs="Times New Roman"/>
          <w:sz w:val="28"/>
          <w:szCs w:val="28"/>
          <w:lang w:val="ky-KG" w:eastAsia="ru-RU"/>
        </w:rPr>
        <w:t>А) кепилдиктери болуп саналат. Экономиканын туруктуу өнүгүү мезгилинде ЭКА</w:t>
      </w:r>
      <w:r w:rsidR="00353FAA" w:rsidRPr="00664824">
        <w:rPr>
          <w:rFonts w:ascii="Times New Roman" w:eastAsia="Times New Roman" w:hAnsi="Times New Roman" w:cs="Times New Roman"/>
          <w:sz w:val="28"/>
          <w:szCs w:val="28"/>
          <w:lang w:val="ky-KG" w:eastAsia="ru-RU"/>
        </w:rPr>
        <w:t>нын</w:t>
      </w:r>
      <w:r w:rsidRPr="00664824">
        <w:rPr>
          <w:rFonts w:ascii="Times New Roman" w:eastAsia="Times New Roman" w:hAnsi="Times New Roman" w:cs="Times New Roman"/>
          <w:sz w:val="28"/>
          <w:szCs w:val="28"/>
          <w:lang w:val="ky-KG" w:eastAsia="ru-RU"/>
        </w:rPr>
        <w:t xml:space="preserve"> кепилдиги астында негизинен жабдуулардын экспортун жана импортун узак мөөнөттүү каржылоо боюнча бүтүмдөр уюштурулган, кризисте эл аралык сооданын көптөгөн катышуучулары улуттук Экспорттук кредиттик агенттиктер тарабынан камсыздандыруусуз же кепилдик жабуусуз кыска мөөнөттүү каржылоону тартуунун мүмкүн эместигине туш болушкан. Ошентип, улуттук экспортту колдоонун мамлекеттик куралы катары ЭКА менен Э</w:t>
      </w:r>
      <w:r w:rsidR="00353FAA" w:rsidRPr="00664824">
        <w:rPr>
          <w:rFonts w:ascii="Times New Roman" w:eastAsia="Times New Roman" w:hAnsi="Times New Roman" w:cs="Times New Roman"/>
          <w:sz w:val="28"/>
          <w:szCs w:val="28"/>
          <w:lang w:val="ky-KG" w:eastAsia="ru-RU"/>
        </w:rPr>
        <w:t>К</w:t>
      </w:r>
      <w:r w:rsidRPr="00664824">
        <w:rPr>
          <w:rFonts w:ascii="Times New Roman" w:eastAsia="Times New Roman" w:hAnsi="Times New Roman" w:cs="Times New Roman"/>
          <w:sz w:val="28"/>
          <w:szCs w:val="28"/>
          <w:lang w:val="ky-KG" w:eastAsia="ru-RU"/>
        </w:rPr>
        <w:t>А</w:t>
      </w:r>
      <w:r w:rsidR="00353FAA" w:rsidRPr="00664824">
        <w:rPr>
          <w:rFonts w:ascii="Times New Roman" w:eastAsia="Times New Roman" w:hAnsi="Times New Roman" w:cs="Times New Roman"/>
          <w:sz w:val="28"/>
          <w:szCs w:val="28"/>
          <w:lang w:val="ky-KG" w:eastAsia="ru-RU"/>
        </w:rPr>
        <w:t>нын</w:t>
      </w:r>
      <w:r w:rsidRPr="00664824">
        <w:rPr>
          <w:rFonts w:ascii="Times New Roman" w:eastAsia="Times New Roman" w:hAnsi="Times New Roman" w:cs="Times New Roman"/>
          <w:sz w:val="28"/>
          <w:szCs w:val="28"/>
          <w:lang w:val="ky-KG" w:eastAsia="ru-RU"/>
        </w:rPr>
        <w:t xml:space="preserve"> салттуу ролу кайрадан изделүүдө.</w:t>
      </w:r>
    </w:p>
    <w:p w14:paraId="6EEB87A9" w14:textId="22BC0E62" w:rsidR="00A222E5" w:rsidRPr="00664824" w:rsidRDefault="00A222E5" w:rsidP="00A222E5">
      <w:pPr>
        <w:spacing w:after="0" w:line="240" w:lineRule="auto"/>
        <w:ind w:firstLine="709"/>
        <w:jc w:val="both"/>
        <w:rPr>
          <w:rFonts w:ascii="Times New Roman" w:eastAsia="Times New Roman" w:hAnsi="Times New Roman" w:cs="Times New Roman"/>
          <w:sz w:val="28"/>
          <w:szCs w:val="28"/>
          <w:lang w:val="ky-KG" w:eastAsia="ru-RU"/>
        </w:rPr>
      </w:pPr>
      <w:r w:rsidRPr="00664824">
        <w:rPr>
          <w:rFonts w:ascii="Times New Roman" w:eastAsia="Times New Roman" w:hAnsi="Times New Roman" w:cs="Times New Roman"/>
          <w:sz w:val="28"/>
          <w:szCs w:val="28"/>
          <w:lang w:val="ky-KG" w:eastAsia="ru-RU"/>
        </w:rPr>
        <w:t xml:space="preserve">Өнүккөн өлкөлөрдө экспортту колдоо иштери негизинен камсыздандыруу агенттиктери аркылуу жүргүзүлөт. Экспорттук насыя агенттиктери экспорттук келишимдерди коммерциялык жана саясий </w:t>
      </w:r>
      <w:r w:rsidRPr="00664824">
        <w:rPr>
          <w:rFonts w:ascii="Times New Roman" w:eastAsia="Times New Roman" w:hAnsi="Times New Roman" w:cs="Times New Roman"/>
          <w:sz w:val="28"/>
          <w:szCs w:val="28"/>
          <w:lang w:val="ky-KG" w:eastAsia="ru-RU"/>
        </w:rPr>
        <w:lastRenderedPageBreak/>
        <w:t xml:space="preserve">тобокелдиктерден камсыздандырышат — демек, экспорттоочу компания чет өлкөлүк сатып алуучунун кудуретсиздигинен жана ошол сатып алуучу жайгашкан өлкөнүн тобокелдигинен арылтат. Ал эми келишим боюнча тобокелдиктерди камсыздандыруу менен, </w:t>
      </w:r>
      <w:r w:rsidR="00353FAA" w:rsidRPr="00664824">
        <w:rPr>
          <w:rFonts w:ascii="Times New Roman" w:eastAsia="Times New Roman" w:hAnsi="Times New Roman" w:cs="Times New Roman"/>
          <w:sz w:val="28"/>
          <w:szCs w:val="28"/>
          <w:lang w:val="ky-KG" w:eastAsia="ru-RU"/>
        </w:rPr>
        <w:t>экспортёр</w:t>
      </w:r>
      <w:r w:rsidRPr="00664824">
        <w:rPr>
          <w:rFonts w:ascii="Times New Roman" w:eastAsia="Times New Roman" w:hAnsi="Times New Roman" w:cs="Times New Roman"/>
          <w:sz w:val="28"/>
          <w:szCs w:val="28"/>
          <w:lang w:val="ky-KG" w:eastAsia="ru-RU"/>
        </w:rPr>
        <w:t xml:space="preserve"> каржылоону тартуу үчүн көбүрөөк мүмкүнчүлүк алат. Ошентип, экспорттук келишимдерди каржылоо жана камсыздандыруу бири</w:t>
      </w:r>
      <w:r w:rsidR="00353FAA" w:rsidRPr="00664824">
        <w:rPr>
          <w:rFonts w:ascii="Times New Roman" w:eastAsia="Times New Roman" w:hAnsi="Times New Roman" w:cs="Times New Roman"/>
          <w:sz w:val="28"/>
          <w:szCs w:val="28"/>
          <w:lang w:val="ky-KG" w:eastAsia="ru-RU"/>
        </w:rPr>
        <w:t>-</w:t>
      </w:r>
      <w:r w:rsidRPr="00664824">
        <w:rPr>
          <w:rFonts w:ascii="Times New Roman" w:eastAsia="Times New Roman" w:hAnsi="Times New Roman" w:cs="Times New Roman"/>
          <w:sz w:val="28"/>
          <w:szCs w:val="28"/>
          <w:lang w:val="ky-KG" w:eastAsia="ru-RU"/>
        </w:rPr>
        <w:t xml:space="preserve"> бирин толуктап турган эки курал болуп саналат.</w:t>
      </w:r>
    </w:p>
    <w:p w14:paraId="379FA10C" w14:textId="6CB35DF0" w:rsidR="00062E9E" w:rsidRPr="00664824" w:rsidRDefault="00A222E5" w:rsidP="00A222E5">
      <w:pPr>
        <w:spacing w:after="0" w:line="240" w:lineRule="auto"/>
        <w:ind w:firstLine="709"/>
        <w:jc w:val="both"/>
        <w:rPr>
          <w:rFonts w:ascii="Times New Roman" w:eastAsia="Times New Roman" w:hAnsi="Times New Roman" w:cs="Times New Roman"/>
          <w:i/>
          <w:iCs/>
          <w:sz w:val="28"/>
          <w:szCs w:val="28"/>
          <w:lang w:val="ky-KG"/>
        </w:rPr>
      </w:pPr>
      <w:r w:rsidRPr="00664824">
        <w:rPr>
          <w:rFonts w:ascii="Times New Roman" w:eastAsia="Times New Roman" w:hAnsi="Times New Roman" w:cs="Times New Roman"/>
          <w:sz w:val="28"/>
          <w:szCs w:val="28"/>
          <w:lang w:val="ky-KG" w:eastAsia="ru-RU"/>
        </w:rPr>
        <w:t xml:space="preserve">Кыргыз Республикасында экспортту камсыздандыруу системасы калыптануунун баштапкы этабында турат.  Кыргыз Республикасынын экспортко багытталган ишканалары негизинен салттуу сатуу рынокторуна (ЕАЭБ жана КМШ) багыт алуу менен кошумча чыгымдарды тартууну каалабагандыктан камсыздандыруу кызматтарын алууга кызыкдарлыгын көрсөтүшүүдө. Бирок, ошол эле учурда, өнүккөн өлкөлөрдүн тажрыйбасынан улам, ушул этапта экспортту камсыздандыруу механизмдерин өнүктүрүү зарыл, ушуга байланыштуу программада экспортту камсыздандыруу системасын киргизүү боюнча милдеттер коюлууда, анын алкагында камсыздандыруу агенттигин түзүү, экспорттук берүүлөрдү камсыздандыруу инструменттерин иштеп чыгуу жана ишке киргизүү боюнча чаралар, анын ичинде </w:t>
      </w:r>
      <w:r w:rsidR="00353FAA" w:rsidRPr="00664824">
        <w:rPr>
          <w:rFonts w:ascii="Times New Roman" w:eastAsia="Times New Roman" w:hAnsi="Times New Roman" w:cs="Times New Roman"/>
          <w:i/>
          <w:sz w:val="28"/>
          <w:szCs w:val="28"/>
          <w:lang w:val="ky-KG" w:eastAsia="ru-RU"/>
        </w:rPr>
        <w:t>экспортёр</w:t>
      </w:r>
      <w:r w:rsidRPr="00664824">
        <w:rPr>
          <w:rFonts w:ascii="Times New Roman" w:eastAsia="Times New Roman" w:hAnsi="Times New Roman" w:cs="Times New Roman"/>
          <w:i/>
          <w:sz w:val="28"/>
          <w:szCs w:val="28"/>
          <w:lang w:val="ky-KG" w:eastAsia="ru-RU"/>
        </w:rPr>
        <w:t xml:space="preserve"> ишкерле</w:t>
      </w:r>
      <w:r w:rsidR="00353FAA" w:rsidRPr="00664824">
        <w:rPr>
          <w:rFonts w:ascii="Times New Roman" w:eastAsia="Times New Roman" w:hAnsi="Times New Roman" w:cs="Times New Roman"/>
          <w:i/>
          <w:sz w:val="28"/>
          <w:szCs w:val="28"/>
          <w:lang w:val="ky-KG" w:eastAsia="ru-RU"/>
        </w:rPr>
        <w:t>рд</w:t>
      </w:r>
      <w:r w:rsidRPr="00664824">
        <w:rPr>
          <w:rFonts w:ascii="Times New Roman" w:eastAsia="Times New Roman" w:hAnsi="Times New Roman" w:cs="Times New Roman"/>
          <w:i/>
          <w:sz w:val="28"/>
          <w:szCs w:val="28"/>
          <w:lang w:val="ky-KG" w:eastAsia="ru-RU"/>
        </w:rPr>
        <w:t>ин экспортту өнүктүрүү үчүн камсыздандыруу инструменттерин пайдалануу боюнча маалымдуулугун жогорулатуу</w:t>
      </w:r>
      <w:r w:rsidR="00353FAA" w:rsidRPr="00664824">
        <w:rPr>
          <w:rFonts w:ascii="Times New Roman" w:eastAsia="Times New Roman" w:hAnsi="Times New Roman" w:cs="Times New Roman"/>
          <w:sz w:val="28"/>
          <w:szCs w:val="28"/>
          <w:lang w:val="ky-KG" w:eastAsia="ru-RU"/>
        </w:rPr>
        <w:t xml:space="preserve"> сунушталат.</w:t>
      </w:r>
    </w:p>
    <w:p w14:paraId="579B8C20" w14:textId="77777777" w:rsidR="00A222E5" w:rsidRPr="00664824" w:rsidRDefault="00A222E5" w:rsidP="004824FF">
      <w:pPr>
        <w:spacing w:after="0" w:line="240" w:lineRule="auto"/>
        <w:jc w:val="both"/>
        <w:rPr>
          <w:rFonts w:ascii="Times New Roman" w:eastAsia="Times New Roman" w:hAnsi="Times New Roman" w:cs="Times New Roman"/>
          <w:b/>
          <w:bCs/>
          <w:sz w:val="28"/>
          <w:szCs w:val="28"/>
          <w:lang w:val="ky-KG"/>
        </w:rPr>
      </w:pPr>
    </w:p>
    <w:p w14:paraId="41DB4616" w14:textId="5A9FF4C2" w:rsidR="00062E9E" w:rsidRPr="00664824" w:rsidRDefault="00B46C61" w:rsidP="00A222E5">
      <w:pPr>
        <w:spacing w:after="0" w:line="240" w:lineRule="auto"/>
        <w:ind w:firstLine="709"/>
        <w:jc w:val="both"/>
        <w:rPr>
          <w:rFonts w:ascii="Times New Roman" w:eastAsia="Times New Roman" w:hAnsi="Times New Roman" w:cs="Times New Roman"/>
          <w:sz w:val="28"/>
          <w:szCs w:val="28"/>
          <w:lang w:val="ky-KG"/>
        </w:rPr>
      </w:pPr>
      <w:r w:rsidRPr="00664824">
        <w:rPr>
          <w:rFonts w:ascii="Times New Roman" w:eastAsia="Times New Roman" w:hAnsi="Times New Roman" w:cs="Times New Roman"/>
          <w:b/>
          <w:bCs/>
          <w:sz w:val="28"/>
          <w:szCs w:val="28"/>
          <w:lang w:val="ky-KG"/>
        </w:rPr>
        <w:t>5.8</w:t>
      </w:r>
      <w:r w:rsidR="00A222E5" w:rsidRPr="00664824">
        <w:rPr>
          <w:rFonts w:ascii="Times New Roman" w:eastAsia="Times New Roman" w:hAnsi="Times New Roman" w:cs="Times New Roman"/>
          <w:b/>
          <w:bCs/>
          <w:sz w:val="28"/>
          <w:szCs w:val="28"/>
          <w:lang w:val="ky-KG"/>
        </w:rPr>
        <w:t>-милдет</w:t>
      </w:r>
      <w:r w:rsidRPr="00664824">
        <w:rPr>
          <w:rFonts w:ascii="Times New Roman" w:eastAsia="Times New Roman" w:hAnsi="Times New Roman" w:cs="Times New Roman"/>
          <w:b/>
          <w:bCs/>
          <w:sz w:val="28"/>
          <w:szCs w:val="28"/>
          <w:lang w:val="ky-KG"/>
        </w:rPr>
        <w:t>.</w:t>
      </w:r>
      <w:r w:rsidR="00062E9E" w:rsidRPr="00664824">
        <w:rPr>
          <w:rFonts w:ascii="Times New Roman" w:eastAsia="Times New Roman" w:hAnsi="Times New Roman" w:cs="Times New Roman"/>
          <w:b/>
          <w:bCs/>
          <w:sz w:val="28"/>
          <w:szCs w:val="28"/>
          <w:lang w:val="ky-KG"/>
        </w:rPr>
        <w:t xml:space="preserve"> </w:t>
      </w:r>
      <w:r w:rsidR="00A222E5" w:rsidRPr="00664824">
        <w:rPr>
          <w:rFonts w:ascii="Times New Roman" w:eastAsia="Times New Roman" w:hAnsi="Times New Roman" w:cs="Times New Roman"/>
          <w:b/>
          <w:bCs/>
          <w:sz w:val="28"/>
          <w:szCs w:val="28"/>
          <w:lang w:val="ky-KG"/>
        </w:rPr>
        <w:t>Коммерциялык банктар тарабынан банктардын капиталына жана активдерине каражаттарды тартуу үчүн шарттарды түзүү</w:t>
      </w:r>
      <w:r w:rsidR="00062E9E" w:rsidRPr="00664824">
        <w:rPr>
          <w:rFonts w:ascii="Times New Roman" w:eastAsia="Times New Roman" w:hAnsi="Times New Roman" w:cs="Times New Roman"/>
          <w:sz w:val="28"/>
          <w:szCs w:val="28"/>
          <w:lang w:val="ky-KG"/>
        </w:rPr>
        <w:t>.</w:t>
      </w:r>
    </w:p>
    <w:p w14:paraId="27D615C1" w14:textId="40351872" w:rsidR="00062E9E" w:rsidRPr="00664824" w:rsidRDefault="00A222E5" w:rsidP="00A222E5">
      <w:pPr>
        <w:spacing w:after="0" w:line="240" w:lineRule="auto"/>
        <w:ind w:firstLine="709"/>
        <w:jc w:val="both"/>
        <w:rPr>
          <w:rFonts w:ascii="Times New Roman" w:eastAsia="Times New Roman" w:hAnsi="Times New Roman" w:cs="Times New Roman"/>
          <w:sz w:val="28"/>
          <w:szCs w:val="28"/>
          <w:lang w:val="ky-KG"/>
        </w:rPr>
      </w:pPr>
      <w:r w:rsidRPr="00664824">
        <w:rPr>
          <w:rFonts w:ascii="Times New Roman" w:eastAsia="Times New Roman" w:hAnsi="Times New Roman" w:cs="Times New Roman"/>
          <w:sz w:val="28"/>
          <w:szCs w:val="28"/>
          <w:lang w:val="ky-KG"/>
        </w:rPr>
        <w:t xml:space="preserve">Кыргыз Республикасынын Улуттук банкынын маалыматтарына ылайык 2021-жылы </w:t>
      </w:r>
      <w:r w:rsidR="00664824" w:rsidRPr="00664824">
        <w:rPr>
          <w:rFonts w:ascii="Times New Roman" w:eastAsia="Times New Roman" w:hAnsi="Times New Roman" w:cs="Times New Roman"/>
          <w:sz w:val="28"/>
          <w:szCs w:val="28"/>
          <w:lang w:val="ky-KG"/>
        </w:rPr>
        <w:t>э</w:t>
      </w:r>
      <w:r w:rsidRPr="00664824">
        <w:rPr>
          <w:rFonts w:ascii="Times New Roman" w:eastAsia="Times New Roman" w:hAnsi="Times New Roman" w:cs="Times New Roman"/>
          <w:sz w:val="28"/>
          <w:szCs w:val="28"/>
          <w:lang w:val="ky-KG"/>
        </w:rPr>
        <w:t>кспортту кредиттөөгө банк системасынын кредиттик портфелинин 5%ы багытталган. Экспортту өнүктүрүүнүн маанилүүлүгүн түшүнүү менен экспортту каржылоону кредиттик портфелдин 15% чейин жеткирүүгө жетишүү зарыл. Азыркы учурда минималдуу капитал 600 млн.сомдон кем болбоого тийиш. Мында эсептөөлөр көрсөткөндөй, минималдуу капиталды 1 млрд сомго жеткиргенге чейин банктарга 11,34 млрд сом керектелет. Бул кошумча каражаттарды тартууга, ошондой эле алардын бир бөлүгүн экспорттук операцияларды каржылоого багыттоого мүмкүндүк берет. Ушуга байланыштуу, программанын алкагында банктардын капиталына карата талаптарды көбөйтүү жана аларды иш жүзүндө ишке ашыруу, экспортко багытталган ишканаларды андан ары кредиттөө үчүн коммерциялык банктарга кошумча кредиттик каражаттарды тартуу, анын ичинде коммерциялык банктар тарабынан экспортту кредиттөөнү жаңыдан берилген кредиттердин 5%дан 15%га чейин көбөйтүү боюнча чаралар да сунушталууда.</w:t>
      </w:r>
    </w:p>
    <w:p w14:paraId="6A051D5C" w14:textId="77777777" w:rsidR="00A222E5" w:rsidRPr="00664824" w:rsidRDefault="00A222E5" w:rsidP="004824FF">
      <w:pPr>
        <w:spacing w:after="0" w:line="240" w:lineRule="auto"/>
        <w:jc w:val="both"/>
        <w:rPr>
          <w:rFonts w:ascii="Times New Roman" w:eastAsia="Times New Roman" w:hAnsi="Times New Roman" w:cs="Times New Roman"/>
          <w:b/>
          <w:bCs/>
          <w:sz w:val="28"/>
          <w:szCs w:val="28"/>
          <w:lang w:val="ky-KG"/>
        </w:rPr>
      </w:pPr>
    </w:p>
    <w:p w14:paraId="5B0D4DED" w14:textId="149FEBB4" w:rsidR="00062E9E" w:rsidRPr="00F52AD3" w:rsidRDefault="00B46C61" w:rsidP="00A222E5">
      <w:pPr>
        <w:spacing w:after="0" w:line="240" w:lineRule="auto"/>
        <w:ind w:firstLine="708"/>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5.9</w:t>
      </w:r>
      <w:r w:rsidR="00A222E5" w:rsidRPr="00F52AD3">
        <w:rPr>
          <w:rFonts w:ascii="Times New Roman" w:eastAsia="Times New Roman" w:hAnsi="Times New Roman" w:cs="Times New Roman"/>
          <w:b/>
          <w:bCs/>
          <w:color w:val="000000"/>
          <w:sz w:val="28"/>
          <w:szCs w:val="28"/>
          <w:lang w:val="ky-KG"/>
        </w:rPr>
        <w:t>-милдет</w:t>
      </w:r>
      <w:r w:rsidRPr="00F52AD3">
        <w:rPr>
          <w:rFonts w:ascii="Times New Roman" w:eastAsia="Times New Roman" w:hAnsi="Times New Roman" w:cs="Times New Roman"/>
          <w:b/>
          <w:bCs/>
          <w:color w:val="000000"/>
          <w:sz w:val="28"/>
          <w:szCs w:val="28"/>
          <w:lang w:val="ky-KG"/>
        </w:rPr>
        <w:t>.</w:t>
      </w:r>
      <w:r w:rsidR="00062E9E" w:rsidRPr="00F52AD3">
        <w:rPr>
          <w:rFonts w:ascii="Times New Roman" w:eastAsia="Times New Roman" w:hAnsi="Times New Roman" w:cs="Times New Roman"/>
          <w:b/>
          <w:bCs/>
          <w:color w:val="000000"/>
          <w:sz w:val="28"/>
          <w:szCs w:val="28"/>
          <w:lang w:val="ky-KG"/>
        </w:rPr>
        <w:t xml:space="preserve"> </w:t>
      </w:r>
      <w:r w:rsidR="00A222E5" w:rsidRPr="00F52AD3">
        <w:rPr>
          <w:rFonts w:ascii="Times New Roman" w:eastAsia="Times New Roman" w:hAnsi="Times New Roman" w:cs="Times New Roman"/>
          <w:b/>
          <w:bCs/>
          <w:color w:val="000000"/>
          <w:sz w:val="28"/>
          <w:szCs w:val="28"/>
          <w:lang w:val="ky-KG"/>
        </w:rPr>
        <w:t>Жеке секторду-</w:t>
      </w:r>
      <w:r w:rsidR="00664824">
        <w:rPr>
          <w:rFonts w:ascii="Times New Roman" w:eastAsia="Times New Roman" w:hAnsi="Times New Roman" w:cs="Times New Roman"/>
          <w:b/>
          <w:bCs/>
          <w:color w:val="000000"/>
          <w:sz w:val="28"/>
          <w:szCs w:val="28"/>
          <w:lang w:val="ky-KG"/>
        </w:rPr>
        <w:t xml:space="preserve"> </w:t>
      </w:r>
      <w:r w:rsidR="00664824" w:rsidRPr="00F52AD3">
        <w:rPr>
          <w:rFonts w:ascii="Times New Roman" w:eastAsia="Times New Roman" w:hAnsi="Times New Roman" w:cs="Times New Roman"/>
          <w:b/>
          <w:bCs/>
          <w:color w:val="000000"/>
          <w:sz w:val="28"/>
          <w:szCs w:val="28"/>
          <w:lang w:val="ky-KG"/>
        </w:rPr>
        <w:t>экспортёрлорду</w:t>
      </w:r>
      <w:r w:rsidR="00A222E5" w:rsidRPr="00F52AD3">
        <w:rPr>
          <w:rFonts w:ascii="Times New Roman" w:eastAsia="Times New Roman" w:hAnsi="Times New Roman" w:cs="Times New Roman"/>
          <w:b/>
          <w:bCs/>
          <w:color w:val="000000"/>
          <w:sz w:val="28"/>
          <w:szCs w:val="28"/>
          <w:lang w:val="ky-KG"/>
        </w:rPr>
        <w:t xml:space="preserve"> колдоо инфраструктурасын түзүү</w:t>
      </w:r>
      <w:r w:rsidR="00062E9E" w:rsidRPr="00F52AD3">
        <w:rPr>
          <w:rFonts w:ascii="Times New Roman" w:eastAsia="Times New Roman" w:hAnsi="Times New Roman" w:cs="Times New Roman"/>
          <w:b/>
          <w:bCs/>
          <w:color w:val="000000"/>
          <w:sz w:val="28"/>
          <w:szCs w:val="28"/>
          <w:lang w:val="ky-KG"/>
        </w:rPr>
        <w:t xml:space="preserve">. </w:t>
      </w:r>
    </w:p>
    <w:bookmarkEnd w:id="4"/>
    <w:p w14:paraId="0BBF3AA9" w14:textId="6BB9927D" w:rsidR="00A222E5" w:rsidRPr="00F52AD3" w:rsidRDefault="00664824" w:rsidP="00A222E5">
      <w:pPr>
        <w:pBdr>
          <w:top w:val="nil"/>
          <w:left w:val="nil"/>
          <w:bottom w:val="nil"/>
          <w:right w:val="nil"/>
          <w:between w:val="nil"/>
        </w:pBdr>
        <w:spacing w:after="0" w:line="240" w:lineRule="auto"/>
        <w:ind w:firstLine="708"/>
        <w:jc w:val="both"/>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lastRenderedPageBreak/>
        <w:t>“</w:t>
      </w:r>
      <w:r w:rsidR="00A222E5" w:rsidRPr="00F52AD3">
        <w:rPr>
          <w:rFonts w:ascii="Times New Roman" w:hAnsi="Times New Roman" w:cs="Times New Roman"/>
          <w:color w:val="000000" w:themeColor="text1"/>
          <w:sz w:val="28"/>
          <w:szCs w:val="28"/>
          <w:lang w:val="ky-KG"/>
        </w:rPr>
        <w:t>Гарантиялык фонд</w:t>
      </w:r>
      <w:r>
        <w:rPr>
          <w:rFonts w:ascii="Times New Roman" w:hAnsi="Times New Roman" w:cs="Times New Roman"/>
          <w:color w:val="000000" w:themeColor="text1"/>
          <w:sz w:val="28"/>
          <w:szCs w:val="28"/>
          <w:lang w:val="ky-KG"/>
        </w:rPr>
        <w:t>”</w:t>
      </w:r>
      <w:r w:rsidR="00A222E5" w:rsidRPr="00F52AD3">
        <w:rPr>
          <w:rFonts w:ascii="Times New Roman" w:hAnsi="Times New Roman" w:cs="Times New Roman"/>
          <w:color w:val="000000" w:themeColor="text1"/>
          <w:sz w:val="28"/>
          <w:szCs w:val="28"/>
          <w:lang w:val="ky-KG"/>
        </w:rPr>
        <w:t xml:space="preserve"> ААК бүгүнкү күндө жергиликтүү рынокко багытталган </w:t>
      </w:r>
      <w:r>
        <w:rPr>
          <w:rFonts w:ascii="Times New Roman" w:hAnsi="Times New Roman" w:cs="Times New Roman"/>
          <w:color w:val="000000" w:themeColor="text1"/>
          <w:sz w:val="28"/>
          <w:szCs w:val="28"/>
          <w:lang w:val="ky-KG"/>
        </w:rPr>
        <w:t>МЧОИ</w:t>
      </w:r>
      <w:r w:rsidR="00A222E5" w:rsidRPr="00F52AD3">
        <w:rPr>
          <w:rFonts w:ascii="Times New Roman" w:hAnsi="Times New Roman" w:cs="Times New Roman"/>
          <w:color w:val="000000" w:themeColor="text1"/>
          <w:sz w:val="28"/>
          <w:szCs w:val="28"/>
          <w:lang w:val="ky-KG"/>
        </w:rPr>
        <w:t xml:space="preserve"> субъекттерине көпчүлүк кепилдиктерди берет. Экспортту өнүктүрүү, программаны ийгиликтүү ишке ашыруу үчүн “ГФ” ААКнын ишинин негизги багыттарынын бири - </w:t>
      </w:r>
      <w:r w:rsidRPr="00F52AD3">
        <w:rPr>
          <w:rFonts w:ascii="Times New Roman" w:hAnsi="Times New Roman" w:cs="Times New Roman"/>
          <w:color w:val="000000" w:themeColor="text1"/>
          <w:sz w:val="28"/>
          <w:szCs w:val="28"/>
          <w:lang w:val="ky-KG"/>
        </w:rPr>
        <w:t>экспортёрлорду</w:t>
      </w:r>
      <w:r w:rsidR="00A222E5" w:rsidRPr="00F52AD3">
        <w:rPr>
          <w:rFonts w:ascii="Times New Roman" w:hAnsi="Times New Roman" w:cs="Times New Roman"/>
          <w:color w:val="000000" w:themeColor="text1"/>
          <w:sz w:val="28"/>
          <w:szCs w:val="28"/>
          <w:lang w:val="ky-KG"/>
        </w:rPr>
        <w:t xml:space="preserve"> колдоо деп аныктоо зарыл жана КРУБга жыл сайын бюджетте “</w:t>
      </w:r>
      <w:r>
        <w:rPr>
          <w:rFonts w:ascii="Times New Roman" w:hAnsi="Times New Roman" w:cs="Times New Roman"/>
          <w:color w:val="000000" w:themeColor="text1"/>
          <w:sz w:val="28"/>
          <w:szCs w:val="28"/>
          <w:lang w:val="ky-KG"/>
        </w:rPr>
        <w:t>Гарантиялык</w:t>
      </w:r>
      <w:r w:rsidR="00A222E5" w:rsidRPr="00F52AD3">
        <w:rPr>
          <w:rFonts w:ascii="Times New Roman" w:hAnsi="Times New Roman" w:cs="Times New Roman"/>
          <w:color w:val="000000" w:themeColor="text1"/>
          <w:sz w:val="28"/>
          <w:szCs w:val="28"/>
          <w:lang w:val="ky-KG"/>
        </w:rPr>
        <w:t xml:space="preserve"> фонд” ААКнын капиталын көбөйтүүгө каражаттарды кароону сунуштоо зарыл. </w:t>
      </w:r>
    </w:p>
    <w:p w14:paraId="423A1354" w14:textId="45A85FB1" w:rsidR="00A222E5" w:rsidRPr="00F52AD3" w:rsidRDefault="00A222E5" w:rsidP="00A222E5">
      <w:pPr>
        <w:pBdr>
          <w:top w:val="nil"/>
          <w:left w:val="nil"/>
          <w:bottom w:val="nil"/>
          <w:right w:val="nil"/>
          <w:between w:val="nil"/>
        </w:pBdr>
        <w:spacing w:after="0" w:line="240" w:lineRule="auto"/>
        <w:ind w:firstLine="708"/>
        <w:jc w:val="both"/>
        <w:rPr>
          <w:rFonts w:ascii="Times New Roman" w:hAnsi="Times New Roman" w:cs="Times New Roman"/>
          <w:color w:val="000000" w:themeColor="text1"/>
          <w:sz w:val="28"/>
          <w:szCs w:val="28"/>
          <w:lang w:val="ky-KG"/>
        </w:rPr>
      </w:pPr>
      <w:r w:rsidRPr="00F52AD3">
        <w:rPr>
          <w:rFonts w:ascii="Times New Roman" w:hAnsi="Times New Roman" w:cs="Times New Roman"/>
          <w:color w:val="000000" w:themeColor="text1"/>
          <w:sz w:val="28"/>
          <w:szCs w:val="28"/>
          <w:lang w:val="ky-KG"/>
        </w:rPr>
        <w:t>“</w:t>
      </w:r>
      <w:r w:rsidR="00664824">
        <w:rPr>
          <w:rFonts w:ascii="Times New Roman" w:hAnsi="Times New Roman" w:cs="Times New Roman"/>
          <w:color w:val="000000" w:themeColor="text1"/>
          <w:sz w:val="28"/>
          <w:szCs w:val="28"/>
          <w:lang w:val="ky-KG"/>
        </w:rPr>
        <w:t>Гарантиялык фонд</w:t>
      </w:r>
      <w:r w:rsidRPr="00F52AD3">
        <w:rPr>
          <w:rFonts w:ascii="Times New Roman" w:hAnsi="Times New Roman" w:cs="Times New Roman"/>
          <w:color w:val="000000" w:themeColor="text1"/>
          <w:sz w:val="28"/>
          <w:szCs w:val="28"/>
          <w:lang w:val="ky-KG"/>
        </w:rPr>
        <w:t xml:space="preserve">” ААКсы </w:t>
      </w:r>
      <w:r w:rsidR="00664824">
        <w:rPr>
          <w:rFonts w:ascii="Times New Roman" w:hAnsi="Times New Roman" w:cs="Times New Roman"/>
          <w:color w:val="000000" w:themeColor="text1"/>
          <w:sz w:val="28"/>
          <w:szCs w:val="28"/>
          <w:lang w:val="ky-KG"/>
        </w:rPr>
        <w:t>2021</w:t>
      </w:r>
      <w:r w:rsidRPr="00F52AD3">
        <w:rPr>
          <w:rFonts w:ascii="Times New Roman" w:hAnsi="Times New Roman" w:cs="Times New Roman"/>
          <w:color w:val="000000" w:themeColor="text1"/>
          <w:sz w:val="28"/>
          <w:szCs w:val="28"/>
          <w:lang w:val="ky-KG"/>
        </w:rPr>
        <w:t>-202</w:t>
      </w:r>
      <w:r w:rsidR="00664824">
        <w:rPr>
          <w:rFonts w:ascii="Times New Roman" w:hAnsi="Times New Roman" w:cs="Times New Roman"/>
          <w:color w:val="000000" w:themeColor="text1"/>
          <w:sz w:val="28"/>
          <w:szCs w:val="28"/>
          <w:lang w:val="ky-KG"/>
        </w:rPr>
        <w:t>2</w:t>
      </w:r>
      <w:r w:rsidRPr="00F52AD3">
        <w:rPr>
          <w:rFonts w:ascii="Times New Roman" w:hAnsi="Times New Roman" w:cs="Times New Roman"/>
          <w:color w:val="000000" w:themeColor="text1"/>
          <w:sz w:val="28"/>
          <w:szCs w:val="28"/>
          <w:lang w:val="ky-KG"/>
        </w:rPr>
        <w:t xml:space="preserve">-жылдары Дүйнөлүк банктан </w:t>
      </w:r>
      <w:r w:rsidR="00664824">
        <w:rPr>
          <w:rFonts w:ascii="Times New Roman" w:hAnsi="Times New Roman" w:cs="Times New Roman"/>
          <w:color w:val="000000" w:themeColor="text1"/>
          <w:sz w:val="28"/>
          <w:szCs w:val="28"/>
          <w:lang w:val="ky-KG"/>
        </w:rPr>
        <w:t>3</w:t>
      </w:r>
      <w:r w:rsidRPr="00F52AD3">
        <w:rPr>
          <w:rFonts w:ascii="Times New Roman" w:hAnsi="Times New Roman" w:cs="Times New Roman"/>
          <w:color w:val="000000" w:themeColor="text1"/>
          <w:sz w:val="28"/>
          <w:szCs w:val="28"/>
          <w:lang w:val="ky-KG"/>
        </w:rPr>
        <w:t xml:space="preserve">2 млн.доллар чогулткан. Долбоор ийгиликтүү ишке ашырылууда жана </w:t>
      </w:r>
      <w:r w:rsidR="00664824" w:rsidRPr="00F52AD3">
        <w:rPr>
          <w:rFonts w:ascii="Times New Roman" w:hAnsi="Times New Roman" w:cs="Times New Roman"/>
          <w:color w:val="000000" w:themeColor="text1"/>
          <w:sz w:val="28"/>
          <w:szCs w:val="28"/>
          <w:lang w:val="ky-KG"/>
        </w:rPr>
        <w:t>экспортёрлорду</w:t>
      </w:r>
      <w:r w:rsidRPr="00F52AD3">
        <w:rPr>
          <w:rFonts w:ascii="Times New Roman" w:hAnsi="Times New Roman" w:cs="Times New Roman"/>
          <w:color w:val="000000" w:themeColor="text1"/>
          <w:sz w:val="28"/>
          <w:szCs w:val="28"/>
          <w:lang w:val="ky-KG"/>
        </w:rPr>
        <w:t xml:space="preserve"> колдоо үчүн “ГФ” ААКны капиталдаштырууну гана жүргүзбөстөн, </w:t>
      </w:r>
      <w:r w:rsidR="00664824" w:rsidRPr="00F52AD3">
        <w:rPr>
          <w:rFonts w:ascii="Times New Roman" w:hAnsi="Times New Roman" w:cs="Times New Roman"/>
          <w:color w:val="000000" w:themeColor="text1"/>
          <w:sz w:val="28"/>
          <w:szCs w:val="28"/>
          <w:lang w:val="ky-KG"/>
        </w:rPr>
        <w:t>экспортёрлорду</w:t>
      </w:r>
      <w:r w:rsidRPr="00F52AD3">
        <w:rPr>
          <w:rFonts w:ascii="Times New Roman" w:hAnsi="Times New Roman" w:cs="Times New Roman"/>
          <w:color w:val="000000" w:themeColor="text1"/>
          <w:sz w:val="28"/>
          <w:szCs w:val="28"/>
          <w:lang w:val="ky-KG"/>
        </w:rPr>
        <w:t xml:space="preserve"> колдоо үчүн кошумча каражаттарды тартуу зарыл. Бул </w:t>
      </w:r>
      <w:r w:rsidR="00664824" w:rsidRPr="00F52AD3">
        <w:rPr>
          <w:rFonts w:ascii="Times New Roman" w:hAnsi="Times New Roman" w:cs="Times New Roman"/>
          <w:color w:val="000000" w:themeColor="text1"/>
          <w:sz w:val="28"/>
          <w:szCs w:val="28"/>
          <w:lang w:val="ky-KG"/>
        </w:rPr>
        <w:t>экспорт</w:t>
      </w:r>
      <w:r w:rsidR="00664824">
        <w:rPr>
          <w:rFonts w:ascii="Times New Roman" w:hAnsi="Times New Roman" w:cs="Times New Roman"/>
          <w:color w:val="000000" w:themeColor="text1"/>
          <w:sz w:val="28"/>
          <w:szCs w:val="28"/>
          <w:lang w:val="ky-KG"/>
        </w:rPr>
        <w:t>ёрлорду</w:t>
      </w:r>
      <w:r w:rsidRPr="00F52AD3">
        <w:rPr>
          <w:rFonts w:ascii="Times New Roman" w:hAnsi="Times New Roman" w:cs="Times New Roman"/>
          <w:color w:val="000000" w:themeColor="text1"/>
          <w:sz w:val="28"/>
          <w:szCs w:val="28"/>
          <w:lang w:val="ky-KG"/>
        </w:rPr>
        <w:t xml:space="preserve"> кошо алганда, </w:t>
      </w:r>
      <w:r w:rsidR="00664824">
        <w:rPr>
          <w:rFonts w:ascii="Times New Roman" w:hAnsi="Times New Roman" w:cs="Times New Roman"/>
          <w:color w:val="000000" w:themeColor="text1"/>
          <w:sz w:val="28"/>
          <w:szCs w:val="28"/>
          <w:lang w:val="ky-KG"/>
        </w:rPr>
        <w:t>МЧОИ</w:t>
      </w:r>
      <w:r w:rsidRPr="00F52AD3">
        <w:rPr>
          <w:rFonts w:ascii="Times New Roman" w:hAnsi="Times New Roman" w:cs="Times New Roman"/>
          <w:color w:val="000000" w:themeColor="text1"/>
          <w:sz w:val="28"/>
          <w:szCs w:val="28"/>
          <w:lang w:val="ky-KG"/>
        </w:rPr>
        <w:t xml:space="preserve"> субъекттерин колдоо мүмкүнчүлүгүн жогорулатууга мүмкүндүк берет жана Программаны ийгиликтүү аткарууга мүмкүндүк берет. </w:t>
      </w:r>
    </w:p>
    <w:p w14:paraId="0F9C0571" w14:textId="333A53A1" w:rsidR="00B46C61" w:rsidRPr="00F52AD3" w:rsidRDefault="00A222E5" w:rsidP="00A222E5">
      <w:pPr>
        <w:pBdr>
          <w:top w:val="nil"/>
          <w:left w:val="nil"/>
          <w:bottom w:val="nil"/>
          <w:right w:val="nil"/>
          <w:between w:val="nil"/>
        </w:pBdr>
        <w:spacing w:after="0" w:line="240" w:lineRule="auto"/>
        <w:ind w:firstLine="708"/>
        <w:jc w:val="both"/>
        <w:rPr>
          <w:rFonts w:ascii="Times New Roman" w:hAnsi="Times New Roman" w:cs="Times New Roman"/>
          <w:b/>
          <w:bCs/>
          <w:color w:val="000000"/>
          <w:sz w:val="28"/>
          <w:szCs w:val="28"/>
          <w:lang w:val="ky-KG"/>
        </w:rPr>
      </w:pPr>
      <w:r w:rsidRPr="00F52AD3">
        <w:rPr>
          <w:rFonts w:ascii="Times New Roman" w:hAnsi="Times New Roman" w:cs="Times New Roman"/>
          <w:color w:val="000000" w:themeColor="text1"/>
          <w:sz w:val="28"/>
          <w:szCs w:val="28"/>
          <w:lang w:val="ky-KG"/>
        </w:rPr>
        <w:t xml:space="preserve">Ошондой эле факторинг операцияларын киргизүү жолу менен </w:t>
      </w:r>
      <w:r w:rsidR="00664824" w:rsidRPr="00F52AD3">
        <w:rPr>
          <w:rFonts w:ascii="Times New Roman" w:hAnsi="Times New Roman" w:cs="Times New Roman"/>
          <w:color w:val="000000" w:themeColor="text1"/>
          <w:sz w:val="28"/>
          <w:szCs w:val="28"/>
          <w:lang w:val="ky-KG"/>
        </w:rPr>
        <w:t>экспортёрлорду</w:t>
      </w:r>
      <w:r w:rsidRPr="00F52AD3">
        <w:rPr>
          <w:rFonts w:ascii="Times New Roman" w:hAnsi="Times New Roman" w:cs="Times New Roman"/>
          <w:color w:val="000000" w:themeColor="text1"/>
          <w:sz w:val="28"/>
          <w:szCs w:val="28"/>
          <w:lang w:val="ky-KG"/>
        </w:rPr>
        <w:t xml:space="preserve"> колдоо зарыл, анткени ишке ашыруу факторинг операциялары боюнча каражаттарды алуу жана башка өлкөлөрдүн импортерлорунан товар менен кийинки партияны даярдоо аркылуу жүгүртүү каражаттарынын жүгүртүлүшүн жогорулатууга мүмкүндүк берет. Бул чараны “Кепилдик фонду” ААК аркылуу, анын ичинде КР коммерциялык банктары аркылуу ишке ашыруу сунушталууда. Муну менен бирге корпоративдик башкаруу системасын киргизүү боюнча ишти улантуу сунушталат, анткени бул чара компаниялардын институционалдык өнүгүү деңгээлин жакшыртууга, компаниялардын кызматкерлеринин финансылык сабаттуулугун жогорулатууга өбөлгө түзөт, бул жыйынтыгында компаниялардын товарларды жана кызмат көрсөтүүлөрдү өндүрүү жагындагы абалын жакшыртууга жана алардын экспорттук потенциалын жана тышкы рыноктордо товарларды жана кызмат көрсөтүүлөрдү сатуу мүмкүнчүлүктөрүн жогорулатууга мүмкүндүк берет.</w:t>
      </w:r>
    </w:p>
    <w:p w14:paraId="2AE1604A" w14:textId="77777777" w:rsidR="00A222E5" w:rsidRPr="00F52AD3" w:rsidRDefault="00A222E5"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lang w:val="ky-KG"/>
        </w:rPr>
      </w:pPr>
    </w:p>
    <w:p w14:paraId="531EE685" w14:textId="4A399503" w:rsidR="006E5934" w:rsidRPr="00F52AD3" w:rsidRDefault="00B46C61" w:rsidP="00A222E5">
      <w:pPr>
        <w:pBdr>
          <w:top w:val="nil"/>
          <w:left w:val="nil"/>
          <w:bottom w:val="nil"/>
          <w:right w:val="nil"/>
          <w:between w:val="nil"/>
        </w:pBdr>
        <w:spacing w:after="0" w:line="240" w:lineRule="auto"/>
        <w:ind w:firstLine="708"/>
        <w:jc w:val="both"/>
        <w:rPr>
          <w:rFonts w:ascii="Times New Roman" w:hAnsi="Times New Roman" w:cs="Times New Roman"/>
          <w:b/>
          <w:bCs/>
          <w:color w:val="000000"/>
          <w:sz w:val="28"/>
          <w:szCs w:val="28"/>
          <w:lang w:val="ky-KG"/>
        </w:rPr>
      </w:pPr>
      <w:r w:rsidRPr="00F52AD3">
        <w:rPr>
          <w:rFonts w:ascii="Times New Roman" w:hAnsi="Times New Roman" w:cs="Times New Roman"/>
          <w:b/>
          <w:bCs/>
          <w:color w:val="000000"/>
          <w:sz w:val="28"/>
          <w:szCs w:val="28"/>
          <w:lang w:val="ky-KG"/>
        </w:rPr>
        <w:t>5.10</w:t>
      </w:r>
      <w:r w:rsidR="00A222E5" w:rsidRPr="00F52AD3">
        <w:rPr>
          <w:rFonts w:ascii="Times New Roman" w:hAnsi="Times New Roman" w:cs="Times New Roman"/>
          <w:b/>
          <w:bCs/>
          <w:color w:val="000000"/>
          <w:sz w:val="28"/>
          <w:szCs w:val="28"/>
          <w:lang w:val="ky-KG"/>
        </w:rPr>
        <w:t>-милдет</w:t>
      </w:r>
      <w:r w:rsidRPr="00F52AD3">
        <w:rPr>
          <w:rFonts w:ascii="Times New Roman" w:hAnsi="Times New Roman" w:cs="Times New Roman"/>
          <w:b/>
          <w:bCs/>
          <w:color w:val="000000"/>
          <w:sz w:val="28"/>
          <w:szCs w:val="28"/>
          <w:lang w:val="ky-KG"/>
        </w:rPr>
        <w:t>.</w:t>
      </w:r>
      <w:r w:rsidR="006E5934" w:rsidRPr="00F52AD3">
        <w:rPr>
          <w:rFonts w:ascii="Times New Roman" w:hAnsi="Times New Roman" w:cs="Times New Roman"/>
          <w:b/>
          <w:bCs/>
          <w:color w:val="000000"/>
          <w:sz w:val="28"/>
          <w:szCs w:val="28"/>
          <w:lang w:val="ky-KG"/>
        </w:rPr>
        <w:t xml:space="preserve"> </w:t>
      </w:r>
      <w:r w:rsidR="00A222E5" w:rsidRPr="00F52AD3">
        <w:rPr>
          <w:rFonts w:ascii="Times New Roman" w:hAnsi="Times New Roman" w:cs="Times New Roman"/>
          <w:b/>
          <w:bCs/>
          <w:color w:val="000000"/>
          <w:sz w:val="28"/>
          <w:szCs w:val="28"/>
          <w:lang w:val="ky-KG"/>
        </w:rPr>
        <w:t xml:space="preserve">Артыкчылыктуу продукцияларды экспорттоо жол-жоболорун жөнөкөйлөтүү, </w:t>
      </w:r>
      <w:r w:rsidR="00664824" w:rsidRPr="00F52AD3">
        <w:rPr>
          <w:rFonts w:ascii="Times New Roman" w:hAnsi="Times New Roman" w:cs="Times New Roman"/>
          <w:b/>
          <w:bCs/>
          <w:color w:val="000000"/>
          <w:sz w:val="28"/>
          <w:szCs w:val="28"/>
          <w:lang w:val="ky-KG"/>
        </w:rPr>
        <w:t>экспортёрлорго</w:t>
      </w:r>
      <w:r w:rsidR="00A222E5" w:rsidRPr="00F52AD3">
        <w:rPr>
          <w:rFonts w:ascii="Times New Roman" w:hAnsi="Times New Roman" w:cs="Times New Roman"/>
          <w:b/>
          <w:bCs/>
          <w:color w:val="000000"/>
          <w:sz w:val="28"/>
          <w:szCs w:val="28"/>
          <w:lang w:val="ky-KG"/>
        </w:rPr>
        <w:t xml:space="preserve"> сервистин принципиалдуу жаңы деңгээлин берүү</w:t>
      </w:r>
      <w:r w:rsidR="006E5934" w:rsidRPr="00F52AD3">
        <w:rPr>
          <w:rFonts w:ascii="Times New Roman" w:hAnsi="Times New Roman" w:cs="Times New Roman"/>
          <w:b/>
          <w:bCs/>
          <w:color w:val="000000"/>
          <w:sz w:val="28"/>
          <w:szCs w:val="28"/>
          <w:lang w:val="ky-KG"/>
        </w:rPr>
        <w:t>.</w:t>
      </w:r>
    </w:p>
    <w:p w14:paraId="3A591D15" w14:textId="77777777" w:rsidR="00B46C61" w:rsidRPr="00F52AD3" w:rsidRDefault="00B46C61"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lang w:val="ky-KG"/>
        </w:rPr>
      </w:pPr>
    </w:p>
    <w:p w14:paraId="0ADC6E68" w14:textId="533092AF" w:rsidR="00A222E5" w:rsidRPr="00F52AD3" w:rsidRDefault="00A222E5" w:rsidP="00A222E5">
      <w:pPr>
        <w:pBdr>
          <w:top w:val="nil"/>
          <w:left w:val="nil"/>
          <w:bottom w:val="nil"/>
          <w:right w:val="nil"/>
          <w:between w:val="nil"/>
        </w:pBd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Мамлекеттик жөнгө салууну санариптештирүүнү жана бизнес менен өз ара аракеттенүү жол-жоболорун эске алуу менен ТЭИ катышуучулары үчүн, биринчи кезекте артыкчылыктуу продукцияны</w:t>
      </w:r>
      <w:r w:rsidR="00664824">
        <w:rPr>
          <w:rFonts w:ascii="Times New Roman" w:hAnsi="Times New Roman" w:cs="Times New Roman"/>
          <w:sz w:val="28"/>
          <w:szCs w:val="28"/>
          <w:lang w:val="ky-KG" w:eastAsia="en-GB"/>
        </w:rPr>
        <w:t>н</w:t>
      </w:r>
      <w:r w:rsidRPr="00F52AD3">
        <w:rPr>
          <w:rFonts w:ascii="Times New Roman" w:hAnsi="Times New Roman" w:cs="Times New Roman"/>
          <w:sz w:val="28"/>
          <w:szCs w:val="28"/>
          <w:lang w:val="ky-KG" w:eastAsia="en-GB"/>
        </w:rPr>
        <w:t xml:space="preserve"> </w:t>
      </w:r>
      <w:r w:rsidR="00664824" w:rsidRPr="00F52AD3">
        <w:rPr>
          <w:rFonts w:ascii="Times New Roman" w:hAnsi="Times New Roman" w:cs="Times New Roman"/>
          <w:color w:val="000000" w:themeColor="text1"/>
          <w:sz w:val="28"/>
          <w:szCs w:val="28"/>
          <w:lang w:val="ky-KG"/>
        </w:rPr>
        <w:t>экспортёрлору</w:t>
      </w:r>
      <w:r w:rsidR="00664824" w:rsidRPr="00F52AD3">
        <w:rPr>
          <w:rFonts w:ascii="Times New Roman" w:hAnsi="Times New Roman" w:cs="Times New Roman"/>
          <w:sz w:val="28"/>
          <w:szCs w:val="28"/>
          <w:lang w:val="ky-KG" w:eastAsia="en-GB"/>
        </w:rPr>
        <w:t xml:space="preserve"> </w:t>
      </w:r>
      <w:r w:rsidRPr="00F52AD3">
        <w:rPr>
          <w:rFonts w:ascii="Times New Roman" w:hAnsi="Times New Roman" w:cs="Times New Roman"/>
          <w:sz w:val="28"/>
          <w:szCs w:val="28"/>
          <w:lang w:val="ky-KG" w:eastAsia="en-GB"/>
        </w:rPr>
        <w:t xml:space="preserve">үчүн өтмө электрондук сервистерди киргизүү зарыл. </w:t>
      </w:r>
    </w:p>
    <w:p w14:paraId="4584372A" w14:textId="0978340C" w:rsidR="00A222E5" w:rsidRPr="00F52AD3" w:rsidRDefault="00A222E5" w:rsidP="00A222E5">
      <w:pPr>
        <w:pBdr>
          <w:top w:val="nil"/>
          <w:left w:val="nil"/>
          <w:bottom w:val="nil"/>
          <w:right w:val="nil"/>
          <w:between w:val="nil"/>
        </w:pBd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 xml:space="preserve">Бул максатта артыкчылыктуу экспортту колдоо үчүн ыңгайлуу “Сонун-сервистерди” ишке ашыруу сунушталууда. </w:t>
      </w:r>
    </w:p>
    <w:p w14:paraId="7C45269D" w14:textId="75A2F284" w:rsidR="00A222E5" w:rsidRPr="00F52AD3" w:rsidRDefault="00A222E5" w:rsidP="00A222E5">
      <w:pPr>
        <w:pBdr>
          <w:top w:val="nil"/>
          <w:left w:val="nil"/>
          <w:bottom w:val="nil"/>
          <w:right w:val="nil"/>
          <w:between w:val="nil"/>
        </w:pBd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 xml:space="preserve">“Сонун-сервис” бардык жөнгө салуучу органдар тарабынан </w:t>
      </w:r>
      <w:r w:rsidR="00664824" w:rsidRPr="00F52AD3">
        <w:rPr>
          <w:rFonts w:ascii="Times New Roman" w:hAnsi="Times New Roman" w:cs="Times New Roman"/>
          <w:color w:val="000000" w:themeColor="text1"/>
          <w:sz w:val="28"/>
          <w:szCs w:val="28"/>
          <w:lang w:val="ky-KG"/>
        </w:rPr>
        <w:t>экспортёрлорду</w:t>
      </w:r>
      <w:r w:rsidRPr="00F52AD3">
        <w:rPr>
          <w:rFonts w:ascii="Times New Roman" w:hAnsi="Times New Roman" w:cs="Times New Roman"/>
          <w:sz w:val="28"/>
          <w:szCs w:val="28"/>
          <w:lang w:val="ky-KG" w:eastAsia="en-GB"/>
        </w:rPr>
        <w:t xml:space="preserve"> өтмө экспресс-тейлөөнү, мамлекеттик органдар тарабынан берүү жана жүргүзүү жүзөгө ашырылуучу Электрондук маалыматтарды </w:t>
      </w:r>
      <w:r w:rsidRPr="00F52AD3">
        <w:rPr>
          <w:rFonts w:ascii="Times New Roman" w:hAnsi="Times New Roman" w:cs="Times New Roman"/>
          <w:sz w:val="28"/>
          <w:szCs w:val="28"/>
          <w:lang w:val="ky-KG" w:eastAsia="en-GB"/>
        </w:rPr>
        <w:lastRenderedPageBreak/>
        <w:t xml:space="preserve">жана документтерди гана колдонуу менен, ошондой эле </w:t>
      </w:r>
      <w:r w:rsidR="00664824" w:rsidRPr="00F52AD3">
        <w:rPr>
          <w:rFonts w:ascii="Times New Roman" w:hAnsi="Times New Roman" w:cs="Times New Roman"/>
          <w:color w:val="000000" w:themeColor="text1"/>
          <w:sz w:val="28"/>
          <w:szCs w:val="28"/>
          <w:lang w:val="ky-KG"/>
        </w:rPr>
        <w:t>экспортёрлор</w:t>
      </w:r>
      <w:r w:rsidRPr="00F52AD3">
        <w:rPr>
          <w:rFonts w:ascii="Times New Roman" w:hAnsi="Times New Roman" w:cs="Times New Roman"/>
          <w:sz w:val="28"/>
          <w:szCs w:val="28"/>
          <w:lang w:val="ky-KG" w:eastAsia="en-GB"/>
        </w:rPr>
        <w:t xml:space="preserve"> тарабынан коммерциялык маалыматты системага бир жолу берүүнү болжолдойт.</w:t>
      </w:r>
    </w:p>
    <w:p w14:paraId="03E74582" w14:textId="7130F1E0" w:rsidR="00A222E5" w:rsidRPr="00F52AD3" w:rsidRDefault="00A222E5" w:rsidP="00A222E5">
      <w:pPr>
        <w:pBdr>
          <w:top w:val="nil"/>
          <w:left w:val="nil"/>
          <w:bottom w:val="nil"/>
          <w:right w:val="nil"/>
          <w:between w:val="nil"/>
        </w:pBd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Республикада “бирдиктүү терезе” түзүлгөндүктөн жана иштеп жаткандыктан, анын базасында артыкчылыктуу экспорт товарлары үчүн “Сонун-сервистерди”  киргизүү мүмкүн. “Сонун-сервистин” иштеп жаткан “Бирдиктүү терезе” механизминен принципиалдуу айырмасы экспорттук бизнес-процесстердин толук реинжиниринги болот, алар автоматтык чечимдердин эсебинен жол- жоболорду максималдуу жөнөкөйлөтөт жана тездетет, керектүү натыйжага-товарларды экспорттоонун максималдуу тез, ыңгайлуу жана жеңил процессине жетишет.</w:t>
      </w:r>
    </w:p>
    <w:p w14:paraId="5A623210" w14:textId="0CA42A81" w:rsidR="00A222E5" w:rsidRPr="00F52AD3" w:rsidRDefault="00A222E5" w:rsidP="00A222E5">
      <w:pPr>
        <w:pBdr>
          <w:top w:val="nil"/>
          <w:left w:val="nil"/>
          <w:bottom w:val="nil"/>
          <w:right w:val="nil"/>
          <w:between w:val="nil"/>
        </w:pBd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 xml:space="preserve">“Бирдиктүү терезе” маалыматтык системасында артыкчылыктуу экспорттун </w:t>
      </w:r>
      <w:r w:rsidR="00664824" w:rsidRPr="00F52AD3">
        <w:rPr>
          <w:rFonts w:ascii="Times New Roman" w:hAnsi="Times New Roman" w:cs="Times New Roman"/>
          <w:sz w:val="28"/>
          <w:szCs w:val="28"/>
          <w:lang w:val="ky-KG" w:eastAsia="en-GB"/>
        </w:rPr>
        <w:t>экспортёрлору</w:t>
      </w:r>
      <w:r w:rsidRPr="00F52AD3">
        <w:rPr>
          <w:rFonts w:ascii="Times New Roman" w:hAnsi="Times New Roman" w:cs="Times New Roman"/>
          <w:sz w:val="28"/>
          <w:szCs w:val="28"/>
          <w:lang w:val="ky-KG" w:eastAsia="en-GB"/>
        </w:rPr>
        <w:t xml:space="preserve"> үчүн адистештирилген бөлүм пайда болушу керек, анда продукциянын ар бир түрү үчүн өтмө “Сонун-сервистер” жайгаштырылат. Мындай сервистердин алкагында өтүнмөнүн гармонизацияланган бир формасы ишке ашырылат, ал бардык мамлекеттик органдарга автоматтык чечимдерди кабыл алуу үчүн зарыл болгон маалыматтарды бир жолу киргизүүнү камсыз кылат. Мындай сервистерди ишке ашыруу “бирдиктүү терезе” механизминин функциялык мүмкүнчүлүктөрүн өнүктүрүүнү, бажы жана салык органдарынын маалыматтык системалары менен кошумча айкалыштырууну талап кылат.</w:t>
      </w:r>
    </w:p>
    <w:p w14:paraId="0427859B" w14:textId="2D329903" w:rsidR="00A222E5" w:rsidRPr="00F52AD3" w:rsidRDefault="00A222E5" w:rsidP="00A222E5">
      <w:pPr>
        <w:pBdr>
          <w:top w:val="nil"/>
          <w:left w:val="nil"/>
          <w:bottom w:val="nil"/>
          <w:right w:val="nil"/>
          <w:between w:val="nil"/>
        </w:pBd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 xml:space="preserve">“Сонун-сервис” товарларды декларациялоодо ортомчулардын кызматынан баш тартууга жана </w:t>
      </w:r>
      <w:r w:rsidR="00664824" w:rsidRPr="00F52AD3">
        <w:rPr>
          <w:rFonts w:ascii="Times New Roman" w:hAnsi="Times New Roman" w:cs="Times New Roman"/>
          <w:sz w:val="28"/>
          <w:szCs w:val="28"/>
          <w:lang w:val="ky-KG" w:eastAsia="en-GB"/>
        </w:rPr>
        <w:t>экспортёр</w:t>
      </w:r>
      <w:r w:rsidRPr="00F52AD3">
        <w:rPr>
          <w:rFonts w:ascii="Times New Roman" w:hAnsi="Times New Roman" w:cs="Times New Roman"/>
          <w:sz w:val="28"/>
          <w:szCs w:val="28"/>
          <w:lang w:val="ky-KG" w:eastAsia="en-GB"/>
        </w:rPr>
        <w:t xml:space="preserve"> тарабынан товарларга декларацияны алыстан электрондук түрдө берүүнүн, бажы декларацияларын автоматтык түрдө каттоонун жана чыгаруунун алгоритмдеринин, бажы төлөмдөрүн автоматтык түрдө төлөөнүн, бажы органдарынын мыйзамсыз аракеттерине жана чечимдерине электрондук даттануунун, товарды иш жүзүндө ташып чыгуу жөнүндө салык органына маалымдоонун эсебинен бажы операцияларына өзүнүн финансылык чыгымдарын кыскартууга мүмкүндүк берет.</w:t>
      </w:r>
    </w:p>
    <w:p w14:paraId="7B3D2D19" w14:textId="079C4B77" w:rsidR="00A222E5" w:rsidRPr="00F52AD3" w:rsidRDefault="00A222E5" w:rsidP="00A222E5">
      <w:pPr>
        <w:pBdr>
          <w:top w:val="nil"/>
          <w:left w:val="nil"/>
          <w:bottom w:val="nil"/>
          <w:right w:val="nil"/>
          <w:between w:val="nil"/>
        </w:pBd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Артыкчылыктуу продукцияны</w:t>
      </w:r>
      <w:r w:rsidR="00664824">
        <w:rPr>
          <w:rFonts w:ascii="Times New Roman" w:hAnsi="Times New Roman" w:cs="Times New Roman"/>
          <w:sz w:val="28"/>
          <w:szCs w:val="28"/>
          <w:lang w:val="ky-KG" w:eastAsia="en-GB"/>
        </w:rPr>
        <w:t>н</w:t>
      </w:r>
      <w:r w:rsidRPr="00F52AD3">
        <w:rPr>
          <w:rFonts w:ascii="Times New Roman" w:hAnsi="Times New Roman" w:cs="Times New Roman"/>
          <w:sz w:val="28"/>
          <w:szCs w:val="28"/>
          <w:lang w:val="ky-KG" w:eastAsia="en-GB"/>
        </w:rPr>
        <w:t xml:space="preserve"> </w:t>
      </w:r>
      <w:r w:rsidR="00664824" w:rsidRPr="00F52AD3">
        <w:rPr>
          <w:rFonts w:ascii="Times New Roman" w:hAnsi="Times New Roman" w:cs="Times New Roman"/>
          <w:color w:val="000000" w:themeColor="text1"/>
          <w:sz w:val="28"/>
          <w:szCs w:val="28"/>
          <w:lang w:val="ky-KG"/>
        </w:rPr>
        <w:t>экспортёрлору</w:t>
      </w:r>
      <w:r w:rsidRPr="00F52AD3">
        <w:rPr>
          <w:rFonts w:ascii="Times New Roman" w:hAnsi="Times New Roman" w:cs="Times New Roman"/>
          <w:sz w:val="28"/>
          <w:szCs w:val="28"/>
          <w:lang w:val="ky-KG" w:eastAsia="en-GB"/>
        </w:rPr>
        <w:t xml:space="preserve"> үчүн “Сонун-сервистерди” ишке ашыруу ведомстволор аралык өтмө регламенттерди иштеп чыгуу жана макулдашуу, “бирдиктүү терезе” маалыматтык тутумунун алкагында практикалык ишке киргизүү жолу менен этап-этабы менен ишке ашырылат.</w:t>
      </w:r>
    </w:p>
    <w:p w14:paraId="4F236B35" w14:textId="11C18166" w:rsidR="006E5934" w:rsidRPr="00F52AD3" w:rsidRDefault="00A222E5" w:rsidP="00A222E5">
      <w:pPr>
        <w:pBdr>
          <w:top w:val="nil"/>
          <w:left w:val="nil"/>
          <w:bottom w:val="nil"/>
          <w:right w:val="nil"/>
          <w:between w:val="nil"/>
        </w:pBdr>
        <w:spacing w:after="0" w:line="240" w:lineRule="auto"/>
        <w:ind w:firstLine="709"/>
        <w:jc w:val="both"/>
        <w:rPr>
          <w:rFonts w:ascii="Times New Roman" w:hAnsi="Times New Roman" w:cs="Times New Roman"/>
          <w:b/>
          <w:bCs/>
          <w:color w:val="000000"/>
          <w:sz w:val="28"/>
          <w:szCs w:val="28"/>
          <w:lang w:val="ky-KG"/>
        </w:rPr>
      </w:pPr>
      <w:r w:rsidRPr="00F52AD3">
        <w:rPr>
          <w:rFonts w:ascii="Times New Roman" w:hAnsi="Times New Roman" w:cs="Times New Roman"/>
          <w:sz w:val="28"/>
          <w:szCs w:val="28"/>
          <w:lang w:val="ky-KG" w:eastAsia="en-GB"/>
        </w:rPr>
        <w:t>Артыкчылыктуу продукцияларды экспорттоо жол-жоболорун оптималдаштырууга багытталган “Сонун сервистерди” ишке ашыруудан тышкары, төмөнкү милдеттерди ишке ашыруу зарыл, бул экспорттун бардык категориялары үчүн экспорттук жол-жоболорду жөнөкөйлөтүүгө таасирин тийгизет.</w:t>
      </w:r>
    </w:p>
    <w:p w14:paraId="478DDA34" w14:textId="77777777" w:rsidR="00A222E5" w:rsidRPr="00F52AD3" w:rsidRDefault="00A222E5"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lang w:val="ky-KG"/>
        </w:rPr>
      </w:pPr>
    </w:p>
    <w:p w14:paraId="1CD4AA9F" w14:textId="11576724" w:rsidR="006E5934" w:rsidRPr="00F52AD3" w:rsidRDefault="00B46C61" w:rsidP="00A222E5">
      <w:pPr>
        <w:pBdr>
          <w:top w:val="nil"/>
          <w:left w:val="nil"/>
          <w:bottom w:val="nil"/>
          <w:right w:val="nil"/>
          <w:between w:val="nil"/>
        </w:pBdr>
        <w:spacing w:after="0" w:line="240" w:lineRule="auto"/>
        <w:ind w:firstLine="708"/>
        <w:jc w:val="both"/>
        <w:rPr>
          <w:rFonts w:ascii="Times New Roman" w:hAnsi="Times New Roman" w:cs="Times New Roman"/>
          <w:b/>
          <w:bCs/>
          <w:color w:val="000000"/>
          <w:sz w:val="28"/>
          <w:szCs w:val="28"/>
          <w:lang w:val="ky-KG"/>
        </w:rPr>
      </w:pPr>
      <w:r w:rsidRPr="00F52AD3">
        <w:rPr>
          <w:rFonts w:ascii="Times New Roman" w:hAnsi="Times New Roman" w:cs="Times New Roman"/>
          <w:b/>
          <w:bCs/>
          <w:color w:val="000000"/>
          <w:sz w:val="28"/>
          <w:szCs w:val="28"/>
          <w:lang w:val="ky-KG"/>
        </w:rPr>
        <w:t>5.11</w:t>
      </w:r>
      <w:r w:rsidR="00A222E5" w:rsidRPr="00F52AD3">
        <w:rPr>
          <w:rFonts w:ascii="Times New Roman" w:hAnsi="Times New Roman" w:cs="Times New Roman"/>
          <w:b/>
          <w:bCs/>
          <w:color w:val="000000"/>
          <w:sz w:val="28"/>
          <w:szCs w:val="28"/>
          <w:lang w:val="ky-KG"/>
        </w:rPr>
        <w:t>-милдет</w:t>
      </w:r>
      <w:r w:rsidRPr="00F52AD3">
        <w:rPr>
          <w:rFonts w:ascii="Times New Roman" w:hAnsi="Times New Roman" w:cs="Times New Roman"/>
          <w:b/>
          <w:bCs/>
          <w:color w:val="000000"/>
          <w:sz w:val="28"/>
          <w:szCs w:val="28"/>
          <w:lang w:val="ky-KG"/>
        </w:rPr>
        <w:t>.</w:t>
      </w:r>
      <w:r w:rsidR="006E5934" w:rsidRPr="00F52AD3">
        <w:rPr>
          <w:rFonts w:ascii="Times New Roman" w:hAnsi="Times New Roman" w:cs="Times New Roman"/>
          <w:b/>
          <w:bCs/>
          <w:color w:val="000000"/>
          <w:sz w:val="28"/>
          <w:szCs w:val="28"/>
          <w:lang w:val="ky-KG"/>
        </w:rPr>
        <w:t xml:space="preserve"> </w:t>
      </w:r>
      <w:r w:rsidR="00A222E5" w:rsidRPr="00F52AD3">
        <w:rPr>
          <w:rFonts w:ascii="Times New Roman" w:hAnsi="Times New Roman" w:cs="Times New Roman"/>
          <w:b/>
          <w:bCs/>
          <w:color w:val="000000"/>
          <w:sz w:val="28"/>
          <w:szCs w:val="28"/>
          <w:lang w:val="ky-KG"/>
        </w:rPr>
        <w:t>Өткөрүү пункттары аркылуу товарларды өткөрүүнү тездетүү</w:t>
      </w:r>
      <w:r w:rsidR="006E5934" w:rsidRPr="00F52AD3">
        <w:rPr>
          <w:rFonts w:ascii="Times New Roman" w:hAnsi="Times New Roman" w:cs="Times New Roman"/>
          <w:b/>
          <w:bCs/>
          <w:color w:val="000000"/>
          <w:sz w:val="28"/>
          <w:szCs w:val="28"/>
          <w:lang w:val="ky-KG"/>
        </w:rPr>
        <w:t>.</w:t>
      </w:r>
    </w:p>
    <w:p w14:paraId="16BDBFDD" w14:textId="77777777" w:rsidR="00B46C61" w:rsidRPr="00F52AD3" w:rsidRDefault="00B46C61"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lang w:val="ky-KG"/>
        </w:rPr>
      </w:pPr>
    </w:p>
    <w:p w14:paraId="1B43E1C1" w14:textId="77777777" w:rsidR="00A222E5" w:rsidRPr="00F52AD3" w:rsidRDefault="00A222E5" w:rsidP="00A222E5">
      <w:pP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lastRenderedPageBreak/>
        <w:t>Бажы чек арасы аркылуу товарларды өткөрүүнү тездетүү үчүн чек араны координацияланган башкаруу концепциясын ишке ашыруу, электрондук кезектин жалпы системасын ишке ашыруу, өткөрүү пункттарында мамлекеттик контроль жүргүзүүнүн жалпы регламенттерин кабыл алуу жана контролдоонун натыйжаларын өз ара таануу максатында коңшу өлкөлөрдүн бажы жана чек ара администрациялары менен системалуу иш жүргүзүү зарыл.</w:t>
      </w:r>
    </w:p>
    <w:p w14:paraId="163857A6" w14:textId="77777777" w:rsidR="00A222E5" w:rsidRPr="00F52AD3" w:rsidRDefault="00A222E5" w:rsidP="00A222E5">
      <w:pP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Маалыматтык системаларда мамлекеттик органдарга жеткиликтүү болгон каттоо жана башка документтердин көчүрмөлөрүн берүү талабын мыйзамдуу түрдө тыюу салуу зарыл. Мындан тышкары, экспорттук товарлар үчүн бажылык декларациялоодо товарды коштоочу документтерди берүү жөнүндө талапты алып салуу зарыл.</w:t>
      </w:r>
    </w:p>
    <w:p w14:paraId="0A872711" w14:textId="0A8A8C79" w:rsidR="00A222E5" w:rsidRPr="00F52AD3" w:rsidRDefault="00A222E5" w:rsidP="00A222E5">
      <w:pP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 xml:space="preserve">Мында ортомчуларды алып салуу менен экспортту өз алдынча декларациялоо боюнча ишканалардын мүмкүнчүлүктөрүн кеңейтүү зарыл. Бажы органдарынын маалыматтык системасында товарларга декларацияларды жана экспорттук товарлар үчүн товарлардын чыгарылышын автоматтык түрдө каттоо алгоритмдери ишке ашырылууга тийиш. </w:t>
      </w:r>
      <w:r w:rsidR="00664824" w:rsidRPr="00F52AD3">
        <w:rPr>
          <w:rFonts w:ascii="Times New Roman" w:hAnsi="Times New Roman" w:cs="Times New Roman"/>
          <w:sz w:val="28"/>
          <w:szCs w:val="28"/>
          <w:lang w:val="ky-KG" w:eastAsia="en-GB"/>
        </w:rPr>
        <w:t>Экспортёрлорду</w:t>
      </w:r>
      <w:r w:rsidRPr="00F52AD3">
        <w:rPr>
          <w:rFonts w:ascii="Times New Roman" w:hAnsi="Times New Roman" w:cs="Times New Roman"/>
          <w:sz w:val="28"/>
          <w:szCs w:val="28"/>
          <w:lang w:val="ky-KG" w:eastAsia="en-GB"/>
        </w:rPr>
        <w:t xml:space="preserve"> электрондук декларациялоону пайдаланууга жана электрондук документ жүгүртүүнү жүргүзүүгө шыктандыруу үчүн-бажы операциялары үчүн жыйымдардын өлчөмүн базалык деңгээлден 25-50%га төмөндөтүүнү белгилөө.</w:t>
      </w:r>
    </w:p>
    <w:p w14:paraId="7DF26DA5" w14:textId="77777777" w:rsidR="00A222E5" w:rsidRPr="00F52AD3" w:rsidRDefault="00A222E5" w:rsidP="00A222E5">
      <w:pP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 xml:space="preserve">Чек арадагы транспорттун токтоп турушун болтурбоо үчүн бажы жана чек ара органдарынын өз ара аракеттенүүсүн так жөнгө салуу, ошондой эле бажы органдарына контролдоонун транспорттук, фитосанитардык жана башка түрлөрү жагында документтик контролдоо функцияларын жүктөө зарыл. Товарлар өткөрүү пункттарынан чыгып кеткен учурда товарды коштоочу документтерге мөөрлөрдү коюуну жылдыруу максатка ылайыктуу. </w:t>
      </w:r>
    </w:p>
    <w:p w14:paraId="632FB341" w14:textId="0B2FD6BA" w:rsidR="006E5934" w:rsidRPr="00F52AD3" w:rsidRDefault="00A222E5" w:rsidP="00A222E5">
      <w:pPr>
        <w:spacing w:after="0" w:line="240" w:lineRule="auto"/>
        <w:ind w:firstLine="709"/>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 xml:space="preserve">Даяр продукцияны экспорттоо (аны өндүрүү үчүн себилдегичтерди жана материалдарды импорттоо) менен иштеген өндүрүштүк компаниялар үчүн камсыздоонун нөлдүк өлчөмүн белгилөө, финансылык туруктуулуктун критерийлерин экономикалык өнүгүүнүн талаптарына ылайыкташтыруу, салык жеңилдиктерин жана мамлекеттик колдоонун башка чараларын (мисалы, тышкы рыноктордо продукциянын атаандаштыгын жогорулатуу жаатында экспорттоочу компаниялардын адистерин жана жетекчилерин даярдоого жана кайра даярдоого кеткен чыгымдарды компенсациялоону) кароо менен </w:t>
      </w:r>
      <w:r w:rsidR="00664824" w:rsidRPr="00F52AD3">
        <w:rPr>
          <w:rFonts w:ascii="Times New Roman" w:hAnsi="Times New Roman" w:cs="Times New Roman"/>
          <w:sz w:val="28"/>
          <w:szCs w:val="28"/>
          <w:lang w:val="ky-KG" w:eastAsia="en-GB"/>
        </w:rPr>
        <w:t>экспортёрлор</w:t>
      </w:r>
      <w:r w:rsidRPr="00F52AD3">
        <w:rPr>
          <w:rFonts w:ascii="Times New Roman" w:hAnsi="Times New Roman" w:cs="Times New Roman"/>
          <w:sz w:val="28"/>
          <w:szCs w:val="28"/>
          <w:lang w:val="ky-KG" w:eastAsia="en-GB"/>
        </w:rPr>
        <w:t xml:space="preserve"> үчүн ыйгарым укуктуу экономикалык оператордун институтун максималдуу өнүктүрүү зарыл, интеллектуалдык менчик укуктарын коргоо, продукцияны жана эл аралык соода коммуникациясын, эл аралык маркетингди илгерилетүү).</w:t>
      </w:r>
    </w:p>
    <w:p w14:paraId="4281209F" w14:textId="77777777" w:rsidR="00A222E5" w:rsidRPr="00F52AD3" w:rsidRDefault="00A222E5" w:rsidP="00A222E5">
      <w:pPr>
        <w:spacing w:after="0" w:line="240" w:lineRule="auto"/>
        <w:jc w:val="both"/>
        <w:rPr>
          <w:rFonts w:ascii="Times New Roman" w:hAnsi="Times New Roman" w:cs="Times New Roman"/>
          <w:color w:val="000000"/>
          <w:sz w:val="28"/>
          <w:szCs w:val="28"/>
          <w:lang w:val="ky-KG"/>
        </w:rPr>
      </w:pPr>
    </w:p>
    <w:p w14:paraId="3A95A755" w14:textId="77777777" w:rsidR="00A222E5" w:rsidRPr="00F52AD3" w:rsidRDefault="00B46C61" w:rsidP="004824FF">
      <w:pPr>
        <w:spacing w:after="0" w:line="240" w:lineRule="auto"/>
        <w:ind w:firstLine="708"/>
        <w:jc w:val="both"/>
        <w:rPr>
          <w:rFonts w:ascii="Times New Roman" w:hAnsi="Times New Roman" w:cs="Times New Roman"/>
          <w:b/>
          <w:bCs/>
          <w:color w:val="000000"/>
          <w:sz w:val="28"/>
          <w:szCs w:val="28"/>
          <w:lang w:val="ky-KG"/>
        </w:rPr>
      </w:pPr>
      <w:r w:rsidRPr="00F52AD3">
        <w:rPr>
          <w:rFonts w:ascii="Times New Roman" w:hAnsi="Times New Roman" w:cs="Times New Roman"/>
          <w:b/>
          <w:bCs/>
          <w:color w:val="000000"/>
          <w:sz w:val="28"/>
          <w:szCs w:val="28"/>
          <w:lang w:val="ky-KG"/>
        </w:rPr>
        <w:t>5.12</w:t>
      </w:r>
      <w:r w:rsidR="00A222E5" w:rsidRPr="00F52AD3">
        <w:rPr>
          <w:rFonts w:ascii="Times New Roman" w:hAnsi="Times New Roman" w:cs="Times New Roman"/>
          <w:b/>
          <w:bCs/>
          <w:color w:val="000000"/>
          <w:sz w:val="28"/>
          <w:szCs w:val="28"/>
          <w:lang w:val="ky-KG"/>
        </w:rPr>
        <w:t>-милдет</w:t>
      </w:r>
      <w:r w:rsidRPr="00F52AD3">
        <w:rPr>
          <w:rFonts w:ascii="Times New Roman" w:hAnsi="Times New Roman" w:cs="Times New Roman"/>
          <w:b/>
          <w:bCs/>
          <w:color w:val="000000"/>
          <w:sz w:val="28"/>
          <w:szCs w:val="28"/>
          <w:lang w:val="ky-KG"/>
        </w:rPr>
        <w:t>.</w:t>
      </w:r>
      <w:r w:rsidR="006E5934" w:rsidRPr="00F52AD3">
        <w:rPr>
          <w:rFonts w:ascii="Times New Roman" w:hAnsi="Times New Roman" w:cs="Times New Roman"/>
          <w:b/>
          <w:bCs/>
          <w:color w:val="000000"/>
          <w:sz w:val="28"/>
          <w:szCs w:val="28"/>
          <w:lang w:val="ky-KG"/>
        </w:rPr>
        <w:t xml:space="preserve"> </w:t>
      </w:r>
      <w:r w:rsidR="00A222E5" w:rsidRPr="00F52AD3">
        <w:rPr>
          <w:rFonts w:ascii="Times New Roman" w:hAnsi="Times New Roman" w:cs="Times New Roman"/>
          <w:b/>
          <w:bCs/>
          <w:color w:val="000000"/>
          <w:sz w:val="28"/>
          <w:szCs w:val="28"/>
          <w:lang w:val="ky-KG"/>
        </w:rPr>
        <w:t xml:space="preserve">Кагазсыз уруксат берүүчү документтерге этап-этабы менен өтүү, берилген уруксат берүүчү документтерди өз ара </w:t>
      </w:r>
      <w:r w:rsidR="00A222E5" w:rsidRPr="00F52AD3">
        <w:rPr>
          <w:rFonts w:ascii="Times New Roman" w:hAnsi="Times New Roman" w:cs="Times New Roman"/>
          <w:b/>
          <w:bCs/>
          <w:color w:val="000000"/>
          <w:sz w:val="28"/>
          <w:szCs w:val="28"/>
          <w:lang w:val="ky-KG"/>
        </w:rPr>
        <w:lastRenderedPageBreak/>
        <w:t>таануу бөлүгүндө мамлекеттик контролдоочу органдардын трансчегаралык электрондук өз ара аракеттенүүсүн өнүктүрүү.</w:t>
      </w:r>
    </w:p>
    <w:p w14:paraId="5554D813" w14:textId="77777777" w:rsidR="00A222E5" w:rsidRPr="00F52AD3" w:rsidRDefault="00A222E5" w:rsidP="004824FF">
      <w:pPr>
        <w:spacing w:after="0" w:line="240" w:lineRule="auto"/>
        <w:ind w:firstLine="708"/>
        <w:jc w:val="both"/>
        <w:rPr>
          <w:rFonts w:ascii="Times New Roman" w:hAnsi="Times New Roman" w:cs="Times New Roman"/>
          <w:b/>
          <w:bCs/>
          <w:color w:val="000000"/>
          <w:sz w:val="28"/>
          <w:szCs w:val="28"/>
          <w:lang w:val="ky-KG"/>
        </w:rPr>
      </w:pPr>
    </w:p>
    <w:p w14:paraId="0D95FA3A" w14:textId="77777777" w:rsidR="00A222E5" w:rsidRPr="00F52AD3" w:rsidRDefault="00A222E5" w:rsidP="00A222E5">
      <w:pPr>
        <w:spacing w:after="0" w:line="240" w:lineRule="auto"/>
        <w:ind w:firstLine="708"/>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Берилген уруксат берүүчү документтерди өз ара таануу бөлүгүндө мамлекеттик контролдоочу органдардын трансчегаралык электрондук өз ара аракеттенүүсүн өнүктүрүү зарыл. Ушуга байланыштуу улуттук деңгээлде уруксат берүүчү документтердин ачык электрондук реестрлерин жарыялоо, ошондой эле электрондук документтерди жана маалыматтарды өз ара таануу механизмин ишке ашыруу зарыл.</w:t>
      </w:r>
    </w:p>
    <w:p w14:paraId="20420085" w14:textId="57485E4D" w:rsidR="00A222E5" w:rsidRPr="00F52AD3" w:rsidRDefault="00A222E5" w:rsidP="00A222E5">
      <w:pPr>
        <w:spacing w:after="0" w:line="240" w:lineRule="auto"/>
        <w:ind w:firstLine="708"/>
        <w:jc w:val="both"/>
        <w:rPr>
          <w:rFonts w:ascii="Times New Roman" w:hAnsi="Times New Roman" w:cs="Times New Roman"/>
          <w:sz w:val="28"/>
          <w:szCs w:val="28"/>
          <w:lang w:val="ky-KG" w:eastAsia="en-GB"/>
        </w:rPr>
      </w:pPr>
      <w:r w:rsidRPr="00F52AD3">
        <w:rPr>
          <w:rFonts w:ascii="Times New Roman" w:hAnsi="Times New Roman" w:cs="Times New Roman"/>
          <w:sz w:val="28"/>
          <w:szCs w:val="28"/>
          <w:lang w:val="ky-KG" w:eastAsia="en-GB"/>
        </w:rPr>
        <w:t xml:space="preserve">Мындан тышкары, ВСП+ алкагында Европа </w:t>
      </w:r>
      <w:r w:rsidR="00664824">
        <w:rPr>
          <w:rFonts w:ascii="Times New Roman" w:hAnsi="Times New Roman" w:cs="Times New Roman"/>
          <w:sz w:val="28"/>
          <w:szCs w:val="28"/>
          <w:lang w:val="ky-KG" w:eastAsia="en-GB"/>
        </w:rPr>
        <w:t>Союзу</w:t>
      </w:r>
      <w:r w:rsidRPr="00F52AD3">
        <w:rPr>
          <w:rFonts w:ascii="Times New Roman" w:hAnsi="Times New Roman" w:cs="Times New Roman"/>
          <w:sz w:val="28"/>
          <w:szCs w:val="28"/>
          <w:lang w:val="ky-KG" w:eastAsia="en-GB"/>
        </w:rPr>
        <w:t xml:space="preserve"> (</w:t>
      </w:r>
      <w:r w:rsidR="00664824" w:rsidRPr="00664824">
        <w:rPr>
          <w:rFonts w:ascii="Times New Roman" w:hAnsi="Times New Roman" w:cs="Times New Roman"/>
          <w:sz w:val="28"/>
          <w:szCs w:val="28"/>
          <w:lang w:val="ky-KG" w:eastAsia="en-GB"/>
        </w:rPr>
        <w:t>REX</w:t>
      </w:r>
      <w:r w:rsidRPr="00F52AD3">
        <w:rPr>
          <w:rFonts w:ascii="Times New Roman" w:hAnsi="Times New Roman" w:cs="Times New Roman"/>
          <w:sz w:val="28"/>
          <w:szCs w:val="28"/>
          <w:lang w:val="ky-KG" w:eastAsia="en-GB"/>
        </w:rPr>
        <w:t xml:space="preserve"> системасы) менен соодада өз алдынча сертификациялоо менен катар КМШнын алкагында ушундай системаны түзүү жана КЭР менен соода жүргүзүү демилгеси боюнча чараларды көрүү зарыл.</w:t>
      </w:r>
    </w:p>
    <w:p w14:paraId="5E25FAB2" w14:textId="77777777" w:rsidR="006E5934" w:rsidRPr="00F52AD3" w:rsidRDefault="006E5934" w:rsidP="004824FF">
      <w:pPr>
        <w:spacing w:after="0" w:line="240" w:lineRule="auto"/>
        <w:jc w:val="both"/>
        <w:rPr>
          <w:rFonts w:ascii="Times New Roman" w:hAnsi="Times New Roman" w:cs="Times New Roman"/>
          <w:sz w:val="28"/>
          <w:szCs w:val="28"/>
          <w:lang w:val="ky-KG" w:eastAsia="en-GB"/>
        </w:rPr>
      </w:pPr>
    </w:p>
    <w:p w14:paraId="720F574D" w14:textId="2D5E4F48" w:rsidR="006E5934" w:rsidRPr="00F52AD3" w:rsidRDefault="00B46C61" w:rsidP="00C32B5E">
      <w:pPr>
        <w:spacing w:after="0" w:line="240" w:lineRule="auto"/>
        <w:ind w:firstLine="708"/>
        <w:jc w:val="both"/>
        <w:rPr>
          <w:rFonts w:ascii="Times New Roman" w:hAnsi="Times New Roman" w:cs="Times New Roman"/>
          <w:b/>
          <w:bCs/>
          <w:color w:val="000000"/>
          <w:sz w:val="28"/>
          <w:szCs w:val="28"/>
          <w:lang w:val="ky-KG"/>
        </w:rPr>
      </w:pPr>
      <w:r w:rsidRPr="00F52AD3">
        <w:rPr>
          <w:rFonts w:ascii="Times New Roman" w:hAnsi="Times New Roman" w:cs="Times New Roman"/>
          <w:b/>
          <w:bCs/>
          <w:color w:val="000000"/>
          <w:sz w:val="28"/>
          <w:szCs w:val="28"/>
          <w:lang w:val="ky-KG"/>
        </w:rPr>
        <w:t>5.13</w:t>
      </w:r>
      <w:r w:rsidR="00C32B5E" w:rsidRPr="00F52AD3">
        <w:rPr>
          <w:rFonts w:ascii="Times New Roman" w:hAnsi="Times New Roman" w:cs="Times New Roman"/>
          <w:b/>
          <w:bCs/>
          <w:color w:val="000000"/>
          <w:sz w:val="28"/>
          <w:szCs w:val="28"/>
          <w:lang w:val="ky-KG"/>
        </w:rPr>
        <w:t>-милдет</w:t>
      </w:r>
      <w:r w:rsidRPr="00F52AD3">
        <w:rPr>
          <w:rFonts w:ascii="Times New Roman" w:hAnsi="Times New Roman" w:cs="Times New Roman"/>
          <w:b/>
          <w:bCs/>
          <w:color w:val="000000"/>
          <w:sz w:val="28"/>
          <w:szCs w:val="28"/>
          <w:lang w:val="ky-KG"/>
        </w:rPr>
        <w:t>.</w:t>
      </w:r>
      <w:r w:rsidR="006E5934" w:rsidRPr="00F52AD3">
        <w:rPr>
          <w:rFonts w:ascii="Times New Roman" w:hAnsi="Times New Roman" w:cs="Times New Roman"/>
          <w:b/>
          <w:bCs/>
          <w:color w:val="000000"/>
          <w:sz w:val="28"/>
          <w:szCs w:val="28"/>
          <w:lang w:val="ky-KG"/>
        </w:rPr>
        <w:t xml:space="preserve"> </w:t>
      </w:r>
      <w:r w:rsidR="00664824" w:rsidRPr="00F52AD3">
        <w:rPr>
          <w:rFonts w:ascii="Times New Roman" w:hAnsi="Times New Roman" w:cs="Times New Roman"/>
          <w:b/>
          <w:bCs/>
          <w:color w:val="000000"/>
          <w:sz w:val="28"/>
          <w:szCs w:val="28"/>
          <w:lang w:val="ky-KG"/>
        </w:rPr>
        <w:t>Экспортёрлордун</w:t>
      </w:r>
      <w:r w:rsidR="00C32B5E" w:rsidRPr="00F52AD3">
        <w:rPr>
          <w:rFonts w:ascii="Times New Roman" w:hAnsi="Times New Roman" w:cs="Times New Roman"/>
          <w:b/>
          <w:bCs/>
          <w:color w:val="000000"/>
          <w:sz w:val="28"/>
          <w:szCs w:val="28"/>
          <w:lang w:val="ky-KG"/>
        </w:rPr>
        <w:t xml:space="preserve"> учурдагы эрежелер, экспортту илгерилетүү жана колдоо маселелери боюнча маалымдуулугун жакшыртуу.</w:t>
      </w:r>
    </w:p>
    <w:p w14:paraId="65AA21B5" w14:textId="236BDC8E" w:rsidR="006F7C27" w:rsidRPr="00F52AD3" w:rsidRDefault="00C32B5E" w:rsidP="00C32B5E">
      <w:pPr>
        <w:spacing w:after="0" w:line="240" w:lineRule="auto"/>
        <w:ind w:firstLine="708"/>
        <w:jc w:val="both"/>
        <w:rPr>
          <w:rFonts w:ascii="Times New Roman" w:eastAsia="Times New Roman" w:hAnsi="Times New Roman" w:cs="Times New Roman"/>
          <w:b/>
          <w:bCs/>
          <w:color w:val="000000"/>
          <w:sz w:val="28"/>
          <w:szCs w:val="28"/>
          <w:lang w:val="ky-KG"/>
        </w:rPr>
      </w:pPr>
      <w:bookmarkStart w:id="5" w:name="_Hlk119672903"/>
      <w:r w:rsidRPr="00F52AD3">
        <w:rPr>
          <w:rFonts w:ascii="Times New Roman" w:hAnsi="Times New Roman" w:cs="Times New Roman"/>
          <w:sz w:val="28"/>
          <w:szCs w:val="28"/>
          <w:lang w:val="ky-KG" w:eastAsia="en-GB"/>
        </w:rPr>
        <w:t xml:space="preserve">Ошондой эле </w:t>
      </w:r>
      <w:r w:rsidR="00664824" w:rsidRPr="00F52AD3">
        <w:rPr>
          <w:rFonts w:ascii="Times New Roman" w:hAnsi="Times New Roman" w:cs="Times New Roman"/>
          <w:sz w:val="28"/>
          <w:szCs w:val="28"/>
          <w:lang w:val="ky-KG" w:eastAsia="en-GB"/>
        </w:rPr>
        <w:t>экспортёрлордун</w:t>
      </w:r>
      <w:r w:rsidRPr="00F52AD3">
        <w:rPr>
          <w:rFonts w:ascii="Times New Roman" w:hAnsi="Times New Roman" w:cs="Times New Roman"/>
          <w:sz w:val="28"/>
          <w:szCs w:val="28"/>
          <w:lang w:val="ky-KG" w:eastAsia="en-GB"/>
        </w:rPr>
        <w:t xml:space="preserve"> экспортту илгерилетүү жана колдоо маселелери, колдонуудагы эрежелер жөнүндө маалымдуулугун жакшыртуу артыкчылыктуу милдет болуп саналат. Буга байланыштуу соода маалымат порталын өз убагында жаңылоону камсыз кылуу, ошондой эле экспорттук коучинг программасын пилоттук режимде киргизүү маселесин кароо зарыл.</w:t>
      </w:r>
    </w:p>
    <w:p w14:paraId="1642CCE0" w14:textId="77777777" w:rsidR="00C32B5E" w:rsidRPr="00F52AD3" w:rsidRDefault="00C32B5E" w:rsidP="004824FF">
      <w:pPr>
        <w:spacing w:line="240" w:lineRule="auto"/>
        <w:jc w:val="both"/>
        <w:rPr>
          <w:rFonts w:ascii="Times New Roman" w:hAnsi="Times New Roman" w:cs="Times New Roman"/>
          <w:b/>
          <w:bCs/>
          <w:sz w:val="28"/>
          <w:szCs w:val="28"/>
          <w:lang w:val="ky-KG"/>
        </w:rPr>
      </w:pPr>
    </w:p>
    <w:p w14:paraId="74564DF7" w14:textId="56C38992" w:rsidR="006F7C27" w:rsidRPr="00F52AD3" w:rsidRDefault="00B46C61" w:rsidP="00C32B5E">
      <w:pPr>
        <w:spacing w:line="240" w:lineRule="auto"/>
        <w:ind w:firstLine="708"/>
        <w:jc w:val="both"/>
        <w:rPr>
          <w:rFonts w:ascii="Times New Roman" w:hAnsi="Times New Roman" w:cs="Times New Roman"/>
          <w:b/>
          <w:bCs/>
          <w:sz w:val="28"/>
          <w:szCs w:val="28"/>
          <w:lang w:val="ky-KG"/>
        </w:rPr>
      </w:pPr>
      <w:r w:rsidRPr="00F52AD3">
        <w:rPr>
          <w:rFonts w:ascii="Times New Roman" w:hAnsi="Times New Roman" w:cs="Times New Roman"/>
          <w:b/>
          <w:bCs/>
          <w:sz w:val="28"/>
          <w:szCs w:val="28"/>
          <w:lang w:val="ky-KG"/>
        </w:rPr>
        <w:t>5.14</w:t>
      </w:r>
      <w:r w:rsidR="00C32B5E" w:rsidRPr="00F52AD3">
        <w:rPr>
          <w:rFonts w:ascii="Times New Roman" w:hAnsi="Times New Roman" w:cs="Times New Roman"/>
          <w:b/>
          <w:bCs/>
          <w:sz w:val="28"/>
          <w:szCs w:val="28"/>
          <w:lang w:val="ky-KG"/>
        </w:rPr>
        <w:t>-милдет</w:t>
      </w:r>
      <w:r w:rsidRPr="00F52AD3">
        <w:rPr>
          <w:rFonts w:ascii="Times New Roman" w:hAnsi="Times New Roman" w:cs="Times New Roman"/>
          <w:b/>
          <w:bCs/>
          <w:sz w:val="28"/>
          <w:szCs w:val="28"/>
          <w:lang w:val="ky-KG"/>
        </w:rPr>
        <w:t>.</w:t>
      </w:r>
      <w:r w:rsidR="006F7C27" w:rsidRPr="00F52AD3">
        <w:rPr>
          <w:rFonts w:ascii="Times New Roman" w:hAnsi="Times New Roman" w:cs="Times New Roman"/>
          <w:b/>
          <w:bCs/>
          <w:sz w:val="28"/>
          <w:szCs w:val="28"/>
          <w:lang w:val="ky-KG"/>
        </w:rPr>
        <w:t xml:space="preserve">  </w:t>
      </w:r>
      <w:r w:rsidR="00C32B5E" w:rsidRPr="00F52AD3">
        <w:rPr>
          <w:rFonts w:ascii="Times New Roman" w:hAnsi="Times New Roman" w:cs="Times New Roman"/>
          <w:b/>
          <w:bCs/>
          <w:sz w:val="28"/>
          <w:szCs w:val="28"/>
          <w:lang w:val="ky-KG"/>
        </w:rPr>
        <w:t xml:space="preserve">СФС чараларын, </w:t>
      </w:r>
      <w:r w:rsidR="00664824">
        <w:rPr>
          <w:rFonts w:ascii="Times New Roman" w:hAnsi="Times New Roman" w:cs="Times New Roman"/>
          <w:b/>
          <w:bCs/>
          <w:sz w:val="28"/>
          <w:szCs w:val="28"/>
          <w:lang w:val="ky-KG"/>
        </w:rPr>
        <w:t>ББ ТР</w:t>
      </w:r>
      <w:r w:rsidR="00C32B5E" w:rsidRPr="00F52AD3">
        <w:rPr>
          <w:rFonts w:ascii="Times New Roman" w:hAnsi="Times New Roman" w:cs="Times New Roman"/>
          <w:b/>
          <w:bCs/>
          <w:sz w:val="28"/>
          <w:szCs w:val="28"/>
          <w:lang w:val="ky-KG"/>
        </w:rPr>
        <w:t>, импорттоочу тараптын продукциясына талаптарды жана стандарттарды аткаруу боюнча талаптарды камсыз кылуу</w:t>
      </w:r>
      <w:r w:rsidR="006F7C27" w:rsidRPr="00F52AD3">
        <w:rPr>
          <w:rFonts w:ascii="Times New Roman" w:hAnsi="Times New Roman" w:cs="Times New Roman"/>
          <w:b/>
          <w:bCs/>
          <w:sz w:val="28"/>
          <w:szCs w:val="28"/>
          <w:lang w:val="ky-KG"/>
        </w:rPr>
        <w:t>.</w:t>
      </w:r>
    </w:p>
    <w:p w14:paraId="67F96AB5" w14:textId="0D71F39A" w:rsidR="006F7C27" w:rsidRPr="00F52AD3" w:rsidRDefault="00C32B5E" w:rsidP="004824FF">
      <w:pPr>
        <w:spacing w:after="0" w:line="240" w:lineRule="auto"/>
        <w:ind w:firstLine="708"/>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Жогоруда аталган милдеттердин алкагында Ысык-Көл, Нарын облустарынын шарп оорусу боюнча вакцинациясы бар бакубаттуу зоналардын статусун белгилөөнү зоналаштыруу боюнча иш-чараларды ишке ашыруу пландаштырылууда. Контролдонуучу товарлардын түрү: жаныбарлар, союу азыктары жана этти кайра иштетүү продуктулары, сүт жана сүт азыктары. Кыргыз Республикасынын аймагында айыл чарба өсүмдүктөрүнүн зыянкечтеринен (жашылча, жемиш, дан жана буурчак өсүмдүктөрү) эркин зоналарды, бош участокторду, өндүрүштүн бош жерлерин аныктоо ооруну азайтууга, Ысык-Көл, Нарын облустарынын шарп оорусу боюнча вакцинацияланган ыңгайлуу зоналардын статусун (ЭЭБ сертификаты) эл аралык таанууну ишке ашырууга, жаныбарлардан алынган продукцияларды экспорттоону жана импорттоочу өлкөлөр тарабынан фитосанитардык сертификациялоо системасын таанууну жөнөкөйлөтүүгө (карантинге алынган продукцияны экспорттоо кошумча фитосанитардык чараларды колдонбостон ишке ашырылат) мүмкүндүк берет. Ошондой эле карантинге алынган продукциянын (жаңы мөмө-</w:t>
      </w:r>
      <w:r w:rsidRPr="00F52AD3">
        <w:rPr>
          <w:rFonts w:ascii="Times New Roman" w:hAnsi="Times New Roman" w:cs="Times New Roman"/>
          <w:sz w:val="28"/>
          <w:szCs w:val="28"/>
          <w:lang w:val="ky-KG"/>
        </w:rPr>
        <w:lastRenderedPageBreak/>
        <w:t>жемиштер , жашылчалар, картошка, кургатылган жемиштер, жаңгактар, буурчак), ошондой эле жаныбарлардын жана жаныбарлардан алынган продукциянын эркин кыймылы үчүн улуттук көзөмөлдөө системасын иштеп чыгуу, киргизүү жана киргизүү сунушталат, бул продукцияны рынокко жүгүртүүгө чыгаруу жол-жоболорун жөнөкөйлөтүүгө жана аларды жүргүзүүгө чыгымдарды 10-20% га кыскартууга мүмкүндүк берет. Ошону менен бирге продукциянын экспорттук түрлөрүнө тестирлөөнүн эл аралык таанылган методдорун кабыл алуу боюнча чара сунушталат</w:t>
      </w:r>
      <w:r w:rsidR="00BE23FC">
        <w:rPr>
          <w:rFonts w:ascii="Times New Roman" w:hAnsi="Times New Roman" w:cs="Times New Roman"/>
          <w:sz w:val="28"/>
          <w:szCs w:val="28"/>
          <w:lang w:val="ky-KG"/>
        </w:rPr>
        <w:t>,</w:t>
      </w:r>
      <w:r w:rsidRPr="00F52AD3">
        <w:rPr>
          <w:rFonts w:ascii="Times New Roman" w:hAnsi="Times New Roman" w:cs="Times New Roman"/>
          <w:sz w:val="28"/>
          <w:szCs w:val="28"/>
          <w:lang w:val="ky-KG"/>
        </w:rPr>
        <w:t xml:space="preserve"> </w:t>
      </w:r>
      <w:r w:rsidR="00BE23FC">
        <w:rPr>
          <w:rFonts w:ascii="Times New Roman" w:hAnsi="Times New Roman" w:cs="Times New Roman"/>
          <w:sz w:val="28"/>
          <w:szCs w:val="28"/>
          <w:lang w:val="ky-KG"/>
        </w:rPr>
        <w:t>б</w:t>
      </w:r>
      <w:r w:rsidRPr="00F52AD3">
        <w:rPr>
          <w:rFonts w:ascii="Times New Roman" w:hAnsi="Times New Roman" w:cs="Times New Roman"/>
          <w:sz w:val="28"/>
          <w:szCs w:val="28"/>
          <w:lang w:val="ky-KG"/>
        </w:rPr>
        <w:t>ул сыноолордун жыйынтыктарын таанууга өбөлгө түзөт, келген өлкөдө бизнестин кайталап сыноого чыгымдарын азайтат.</w:t>
      </w:r>
    </w:p>
    <w:p w14:paraId="010C73FB" w14:textId="77777777" w:rsidR="00C32B5E" w:rsidRPr="00F52AD3" w:rsidRDefault="00C32B5E" w:rsidP="004824FF">
      <w:pPr>
        <w:spacing w:after="0" w:line="240" w:lineRule="auto"/>
        <w:ind w:firstLine="708"/>
        <w:jc w:val="both"/>
        <w:rPr>
          <w:rFonts w:ascii="Times New Roman" w:hAnsi="Times New Roman" w:cs="Times New Roman"/>
          <w:sz w:val="28"/>
          <w:szCs w:val="28"/>
          <w:lang w:val="ky-KG"/>
        </w:rPr>
      </w:pPr>
    </w:p>
    <w:p w14:paraId="63345CE4" w14:textId="50EC0D8B" w:rsidR="00AC262F" w:rsidRPr="00F52AD3" w:rsidRDefault="00B46C61" w:rsidP="00C32B5E">
      <w:pPr>
        <w:spacing w:line="240" w:lineRule="auto"/>
        <w:ind w:firstLine="708"/>
        <w:jc w:val="both"/>
        <w:rPr>
          <w:rFonts w:ascii="Times New Roman" w:eastAsia="Times New Roman" w:hAnsi="Times New Roman" w:cs="Times New Roman"/>
          <w:b/>
          <w:bCs/>
          <w:color w:val="000000"/>
          <w:sz w:val="28"/>
          <w:szCs w:val="28"/>
          <w:lang w:val="ky-KG"/>
        </w:rPr>
      </w:pPr>
      <w:r w:rsidRPr="00F52AD3">
        <w:rPr>
          <w:rFonts w:ascii="Times New Roman" w:hAnsi="Times New Roman" w:cs="Times New Roman"/>
          <w:b/>
          <w:bCs/>
          <w:sz w:val="28"/>
          <w:szCs w:val="28"/>
          <w:lang w:val="ky-KG"/>
        </w:rPr>
        <w:t>5.15</w:t>
      </w:r>
      <w:r w:rsidR="00C32B5E" w:rsidRPr="00F52AD3">
        <w:rPr>
          <w:rFonts w:ascii="Times New Roman" w:hAnsi="Times New Roman" w:cs="Times New Roman"/>
          <w:b/>
          <w:bCs/>
          <w:sz w:val="28"/>
          <w:szCs w:val="28"/>
          <w:lang w:val="ky-KG"/>
        </w:rPr>
        <w:t>-милдет</w:t>
      </w:r>
      <w:r w:rsidRPr="00F52AD3">
        <w:rPr>
          <w:rFonts w:ascii="Times New Roman" w:hAnsi="Times New Roman" w:cs="Times New Roman"/>
          <w:b/>
          <w:bCs/>
          <w:sz w:val="28"/>
          <w:szCs w:val="28"/>
          <w:lang w:val="ky-KG"/>
        </w:rPr>
        <w:t>.</w:t>
      </w:r>
      <w:r w:rsidR="006F7C27" w:rsidRPr="00F52AD3">
        <w:rPr>
          <w:rFonts w:ascii="Times New Roman" w:hAnsi="Times New Roman" w:cs="Times New Roman"/>
          <w:b/>
          <w:bCs/>
          <w:sz w:val="28"/>
          <w:szCs w:val="28"/>
          <w:lang w:val="ky-KG"/>
        </w:rPr>
        <w:t xml:space="preserve"> </w:t>
      </w:r>
      <w:r w:rsidR="00C32B5E" w:rsidRPr="00F52AD3">
        <w:rPr>
          <w:rFonts w:ascii="Times New Roman" w:eastAsia="Times New Roman" w:hAnsi="Times New Roman" w:cs="Times New Roman"/>
          <w:b/>
          <w:bCs/>
          <w:color w:val="000000"/>
          <w:sz w:val="28"/>
          <w:szCs w:val="28"/>
          <w:lang w:val="ky-KG"/>
        </w:rPr>
        <w:t>Лабораториялык инфраструктуранын жетиштүү техникалык компетенттүүлүгүнө жетишүү жана көрсөтүлүүчү кызматтардын спектрин кеңейтүү</w:t>
      </w:r>
      <w:r w:rsidR="006F7C27" w:rsidRPr="00F52AD3">
        <w:rPr>
          <w:rFonts w:ascii="Times New Roman" w:eastAsia="Times New Roman" w:hAnsi="Times New Roman" w:cs="Times New Roman"/>
          <w:b/>
          <w:bCs/>
          <w:color w:val="000000"/>
          <w:sz w:val="28"/>
          <w:szCs w:val="28"/>
          <w:lang w:val="ky-KG"/>
        </w:rPr>
        <w:t>.</w:t>
      </w:r>
    </w:p>
    <w:p w14:paraId="45CB2D39" w14:textId="39DF6398"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Сыноолорду жана/</w:t>
      </w:r>
      <w:r w:rsidR="00BE23FC">
        <w:rPr>
          <w:rFonts w:ascii="Times New Roman" w:hAnsi="Times New Roman" w:cs="Times New Roman"/>
          <w:sz w:val="28"/>
          <w:szCs w:val="28"/>
          <w:lang w:val="ky-KG"/>
        </w:rPr>
        <w:t xml:space="preserve"> </w:t>
      </w:r>
      <w:r w:rsidRPr="00F52AD3">
        <w:rPr>
          <w:rFonts w:ascii="Times New Roman" w:hAnsi="Times New Roman" w:cs="Times New Roman"/>
          <w:sz w:val="28"/>
          <w:szCs w:val="28"/>
          <w:lang w:val="ky-KG"/>
        </w:rPr>
        <w:t>же изилдөөлөрдү жүргүзүүнү камсыз кылуучу 14 дайындалган сыноо лабораторияларынын (борборлорунун) жетиштүү техникалык компетенттүүлүгүнө жетишүү продукциянын экспорттук түрлөрү боюнча (тамак-аш продукциясы-бардык тамак-аш тизмеги жана тигүү боюнча) СФС чараларынын жана Б</w:t>
      </w:r>
      <w:r w:rsidR="00BE23FC">
        <w:rPr>
          <w:rFonts w:ascii="Times New Roman" w:hAnsi="Times New Roman" w:cs="Times New Roman"/>
          <w:sz w:val="28"/>
          <w:szCs w:val="28"/>
          <w:lang w:val="ky-KG"/>
        </w:rPr>
        <w:t>Б</w:t>
      </w:r>
      <w:r w:rsidRPr="00F52AD3">
        <w:rPr>
          <w:rFonts w:ascii="Times New Roman" w:hAnsi="Times New Roman" w:cs="Times New Roman"/>
          <w:sz w:val="28"/>
          <w:szCs w:val="28"/>
          <w:lang w:val="ky-KG"/>
        </w:rPr>
        <w:t xml:space="preserve"> ТР талаптарына сыноолордун кармалышын 95-97%га жогорулатууга мүмкүндүк берет. Ошол эле учурда көйгөйлөрдү диагностикалоону жана бүтүндөй </w:t>
      </w:r>
      <w:r w:rsidR="00BE23FC">
        <w:rPr>
          <w:rFonts w:ascii="Times New Roman" w:hAnsi="Times New Roman" w:cs="Times New Roman"/>
          <w:sz w:val="28"/>
          <w:szCs w:val="28"/>
          <w:lang w:val="ky-KG"/>
        </w:rPr>
        <w:t>т</w:t>
      </w:r>
      <w:r w:rsidRPr="00F52AD3">
        <w:rPr>
          <w:rFonts w:ascii="Times New Roman" w:hAnsi="Times New Roman" w:cs="Times New Roman"/>
          <w:sz w:val="28"/>
          <w:szCs w:val="28"/>
          <w:lang w:val="ky-KG"/>
        </w:rPr>
        <w:t xml:space="preserve">амак-аш </w:t>
      </w:r>
      <w:r w:rsidR="00BE23FC">
        <w:rPr>
          <w:rFonts w:ascii="Times New Roman" w:hAnsi="Times New Roman" w:cs="Times New Roman"/>
          <w:sz w:val="28"/>
          <w:szCs w:val="28"/>
          <w:lang w:val="ky-KG"/>
        </w:rPr>
        <w:t>чынжырчасы</w:t>
      </w:r>
      <w:r w:rsidRPr="00F52AD3">
        <w:rPr>
          <w:rFonts w:ascii="Times New Roman" w:hAnsi="Times New Roman" w:cs="Times New Roman"/>
          <w:sz w:val="28"/>
          <w:szCs w:val="28"/>
          <w:lang w:val="ky-KG"/>
        </w:rPr>
        <w:t xml:space="preserve"> </w:t>
      </w:r>
      <w:r w:rsidR="00BE23FC">
        <w:rPr>
          <w:rFonts w:ascii="Times New Roman" w:hAnsi="Times New Roman" w:cs="Times New Roman"/>
          <w:sz w:val="28"/>
          <w:szCs w:val="28"/>
          <w:lang w:val="ky-KG"/>
        </w:rPr>
        <w:t>(“</w:t>
      </w:r>
      <w:r w:rsidR="00BE23FC" w:rsidRPr="00BE23FC">
        <w:rPr>
          <w:rFonts w:ascii="Times New Roman" w:hAnsi="Times New Roman" w:cs="Times New Roman"/>
          <w:sz w:val="28"/>
          <w:szCs w:val="28"/>
          <w:lang w:val="ky-KG"/>
        </w:rPr>
        <w:t>farm to table</w:t>
      </w:r>
      <w:r w:rsidR="00BE23FC">
        <w:rPr>
          <w:rFonts w:ascii="Times New Roman" w:hAnsi="Times New Roman" w:cs="Times New Roman"/>
          <w:sz w:val="28"/>
          <w:szCs w:val="28"/>
          <w:lang w:val="ky-KG"/>
        </w:rPr>
        <w:t>”</w:t>
      </w:r>
      <w:r w:rsidRPr="00F52AD3">
        <w:rPr>
          <w:rFonts w:ascii="Times New Roman" w:hAnsi="Times New Roman" w:cs="Times New Roman"/>
          <w:sz w:val="28"/>
          <w:szCs w:val="28"/>
          <w:lang w:val="ky-KG"/>
        </w:rPr>
        <w:t xml:space="preserve">) боюнча лабораториялык инфраструктуранын жетишээрлик техникалык компетенттүүлүгүнө жетишүү боюнча комплекстүү милдетти кабыл алууну, анын ичинде: </w:t>
      </w:r>
    </w:p>
    <w:p w14:paraId="1E92AB7E" w14:textId="6E6522EF"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экспорттук продукция үчүн сыноолорду жана/</w:t>
      </w:r>
      <w:r w:rsidR="00BE23FC">
        <w:rPr>
          <w:rFonts w:ascii="Times New Roman" w:hAnsi="Times New Roman" w:cs="Times New Roman"/>
          <w:sz w:val="28"/>
          <w:szCs w:val="28"/>
          <w:lang w:val="ky-KG"/>
        </w:rPr>
        <w:t xml:space="preserve"> </w:t>
      </w:r>
      <w:r w:rsidRPr="00F52AD3">
        <w:rPr>
          <w:rFonts w:ascii="Times New Roman" w:hAnsi="Times New Roman" w:cs="Times New Roman"/>
          <w:sz w:val="28"/>
          <w:szCs w:val="28"/>
          <w:lang w:val="ky-KG"/>
        </w:rPr>
        <w:t xml:space="preserve">же изилдөөлөрдү жүргүзүүнү камсыз кылуучу артыкчылыктуу/ дайындалган сыноо лабораторияларын (борборлорун) аныктоо; </w:t>
      </w:r>
    </w:p>
    <w:p w14:paraId="7BC9B4B2" w14:textId="77A4E8AC"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 бүткүл тамак-аш тизмеги боюнча </w:t>
      </w:r>
      <w:r w:rsidR="00BE23FC" w:rsidRPr="00BE23FC">
        <w:rPr>
          <w:rFonts w:ascii="Times New Roman" w:hAnsi="Times New Roman" w:cs="Times New Roman"/>
          <w:sz w:val="28"/>
          <w:szCs w:val="28"/>
          <w:lang w:val="ky-KG"/>
        </w:rPr>
        <w:t>C</w:t>
      </w:r>
      <w:r w:rsidRPr="00F52AD3">
        <w:rPr>
          <w:rFonts w:ascii="Times New Roman" w:hAnsi="Times New Roman" w:cs="Times New Roman"/>
          <w:sz w:val="28"/>
          <w:szCs w:val="28"/>
          <w:lang w:val="ky-KG"/>
        </w:rPr>
        <w:t>Л керектөөлөрүн талдоонун негизинде жооптуу аткаруучуларды көрсөтүү менен ЕАЭБ, чет өлкөлөрдүн рынокторунун талаптарына жана методдоруна ылайык камсыз кылуу пландаштырылып жаткан продукциянын түрлөрүн, сыноолорду жана/</w:t>
      </w:r>
      <w:r w:rsidR="00BE23FC">
        <w:rPr>
          <w:rFonts w:ascii="Times New Roman" w:hAnsi="Times New Roman" w:cs="Times New Roman"/>
          <w:sz w:val="28"/>
          <w:szCs w:val="28"/>
          <w:lang w:val="ky-KG"/>
        </w:rPr>
        <w:t xml:space="preserve"> </w:t>
      </w:r>
      <w:r w:rsidRPr="00F52AD3">
        <w:rPr>
          <w:rFonts w:ascii="Times New Roman" w:hAnsi="Times New Roman" w:cs="Times New Roman"/>
          <w:sz w:val="28"/>
          <w:szCs w:val="28"/>
          <w:lang w:val="ky-KG"/>
        </w:rPr>
        <w:t xml:space="preserve">же изилдөөлөрдү көрсөтүү менен лабораторияларды толуктап жабдуу боюнча Жол карталарын иштеп чыгуу; </w:t>
      </w:r>
    </w:p>
    <w:p w14:paraId="04260C26" w14:textId="77777777"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чет өлкөлөрдө сыноолордун протоколдорун таануу үчүн зарыл болгон эл аралык методикаларды киргизүү боюнча колдоо көрсөтүүгө артыкчылыктуу бюджеттик каржылоону бөлүп берүү булактарын кароо, анын ичинде:</w:t>
      </w:r>
    </w:p>
    <w:p w14:paraId="42ACCE78" w14:textId="4B86638D" w:rsidR="00C32B5E" w:rsidRPr="00F52AD3" w:rsidRDefault="00BE23FC" w:rsidP="00C32B5E">
      <w:pPr>
        <w:spacing w:after="0" w:line="240" w:lineRule="auto"/>
        <w:ind w:firstLine="709"/>
        <w:jc w:val="both"/>
        <w:rPr>
          <w:rFonts w:ascii="Times New Roman" w:hAnsi="Times New Roman" w:cs="Times New Roman"/>
          <w:sz w:val="28"/>
          <w:szCs w:val="28"/>
          <w:lang w:val="ky-KG"/>
        </w:rPr>
      </w:pPr>
      <m:oMath>
        <m:r>
          <w:rPr>
            <w:rFonts w:ascii="Cambria Math" w:hAnsi="Cambria Math" w:cs="Times New Roman"/>
            <w:sz w:val="28"/>
            <w:szCs w:val="28"/>
            <w:lang w:val="ky-KG"/>
          </w:rPr>
          <m:t>√</m:t>
        </m:r>
      </m:oMath>
      <w:r w:rsidR="00C32B5E" w:rsidRPr="00F52AD3">
        <w:rPr>
          <w:rFonts w:ascii="Times New Roman" w:hAnsi="Times New Roman" w:cs="Times New Roman"/>
          <w:sz w:val="28"/>
          <w:szCs w:val="28"/>
          <w:lang w:val="ky-KG"/>
        </w:rPr>
        <w:t xml:space="preserve"> лабораториялык адистерди даярдоо/ окутуу, анын ичинде Е</w:t>
      </w:r>
      <w:r>
        <w:rPr>
          <w:rFonts w:ascii="Times New Roman" w:hAnsi="Times New Roman" w:cs="Times New Roman"/>
          <w:sz w:val="28"/>
          <w:szCs w:val="28"/>
          <w:lang w:val="ky-KG"/>
        </w:rPr>
        <w:t xml:space="preserve">С </w:t>
      </w:r>
      <w:r w:rsidR="00C32B5E" w:rsidRPr="00F52AD3">
        <w:rPr>
          <w:rFonts w:ascii="Times New Roman" w:hAnsi="Times New Roman" w:cs="Times New Roman"/>
          <w:sz w:val="28"/>
          <w:szCs w:val="28"/>
          <w:lang w:val="ky-KG"/>
        </w:rPr>
        <w:t xml:space="preserve">лабораториялары менен кызматташуу аркылуу </w:t>
      </w:r>
      <w:r w:rsidRPr="00BE23FC">
        <w:rPr>
          <w:rFonts w:ascii="Times New Roman" w:hAnsi="Times New Roman" w:cs="Times New Roman"/>
          <w:sz w:val="28"/>
          <w:szCs w:val="28"/>
          <w:lang w:val="ky-KG"/>
        </w:rPr>
        <w:t>ISO</w:t>
      </w:r>
      <w:r w:rsidR="00C32B5E" w:rsidRPr="00F52AD3">
        <w:rPr>
          <w:rFonts w:ascii="Times New Roman" w:hAnsi="Times New Roman" w:cs="Times New Roman"/>
          <w:sz w:val="28"/>
          <w:szCs w:val="28"/>
          <w:lang w:val="ky-KG"/>
        </w:rPr>
        <w:t xml:space="preserve"> стандарттары жөнүндө билимди жогорулатуу жана </w:t>
      </w:r>
      <w:r>
        <w:rPr>
          <w:rFonts w:ascii="Times New Roman" w:hAnsi="Times New Roman" w:cs="Times New Roman"/>
          <w:sz w:val="28"/>
          <w:szCs w:val="28"/>
          <w:lang w:val="ky-KG"/>
        </w:rPr>
        <w:t>и</w:t>
      </w:r>
      <w:r w:rsidR="00C32B5E" w:rsidRPr="00F52AD3">
        <w:rPr>
          <w:rFonts w:ascii="Times New Roman" w:hAnsi="Times New Roman" w:cs="Times New Roman"/>
          <w:sz w:val="28"/>
          <w:szCs w:val="28"/>
          <w:lang w:val="ky-KG"/>
        </w:rPr>
        <w:t xml:space="preserve">дентификацияланган продуктулар үчүн </w:t>
      </w:r>
      <w:r w:rsidRPr="00BE23FC">
        <w:rPr>
          <w:rFonts w:ascii="Times New Roman" w:hAnsi="Times New Roman" w:cs="Times New Roman"/>
          <w:sz w:val="28"/>
          <w:szCs w:val="28"/>
          <w:lang w:val="ky-KG"/>
        </w:rPr>
        <w:t>ISO</w:t>
      </w:r>
      <w:r w:rsidR="00C32B5E" w:rsidRPr="00F52AD3">
        <w:rPr>
          <w:rFonts w:ascii="Times New Roman" w:hAnsi="Times New Roman" w:cs="Times New Roman"/>
          <w:sz w:val="28"/>
          <w:szCs w:val="28"/>
          <w:lang w:val="ky-KG"/>
        </w:rPr>
        <w:t xml:space="preserve"> методологияларына окутуу;</w:t>
      </w:r>
    </w:p>
    <w:p w14:paraId="7A79A210" w14:textId="4E119D00" w:rsidR="00C32B5E" w:rsidRPr="00F52AD3" w:rsidRDefault="00BE23FC" w:rsidP="00C32B5E">
      <w:pPr>
        <w:spacing w:after="0" w:line="240" w:lineRule="auto"/>
        <w:ind w:firstLine="709"/>
        <w:jc w:val="both"/>
        <w:rPr>
          <w:rFonts w:ascii="Times New Roman" w:hAnsi="Times New Roman" w:cs="Times New Roman"/>
          <w:sz w:val="28"/>
          <w:szCs w:val="28"/>
          <w:lang w:val="ky-KG"/>
        </w:rPr>
      </w:pPr>
      <m:oMath>
        <m:r>
          <w:rPr>
            <w:rFonts w:ascii="Cambria Math" w:hAnsi="Cambria Math" w:cs="Times New Roman"/>
            <w:sz w:val="28"/>
            <w:szCs w:val="28"/>
            <w:lang w:val="ky-KG"/>
          </w:rPr>
          <m:t>√</m:t>
        </m:r>
      </m:oMath>
      <w:r w:rsidR="00C32B5E" w:rsidRPr="00F52AD3">
        <w:rPr>
          <w:rFonts w:ascii="Times New Roman" w:hAnsi="Times New Roman" w:cs="Times New Roman"/>
          <w:sz w:val="28"/>
          <w:szCs w:val="28"/>
          <w:lang w:val="ky-KG"/>
        </w:rPr>
        <w:t xml:space="preserve"> реагенттерди жана референс</w:t>
      </w:r>
      <w:r>
        <w:rPr>
          <w:rFonts w:ascii="Times New Roman" w:hAnsi="Times New Roman" w:cs="Times New Roman"/>
          <w:sz w:val="28"/>
          <w:szCs w:val="28"/>
          <w:lang w:val="ky-KG"/>
        </w:rPr>
        <w:t xml:space="preserve">- </w:t>
      </w:r>
      <w:r w:rsidR="00C32B5E" w:rsidRPr="00F52AD3">
        <w:rPr>
          <w:rFonts w:ascii="Times New Roman" w:hAnsi="Times New Roman" w:cs="Times New Roman"/>
          <w:sz w:val="28"/>
          <w:szCs w:val="28"/>
          <w:lang w:val="ky-KG"/>
        </w:rPr>
        <w:t>материалдарды сатып алуу;</w:t>
      </w:r>
    </w:p>
    <w:p w14:paraId="274B432A" w14:textId="6C242D88" w:rsidR="00C32B5E" w:rsidRPr="00F52AD3" w:rsidRDefault="00BE23FC" w:rsidP="00C32B5E">
      <w:pPr>
        <w:spacing w:after="0" w:line="240" w:lineRule="auto"/>
        <w:ind w:firstLine="709"/>
        <w:jc w:val="both"/>
        <w:rPr>
          <w:rFonts w:ascii="Times New Roman" w:hAnsi="Times New Roman" w:cs="Times New Roman"/>
          <w:sz w:val="28"/>
          <w:szCs w:val="28"/>
          <w:lang w:val="ky-KG"/>
        </w:rPr>
      </w:pPr>
      <m:oMath>
        <m:r>
          <w:rPr>
            <w:rFonts w:ascii="Cambria Math" w:hAnsi="Cambria Math" w:cs="Times New Roman"/>
            <w:sz w:val="28"/>
            <w:szCs w:val="28"/>
            <w:lang w:val="ky-KG"/>
          </w:rPr>
          <w:lastRenderedPageBreak/>
          <m:t>√</m:t>
        </m:r>
      </m:oMath>
      <w:r w:rsidRPr="00BE23FC">
        <w:rPr>
          <w:rFonts w:ascii="Times New Roman" w:hAnsi="Times New Roman" w:cs="Times New Roman"/>
          <w:sz w:val="28"/>
          <w:szCs w:val="28"/>
          <w:lang w:val="ky-KG"/>
        </w:rPr>
        <w:t xml:space="preserve">ISO/IEC </w:t>
      </w:r>
      <w:r w:rsidR="00C32B5E" w:rsidRPr="00F52AD3">
        <w:rPr>
          <w:rFonts w:ascii="Times New Roman" w:hAnsi="Times New Roman" w:cs="Times New Roman"/>
          <w:sz w:val="28"/>
          <w:szCs w:val="28"/>
          <w:lang w:val="ky-KG"/>
        </w:rPr>
        <w:t>17043:2013 жана метрологиялык байкоо жүргүзүүнүн талаптарына жооп берген квалификацияны текшерүү программаларына системалуу катышуу;</w:t>
      </w:r>
    </w:p>
    <w:p w14:paraId="2CB9034B" w14:textId="24F97976" w:rsidR="00C32B5E" w:rsidRPr="00F52AD3" w:rsidRDefault="00BE23FC" w:rsidP="00C32B5E">
      <w:pPr>
        <w:spacing w:after="0" w:line="240" w:lineRule="auto"/>
        <w:ind w:firstLine="709"/>
        <w:jc w:val="both"/>
        <w:rPr>
          <w:rFonts w:ascii="Times New Roman" w:hAnsi="Times New Roman" w:cs="Times New Roman"/>
          <w:sz w:val="28"/>
          <w:szCs w:val="28"/>
          <w:lang w:val="ky-KG"/>
        </w:rPr>
      </w:pPr>
      <m:oMath>
        <m:r>
          <w:rPr>
            <w:rFonts w:ascii="Cambria Math" w:hAnsi="Cambria Math" w:cs="Times New Roman"/>
            <w:sz w:val="28"/>
            <w:szCs w:val="28"/>
            <w:lang w:val="ky-KG"/>
          </w:rPr>
          <m:t>√</m:t>
        </m:r>
      </m:oMath>
      <w:r w:rsidR="00C32B5E" w:rsidRPr="00F52AD3">
        <w:rPr>
          <w:rFonts w:ascii="Times New Roman" w:hAnsi="Times New Roman" w:cs="Times New Roman"/>
          <w:sz w:val="28"/>
          <w:szCs w:val="28"/>
          <w:lang w:val="ky-KG"/>
        </w:rPr>
        <w:t xml:space="preserve"> аккредитациялоо жол-жоболорунан өтүүгө милдеттүү.</w:t>
      </w:r>
    </w:p>
    <w:p w14:paraId="77B4D3A9" w14:textId="77777777" w:rsidR="00C32B5E" w:rsidRPr="00F52AD3" w:rsidRDefault="00C32B5E" w:rsidP="00C32B5E">
      <w:pPr>
        <w:spacing w:after="0" w:line="240" w:lineRule="auto"/>
        <w:ind w:firstLine="709"/>
        <w:jc w:val="both"/>
        <w:rPr>
          <w:rFonts w:ascii="Times New Roman" w:hAnsi="Times New Roman" w:cs="Times New Roman"/>
          <w:sz w:val="28"/>
          <w:szCs w:val="28"/>
          <w:lang w:val="ky-KG"/>
        </w:rPr>
      </w:pPr>
    </w:p>
    <w:p w14:paraId="4771E6E0" w14:textId="6C3EE87A" w:rsidR="006F7C27" w:rsidRPr="00F52AD3" w:rsidRDefault="00B46C61" w:rsidP="00C32B5E">
      <w:pPr>
        <w:spacing w:after="0" w:line="240" w:lineRule="auto"/>
        <w:ind w:firstLine="709"/>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5.16</w:t>
      </w:r>
      <w:r w:rsidR="00C32B5E" w:rsidRPr="00F52AD3">
        <w:rPr>
          <w:rFonts w:ascii="Times New Roman" w:eastAsia="Times New Roman" w:hAnsi="Times New Roman" w:cs="Times New Roman"/>
          <w:b/>
          <w:bCs/>
          <w:color w:val="000000"/>
          <w:sz w:val="28"/>
          <w:szCs w:val="28"/>
          <w:lang w:val="ky-KG"/>
        </w:rPr>
        <w:t>-милдет</w:t>
      </w:r>
      <w:r w:rsidRPr="00F52AD3">
        <w:rPr>
          <w:rFonts w:ascii="Times New Roman" w:eastAsia="Times New Roman" w:hAnsi="Times New Roman" w:cs="Times New Roman"/>
          <w:b/>
          <w:bCs/>
          <w:color w:val="000000"/>
          <w:sz w:val="28"/>
          <w:szCs w:val="28"/>
          <w:lang w:val="ky-KG"/>
        </w:rPr>
        <w:t>.</w:t>
      </w:r>
      <w:r w:rsidR="006F7C27" w:rsidRPr="00F52AD3">
        <w:rPr>
          <w:rFonts w:ascii="Times New Roman" w:eastAsia="Times New Roman" w:hAnsi="Times New Roman" w:cs="Times New Roman"/>
          <w:b/>
          <w:bCs/>
          <w:color w:val="000000"/>
          <w:sz w:val="28"/>
          <w:szCs w:val="28"/>
          <w:lang w:val="ky-KG"/>
        </w:rPr>
        <w:t xml:space="preserve"> </w:t>
      </w:r>
      <w:r w:rsidR="00C32B5E" w:rsidRPr="00F52AD3">
        <w:rPr>
          <w:rFonts w:ascii="Times New Roman" w:eastAsia="Times New Roman" w:hAnsi="Times New Roman" w:cs="Times New Roman"/>
          <w:b/>
          <w:bCs/>
          <w:color w:val="000000"/>
          <w:sz w:val="28"/>
          <w:szCs w:val="28"/>
          <w:lang w:val="ky-KG"/>
        </w:rPr>
        <w:t>Продукцияны сертификациялоо, калибрлөө жана текшерүү лабораториялары боюнча органдардын потенциалын күчөтүү</w:t>
      </w:r>
      <w:r w:rsidR="006F7C27" w:rsidRPr="00F52AD3">
        <w:rPr>
          <w:rFonts w:ascii="Times New Roman" w:eastAsia="Times New Roman" w:hAnsi="Times New Roman" w:cs="Times New Roman"/>
          <w:b/>
          <w:bCs/>
          <w:color w:val="000000"/>
          <w:sz w:val="28"/>
          <w:szCs w:val="28"/>
          <w:lang w:val="ky-KG"/>
        </w:rPr>
        <w:t>.</w:t>
      </w:r>
    </w:p>
    <w:p w14:paraId="74BC0F66" w14:textId="77777777" w:rsidR="00C32B5E" w:rsidRPr="00F52AD3" w:rsidRDefault="00C32B5E" w:rsidP="00C32B5E">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Бул тапшырманын алкагында төмөнкүдөй негизги чаралар сунушталат: </w:t>
      </w:r>
    </w:p>
    <w:p w14:paraId="6DA7BD74" w14:textId="77777777" w:rsidR="00C32B5E" w:rsidRPr="00F52AD3" w:rsidRDefault="00C32B5E" w:rsidP="00C32B5E">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продукцияны сертификациялоо боюнча эксперттер институтун түзүү жана өнүктүрүү үчүн укуктук негизди түзүү;</w:t>
      </w:r>
    </w:p>
    <w:p w14:paraId="571BFFA7" w14:textId="77777777" w:rsidR="00C32B5E" w:rsidRPr="00F52AD3" w:rsidRDefault="00C32B5E" w:rsidP="00C32B5E">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тамак-аш коопсуздугунун менеджменти системасын сертификациялоо боюнча органды түзүү;</w:t>
      </w:r>
    </w:p>
    <w:p w14:paraId="682B94E3" w14:textId="77777777" w:rsidR="00C32B5E" w:rsidRPr="00F52AD3" w:rsidRDefault="00C32B5E" w:rsidP="00C32B5E">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- 2-деңгээлдеги мамлекеттик (СМБнын аймактык органдары) жана жеке калибрлөө лабораторияларын ж. б. түзүү. </w:t>
      </w:r>
    </w:p>
    <w:p w14:paraId="5F42C1AD" w14:textId="1BC5056D" w:rsidR="006F7C27" w:rsidRPr="00F52AD3" w:rsidRDefault="00C32B5E" w:rsidP="00C32B5E">
      <w:pPr>
        <w:spacing w:after="0" w:line="240" w:lineRule="auto"/>
        <w:ind w:firstLine="708"/>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Белгилей кетсек, тамак-аш коопсуздугунун жана органикалык айыл чарба өндүрүшүнүн менеджмент системасын сертификациялоо боюнча органдарды түзүү Кыргыз Республикасынын аймагында </w:t>
      </w:r>
      <w:r w:rsidR="00AF3594" w:rsidRPr="00AF3594">
        <w:rPr>
          <w:rFonts w:ascii="Times New Roman" w:eastAsia="Times New Roman" w:hAnsi="Times New Roman" w:cs="Times New Roman"/>
          <w:color w:val="000000"/>
          <w:sz w:val="28"/>
          <w:szCs w:val="28"/>
          <w:lang w:val="ky-KG"/>
        </w:rPr>
        <w:t>C</w:t>
      </w:r>
      <w:r w:rsidR="00AF3594">
        <w:rPr>
          <w:rFonts w:ascii="Times New Roman" w:eastAsia="Times New Roman" w:hAnsi="Times New Roman" w:cs="Times New Roman"/>
          <w:color w:val="000000"/>
          <w:sz w:val="28"/>
          <w:szCs w:val="28"/>
          <w:lang w:val="ky-KG"/>
        </w:rPr>
        <w:t>М</w:t>
      </w:r>
      <w:r w:rsidR="00AF3594" w:rsidRPr="00AF3594">
        <w:rPr>
          <w:rFonts w:ascii="Times New Roman" w:eastAsia="Times New Roman" w:hAnsi="Times New Roman" w:cs="Times New Roman"/>
          <w:color w:val="000000"/>
          <w:sz w:val="28"/>
          <w:szCs w:val="28"/>
          <w:lang w:val="ky-KG"/>
        </w:rPr>
        <w:t>C</w:t>
      </w:r>
      <w:r w:rsidRPr="00F52AD3">
        <w:rPr>
          <w:rFonts w:ascii="Times New Roman" w:eastAsia="Times New Roman" w:hAnsi="Times New Roman" w:cs="Times New Roman"/>
          <w:color w:val="000000"/>
          <w:sz w:val="28"/>
          <w:szCs w:val="28"/>
          <w:lang w:val="ky-KG"/>
        </w:rPr>
        <w:t xml:space="preserve"> сертификациялоо боюнча бизнеске кызмат көрсөтүүлөрдү 2-3 эседен кем эмес азайтууга мүмкүндүк берет. Ошону менен бирге региондордо (Ош жана Ысык-Көл облустарында) 2-деңгээлдеги мамлекеттик жана жеке калибрлөө лабораторияларын түзүү, ошондой эле жаңы 6 облуста калибрлөө кызматтарын киргизүү, салыштырмалуу электр өткөрүмдүүлүгүн өлчөө үчүн иономер (нитротомер), поляриметрлер, кондуктомерлер жабдууларын, люксметрлерди, газ анализаторлорду, морлорду, </w:t>
      </w:r>
      <w:r w:rsidR="00AF3594">
        <w:rPr>
          <w:rFonts w:ascii="Times New Roman" w:eastAsia="Times New Roman" w:hAnsi="Times New Roman" w:cs="Times New Roman"/>
          <w:color w:val="000000"/>
          <w:sz w:val="28"/>
          <w:szCs w:val="28"/>
          <w:lang w:val="ky-KG"/>
        </w:rPr>
        <w:t>дабыш</w:t>
      </w:r>
      <w:r w:rsidRPr="00F52AD3">
        <w:rPr>
          <w:rFonts w:ascii="Times New Roman" w:eastAsia="Times New Roman" w:hAnsi="Times New Roman" w:cs="Times New Roman"/>
          <w:color w:val="000000"/>
          <w:sz w:val="28"/>
          <w:szCs w:val="28"/>
          <w:lang w:val="ky-KG"/>
        </w:rPr>
        <w:t xml:space="preserve"> жана вибрация өлчөгүчтөрдү калибрлөө продукцияны экспорттук рынокторго жылдыруу үчүн метрологиялык иштерди таануу жана ишеним механизмдерин күчөтүүгө, пайдалануучулардын өлчөөлөрүнүн тактыгына, пайдалануучуларга көрсөтүлүүчү кызматтардын спектрин көбөйтүүгө мүмкүндүк берет, калибрлөө сертификаттарын берүүнү 15-20%га көбөйтүү.</w:t>
      </w:r>
    </w:p>
    <w:p w14:paraId="57E3BE94" w14:textId="77777777" w:rsidR="00C32B5E" w:rsidRPr="00F52AD3" w:rsidRDefault="00C32B5E" w:rsidP="00C32B5E">
      <w:pPr>
        <w:spacing w:after="0" w:line="240" w:lineRule="auto"/>
        <w:ind w:firstLine="708"/>
        <w:jc w:val="both"/>
        <w:rPr>
          <w:rFonts w:ascii="Times New Roman" w:hAnsi="Times New Roman" w:cs="Times New Roman"/>
          <w:sz w:val="28"/>
          <w:szCs w:val="28"/>
          <w:lang w:val="ky-KG"/>
        </w:rPr>
      </w:pPr>
    </w:p>
    <w:p w14:paraId="1F0D05B5" w14:textId="3918F795" w:rsidR="006F7C27" w:rsidRPr="00F52AD3" w:rsidRDefault="00B46C61" w:rsidP="00C32B5E">
      <w:pPr>
        <w:spacing w:after="0" w:line="240" w:lineRule="auto"/>
        <w:ind w:firstLine="709"/>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5.17</w:t>
      </w:r>
      <w:r w:rsidR="00C32B5E" w:rsidRPr="00F52AD3">
        <w:rPr>
          <w:rFonts w:ascii="Times New Roman" w:eastAsia="Times New Roman" w:hAnsi="Times New Roman" w:cs="Times New Roman"/>
          <w:b/>
          <w:bCs/>
          <w:color w:val="000000"/>
          <w:sz w:val="28"/>
          <w:szCs w:val="28"/>
          <w:lang w:val="ky-KG"/>
        </w:rPr>
        <w:t>-милдет</w:t>
      </w:r>
      <w:r w:rsidRPr="00F52AD3">
        <w:rPr>
          <w:rFonts w:ascii="Times New Roman" w:eastAsia="Times New Roman" w:hAnsi="Times New Roman" w:cs="Times New Roman"/>
          <w:b/>
          <w:bCs/>
          <w:color w:val="000000"/>
          <w:sz w:val="28"/>
          <w:szCs w:val="28"/>
          <w:lang w:val="ky-KG"/>
        </w:rPr>
        <w:t>.</w:t>
      </w:r>
      <w:r w:rsidR="006F7C27" w:rsidRPr="00F52AD3">
        <w:rPr>
          <w:rFonts w:ascii="Times New Roman" w:eastAsia="Times New Roman" w:hAnsi="Times New Roman" w:cs="Times New Roman"/>
          <w:b/>
          <w:bCs/>
          <w:color w:val="000000"/>
          <w:sz w:val="28"/>
          <w:szCs w:val="28"/>
          <w:lang w:val="ky-KG"/>
        </w:rPr>
        <w:t xml:space="preserve"> </w:t>
      </w:r>
      <w:r w:rsidR="00C32B5E" w:rsidRPr="00F52AD3">
        <w:rPr>
          <w:rFonts w:ascii="Times New Roman" w:eastAsia="Times New Roman" w:hAnsi="Times New Roman" w:cs="Times New Roman"/>
          <w:b/>
          <w:bCs/>
          <w:color w:val="000000"/>
          <w:sz w:val="28"/>
          <w:szCs w:val="28"/>
          <w:lang w:val="ky-KG"/>
        </w:rPr>
        <w:t>Продукцияга милдеттүү талаптар жана шайкештикти баалоо формалары жөнүндө маалыматтарды санариптештирүү</w:t>
      </w:r>
    </w:p>
    <w:p w14:paraId="281499B5" w14:textId="77777777"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Бул милдеттин алкагында иш-чаралар пландаштырылууда:</w:t>
      </w:r>
    </w:p>
    <w:p w14:paraId="39598AB3" w14:textId="77777777"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 </w:t>
      </w:r>
      <w:r w:rsidRPr="00AF3594">
        <w:rPr>
          <w:rFonts w:ascii="Times New Roman" w:hAnsi="Times New Roman" w:cs="Times New Roman"/>
          <w:sz w:val="28"/>
          <w:szCs w:val="28"/>
          <w:highlight w:val="yellow"/>
          <w:lang w:val="ky-KG"/>
        </w:rPr>
        <w:t>ИК</w:t>
      </w:r>
      <w:r w:rsidRPr="00F52AD3">
        <w:rPr>
          <w:rFonts w:ascii="Times New Roman" w:hAnsi="Times New Roman" w:cs="Times New Roman"/>
          <w:sz w:val="28"/>
          <w:szCs w:val="28"/>
          <w:lang w:val="ky-KG"/>
        </w:rPr>
        <w:t xml:space="preserve"> сервистеринин системасын түзүү: продукцияны көзөмөлдөө бөлүгүндө, ЕАЭБ алкагында кооптуу (шайкеш келбеген) продукцияны аныктоо жөнүндө маалымдоонун Улуттук маалыматтык системасы ж. б;</w:t>
      </w:r>
    </w:p>
    <w:p w14:paraId="3B2AB59E" w14:textId="77777777"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шайкештикти баалоо жөнүндө документтердин электрондук формаларына өтүү.</w:t>
      </w:r>
    </w:p>
    <w:p w14:paraId="6A7AA677" w14:textId="4A2A7E99" w:rsidR="006F7C27"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lastRenderedPageBreak/>
        <w:t xml:space="preserve">Продукцияга милдеттүү талаптар жана шайкештикти баалоо формалары жөнүндө маалыматтарды санариптештирүү </w:t>
      </w:r>
      <w:r w:rsidR="00AF3594" w:rsidRPr="00AF3594">
        <w:rPr>
          <w:rFonts w:ascii="Times New Roman" w:hAnsi="Times New Roman" w:cs="Times New Roman"/>
          <w:sz w:val="28"/>
          <w:szCs w:val="28"/>
          <w:highlight w:val="yellow"/>
          <w:lang w:val="ky-KG"/>
        </w:rPr>
        <w:t>ООС</w:t>
      </w:r>
      <w:r w:rsidRPr="00F52AD3">
        <w:rPr>
          <w:rFonts w:ascii="Times New Roman" w:hAnsi="Times New Roman" w:cs="Times New Roman"/>
          <w:sz w:val="28"/>
          <w:szCs w:val="28"/>
          <w:lang w:val="ky-KG"/>
        </w:rPr>
        <w:t xml:space="preserve"> боюнча документтерди электрондук түрдө берүүдө рыноктун катышуучуларынын финансылык жана убактылуу чыгымдарын 2 эседен кем эмес азайтууга мүмкүндүк берет. Ошол эле учурда, электрондук формага өтүү шайкештикти баалоо жөнүндө документтерге карата </w:t>
      </w:r>
      <w:r w:rsidR="00AF3594">
        <w:rPr>
          <w:rFonts w:ascii="Times New Roman" w:hAnsi="Times New Roman" w:cs="Times New Roman"/>
          <w:sz w:val="28"/>
          <w:szCs w:val="28"/>
          <w:lang w:val="ky-KG"/>
        </w:rPr>
        <w:t>кара</w:t>
      </w:r>
      <w:r w:rsidRPr="00F52AD3">
        <w:rPr>
          <w:rFonts w:ascii="Times New Roman" w:hAnsi="Times New Roman" w:cs="Times New Roman"/>
          <w:sz w:val="28"/>
          <w:szCs w:val="28"/>
          <w:lang w:val="ky-KG"/>
        </w:rPr>
        <w:t xml:space="preserve"> ниет аракеттердин тобокелдигин минималдаштырат.</w:t>
      </w:r>
    </w:p>
    <w:p w14:paraId="681B7A06" w14:textId="77777777" w:rsidR="00C32B5E" w:rsidRPr="00F52AD3" w:rsidRDefault="00C32B5E" w:rsidP="004824FF">
      <w:pPr>
        <w:spacing w:after="0" w:line="240" w:lineRule="auto"/>
        <w:jc w:val="both"/>
        <w:rPr>
          <w:rFonts w:ascii="Times New Roman" w:eastAsia="Times New Roman" w:hAnsi="Times New Roman" w:cs="Times New Roman"/>
          <w:b/>
          <w:bCs/>
          <w:color w:val="000000"/>
          <w:sz w:val="28"/>
          <w:szCs w:val="28"/>
          <w:lang w:val="ky-KG"/>
        </w:rPr>
      </w:pPr>
    </w:p>
    <w:p w14:paraId="69DDFE10" w14:textId="77777777" w:rsidR="00C32B5E" w:rsidRPr="00F52AD3" w:rsidRDefault="00B46C61" w:rsidP="00C32B5E">
      <w:pPr>
        <w:spacing w:after="0" w:line="240" w:lineRule="auto"/>
        <w:ind w:firstLine="709"/>
        <w:jc w:val="both"/>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5.18</w:t>
      </w:r>
      <w:r w:rsidR="00C32B5E" w:rsidRPr="00F52AD3">
        <w:rPr>
          <w:rFonts w:ascii="Times New Roman" w:eastAsia="Times New Roman" w:hAnsi="Times New Roman" w:cs="Times New Roman"/>
          <w:b/>
          <w:bCs/>
          <w:color w:val="000000"/>
          <w:sz w:val="28"/>
          <w:szCs w:val="28"/>
          <w:lang w:val="ky-KG"/>
        </w:rPr>
        <w:t>-милдет</w:t>
      </w:r>
      <w:r w:rsidRPr="00F52AD3">
        <w:rPr>
          <w:rFonts w:ascii="Times New Roman" w:eastAsia="Times New Roman" w:hAnsi="Times New Roman" w:cs="Times New Roman"/>
          <w:b/>
          <w:bCs/>
          <w:color w:val="000000"/>
          <w:sz w:val="28"/>
          <w:szCs w:val="28"/>
          <w:lang w:val="ky-KG"/>
        </w:rPr>
        <w:t>.</w:t>
      </w:r>
      <w:r w:rsidR="006F7C27" w:rsidRPr="00F52AD3">
        <w:rPr>
          <w:rFonts w:ascii="Times New Roman" w:eastAsia="Times New Roman" w:hAnsi="Times New Roman" w:cs="Times New Roman"/>
          <w:b/>
          <w:bCs/>
          <w:color w:val="000000"/>
          <w:sz w:val="28"/>
          <w:szCs w:val="28"/>
          <w:lang w:val="ky-KG"/>
        </w:rPr>
        <w:t xml:space="preserve"> </w:t>
      </w:r>
      <w:r w:rsidR="00C32B5E" w:rsidRPr="00F52AD3">
        <w:rPr>
          <w:rFonts w:ascii="Times New Roman" w:eastAsia="Times New Roman" w:hAnsi="Times New Roman" w:cs="Times New Roman"/>
          <w:b/>
          <w:bCs/>
          <w:color w:val="000000"/>
          <w:sz w:val="28"/>
          <w:szCs w:val="28"/>
          <w:lang w:val="ky-KG"/>
        </w:rPr>
        <w:t>Менеджмент системасына жана инновацияларды өнүктүрүүгө эл аралык стандарттарды киргизүү</w:t>
      </w:r>
    </w:p>
    <w:p w14:paraId="28F5E7FA" w14:textId="048FD5BE" w:rsidR="00C32B5E" w:rsidRPr="00F52AD3" w:rsidRDefault="00C32B5E" w:rsidP="00C32B5E">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Е</w:t>
      </w:r>
      <w:r w:rsidR="00AF3594">
        <w:rPr>
          <w:rFonts w:ascii="Times New Roman" w:eastAsia="Times New Roman" w:hAnsi="Times New Roman" w:cs="Times New Roman"/>
          <w:color w:val="000000"/>
          <w:sz w:val="28"/>
          <w:szCs w:val="28"/>
          <w:lang w:val="ky-KG"/>
        </w:rPr>
        <w:t>С</w:t>
      </w:r>
      <w:r w:rsidRPr="00F52AD3">
        <w:rPr>
          <w:rFonts w:ascii="Times New Roman" w:eastAsia="Times New Roman" w:hAnsi="Times New Roman" w:cs="Times New Roman"/>
          <w:color w:val="000000"/>
          <w:sz w:val="28"/>
          <w:szCs w:val="28"/>
          <w:lang w:val="ky-KG"/>
        </w:rPr>
        <w:t xml:space="preserve"> азык-түлүк экспортуна негизги тоскоолдук тамак-аш коопсуздугу жана сапаты боюнча алгылыктуу иш-чаралардын жоктугу болуп саналат (мисалы, </w:t>
      </w:r>
      <w:r w:rsidR="00AF3594">
        <w:rPr>
          <w:rFonts w:ascii="Times New Roman" w:eastAsia="Times New Roman" w:hAnsi="Times New Roman" w:cs="Times New Roman"/>
          <w:color w:val="000000"/>
          <w:sz w:val="28"/>
          <w:szCs w:val="28"/>
          <w:lang w:val="ky-KG"/>
        </w:rPr>
        <w:t>НАССР</w:t>
      </w:r>
      <w:r w:rsidRPr="00F52AD3">
        <w:rPr>
          <w:rFonts w:ascii="Times New Roman" w:eastAsia="Times New Roman" w:hAnsi="Times New Roman" w:cs="Times New Roman"/>
          <w:color w:val="000000"/>
          <w:sz w:val="28"/>
          <w:szCs w:val="28"/>
          <w:lang w:val="ky-KG"/>
        </w:rPr>
        <w:t xml:space="preserve">, </w:t>
      </w:r>
      <w:r w:rsidR="00AF3594" w:rsidRPr="00AF3594">
        <w:rPr>
          <w:rFonts w:ascii="Times New Roman" w:eastAsia="Times New Roman" w:hAnsi="Times New Roman" w:cs="Times New Roman"/>
          <w:color w:val="000000"/>
          <w:sz w:val="28"/>
          <w:szCs w:val="28"/>
          <w:lang w:val="ky-KG"/>
        </w:rPr>
        <w:t>GAP</w:t>
      </w:r>
      <w:r w:rsidR="00AF3594" w:rsidRPr="00F52AD3">
        <w:rPr>
          <w:rFonts w:ascii="Times New Roman" w:eastAsia="Times New Roman" w:hAnsi="Times New Roman" w:cs="Times New Roman"/>
          <w:color w:val="000000"/>
          <w:sz w:val="28"/>
          <w:szCs w:val="28"/>
          <w:lang w:val="ky-KG"/>
        </w:rPr>
        <w:t xml:space="preserve">, </w:t>
      </w:r>
      <w:r w:rsidR="00AF3594" w:rsidRPr="00AF3594">
        <w:rPr>
          <w:rFonts w:ascii="Times New Roman" w:eastAsia="Times New Roman" w:hAnsi="Times New Roman" w:cs="Times New Roman"/>
          <w:color w:val="000000"/>
          <w:sz w:val="28"/>
          <w:szCs w:val="28"/>
          <w:lang w:val="ky-KG"/>
        </w:rPr>
        <w:t>Global GAP</w:t>
      </w:r>
      <w:r w:rsidR="00AF3594" w:rsidRPr="00F52AD3">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 xml:space="preserve">башкаруу системалары дыйкандар жана өндүрүүчүлөр үчүн жетишсиз билим жана колдонуу, органикалык айыл чарба, ошондой эле кооптуу </w:t>
      </w:r>
      <w:r w:rsidR="00AF3594">
        <w:rPr>
          <w:rFonts w:ascii="Times New Roman" w:eastAsia="Times New Roman" w:hAnsi="Times New Roman" w:cs="Times New Roman"/>
          <w:color w:val="000000"/>
          <w:sz w:val="28"/>
          <w:szCs w:val="28"/>
          <w:lang w:val="ky-KG"/>
        </w:rPr>
        <w:t>а</w:t>
      </w:r>
      <w:r w:rsidRPr="00F52AD3">
        <w:rPr>
          <w:rFonts w:ascii="Times New Roman" w:eastAsia="Times New Roman" w:hAnsi="Times New Roman" w:cs="Times New Roman"/>
          <w:color w:val="000000"/>
          <w:sz w:val="28"/>
          <w:szCs w:val="28"/>
          <w:lang w:val="ky-KG"/>
        </w:rPr>
        <w:t xml:space="preserve">йыл чарба продукциясын өндүрүүгө алып келет, ошондой эле продукцияны кайра иштетүү, ташуу жана сактоо процессинде алынган чоң жоготууларга, жалпы эле сатуу рынокторунда продукциянын атаандаштыкка жөндөмдүүлүгүнүн төмөндөшүнө алып келет. </w:t>
      </w:r>
      <w:r w:rsidR="00AF3594" w:rsidRPr="00AF3594">
        <w:rPr>
          <w:rFonts w:ascii="Times New Roman" w:eastAsia="Times New Roman" w:hAnsi="Times New Roman" w:cs="Times New Roman"/>
          <w:color w:val="000000"/>
          <w:sz w:val="28"/>
          <w:szCs w:val="28"/>
          <w:lang w:val="ky-KG"/>
        </w:rPr>
        <w:t xml:space="preserve">ISO </w:t>
      </w:r>
      <w:r w:rsidRPr="00F52AD3">
        <w:rPr>
          <w:rFonts w:ascii="Times New Roman" w:eastAsia="Times New Roman" w:hAnsi="Times New Roman" w:cs="Times New Roman"/>
          <w:color w:val="000000"/>
          <w:sz w:val="28"/>
          <w:szCs w:val="28"/>
          <w:lang w:val="ky-KG"/>
        </w:rPr>
        <w:t>9001, 22000, 22000 менеджмент системаларынын стандарттарын начар киргизүү, стимулдардын жоктугу ишканаларды рыноктордогу атаандаштык артыкчылыктарынан жана керектөөчүлөр менен узак мөөнөттүү келишимдерди түзүүдөн ажыратат. азык-түлүк коопсуздугу жана продукцияны көзөмөлдөө) өндүрүш деңгээлинде. Ушуга байланыштуу, аталган максатка жетүү үчүн төмөнкүдөй негизги чаралар сунушталат:</w:t>
      </w:r>
    </w:p>
    <w:p w14:paraId="7CD130A4" w14:textId="2A98C19A" w:rsidR="00C32B5E" w:rsidRPr="00F52AD3" w:rsidRDefault="00C32B5E" w:rsidP="00C32B5E">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xml:space="preserve">-өндүрүүчүлөрдүн, мамлекеттик органдардын, бизнес - түзүмдөрдүн, органикалык айыл чарбасын, адал-продукцияны киргизүүнү киргизүү чөйрөсүндөгү билим деңгээлин жогорулатуу, менеджмент системасынын стандарттары </w:t>
      </w:r>
      <w:r w:rsidR="00AF3594" w:rsidRPr="00AF3594">
        <w:rPr>
          <w:rFonts w:ascii="Times New Roman" w:eastAsia="Times New Roman" w:hAnsi="Times New Roman" w:cs="Times New Roman"/>
          <w:color w:val="000000"/>
          <w:sz w:val="28"/>
          <w:szCs w:val="28"/>
          <w:lang w:val="ky-KG"/>
        </w:rPr>
        <w:t xml:space="preserve">ISO </w:t>
      </w:r>
      <w:r w:rsidRPr="00F52AD3">
        <w:rPr>
          <w:rFonts w:ascii="Times New Roman" w:eastAsia="Times New Roman" w:hAnsi="Times New Roman" w:cs="Times New Roman"/>
          <w:color w:val="000000"/>
          <w:sz w:val="28"/>
          <w:szCs w:val="28"/>
          <w:lang w:val="ky-KG"/>
        </w:rPr>
        <w:t xml:space="preserve">9001, </w:t>
      </w:r>
      <w:r w:rsidR="00AF3594" w:rsidRPr="00AF3594">
        <w:rPr>
          <w:rFonts w:ascii="Times New Roman" w:eastAsia="Times New Roman" w:hAnsi="Times New Roman" w:cs="Times New Roman"/>
          <w:color w:val="000000"/>
          <w:sz w:val="28"/>
          <w:szCs w:val="28"/>
          <w:lang w:val="ky-KG"/>
        </w:rPr>
        <w:t>ISO</w:t>
      </w:r>
      <w:r w:rsidRPr="00F52AD3">
        <w:rPr>
          <w:rFonts w:ascii="Times New Roman" w:eastAsia="Times New Roman" w:hAnsi="Times New Roman" w:cs="Times New Roman"/>
          <w:color w:val="000000"/>
          <w:sz w:val="28"/>
          <w:szCs w:val="28"/>
          <w:lang w:val="ky-KG"/>
        </w:rPr>
        <w:t xml:space="preserve"> 14001, </w:t>
      </w:r>
      <w:r w:rsidR="00AF3594" w:rsidRPr="00AF3594">
        <w:rPr>
          <w:rFonts w:ascii="Times New Roman" w:eastAsia="Times New Roman" w:hAnsi="Times New Roman" w:cs="Times New Roman"/>
          <w:color w:val="000000"/>
          <w:sz w:val="28"/>
          <w:szCs w:val="28"/>
          <w:lang w:val="ky-KG"/>
        </w:rPr>
        <w:t>ISO</w:t>
      </w:r>
      <w:r w:rsidRPr="00F52AD3">
        <w:rPr>
          <w:rFonts w:ascii="Times New Roman" w:eastAsia="Times New Roman" w:hAnsi="Times New Roman" w:cs="Times New Roman"/>
          <w:color w:val="000000"/>
          <w:sz w:val="28"/>
          <w:szCs w:val="28"/>
          <w:lang w:val="ky-KG"/>
        </w:rPr>
        <w:t xml:space="preserve"> 22000, </w:t>
      </w:r>
      <w:r w:rsidR="00AF3594" w:rsidRPr="00AF3594">
        <w:rPr>
          <w:rFonts w:ascii="Times New Roman" w:eastAsia="Times New Roman" w:hAnsi="Times New Roman" w:cs="Times New Roman"/>
          <w:color w:val="000000"/>
          <w:sz w:val="28"/>
          <w:szCs w:val="28"/>
          <w:lang w:val="ky-KG"/>
        </w:rPr>
        <w:t>ISO</w:t>
      </w:r>
      <w:r w:rsidRPr="00F52AD3">
        <w:rPr>
          <w:rFonts w:ascii="Times New Roman" w:eastAsia="Times New Roman" w:hAnsi="Times New Roman" w:cs="Times New Roman"/>
          <w:color w:val="000000"/>
          <w:sz w:val="28"/>
          <w:szCs w:val="28"/>
          <w:lang w:val="ky-KG"/>
        </w:rPr>
        <w:t xml:space="preserve"> 22000; </w:t>
      </w:r>
    </w:p>
    <w:p w14:paraId="00440715" w14:textId="05D8E474" w:rsidR="00C32B5E" w:rsidRPr="00F52AD3" w:rsidRDefault="00AF3594" w:rsidP="00C32B5E">
      <w:pPr>
        <w:spacing w:after="0" w:line="240" w:lineRule="auto"/>
        <w:ind w:firstLine="709"/>
        <w:jc w:val="both"/>
        <w:rPr>
          <w:rFonts w:ascii="Times New Roman" w:eastAsia="Times New Roman" w:hAnsi="Times New Roman" w:cs="Times New Roman"/>
          <w:color w:val="000000"/>
          <w:sz w:val="28"/>
          <w:szCs w:val="28"/>
          <w:lang w:val="ky-KG"/>
        </w:rPr>
      </w:pPr>
      <w:r w:rsidRPr="00AF3594">
        <w:rPr>
          <w:rFonts w:ascii="Times New Roman" w:eastAsia="Times New Roman" w:hAnsi="Times New Roman" w:cs="Times New Roman"/>
          <w:color w:val="000000"/>
          <w:sz w:val="28"/>
          <w:szCs w:val="28"/>
          <w:lang w:val="ky-KG"/>
        </w:rPr>
        <w:t>-</w:t>
      </w:r>
      <w:r w:rsidR="00C32B5E" w:rsidRPr="00F52AD3">
        <w:rPr>
          <w:rFonts w:ascii="Times New Roman" w:eastAsia="Times New Roman" w:hAnsi="Times New Roman" w:cs="Times New Roman"/>
          <w:color w:val="000000"/>
          <w:sz w:val="28"/>
          <w:szCs w:val="28"/>
          <w:lang w:val="ky-KG"/>
        </w:rPr>
        <w:t xml:space="preserve"> </w:t>
      </w:r>
      <w:r w:rsidRPr="00AF3594">
        <w:rPr>
          <w:rFonts w:ascii="Times New Roman" w:eastAsia="Times New Roman" w:hAnsi="Times New Roman" w:cs="Times New Roman"/>
          <w:color w:val="000000"/>
          <w:sz w:val="28"/>
          <w:szCs w:val="28"/>
          <w:lang w:val="ky-KG"/>
        </w:rPr>
        <w:t>Global GAP</w:t>
      </w:r>
      <w:r w:rsidRPr="00F52AD3">
        <w:rPr>
          <w:rFonts w:ascii="Times New Roman" w:eastAsia="Times New Roman" w:hAnsi="Times New Roman" w:cs="Times New Roman"/>
          <w:color w:val="000000"/>
          <w:sz w:val="28"/>
          <w:szCs w:val="28"/>
          <w:lang w:val="ky-KG"/>
        </w:rPr>
        <w:t xml:space="preserve"> </w:t>
      </w:r>
      <w:r>
        <w:rPr>
          <w:rFonts w:ascii="Times New Roman" w:eastAsia="Times New Roman" w:hAnsi="Times New Roman" w:cs="Times New Roman"/>
          <w:color w:val="000000"/>
          <w:sz w:val="28"/>
          <w:szCs w:val="28"/>
          <w:lang w:val="ky-KG"/>
        </w:rPr>
        <w:t xml:space="preserve">ылайык </w:t>
      </w:r>
      <w:r w:rsidRPr="00AF3594">
        <w:rPr>
          <w:rFonts w:ascii="Times New Roman" w:eastAsia="Times New Roman" w:hAnsi="Times New Roman" w:cs="Times New Roman"/>
          <w:color w:val="000000"/>
          <w:sz w:val="28"/>
          <w:szCs w:val="28"/>
          <w:lang w:val="ky-KG"/>
        </w:rPr>
        <w:t>V</w:t>
      </w:r>
      <w:r w:rsidRPr="00F52AD3">
        <w:rPr>
          <w:rFonts w:ascii="Times New Roman" w:eastAsia="Times New Roman" w:hAnsi="Times New Roman" w:cs="Times New Roman"/>
          <w:color w:val="000000"/>
          <w:sz w:val="28"/>
          <w:szCs w:val="28"/>
          <w:lang w:val="ky-KG"/>
        </w:rPr>
        <w:t xml:space="preserve">5.2 </w:t>
      </w:r>
      <w:r>
        <w:rPr>
          <w:rFonts w:ascii="Times New Roman" w:eastAsia="Times New Roman" w:hAnsi="Times New Roman" w:cs="Times New Roman"/>
          <w:color w:val="000000"/>
          <w:sz w:val="28"/>
          <w:szCs w:val="28"/>
          <w:lang w:val="ky-KG"/>
        </w:rPr>
        <w:t>а</w:t>
      </w:r>
      <w:r w:rsidR="00C32B5E" w:rsidRPr="00F52AD3">
        <w:rPr>
          <w:rFonts w:ascii="Times New Roman" w:eastAsia="Times New Roman" w:hAnsi="Times New Roman" w:cs="Times New Roman"/>
          <w:color w:val="000000"/>
          <w:sz w:val="28"/>
          <w:szCs w:val="28"/>
          <w:lang w:val="ky-KG"/>
        </w:rPr>
        <w:t>йыл чарба продукциясын комплекстүү жеткирүү системалары боюнча</w:t>
      </w:r>
      <w:r>
        <w:rPr>
          <w:rFonts w:ascii="Times New Roman" w:eastAsia="Times New Roman" w:hAnsi="Times New Roman" w:cs="Times New Roman"/>
          <w:color w:val="000000"/>
          <w:sz w:val="28"/>
          <w:szCs w:val="28"/>
          <w:lang w:val="ky-KG"/>
        </w:rPr>
        <w:t xml:space="preserve"> </w:t>
      </w:r>
      <w:r w:rsidRPr="00F52AD3">
        <w:rPr>
          <w:rFonts w:ascii="Times New Roman" w:eastAsia="Times New Roman" w:hAnsi="Times New Roman" w:cs="Times New Roman"/>
          <w:color w:val="000000"/>
          <w:sz w:val="28"/>
          <w:szCs w:val="28"/>
          <w:lang w:val="ky-KG"/>
        </w:rPr>
        <w:t>(</w:t>
      </w:r>
      <w:r>
        <w:rPr>
          <w:rFonts w:ascii="Times New Roman" w:eastAsia="Times New Roman" w:hAnsi="Times New Roman" w:cs="Times New Roman"/>
          <w:color w:val="000000"/>
          <w:sz w:val="28"/>
          <w:szCs w:val="28"/>
          <w:lang w:val="ky-KG"/>
        </w:rPr>
        <w:t>мөмө-</w:t>
      </w:r>
      <w:r w:rsidRPr="00F52AD3">
        <w:rPr>
          <w:rFonts w:ascii="Times New Roman" w:eastAsia="Times New Roman" w:hAnsi="Times New Roman" w:cs="Times New Roman"/>
          <w:color w:val="000000"/>
          <w:sz w:val="28"/>
          <w:szCs w:val="28"/>
          <w:lang w:val="ky-KG"/>
        </w:rPr>
        <w:t>жемиштер)</w:t>
      </w:r>
      <w:r w:rsidR="00C32B5E" w:rsidRPr="00F52AD3">
        <w:rPr>
          <w:rFonts w:ascii="Times New Roman" w:eastAsia="Times New Roman" w:hAnsi="Times New Roman" w:cs="Times New Roman"/>
          <w:color w:val="000000"/>
          <w:sz w:val="28"/>
          <w:szCs w:val="28"/>
          <w:lang w:val="ky-KG"/>
        </w:rPr>
        <w:t xml:space="preserve"> Улуттук чечмелөө документин иштеп </w:t>
      </w:r>
      <w:r>
        <w:rPr>
          <w:rFonts w:ascii="Times New Roman" w:eastAsia="Times New Roman" w:hAnsi="Times New Roman" w:cs="Times New Roman"/>
          <w:color w:val="000000"/>
          <w:sz w:val="28"/>
          <w:szCs w:val="28"/>
          <w:lang w:val="ky-KG"/>
        </w:rPr>
        <w:t>чыгуу</w:t>
      </w:r>
      <w:r w:rsidR="00C32B5E" w:rsidRPr="00F52AD3">
        <w:rPr>
          <w:rFonts w:ascii="Times New Roman" w:eastAsia="Times New Roman" w:hAnsi="Times New Roman" w:cs="Times New Roman"/>
          <w:color w:val="000000"/>
          <w:sz w:val="28"/>
          <w:szCs w:val="28"/>
          <w:lang w:val="ky-KG"/>
        </w:rPr>
        <w:t>;</w:t>
      </w:r>
    </w:p>
    <w:p w14:paraId="3CFFA1D7" w14:textId="6CC0D934" w:rsidR="006F7C27" w:rsidRPr="00F52AD3" w:rsidRDefault="00C32B5E" w:rsidP="00C32B5E">
      <w:pPr>
        <w:spacing w:after="0" w:line="240" w:lineRule="auto"/>
        <w:ind w:firstLine="709"/>
        <w:jc w:val="both"/>
        <w:rPr>
          <w:rFonts w:ascii="Times New Roman" w:eastAsia="Times New Roman" w:hAnsi="Times New Roman" w:cs="Times New Roman"/>
          <w:color w:val="000000"/>
          <w:sz w:val="28"/>
          <w:szCs w:val="28"/>
          <w:lang w:val="ky-KG"/>
        </w:rPr>
      </w:pPr>
      <w:r w:rsidRPr="00F52AD3">
        <w:rPr>
          <w:rFonts w:ascii="Times New Roman" w:eastAsia="Times New Roman" w:hAnsi="Times New Roman" w:cs="Times New Roman"/>
          <w:color w:val="000000"/>
          <w:sz w:val="28"/>
          <w:szCs w:val="28"/>
          <w:lang w:val="ky-KG"/>
        </w:rPr>
        <w:t>- жаңы технологияларды (инновацияларды) иштеп чыгууну жана илгерилетүүнү жүзөгө ашыруучу технопарктардын, кластерлердин, илимий-изилдөө институттарынын, ЖОЖдордун маалыматтар базасын түзүү. Аларды өркүндөтүү боюнча рекомендацияларды иштеп чыгуу ж. б.</w:t>
      </w:r>
    </w:p>
    <w:p w14:paraId="705B3FF7" w14:textId="77777777" w:rsidR="00C32B5E" w:rsidRPr="00F52AD3" w:rsidRDefault="00C32B5E" w:rsidP="004824FF">
      <w:pPr>
        <w:spacing w:after="0" w:line="240" w:lineRule="auto"/>
        <w:jc w:val="center"/>
        <w:rPr>
          <w:rFonts w:ascii="Times New Roman" w:eastAsia="Times New Roman" w:hAnsi="Times New Roman" w:cs="Times New Roman"/>
          <w:b/>
          <w:bCs/>
          <w:color w:val="000000"/>
          <w:sz w:val="28"/>
          <w:szCs w:val="28"/>
          <w:lang w:val="ky-KG"/>
        </w:rPr>
      </w:pPr>
    </w:p>
    <w:p w14:paraId="4DE43B3D" w14:textId="326B09F3" w:rsidR="00CA5AE4" w:rsidRPr="00F52AD3" w:rsidRDefault="00B46C61" w:rsidP="004824FF">
      <w:pPr>
        <w:spacing w:after="0" w:line="240" w:lineRule="auto"/>
        <w:jc w:val="center"/>
        <w:rPr>
          <w:rFonts w:ascii="Times New Roman" w:eastAsia="Times New Roman" w:hAnsi="Times New Roman" w:cs="Times New Roman"/>
          <w:b/>
          <w:bCs/>
          <w:color w:val="000000"/>
          <w:sz w:val="28"/>
          <w:szCs w:val="28"/>
          <w:lang w:val="ky-KG"/>
        </w:rPr>
      </w:pPr>
      <w:r w:rsidRPr="00F52AD3">
        <w:rPr>
          <w:rFonts w:ascii="Times New Roman" w:eastAsia="Times New Roman" w:hAnsi="Times New Roman" w:cs="Times New Roman"/>
          <w:b/>
          <w:bCs/>
          <w:color w:val="000000"/>
          <w:sz w:val="28"/>
          <w:szCs w:val="28"/>
          <w:lang w:val="ky-KG"/>
        </w:rPr>
        <w:t xml:space="preserve">6. </w:t>
      </w:r>
      <w:r w:rsidR="00C32B5E" w:rsidRPr="00F52AD3">
        <w:rPr>
          <w:rFonts w:ascii="Times New Roman" w:eastAsia="Times New Roman" w:hAnsi="Times New Roman" w:cs="Times New Roman"/>
          <w:b/>
          <w:bCs/>
          <w:color w:val="000000"/>
          <w:sz w:val="28"/>
          <w:szCs w:val="28"/>
          <w:lang w:val="ky-KG"/>
        </w:rPr>
        <w:t xml:space="preserve">Күтүлгөн </w:t>
      </w:r>
      <w:r w:rsidR="00AF3594">
        <w:rPr>
          <w:rFonts w:ascii="Times New Roman" w:eastAsia="Times New Roman" w:hAnsi="Times New Roman" w:cs="Times New Roman"/>
          <w:b/>
          <w:bCs/>
          <w:color w:val="000000"/>
          <w:sz w:val="28"/>
          <w:szCs w:val="28"/>
          <w:lang w:val="ky-KG"/>
        </w:rPr>
        <w:t>натыйжалар</w:t>
      </w:r>
    </w:p>
    <w:p w14:paraId="6F024E8A" w14:textId="468BFFC4" w:rsidR="003A63E6" w:rsidRPr="00F52AD3" w:rsidRDefault="003A63E6" w:rsidP="004824FF">
      <w:pPr>
        <w:spacing w:after="0" w:line="240" w:lineRule="auto"/>
        <w:ind w:firstLine="708"/>
        <w:jc w:val="both"/>
        <w:rPr>
          <w:rFonts w:ascii="Times New Roman" w:hAnsi="Times New Roman" w:cs="Times New Roman"/>
          <w:sz w:val="28"/>
          <w:szCs w:val="28"/>
          <w:lang w:val="ky-KG"/>
        </w:rPr>
      </w:pPr>
    </w:p>
    <w:bookmarkEnd w:id="5"/>
    <w:p w14:paraId="283205F9" w14:textId="77777777"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Бул Программаны ишке ашыруу төмөнкүдөй негизги натыйжаларга жетишүүгө мүмкүндүк берет:</w:t>
      </w:r>
    </w:p>
    <w:p w14:paraId="221BF2FB" w14:textId="3188BEEC"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 “Кыргызстанда жасалган” брендин киргизүү жана колдонуу; </w:t>
      </w:r>
    </w:p>
    <w:p w14:paraId="254552A3" w14:textId="2E584EB5"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lastRenderedPageBreak/>
        <w:t>- “Кыргызстанда жасалган” продукциянын имиджин эл аралык илгерилетүү Концепциясынын алкагында маркетингдик иш-чараларды жүзөгө ашыруу;</w:t>
      </w:r>
    </w:p>
    <w:p w14:paraId="6F800DAE" w14:textId="32B957F9"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 </w:t>
      </w:r>
      <w:r w:rsidR="00AF3594" w:rsidRPr="00F52AD3">
        <w:rPr>
          <w:rFonts w:ascii="Times New Roman" w:hAnsi="Times New Roman" w:cs="Times New Roman"/>
          <w:sz w:val="28"/>
          <w:szCs w:val="28"/>
          <w:lang w:val="ky-KG"/>
        </w:rPr>
        <w:t>экспортёрлордун</w:t>
      </w:r>
      <w:r w:rsidRPr="00F52AD3">
        <w:rPr>
          <w:rFonts w:ascii="Times New Roman" w:hAnsi="Times New Roman" w:cs="Times New Roman"/>
          <w:sz w:val="28"/>
          <w:szCs w:val="28"/>
          <w:lang w:val="ky-KG"/>
        </w:rPr>
        <w:t xml:space="preserve"> финансысын камсыз кылуу үчүн жаңы финансылык институттарды жана инструменттерди киргизүү;</w:t>
      </w:r>
    </w:p>
    <w:p w14:paraId="1E99BD94" w14:textId="2C11E858"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артыкчылыктуу продукция үчүн экспорттук документтерди даярдоого кеткен убакыт чыгымдарын 75%га (4 күнгө чейин) жана продукциянын калган түрлөрүнүн 40%га (10 күнгө чейин) кыскартуу.</w:t>
      </w:r>
    </w:p>
    <w:p w14:paraId="0B0AA9DD" w14:textId="5F57F7B5"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xml:space="preserve">- </w:t>
      </w:r>
      <w:r w:rsidR="00AF3594" w:rsidRPr="00F52AD3">
        <w:rPr>
          <w:rFonts w:ascii="Times New Roman" w:hAnsi="Times New Roman" w:cs="Times New Roman"/>
          <w:sz w:val="28"/>
          <w:szCs w:val="28"/>
          <w:lang w:val="ky-KG"/>
        </w:rPr>
        <w:t>экспортёрлордун</w:t>
      </w:r>
      <w:r w:rsidRPr="00F52AD3">
        <w:rPr>
          <w:rFonts w:ascii="Times New Roman" w:hAnsi="Times New Roman" w:cs="Times New Roman"/>
          <w:sz w:val="28"/>
          <w:szCs w:val="28"/>
          <w:lang w:val="ky-KG"/>
        </w:rPr>
        <w:t xml:space="preserve"> мамлекеттик кызмат көрсөтүүлөрдүн сапатына канааттануу деңгээлин жогорулатуу, ошондой эле </w:t>
      </w:r>
      <w:r w:rsidR="00AF3594" w:rsidRPr="00F52AD3">
        <w:rPr>
          <w:rFonts w:ascii="Times New Roman" w:hAnsi="Times New Roman" w:cs="Times New Roman"/>
          <w:sz w:val="28"/>
          <w:szCs w:val="28"/>
          <w:lang w:val="ky-KG"/>
        </w:rPr>
        <w:t>экспортёрлордун</w:t>
      </w:r>
      <w:r w:rsidRPr="00F52AD3">
        <w:rPr>
          <w:rFonts w:ascii="Times New Roman" w:hAnsi="Times New Roman" w:cs="Times New Roman"/>
          <w:sz w:val="28"/>
          <w:szCs w:val="28"/>
          <w:lang w:val="ky-KG"/>
        </w:rPr>
        <w:t xml:space="preserve"> экспорттук операцияларды жүзөгө ашыруунун жол-жоболору жана эрежелери жөнүндө маалымдуулугун жогорулатуу;</w:t>
      </w:r>
    </w:p>
    <w:p w14:paraId="3323479F" w14:textId="7E8C5711"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продукцияга жана сыноо методдоруна эл аралык/ региондук стандарттарга өтүүнү камсыз кылуу, улуттук стандарттарды 60%га шайкеш келтирүүнү көбөйтүү;</w:t>
      </w:r>
    </w:p>
    <w:p w14:paraId="6B7F6B69" w14:textId="68F52D4C"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барган өлкөдө ветеринардык контроль/ көзөмөл жана фитосанитардык контроль жол-жоболорунан өтүүдө бизнестин чыгымдарын 10-20%га төмөндөтүү;</w:t>
      </w:r>
    </w:p>
    <w:p w14:paraId="12489462" w14:textId="77777777" w:rsidR="00C32B5E" w:rsidRPr="00F52AD3" w:rsidRDefault="00C32B5E" w:rsidP="00C32B5E">
      <w:pPr>
        <w:spacing w:after="0" w:line="240" w:lineRule="auto"/>
        <w:ind w:firstLine="709"/>
        <w:jc w:val="both"/>
        <w:rPr>
          <w:rFonts w:ascii="Times New Roman" w:hAnsi="Times New Roman" w:cs="Times New Roman"/>
          <w:sz w:val="28"/>
          <w:szCs w:val="28"/>
          <w:lang w:val="ky-KG"/>
        </w:rPr>
      </w:pPr>
      <w:r w:rsidRPr="00F52AD3">
        <w:rPr>
          <w:rFonts w:ascii="Times New Roman" w:hAnsi="Times New Roman" w:cs="Times New Roman"/>
          <w:sz w:val="28"/>
          <w:szCs w:val="28"/>
          <w:lang w:val="ky-KG"/>
        </w:rPr>
        <w:t>- менеджмент системасынын эл аралык стандарттарын киргизген ишканалардын үлүшүн көбөйтүү жана инновация;</w:t>
      </w:r>
    </w:p>
    <w:p w14:paraId="2552E513" w14:textId="4BC95D7D" w:rsidR="00FC60BD" w:rsidRPr="00F52AD3" w:rsidRDefault="00C32B5E" w:rsidP="00C32B5E">
      <w:pPr>
        <w:spacing w:after="0" w:line="240" w:lineRule="auto"/>
        <w:ind w:firstLine="709"/>
        <w:jc w:val="both"/>
        <w:rPr>
          <w:rFonts w:ascii="Times New Roman" w:eastAsia="Times New Roman" w:hAnsi="Times New Roman" w:cs="Times New Roman"/>
          <w:b/>
          <w:bCs/>
          <w:color w:val="000000"/>
          <w:sz w:val="28"/>
          <w:szCs w:val="28"/>
          <w:lang w:val="ky-KG"/>
        </w:rPr>
      </w:pPr>
      <w:r w:rsidRPr="00F52AD3">
        <w:rPr>
          <w:rFonts w:ascii="Times New Roman" w:hAnsi="Times New Roman" w:cs="Times New Roman"/>
          <w:sz w:val="28"/>
          <w:szCs w:val="28"/>
          <w:lang w:val="ky-KG"/>
        </w:rPr>
        <w:t xml:space="preserve">- банк тутумунун жаңыдан берилген кредиттери боюнча экспортту кредиттөөнү 3 эсеге 5,0%дан (2021-жылы) </w:t>
      </w:r>
      <w:r w:rsidR="00AF3594" w:rsidRPr="00F52AD3">
        <w:rPr>
          <w:rFonts w:ascii="Times New Roman" w:hAnsi="Times New Roman" w:cs="Times New Roman"/>
          <w:sz w:val="28"/>
          <w:szCs w:val="28"/>
          <w:lang w:val="ky-KG"/>
        </w:rPr>
        <w:t>2026</w:t>
      </w:r>
      <w:r w:rsidR="00AF3594">
        <w:rPr>
          <w:rFonts w:ascii="Times New Roman" w:hAnsi="Times New Roman" w:cs="Times New Roman"/>
          <w:sz w:val="28"/>
          <w:szCs w:val="28"/>
          <w:lang w:val="ky-KG"/>
        </w:rPr>
        <w:t>-жыл</w:t>
      </w:r>
      <w:r w:rsidR="002E63A2">
        <w:rPr>
          <w:rFonts w:ascii="Times New Roman" w:hAnsi="Times New Roman" w:cs="Times New Roman"/>
          <w:sz w:val="28"/>
          <w:szCs w:val="28"/>
          <w:lang w:val="ky-KG"/>
        </w:rPr>
        <w:t>дын аягына чейин</w:t>
      </w:r>
      <w:r w:rsidR="00AF3594">
        <w:rPr>
          <w:rFonts w:ascii="Times New Roman" w:hAnsi="Times New Roman" w:cs="Times New Roman"/>
          <w:sz w:val="28"/>
          <w:szCs w:val="28"/>
          <w:lang w:val="ky-KG"/>
        </w:rPr>
        <w:t xml:space="preserve"> </w:t>
      </w:r>
      <w:r w:rsidRPr="00F52AD3">
        <w:rPr>
          <w:rFonts w:ascii="Times New Roman" w:hAnsi="Times New Roman" w:cs="Times New Roman"/>
          <w:sz w:val="28"/>
          <w:szCs w:val="28"/>
          <w:lang w:val="ky-KG"/>
        </w:rPr>
        <w:t>15%га чейин көбөйтүү.</w:t>
      </w:r>
    </w:p>
    <w:p w14:paraId="07145A48" w14:textId="77777777" w:rsidR="002E63A2" w:rsidRDefault="002E63A2" w:rsidP="004824FF">
      <w:pPr>
        <w:spacing w:after="0" w:line="240" w:lineRule="auto"/>
        <w:ind w:left="1416" w:firstLine="708"/>
        <w:jc w:val="both"/>
        <w:rPr>
          <w:rFonts w:ascii="Times New Roman" w:eastAsia="Times New Roman" w:hAnsi="Times New Roman" w:cs="Times New Roman"/>
          <w:b/>
          <w:bCs/>
          <w:sz w:val="28"/>
          <w:szCs w:val="28"/>
          <w:lang w:val="ky-KG"/>
        </w:rPr>
      </w:pPr>
    </w:p>
    <w:p w14:paraId="46B9F731" w14:textId="2CEDE28D" w:rsidR="00754FBA" w:rsidRPr="00F52AD3" w:rsidRDefault="00B46C61" w:rsidP="002E63A2">
      <w:pPr>
        <w:spacing w:after="0" w:line="240" w:lineRule="auto"/>
        <w:ind w:firstLine="708"/>
        <w:jc w:val="center"/>
        <w:rPr>
          <w:rFonts w:ascii="Times New Roman" w:eastAsia="Times New Roman" w:hAnsi="Times New Roman" w:cs="Times New Roman"/>
          <w:b/>
          <w:bCs/>
          <w:sz w:val="28"/>
          <w:szCs w:val="28"/>
          <w:lang w:val="ky-KG"/>
        </w:rPr>
      </w:pPr>
      <w:r w:rsidRPr="00F52AD3">
        <w:rPr>
          <w:rFonts w:ascii="Times New Roman" w:eastAsia="Times New Roman" w:hAnsi="Times New Roman" w:cs="Times New Roman"/>
          <w:b/>
          <w:bCs/>
          <w:sz w:val="28"/>
          <w:szCs w:val="28"/>
          <w:lang w:val="ky-KG"/>
        </w:rPr>
        <w:t xml:space="preserve">7. </w:t>
      </w:r>
      <w:r w:rsidR="00C32B5E" w:rsidRPr="00F52AD3">
        <w:rPr>
          <w:rFonts w:ascii="Times New Roman" w:eastAsia="Times New Roman" w:hAnsi="Times New Roman" w:cs="Times New Roman"/>
          <w:b/>
          <w:bCs/>
          <w:sz w:val="28"/>
          <w:szCs w:val="28"/>
          <w:lang w:val="ky-KG"/>
        </w:rPr>
        <w:t>Жагымдуу өбөлгөлөр</w:t>
      </w:r>
    </w:p>
    <w:p w14:paraId="15F17FD8" w14:textId="77777777" w:rsidR="00754FBA" w:rsidRPr="00F52AD3" w:rsidRDefault="00754FBA" w:rsidP="004824FF">
      <w:pPr>
        <w:spacing w:after="0" w:line="240" w:lineRule="auto"/>
        <w:ind w:left="1416" w:firstLine="708"/>
        <w:jc w:val="both"/>
        <w:rPr>
          <w:rFonts w:ascii="Times New Roman" w:eastAsia="Times New Roman" w:hAnsi="Times New Roman" w:cs="Times New Roman"/>
          <w:b/>
          <w:bCs/>
          <w:sz w:val="28"/>
          <w:szCs w:val="28"/>
          <w:lang w:val="ky-KG"/>
        </w:rPr>
      </w:pPr>
    </w:p>
    <w:p w14:paraId="50D22C34" w14:textId="77777777" w:rsidR="00C32B5E" w:rsidRPr="00F52AD3" w:rsidRDefault="00C32B5E" w:rsidP="00C32B5E">
      <w:pPr>
        <w:keepNext/>
        <w:keepLines/>
        <w:spacing w:before="40" w:after="0" w:line="240" w:lineRule="auto"/>
        <w:ind w:firstLine="709"/>
        <w:jc w:val="both"/>
        <w:outlineLvl w:val="1"/>
        <w:rPr>
          <w:rFonts w:ascii="Times New Roman" w:eastAsia="Times New Roman" w:hAnsi="Times New Roman" w:cs="Times New Roman"/>
          <w:sz w:val="28"/>
          <w:szCs w:val="28"/>
          <w:lang w:val="ky-KG"/>
        </w:rPr>
      </w:pPr>
      <w:bookmarkStart w:id="6" w:name="_Toc115563108"/>
      <w:r w:rsidRPr="00F52AD3">
        <w:rPr>
          <w:rFonts w:ascii="Times New Roman" w:eastAsia="Times New Roman" w:hAnsi="Times New Roman" w:cs="Times New Roman"/>
          <w:sz w:val="28"/>
          <w:szCs w:val="28"/>
          <w:lang w:val="ky-KG"/>
        </w:rPr>
        <w:t>Программаны ийгиликтүү ишке ашыруунун маанилүү өбөлгөлөрү:</w:t>
      </w:r>
    </w:p>
    <w:p w14:paraId="29F6AD8B" w14:textId="77777777" w:rsidR="00C32B5E" w:rsidRPr="00F52AD3" w:rsidRDefault="00C32B5E" w:rsidP="00C32B5E">
      <w:pPr>
        <w:keepNext/>
        <w:keepLines/>
        <w:spacing w:before="40" w:after="0" w:line="240" w:lineRule="auto"/>
        <w:ind w:firstLine="709"/>
        <w:jc w:val="both"/>
        <w:outlineLvl w:val="1"/>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- 2018-2040-жылдарга Кыргыз Республикасын өнүктүрүүнүн Улуттук стратегиясынын максаттары менен координациялоо;</w:t>
      </w:r>
    </w:p>
    <w:p w14:paraId="776C817D" w14:textId="77777777" w:rsidR="00C32B5E" w:rsidRPr="00F52AD3" w:rsidRDefault="00C32B5E" w:rsidP="00C32B5E">
      <w:pPr>
        <w:keepNext/>
        <w:keepLines/>
        <w:spacing w:before="40" w:after="0" w:line="240" w:lineRule="auto"/>
        <w:ind w:firstLine="709"/>
        <w:jc w:val="both"/>
        <w:outlineLvl w:val="1"/>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 өндүрүштү өнүктүрүү, атаандаштыкка жөндөмдүүлүктү жогорулатуу жана экспортко чыгуу зарылчылыгында жеке секторду түшүнүү;</w:t>
      </w:r>
    </w:p>
    <w:p w14:paraId="18B08A01" w14:textId="2B93E0EC" w:rsidR="00C32B5E" w:rsidRPr="00F52AD3" w:rsidRDefault="00C32B5E" w:rsidP="00C32B5E">
      <w:pPr>
        <w:keepNext/>
        <w:keepLines/>
        <w:spacing w:before="40" w:after="0" w:line="240" w:lineRule="auto"/>
        <w:ind w:firstLine="709"/>
        <w:jc w:val="both"/>
        <w:outlineLvl w:val="1"/>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 xml:space="preserve">- </w:t>
      </w:r>
      <w:r w:rsidR="002E63A2">
        <w:rPr>
          <w:rFonts w:ascii="Times New Roman" w:eastAsia="Times New Roman" w:hAnsi="Times New Roman" w:cs="Times New Roman"/>
          <w:sz w:val="28"/>
          <w:szCs w:val="28"/>
          <w:lang w:val="ky-KG"/>
        </w:rPr>
        <w:t>УСИ</w:t>
      </w:r>
      <w:r w:rsidRPr="00F52AD3">
        <w:rPr>
          <w:rFonts w:ascii="Times New Roman" w:eastAsia="Times New Roman" w:hAnsi="Times New Roman" w:cs="Times New Roman"/>
          <w:sz w:val="28"/>
          <w:szCs w:val="28"/>
          <w:lang w:val="ky-KG"/>
        </w:rPr>
        <w:t xml:space="preserve"> институттарынын квалификациялуу персоналынын болушу;</w:t>
      </w:r>
    </w:p>
    <w:p w14:paraId="07A8A078" w14:textId="77777777" w:rsidR="00C32B5E" w:rsidRPr="00F52AD3" w:rsidRDefault="00C32B5E" w:rsidP="00C32B5E">
      <w:pPr>
        <w:keepNext/>
        <w:keepLines/>
        <w:spacing w:before="40" w:after="0" w:line="240" w:lineRule="auto"/>
        <w:ind w:firstLine="709"/>
        <w:jc w:val="both"/>
        <w:outlineLvl w:val="1"/>
        <w:rPr>
          <w:rFonts w:ascii="Times New Roman" w:eastAsia="Times New Roman" w:hAnsi="Times New Roman" w:cs="Times New Roman"/>
          <w:sz w:val="28"/>
          <w:szCs w:val="28"/>
          <w:lang w:val="ky-KG"/>
        </w:rPr>
      </w:pPr>
      <w:r w:rsidRPr="00F52AD3">
        <w:rPr>
          <w:rFonts w:ascii="Times New Roman" w:eastAsia="Times New Roman" w:hAnsi="Times New Roman" w:cs="Times New Roman"/>
          <w:sz w:val="28"/>
          <w:szCs w:val="28"/>
          <w:lang w:val="ky-KG"/>
        </w:rPr>
        <w:t>- экспорттук рынокторго продукция берүүнү каалаган жана эл аралык стандарттар боюнча менеджмент системасын киргизген ишканалардын болушу, бул продукциянын атаандаштыкка жөндөмдүүлүгүн жогорулатат ж. б.</w:t>
      </w:r>
    </w:p>
    <w:p w14:paraId="638404EB" w14:textId="77777777" w:rsidR="00C32B5E" w:rsidRPr="00F52AD3" w:rsidRDefault="00C32B5E" w:rsidP="00C32B5E">
      <w:pPr>
        <w:keepNext/>
        <w:keepLines/>
        <w:spacing w:before="40" w:after="0" w:line="240" w:lineRule="auto"/>
        <w:ind w:firstLine="709"/>
        <w:jc w:val="both"/>
        <w:outlineLvl w:val="1"/>
        <w:rPr>
          <w:rFonts w:ascii="Times New Roman" w:eastAsia="Times New Roman" w:hAnsi="Times New Roman" w:cs="Times New Roman"/>
          <w:sz w:val="28"/>
          <w:szCs w:val="28"/>
          <w:lang w:val="ky-KG"/>
        </w:rPr>
      </w:pPr>
    </w:p>
    <w:p w14:paraId="51D82559" w14:textId="1A0A1E1C" w:rsidR="00182D65" w:rsidRPr="00F52AD3" w:rsidRDefault="00B46C61" w:rsidP="00C32B5E">
      <w:pPr>
        <w:keepNext/>
        <w:keepLines/>
        <w:spacing w:before="40" w:after="0" w:line="240" w:lineRule="auto"/>
        <w:ind w:firstLine="709"/>
        <w:jc w:val="center"/>
        <w:outlineLvl w:val="1"/>
        <w:rPr>
          <w:rFonts w:ascii="Times New Roman" w:eastAsia="Times New Roman" w:hAnsi="Times New Roman" w:cs="Times New Roman"/>
          <w:b/>
          <w:color w:val="000000"/>
          <w:sz w:val="28"/>
          <w:szCs w:val="28"/>
          <w:lang w:val="ky-KG"/>
        </w:rPr>
      </w:pPr>
      <w:r w:rsidRPr="00F52AD3">
        <w:rPr>
          <w:rFonts w:ascii="Times New Roman" w:eastAsia="Times New Roman" w:hAnsi="Times New Roman" w:cs="Times New Roman"/>
          <w:b/>
          <w:color w:val="000000"/>
          <w:sz w:val="28"/>
          <w:szCs w:val="28"/>
          <w:lang w:val="ky-KG"/>
        </w:rPr>
        <w:t xml:space="preserve">8. </w:t>
      </w:r>
      <w:bookmarkEnd w:id="6"/>
      <w:r w:rsidR="00C32B5E" w:rsidRPr="00F52AD3">
        <w:rPr>
          <w:rFonts w:ascii="Times New Roman" w:eastAsia="Times New Roman" w:hAnsi="Times New Roman" w:cs="Times New Roman"/>
          <w:b/>
          <w:color w:val="000000"/>
          <w:sz w:val="28"/>
          <w:szCs w:val="28"/>
          <w:lang w:val="ky-KG"/>
        </w:rPr>
        <w:t>Финансылык камсыздоону баалоо</w:t>
      </w:r>
    </w:p>
    <w:p w14:paraId="69002D12" w14:textId="77777777" w:rsidR="00182D65" w:rsidRPr="00F52AD3" w:rsidRDefault="00182D65" w:rsidP="004824FF">
      <w:pPr>
        <w:keepNext/>
        <w:keepLines/>
        <w:spacing w:before="40" w:after="0" w:line="240" w:lineRule="auto"/>
        <w:jc w:val="center"/>
        <w:outlineLvl w:val="1"/>
        <w:rPr>
          <w:rFonts w:ascii="Times New Roman" w:eastAsia="Times New Roman" w:hAnsi="Times New Roman" w:cs="Times New Roman"/>
          <w:b/>
          <w:color w:val="000000"/>
          <w:sz w:val="28"/>
          <w:szCs w:val="28"/>
          <w:lang w:val="ky-KG"/>
        </w:rPr>
      </w:pPr>
    </w:p>
    <w:p w14:paraId="427B6365" w14:textId="32C25C37" w:rsidR="00C32B5E" w:rsidRPr="00F52AD3" w:rsidRDefault="00C32B5E" w:rsidP="00C32B5E">
      <w:pPr>
        <w:spacing w:after="0" w:line="240" w:lineRule="auto"/>
        <w:ind w:firstLine="709"/>
        <w:jc w:val="both"/>
        <w:rPr>
          <w:rFonts w:ascii="Times New Roman" w:eastAsia="Times New Roman" w:hAnsi="Times New Roman" w:cs="Times New Roman"/>
          <w:sz w:val="28"/>
          <w:szCs w:val="28"/>
          <w:lang w:val="ky-KG" w:eastAsia="ru-RU"/>
        </w:rPr>
      </w:pPr>
      <w:r w:rsidRPr="00F52AD3">
        <w:rPr>
          <w:rFonts w:ascii="Times New Roman" w:eastAsia="Times New Roman" w:hAnsi="Times New Roman" w:cs="Times New Roman"/>
          <w:sz w:val="28"/>
          <w:szCs w:val="28"/>
          <w:lang w:val="ky-KG" w:eastAsia="ru-RU"/>
        </w:rPr>
        <w:t>Бул программанын иш-чараларын каржылоо:</w:t>
      </w:r>
    </w:p>
    <w:p w14:paraId="12A0E406" w14:textId="18B6426E" w:rsidR="00C32B5E" w:rsidRPr="00F52AD3" w:rsidRDefault="00C32B5E" w:rsidP="00C32B5E">
      <w:pPr>
        <w:spacing w:after="0" w:line="240" w:lineRule="auto"/>
        <w:ind w:firstLine="709"/>
        <w:jc w:val="both"/>
        <w:rPr>
          <w:rFonts w:ascii="Times New Roman" w:eastAsia="Times New Roman" w:hAnsi="Times New Roman" w:cs="Times New Roman"/>
          <w:sz w:val="28"/>
          <w:szCs w:val="28"/>
          <w:lang w:val="ky-KG" w:eastAsia="ru-RU"/>
        </w:rPr>
      </w:pPr>
      <w:r w:rsidRPr="00F52AD3">
        <w:rPr>
          <w:rFonts w:ascii="Times New Roman" w:eastAsia="Times New Roman" w:hAnsi="Times New Roman" w:cs="Times New Roman"/>
          <w:sz w:val="28"/>
          <w:szCs w:val="28"/>
          <w:lang w:val="ky-KG" w:eastAsia="ru-RU"/>
        </w:rPr>
        <w:t>• республикалык жана жергиликтүү бюджеттердин каражаттарынын;</w:t>
      </w:r>
    </w:p>
    <w:p w14:paraId="415874D9" w14:textId="6328781A" w:rsidR="00C32B5E" w:rsidRPr="00F52AD3" w:rsidRDefault="00C32B5E" w:rsidP="00C32B5E">
      <w:pPr>
        <w:spacing w:after="0" w:line="240" w:lineRule="auto"/>
        <w:ind w:firstLine="709"/>
        <w:jc w:val="both"/>
        <w:rPr>
          <w:rFonts w:ascii="Times New Roman" w:eastAsia="Times New Roman" w:hAnsi="Times New Roman" w:cs="Times New Roman"/>
          <w:sz w:val="28"/>
          <w:szCs w:val="28"/>
          <w:lang w:val="ky-KG" w:eastAsia="ru-RU"/>
        </w:rPr>
      </w:pPr>
      <w:r w:rsidRPr="00F52AD3">
        <w:rPr>
          <w:rFonts w:ascii="Times New Roman" w:eastAsia="Times New Roman" w:hAnsi="Times New Roman" w:cs="Times New Roman"/>
          <w:sz w:val="28"/>
          <w:szCs w:val="28"/>
          <w:lang w:val="ky-KG" w:eastAsia="ru-RU"/>
        </w:rPr>
        <w:t>• банк тутумунун жана жеке сектордун каражаттары</w:t>
      </w:r>
      <w:r w:rsidR="002E63A2">
        <w:rPr>
          <w:rFonts w:ascii="Times New Roman" w:eastAsia="Times New Roman" w:hAnsi="Times New Roman" w:cs="Times New Roman"/>
          <w:sz w:val="28"/>
          <w:szCs w:val="28"/>
          <w:lang w:val="ky-KG" w:eastAsia="ru-RU"/>
        </w:rPr>
        <w:t>нын</w:t>
      </w:r>
      <w:r w:rsidRPr="00F52AD3">
        <w:rPr>
          <w:rFonts w:ascii="Times New Roman" w:eastAsia="Times New Roman" w:hAnsi="Times New Roman" w:cs="Times New Roman"/>
          <w:sz w:val="28"/>
          <w:szCs w:val="28"/>
          <w:lang w:val="ky-KG" w:eastAsia="ru-RU"/>
        </w:rPr>
        <w:t>;</w:t>
      </w:r>
    </w:p>
    <w:p w14:paraId="79878B49" w14:textId="61210D80" w:rsidR="00C32B5E" w:rsidRPr="00F52AD3" w:rsidRDefault="00C32B5E" w:rsidP="00C32B5E">
      <w:pPr>
        <w:spacing w:after="0" w:line="240" w:lineRule="auto"/>
        <w:ind w:firstLine="709"/>
        <w:jc w:val="both"/>
        <w:rPr>
          <w:rFonts w:ascii="Times New Roman" w:eastAsia="Times New Roman" w:hAnsi="Times New Roman" w:cs="Times New Roman"/>
          <w:sz w:val="28"/>
          <w:szCs w:val="28"/>
          <w:lang w:val="ky-KG" w:eastAsia="ru-RU"/>
        </w:rPr>
      </w:pPr>
      <w:r w:rsidRPr="00F52AD3">
        <w:rPr>
          <w:rFonts w:ascii="Times New Roman" w:eastAsia="Times New Roman" w:hAnsi="Times New Roman" w:cs="Times New Roman"/>
          <w:sz w:val="28"/>
          <w:szCs w:val="28"/>
          <w:lang w:val="ky-KG" w:eastAsia="ru-RU"/>
        </w:rPr>
        <w:lastRenderedPageBreak/>
        <w:t>• өнүктүрүү фонддорунун каражаттарынын;</w:t>
      </w:r>
    </w:p>
    <w:p w14:paraId="5FF76348" w14:textId="6889B42C" w:rsidR="00C32B5E" w:rsidRPr="00F52AD3" w:rsidRDefault="00C32B5E" w:rsidP="00C32B5E">
      <w:pPr>
        <w:spacing w:after="0" w:line="240" w:lineRule="auto"/>
        <w:ind w:firstLine="709"/>
        <w:jc w:val="both"/>
        <w:rPr>
          <w:rFonts w:ascii="Times New Roman" w:eastAsia="Times New Roman" w:hAnsi="Times New Roman" w:cs="Times New Roman"/>
          <w:sz w:val="28"/>
          <w:szCs w:val="28"/>
          <w:lang w:val="ky-KG" w:eastAsia="ru-RU"/>
        </w:rPr>
      </w:pPr>
      <w:r w:rsidRPr="00F52AD3">
        <w:rPr>
          <w:rFonts w:ascii="Times New Roman" w:eastAsia="Times New Roman" w:hAnsi="Times New Roman" w:cs="Times New Roman"/>
          <w:sz w:val="28"/>
          <w:szCs w:val="28"/>
          <w:lang w:val="ky-KG" w:eastAsia="ru-RU"/>
        </w:rPr>
        <w:t>• донордук жана эл аралык уюмдардын каражаттарынын;</w:t>
      </w:r>
    </w:p>
    <w:p w14:paraId="19E3E4D0" w14:textId="22946A65" w:rsidR="00182D65" w:rsidRPr="00F52AD3" w:rsidRDefault="00C32B5E" w:rsidP="00C32B5E">
      <w:pPr>
        <w:spacing w:after="0" w:line="240" w:lineRule="auto"/>
        <w:ind w:firstLine="709"/>
        <w:jc w:val="both"/>
        <w:rPr>
          <w:rFonts w:ascii="Times New Roman" w:eastAsia="Times New Roman" w:hAnsi="Times New Roman" w:cs="Times New Roman"/>
          <w:sz w:val="28"/>
          <w:szCs w:val="28"/>
          <w:lang w:val="ky-KG" w:eastAsia="ru-RU"/>
        </w:rPr>
      </w:pPr>
      <w:r w:rsidRPr="00F52AD3">
        <w:rPr>
          <w:rFonts w:ascii="Times New Roman" w:eastAsia="Times New Roman" w:hAnsi="Times New Roman" w:cs="Times New Roman"/>
          <w:sz w:val="28"/>
          <w:szCs w:val="28"/>
          <w:lang w:val="ky-KG" w:eastAsia="ru-RU"/>
        </w:rPr>
        <w:t>• Кыргыз Республикасынын мыйзамдарына каршы келбеген башка каражаттардын</w:t>
      </w:r>
      <w:r w:rsidR="002E63A2">
        <w:rPr>
          <w:rFonts w:ascii="Times New Roman" w:eastAsia="Times New Roman" w:hAnsi="Times New Roman" w:cs="Times New Roman"/>
          <w:sz w:val="28"/>
          <w:szCs w:val="28"/>
          <w:lang w:val="ky-KG" w:eastAsia="ru-RU"/>
        </w:rPr>
        <w:t xml:space="preserve"> эсебинен ишке ашырылат</w:t>
      </w:r>
      <w:r w:rsidRPr="00F52AD3">
        <w:rPr>
          <w:rFonts w:ascii="Times New Roman" w:eastAsia="Times New Roman" w:hAnsi="Times New Roman" w:cs="Times New Roman"/>
          <w:sz w:val="28"/>
          <w:szCs w:val="28"/>
          <w:lang w:val="ky-KG" w:eastAsia="ru-RU"/>
        </w:rPr>
        <w:t>.</w:t>
      </w:r>
    </w:p>
    <w:sectPr w:rsidR="00182D65" w:rsidRPr="00F52AD3" w:rsidSect="000C638F">
      <w:footerReference w:type="default" r:id="rId11"/>
      <w:pgSz w:w="11906" w:h="16838"/>
      <w:pgMar w:top="1134" w:right="1133"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6625DE" w14:textId="77777777" w:rsidR="00105A2F" w:rsidRDefault="00105A2F" w:rsidP="004006B1">
      <w:pPr>
        <w:spacing w:after="0" w:line="240" w:lineRule="auto"/>
      </w:pPr>
      <w:r>
        <w:separator/>
      </w:r>
    </w:p>
  </w:endnote>
  <w:endnote w:type="continuationSeparator" w:id="0">
    <w:p w14:paraId="1D8DC372" w14:textId="77777777" w:rsidR="00105A2F" w:rsidRDefault="00105A2F" w:rsidP="00400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FC1A5" w14:textId="77777777" w:rsidR="00573348" w:rsidRDefault="00573348" w:rsidP="000C638F">
    <w:pPr>
      <w:tabs>
        <w:tab w:val="center" w:pos="4677"/>
        <w:tab w:val="right" w:pos="9355"/>
      </w:tabs>
      <w:spacing w:after="0" w:line="240" w:lineRule="auto"/>
      <w:rPr>
        <w:rFonts w:ascii="Times New Roman" w:eastAsia="Times New Roman" w:hAnsi="Times New Roman"/>
        <w:sz w:val="24"/>
        <w:szCs w:val="24"/>
        <w:lang w:eastAsia="ru-RU"/>
      </w:rPr>
    </w:pPr>
  </w:p>
  <w:sdt>
    <w:sdtPr>
      <w:id w:val="1645002351"/>
      <w:docPartObj>
        <w:docPartGallery w:val="Page Numbers (Bottom of Page)"/>
        <w:docPartUnique/>
      </w:docPartObj>
    </w:sdtPr>
    <w:sdtEndPr/>
    <w:sdtContent>
      <w:p w14:paraId="0B8F01F2" w14:textId="25C27B71" w:rsidR="00573348" w:rsidRDefault="00573348">
        <w:pPr>
          <w:pStyle w:val="af8"/>
          <w:jc w:val="right"/>
        </w:pPr>
        <w:r>
          <w:fldChar w:fldCharType="begin"/>
        </w:r>
        <w:r>
          <w:instrText>PAGE   \* MERGEFORMAT</w:instrText>
        </w:r>
        <w:r>
          <w:fldChar w:fldCharType="separate"/>
        </w:r>
        <w:r w:rsidR="00D21127">
          <w:rPr>
            <w:noProof/>
          </w:rPr>
          <w:t>1</w:t>
        </w:r>
        <w:r>
          <w:fldChar w:fldCharType="end"/>
        </w:r>
      </w:p>
    </w:sdtContent>
  </w:sdt>
  <w:p w14:paraId="3305B145" w14:textId="77777777" w:rsidR="00573348" w:rsidRDefault="00573348">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FD04A" w14:textId="77777777" w:rsidR="00105A2F" w:rsidRDefault="00105A2F" w:rsidP="004006B1">
      <w:pPr>
        <w:spacing w:after="0" w:line="240" w:lineRule="auto"/>
      </w:pPr>
      <w:r>
        <w:separator/>
      </w:r>
    </w:p>
  </w:footnote>
  <w:footnote w:type="continuationSeparator" w:id="0">
    <w:p w14:paraId="1B6E332D" w14:textId="77777777" w:rsidR="00105A2F" w:rsidRDefault="00105A2F" w:rsidP="004006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69A5B34"/>
    <w:lvl w:ilvl="0">
      <w:start w:val="1"/>
      <w:numFmt w:val="bullet"/>
      <w:pStyle w:val="a"/>
      <w:lvlText w:val=""/>
      <w:lvlJc w:val="left"/>
      <w:pPr>
        <w:tabs>
          <w:tab w:val="num" w:pos="1778"/>
        </w:tabs>
        <w:ind w:left="1778" w:hanging="360"/>
      </w:pPr>
      <w:rPr>
        <w:rFonts w:ascii="Symbol" w:hAnsi="Symbol" w:hint="default"/>
      </w:rPr>
    </w:lvl>
  </w:abstractNum>
  <w:abstractNum w:abstractNumId="1" w15:restartNumberingAfterBreak="0">
    <w:nsid w:val="048E693F"/>
    <w:multiLevelType w:val="hybridMultilevel"/>
    <w:tmpl w:val="D74052D2"/>
    <w:lvl w:ilvl="0" w:tplc="4E5A2A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FC5FFC"/>
    <w:multiLevelType w:val="hybridMultilevel"/>
    <w:tmpl w:val="287CA6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F95D6C"/>
    <w:multiLevelType w:val="multilevel"/>
    <w:tmpl w:val="94864C0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14F82153"/>
    <w:multiLevelType w:val="hybridMultilevel"/>
    <w:tmpl w:val="69B853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535428E"/>
    <w:multiLevelType w:val="hybridMultilevel"/>
    <w:tmpl w:val="F280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C2DB7"/>
    <w:multiLevelType w:val="hybridMultilevel"/>
    <w:tmpl w:val="FB020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F5AB6"/>
    <w:multiLevelType w:val="hybridMultilevel"/>
    <w:tmpl w:val="B7D27FF6"/>
    <w:lvl w:ilvl="0" w:tplc="91EEE4BE">
      <w:start w:val="1"/>
      <w:numFmt w:val="decimal"/>
      <w:lvlText w:val="%1)"/>
      <w:lvlJc w:val="left"/>
      <w:pPr>
        <w:ind w:left="740" w:hanging="380"/>
      </w:pPr>
      <w:rPr>
        <w:rFonts w:hint="default"/>
      </w:rPr>
    </w:lvl>
    <w:lvl w:ilvl="1" w:tplc="A802DBB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90AB5"/>
    <w:multiLevelType w:val="hybridMultilevel"/>
    <w:tmpl w:val="DFAAFB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F94712D"/>
    <w:multiLevelType w:val="multilevel"/>
    <w:tmpl w:val="B1BADCD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6D35F4"/>
    <w:multiLevelType w:val="hybridMultilevel"/>
    <w:tmpl w:val="83189F30"/>
    <w:lvl w:ilvl="0" w:tplc="F1D4FD00">
      <w:start w:val="2"/>
      <w:numFmt w:val="decimal"/>
      <w:lvlText w:val="%1."/>
      <w:lvlJc w:val="left"/>
      <w:pPr>
        <w:ind w:left="2484" w:hanging="360"/>
      </w:pPr>
      <w:rPr>
        <w:rFonts w:hint="default"/>
        <w:color w:val="000000"/>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1" w15:restartNumberingAfterBreak="0">
    <w:nsid w:val="41341ECC"/>
    <w:multiLevelType w:val="hybridMultilevel"/>
    <w:tmpl w:val="D74052D2"/>
    <w:lvl w:ilvl="0" w:tplc="FFFFFFFF">
      <w:start w:val="1"/>
      <w:numFmt w:val="decimal"/>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2" w15:restartNumberingAfterBreak="0">
    <w:nsid w:val="469C05BA"/>
    <w:multiLevelType w:val="hybridMultilevel"/>
    <w:tmpl w:val="226A989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48151EB5"/>
    <w:multiLevelType w:val="hybridMultilevel"/>
    <w:tmpl w:val="81843284"/>
    <w:lvl w:ilvl="0" w:tplc="04190011">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59CAEB70">
      <w:start w:val="8"/>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76F18"/>
    <w:multiLevelType w:val="hybridMultilevel"/>
    <w:tmpl w:val="D74052D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492A073B"/>
    <w:multiLevelType w:val="hybridMultilevel"/>
    <w:tmpl w:val="7668E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DDD61C8"/>
    <w:multiLevelType w:val="hybridMultilevel"/>
    <w:tmpl w:val="D7CA2042"/>
    <w:lvl w:ilvl="0" w:tplc="10FE4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E3454B9"/>
    <w:multiLevelType w:val="hybridMultilevel"/>
    <w:tmpl w:val="0D26C2A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555269E1"/>
    <w:multiLevelType w:val="hybridMultilevel"/>
    <w:tmpl w:val="33023E9E"/>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497BA8"/>
    <w:multiLevelType w:val="hybridMultilevel"/>
    <w:tmpl w:val="9D4A88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E494DF5"/>
    <w:multiLevelType w:val="hybridMultilevel"/>
    <w:tmpl w:val="4F68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C30003"/>
    <w:multiLevelType w:val="multilevel"/>
    <w:tmpl w:val="56BAA468"/>
    <w:lvl w:ilvl="0">
      <w:start w:val="1"/>
      <w:numFmt w:val="decimal"/>
      <w:lvlText w:val="%1."/>
      <w:lvlJc w:val="left"/>
      <w:pPr>
        <w:ind w:left="502" w:hanging="360"/>
      </w:pPr>
      <w:rPr>
        <w:strike w:val="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2" w15:restartNumberingAfterBreak="0">
    <w:nsid w:val="619D059F"/>
    <w:multiLevelType w:val="hybridMultilevel"/>
    <w:tmpl w:val="55E819A0"/>
    <w:lvl w:ilvl="0" w:tplc="B106B946">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23" w15:restartNumberingAfterBreak="0">
    <w:nsid w:val="664945CB"/>
    <w:multiLevelType w:val="multilevel"/>
    <w:tmpl w:val="99D60B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69343858"/>
    <w:multiLevelType w:val="hybridMultilevel"/>
    <w:tmpl w:val="226A989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5" w15:restartNumberingAfterBreak="0">
    <w:nsid w:val="6A254F18"/>
    <w:multiLevelType w:val="hybridMultilevel"/>
    <w:tmpl w:val="28FA832E"/>
    <w:lvl w:ilvl="0" w:tplc="1316AB26">
      <w:start w:val="1"/>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464D7B"/>
    <w:multiLevelType w:val="hybridMultilevel"/>
    <w:tmpl w:val="40C8B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FE444D"/>
    <w:multiLevelType w:val="hybridMultilevel"/>
    <w:tmpl w:val="0FB637A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F335994"/>
    <w:multiLevelType w:val="hybridMultilevel"/>
    <w:tmpl w:val="BCF23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011D72"/>
    <w:multiLevelType w:val="multilevel"/>
    <w:tmpl w:val="AD8C56B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0" w15:restartNumberingAfterBreak="0">
    <w:nsid w:val="72740E9D"/>
    <w:multiLevelType w:val="hybridMultilevel"/>
    <w:tmpl w:val="14660B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9FB775E"/>
    <w:multiLevelType w:val="hybridMultilevel"/>
    <w:tmpl w:val="34D06024"/>
    <w:lvl w:ilvl="0" w:tplc="04090001">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23"/>
  </w:num>
  <w:num w:numId="2">
    <w:abstractNumId w:val="17"/>
  </w:num>
  <w:num w:numId="3">
    <w:abstractNumId w:val="27"/>
  </w:num>
  <w:num w:numId="4">
    <w:abstractNumId w:val="13"/>
  </w:num>
  <w:num w:numId="5">
    <w:abstractNumId w:val="29"/>
  </w:num>
  <w:num w:numId="6">
    <w:abstractNumId w:val="3"/>
  </w:num>
  <w:num w:numId="7">
    <w:abstractNumId w:val="4"/>
  </w:num>
  <w:num w:numId="8">
    <w:abstractNumId w:val="20"/>
  </w:num>
  <w:num w:numId="9">
    <w:abstractNumId w:val="5"/>
  </w:num>
  <w:num w:numId="10">
    <w:abstractNumId w:val="26"/>
  </w:num>
  <w:num w:numId="11">
    <w:abstractNumId w:val="0"/>
  </w:num>
  <w:num w:numId="12">
    <w:abstractNumId w:val="10"/>
  </w:num>
  <w:num w:numId="13">
    <w:abstractNumId w:val="19"/>
  </w:num>
  <w:num w:numId="14">
    <w:abstractNumId w:val="22"/>
  </w:num>
  <w:num w:numId="15">
    <w:abstractNumId w:val="1"/>
  </w:num>
  <w:num w:numId="16">
    <w:abstractNumId w:val="2"/>
  </w:num>
  <w:num w:numId="17">
    <w:abstractNumId w:val="24"/>
  </w:num>
  <w:num w:numId="18">
    <w:abstractNumId w:val="14"/>
  </w:num>
  <w:num w:numId="19">
    <w:abstractNumId w:val="25"/>
  </w:num>
  <w:num w:numId="20">
    <w:abstractNumId w:val="31"/>
  </w:num>
  <w:num w:numId="21">
    <w:abstractNumId w:val="11"/>
  </w:num>
  <w:num w:numId="22">
    <w:abstractNumId w:val="30"/>
  </w:num>
  <w:num w:numId="23">
    <w:abstractNumId w:val="12"/>
  </w:num>
  <w:num w:numId="24">
    <w:abstractNumId w:val="6"/>
  </w:num>
  <w:num w:numId="25">
    <w:abstractNumId w:val="16"/>
  </w:num>
  <w:num w:numId="26">
    <w:abstractNumId w:val="8"/>
  </w:num>
  <w:num w:numId="27">
    <w:abstractNumId w:val="18"/>
  </w:num>
  <w:num w:numId="28">
    <w:abstractNumId w:val="28"/>
  </w:num>
  <w:num w:numId="29">
    <w:abstractNumId w:val="21"/>
  </w:num>
  <w:num w:numId="30">
    <w:abstractNumId w:val="7"/>
  </w:num>
  <w:num w:numId="31">
    <w:abstractNumId w:val="15"/>
  </w:num>
  <w:num w:numId="32">
    <w:abstractNumId w:val="9"/>
    <w:lvlOverride w:ilvl="0">
      <w:lvl w:ilvl="0">
        <w:numFmt w:val="lowerLetter"/>
        <w:lvlText w:val="%1."/>
        <w:lvlJc w:val="left"/>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C52"/>
    <w:rsid w:val="000034A8"/>
    <w:rsid w:val="0001485B"/>
    <w:rsid w:val="000156D5"/>
    <w:rsid w:val="00034104"/>
    <w:rsid w:val="00051CCD"/>
    <w:rsid w:val="00054AD0"/>
    <w:rsid w:val="00062C4D"/>
    <w:rsid w:val="00062E9E"/>
    <w:rsid w:val="000641CD"/>
    <w:rsid w:val="00065998"/>
    <w:rsid w:val="00065AE0"/>
    <w:rsid w:val="000754D0"/>
    <w:rsid w:val="0008343F"/>
    <w:rsid w:val="00083E94"/>
    <w:rsid w:val="0008592C"/>
    <w:rsid w:val="000A06ED"/>
    <w:rsid w:val="000A1476"/>
    <w:rsid w:val="000A40DA"/>
    <w:rsid w:val="000B35BD"/>
    <w:rsid w:val="000C3903"/>
    <w:rsid w:val="000C638F"/>
    <w:rsid w:val="000D22D4"/>
    <w:rsid w:val="000D7C59"/>
    <w:rsid w:val="000F61B3"/>
    <w:rsid w:val="000F67D6"/>
    <w:rsid w:val="001007C7"/>
    <w:rsid w:val="00101F1C"/>
    <w:rsid w:val="001053B6"/>
    <w:rsid w:val="00105A2F"/>
    <w:rsid w:val="001107A1"/>
    <w:rsid w:val="00123847"/>
    <w:rsid w:val="00133203"/>
    <w:rsid w:val="0013434E"/>
    <w:rsid w:val="00136523"/>
    <w:rsid w:val="001413FB"/>
    <w:rsid w:val="001517C9"/>
    <w:rsid w:val="00154117"/>
    <w:rsid w:val="00170FD5"/>
    <w:rsid w:val="00175CE1"/>
    <w:rsid w:val="001775E9"/>
    <w:rsid w:val="00182D65"/>
    <w:rsid w:val="001846F5"/>
    <w:rsid w:val="00184D3E"/>
    <w:rsid w:val="00196F52"/>
    <w:rsid w:val="001A054B"/>
    <w:rsid w:val="001D1D7C"/>
    <w:rsid w:val="001F0F4C"/>
    <w:rsid w:val="00206C12"/>
    <w:rsid w:val="002074AB"/>
    <w:rsid w:val="0021036C"/>
    <w:rsid w:val="00224FAB"/>
    <w:rsid w:val="00225BDE"/>
    <w:rsid w:val="00226F16"/>
    <w:rsid w:val="002355B6"/>
    <w:rsid w:val="00242188"/>
    <w:rsid w:val="002447DD"/>
    <w:rsid w:val="00247096"/>
    <w:rsid w:val="0025184F"/>
    <w:rsid w:val="00252BBB"/>
    <w:rsid w:val="00260EDB"/>
    <w:rsid w:val="00261D22"/>
    <w:rsid w:val="0026770D"/>
    <w:rsid w:val="00272206"/>
    <w:rsid w:val="002723DB"/>
    <w:rsid w:val="002758CA"/>
    <w:rsid w:val="002761FA"/>
    <w:rsid w:val="00284BF0"/>
    <w:rsid w:val="00294E9D"/>
    <w:rsid w:val="00295A03"/>
    <w:rsid w:val="002A5380"/>
    <w:rsid w:val="002B77E5"/>
    <w:rsid w:val="002C4FBF"/>
    <w:rsid w:val="002E63A2"/>
    <w:rsid w:val="002F004F"/>
    <w:rsid w:val="002F70DE"/>
    <w:rsid w:val="00301FE3"/>
    <w:rsid w:val="00302A79"/>
    <w:rsid w:val="003064E1"/>
    <w:rsid w:val="00312E59"/>
    <w:rsid w:val="00314280"/>
    <w:rsid w:val="00317032"/>
    <w:rsid w:val="00327DED"/>
    <w:rsid w:val="0033050B"/>
    <w:rsid w:val="00333647"/>
    <w:rsid w:val="00334C48"/>
    <w:rsid w:val="0034762D"/>
    <w:rsid w:val="00353FAA"/>
    <w:rsid w:val="003566A9"/>
    <w:rsid w:val="00395769"/>
    <w:rsid w:val="003960A9"/>
    <w:rsid w:val="003A63E6"/>
    <w:rsid w:val="003A7E22"/>
    <w:rsid w:val="003B0115"/>
    <w:rsid w:val="003B1F7A"/>
    <w:rsid w:val="003B385D"/>
    <w:rsid w:val="003B58C7"/>
    <w:rsid w:val="003C734D"/>
    <w:rsid w:val="003E6044"/>
    <w:rsid w:val="003E6505"/>
    <w:rsid w:val="004006B1"/>
    <w:rsid w:val="00404824"/>
    <w:rsid w:val="00424568"/>
    <w:rsid w:val="004260F3"/>
    <w:rsid w:val="00432373"/>
    <w:rsid w:val="00450912"/>
    <w:rsid w:val="00454B35"/>
    <w:rsid w:val="00462371"/>
    <w:rsid w:val="00473B30"/>
    <w:rsid w:val="004824FF"/>
    <w:rsid w:val="0048261C"/>
    <w:rsid w:val="00490181"/>
    <w:rsid w:val="004A2BF5"/>
    <w:rsid w:val="004A4D0E"/>
    <w:rsid w:val="004B10A0"/>
    <w:rsid w:val="004B5A73"/>
    <w:rsid w:val="004D56BA"/>
    <w:rsid w:val="004D7946"/>
    <w:rsid w:val="004E090A"/>
    <w:rsid w:val="004E33E8"/>
    <w:rsid w:val="004E6195"/>
    <w:rsid w:val="00514A37"/>
    <w:rsid w:val="00517C37"/>
    <w:rsid w:val="00531A82"/>
    <w:rsid w:val="005334F9"/>
    <w:rsid w:val="00537E33"/>
    <w:rsid w:val="005536C5"/>
    <w:rsid w:val="00557437"/>
    <w:rsid w:val="00562E39"/>
    <w:rsid w:val="00567439"/>
    <w:rsid w:val="00573348"/>
    <w:rsid w:val="005737EA"/>
    <w:rsid w:val="00576360"/>
    <w:rsid w:val="00580B49"/>
    <w:rsid w:val="00590D97"/>
    <w:rsid w:val="005911CC"/>
    <w:rsid w:val="00591E64"/>
    <w:rsid w:val="005929F9"/>
    <w:rsid w:val="005A578E"/>
    <w:rsid w:val="005A698E"/>
    <w:rsid w:val="005B1E88"/>
    <w:rsid w:val="005B5D3B"/>
    <w:rsid w:val="005B6B05"/>
    <w:rsid w:val="005C1AFC"/>
    <w:rsid w:val="005E12AA"/>
    <w:rsid w:val="005E7BE6"/>
    <w:rsid w:val="005F2142"/>
    <w:rsid w:val="005F2374"/>
    <w:rsid w:val="005F4643"/>
    <w:rsid w:val="005F6878"/>
    <w:rsid w:val="005F77AF"/>
    <w:rsid w:val="006008EA"/>
    <w:rsid w:val="00601346"/>
    <w:rsid w:val="00605249"/>
    <w:rsid w:val="0060774B"/>
    <w:rsid w:val="00614A08"/>
    <w:rsid w:val="00614E96"/>
    <w:rsid w:val="00615E53"/>
    <w:rsid w:val="00623B60"/>
    <w:rsid w:val="00632BC6"/>
    <w:rsid w:val="00632C77"/>
    <w:rsid w:val="00661F9C"/>
    <w:rsid w:val="00664824"/>
    <w:rsid w:val="00665313"/>
    <w:rsid w:val="006962FA"/>
    <w:rsid w:val="006B49A2"/>
    <w:rsid w:val="006B53A4"/>
    <w:rsid w:val="006C2797"/>
    <w:rsid w:val="006C369B"/>
    <w:rsid w:val="006E08F3"/>
    <w:rsid w:val="006E18A1"/>
    <w:rsid w:val="006E5934"/>
    <w:rsid w:val="006E6945"/>
    <w:rsid w:val="006F6BF4"/>
    <w:rsid w:val="006F7C27"/>
    <w:rsid w:val="00702A3B"/>
    <w:rsid w:val="00710818"/>
    <w:rsid w:val="00710979"/>
    <w:rsid w:val="00710D85"/>
    <w:rsid w:val="00724657"/>
    <w:rsid w:val="0072474C"/>
    <w:rsid w:val="00731514"/>
    <w:rsid w:val="00733BBF"/>
    <w:rsid w:val="00754FBA"/>
    <w:rsid w:val="00757F54"/>
    <w:rsid w:val="00772276"/>
    <w:rsid w:val="0077292B"/>
    <w:rsid w:val="0077673C"/>
    <w:rsid w:val="00780350"/>
    <w:rsid w:val="0078144C"/>
    <w:rsid w:val="00793A6C"/>
    <w:rsid w:val="00794951"/>
    <w:rsid w:val="007954D3"/>
    <w:rsid w:val="007964E3"/>
    <w:rsid w:val="007A3EE2"/>
    <w:rsid w:val="007A498A"/>
    <w:rsid w:val="007B2F46"/>
    <w:rsid w:val="007B426F"/>
    <w:rsid w:val="007D488F"/>
    <w:rsid w:val="00802F2B"/>
    <w:rsid w:val="008035A1"/>
    <w:rsid w:val="00821EFA"/>
    <w:rsid w:val="00824708"/>
    <w:rsid w:val="00856BEB"/>
    <w:rsid w:val="00857DDC"/>
    <w:rsid w:val="0087044A"/>
    <w:rsid w:val="00870E94"/>
    <w:rsid w:val="00873DEB"/>
    <w:rsid w:val="00874470"/>
    <w:rsid w:val="008832AB"/>
    <w:rsid w:val="00887E26"/>
    <w:rsid w:val="0089341C"/>
    <w:rsid w:val="00894110"/>
    <w:rsid w:val="00894474"/>
    <w:rsid w:val="008A725E"/>
    <w:rsid w:val="008A7B32"/>
    <w:rsid w:val="008B4089"/>
    <w:rsid w:val="008D5D2F"/>
    <w:rsid w:val="008F0DB8"/>
    <w:rsid w:val="008F2EEC"/>
    <w:rsid w:val="0090001E"/>
    <w:rsid w:val="00905F12"/>
    <w:rsid w:val="009067FE"/>
    <w:rsid w:val="009108BB"/>
    <w:rsid w:val="009173E2"/>
    <w:rsid w:val="0092085D"/>
    <w:rsid w:val="009227CC"/>
    <w:rsid w:val="00933653"/>
    <w:rsid w:val="009375C9"/>
    <w:rsid w:val="00942029"/>
    <w:rsid w:val="00946673"/>
    <w:rsid w:val="00975EE7"/>
    <w:rsid w:val="00980956"/>
    <w:rsid w:val="00997958"/>
    <w:rsid w:val="009B3DBA"/>
    <w:rsid w:val="009B67ED"/>
    <w:rsid w:val="009E0614"/>
    <w:rsid w:val="009E4C69"/>
    <w:rsid w:val="009F705B"/>
    <w:rsid w:val="00A03D66"/>
    <w:rsid w:val="00A0415A"/>
    <w:rsid w:val="00A05261"/>
    <w:rsid w:val="00A06AC6"/>
    <w:rsid w:val="00A1204C"/>
    <w:rsid w:val="00A14CBC"/>
    <w:rsid w:val="00A15270"/>
    <w:rsid w:val="00A222E5"/>
    <w:rsid w:val="00A37E03"/>
    <w:rsid w:val="00A46383"/>
    <w:rsid w:val="00A55F09"/>
    <w:rsid w:val="00A56C6C"/>
    <w:rsid w:val="00A65BCB"/>
    <w:rsid w:val="00A73D23"/>
    <w:rsid w:val="00A74A3E"/>
    <w:rsid w:val="00A90C88"/>
    <w:rsid w:val="00A92DEE"/>
    <w:rsid w:val="00A95795"/>
    <w:rsid w:val="00A964AE"/>
    <w:rsid w:val="00AB4615"/>
    <w:rsid w:val="00AB4946"/>
    <w:rsid w:val="00AC262F"/>
    <w:rsid w:val="00AC622D"/>
    <w:rsid w:val="00AC662F"/>
    <w:rsid w:val="00AF3594"/>
    <w:rsid w:val="00AF7E80"/>
    <w:rsid w:val="00B00B91"/>
    <w:rsid w:val="00B13D0D"/>
    <w:rsid w:val="00B24326"/>
    <w:rsid w:val="00B27624"/>
    <w:rsid w:val="00B36B4E"/>
    <w:rsid w:val="00B44641"/>
    <w:rsid w:val="00B44F40"/>
    <w:rsid w:val="00B46C61"/>
    <w:rsid w:val="00B47F67"/>
    <w:rsid w:val="00B57A50"/>
    <w:rsid w:val="00B6148C"/>
    <w:rsid w:val="00B7045B"/>
    <w:rsid w:val="00B77804"/>
    <w:rsid w:val="00B842E7"/>
    <w:rsid w:val="00B9362B"/>
    <w:rsid w:val="00B9584D"/>
    <w:rsid w:val="00B97D26"/>
    <w:rsid w:val="00BA7805"/>
    <w:rsid w:val="00BB797A"/>
    <w:rsid w:val="00BC762F"/>
    <w:rsid w:val="00BD550E"/>
    <w:rsid w:val="00BD6CB1"/>
    <w:rsid w:val="00BD7FBC"/>
    <w:rsid w:val="00BE23FC"/>
    <w:rsid w:val="00BE5572"/>
    <w:rsid w:val="00BE7426"/>
    <w:rsid w:val="00BF6F7B"/>
    <w:rsid w:val="00C10432"/>
    <w:rsid w:val="00C2132C"/>
    <w:rsid w:val="00C30DA9"/>
    <w:rsid w:val="00C32B5E"/>
    <w:rsid w:val="00C44CEC"/>
    <w:rsid w:val="00C45A95"/>
    <w:rsid w:val="00C60643"/>
    <w:rsid w:val="00C616A8"/>
    <w:rsid w:val="00C61893"/>
    <w:rsid w:val="00C62CAD"/>
    <w:rsid w:val="00C6351B"/>
    <w:rsid w:val="00C64895"/>
    <w:rsid w:val="00C67416"/>
    <w:rsid w:val="00C71270"/>
    <w:rsid w:val="00C74669"/>
    <w:rsid w:val="00C8457D"/>
    <w:rsid w:val="00C90D52"/>
    <w:rsid w:val="00C93211"/>
    <w:rsid w:val="00C96140"/>
    <w:rsid w:val="00C97AF7"/>
    <w:rsid w:val="00C97B36"/>
    <w:rsid w:val="00CA0C52"/>
    <w:rsid w:val="00CA5AE4"/>
    <w:rsid w:val="00CB29D3"/>
    <w:rsid w:val="00CC2565"/>
    <w:rsid w:val="00CD48F0"/>
    <w:rsid w:val="00CD6E36"/>
    <w:rsid w:val="00CE2016"/>
    <w:rsid w:val="00D068B9"/>
    <w:rsid w:val="00D07743"/>
    <w:rsid w:val="00D165D0"/>
    <w:rsid w:val="00D21127"/>
    <w:rsid w:val="00D2179B"/>
    <w:rsid w:val="00D30B4E"/>
    <w:rsid w:val="00D35897"/>
    <w:rsid w:val="00D41BB4"/>
    <w:rsid w:val="00D4246A"/>
    <w:rsid w:val="00D434AE"/>
    <w:rsid w:val="00D50D17"/>
    <w:rsid w:val="00D647FD"/>
    <w:rsid w:val="00D674FB"/>
    <w:rsid w:val="00D83135"/>
    <w:rsid w:val="00D92F30"/>
    <w:rsid w:val="00D94BB7"/>
    <w:rsid w:val="00DA4797"/>
    <w:rsid w:val="00DB1E7D"/>
    <w:rsid w:val="00DC0148"/>
    <w:rsid w:val="00DC19AA"/>
    <w:rsid w:val="00DC2A37"/>
    <w:rsid w:val="00DC7FAD"/>
    <w:rsid w:val="00DD2CBA"/>
    <w:rsid w:val="00DD54B7"/>
    <w:rsid w:val="00E118AF"/>
    <w:rsid w:val="00E12F8F"/>
    <w:rsid w:val="00E20867"/>
    <w:rsid w:val="00E2088B"/>
    <w:rsid w:val="00E2494B"/>
    <w:rsid w:val="00E269EC"/>
    <w:rsid w:val="00E36BF5"/>
    <w:rsid w:val="00E51C5A"/>
    <w:rsid w:val="00E56D7D"/>
    <w:rsid w:val="00E574F0"/>
    <w:rsid w:val="00E8734A"/>
    <w:rsid w:val="00E964FB"/>
    <w:rsid w:val="00E9667A"/>
    <w:rsid w:val="00EA15C1"/>
    <w:rsid w:val="00EA75D6"/>
    <w:rsid w:val="00EB2FDE"/>
    <w:rsid w:val="00EB72BB"/>
    <w:rsid w:val="00EC411F"/>
    <w:rsid w:val="00EE4BE4"/>
    <w:rsid w:val="00EE59CD"/>
    <w:rsid w:val="00EF07D3"/>
    <w:rsid w:val="00F1461C"/>
    <w:rsid w:val="00F35FC3"/>
    <w:rsid w:val="00F36A4D"/>
    <w:rsid w:val="00F37FFB"/>
    <w:rsid w:val="00F44D34"/>
    <w:rsid w:val="00F52AD3"/>
    <w:rsid w:val="00F65EBC"/>
    <w:rsid w:val="00F75FBC"/>
    <w:rsid w:val="00F76256"/>
    <w:rsid w:val="00F809CA"/>
    <w:rsid w:val="00FA3D70"/>
    <w:rsid w:val="00FB26F3"/>
    <w:rsid w:val="00FB4B11"/>
    <w:rsid w:val="00FC0D3A"/>
    <w:rsid w:val="00FC3F6F"/>
    <w:rsid w:val="00FC60BD"/>
    <w:rsid w:val="00FC7EC9"/>
    <w:rsid w:val="00FE2877"/>
    <w:rsid w:val="00FF3330"/>
    <w:rsid w:val="00FF436C"/>
    <w:rsid w:val="00FF6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3B2F0"/>
  <w15:docId w15:val="{50750230-73BD-49F7-8385-0FB70B8E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C0D3A"/>
  </w:style>
  <w:style w:type="paragraph" w:styleId="2">
    <w:name w:val="heading 2"/>
    <w:basedOn w:val="a0"/>
    <w:next w:val="a0"/>
    <w:link w:val="20"/>
    <w:unhideWhenUsed/>
    <w:qFormat/>
    <w:rsid w:val="00312E59"/>
    <w:pPr>
      <w:keepNext/>
      <w:keepLines/>
      <w:spacing w:before="40" w:after="0"/>
      <w:outlineLvl w:val="1"/>
    </w:pPr>
    <w:rPr>
      <w:rFonts w:ascii="Times New Roman" w:eastAsia="Times New Roman" w:hAnsi="Times New Roman" w:cs="Times New Roman"/>
      <w:b/>
      <w:color w:val="000000"/>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CA0C52"/>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CA0C52"/>
    <w:rPr>
      <w:rFonts w:ascii="Segoe UI" w:hAnsi="Segoe UI" w:cs="Segoe UI"/>
      <w:sz w:val="18"/>
      <w:szCs w:val="18"/>
    </w:rPr>
  </w:style>
  <w:style w:type="paragraph" w:styleId="a6">
    <w:name w:val="List Paragraph"/>
    <w:aliases w:val="List Paragraph 1,strich,2nd Tier Header,маркированный,Citation List"/>
    <w:basedOn w:val="a0"/>
    <w:link w:val="a7"/>
    <w:uiPriority w:val="34"/>
    <w:qFormat/>
    <w:rsid w:val="004006B1"/>
    <w:pPr>
      <w:ind w:left="720"/>
      <w:contextualSpacing/>
    </w:pPr>
  </w:style>
  <w:style w:type="character" w:styleId="a8">
    <w:name w:val="annotation reference"/>
    <w:basedOn w:val="a1"/>
    <w:uiPriority w:val="99"/>
    <w:semiHidden/>
    <w:unhideWhenUsed/>
    <w:rsid w:val="000D7C59"/>
    <w:rPr>
      <w:sz w:val="16"/>
      <w:szCs w:val="16"/>
    </w:rPr>
  </w:style>
  <w:style w:type="paragraph" w:styleId="a9">
    <w:name w:val="annotation text"/>
    <w:basedOn w:val="a0"/>
    <w:link w:val="aa"/>
    <w:uiPriority w:val="99"/>
    <w:unhideWhenUsed/>
    <w:rsid w:val="000D7C59"/>
    <w:pPr>
      <w:spacing w:line="240" w:lineRule="auto"/>
    </w:pPr>
    <w:rPr>
      <w:sz w:val="20"/>
      <w:szCs w:val="20"/>
    </w:rPr>
  </w:style>
  <w:style w:type="character" w:customStyle="1" w:styleId="aa">
    <w:name w:val="Текст примечания Знак"/>
    <w:basedOn w:val="a1"/>
    <w:link w:val="a9"/>
    <w:uiPriority w:val="99"/>
    <w:rsid w:val="000D7C59"/>
    <w:rPr>
      <w:sz w:val="20"/>
      <w:szCs w:val="20"/>
    </w:rPr>
  </w:style>
  <w:style w:type="paragraph" w:styleId="ab">
    <w:name w:val="annotation subject"/>
    <w:basedOn w:val="a9"/>
    <w:next w:val="a9"/>
    <w:link w:val="ac"/>
    <w:uiPriority w:val="99"/>
    <w:semiHidden/>
    <w:unhideWhenUsed/>
    <w:rsid w:val="000D7C59"/>
    <w:rPr>
      <w:b/>
      <w:bCs/>
    </w:rPr>
  </w:style>
  <w:style w:type="character" w:customStyle="1" w:styleId="ac">
    <w:name w:val="Тема примечания Знак"/>
    <w:basedOn w:val="aa"/>
    <w:link w:val="ab"/>
    <w:uiPriority w:val="99"/>
    <w:semiHidden/>
    <w:rsid w:val="000D7C59"/>
    <w:rPr>
      <w:b/>
      <w:bCs/>
      <w:sz w:val="20"/>
      <w:szCs w:val="20"/>
    </w:rPr>
  </w:style>
  <w:style w:type="character" w:customStyle="1" w:styleId="20">
    <w:name w:val="Заголовок 2 Знак"/>
    <w:basedOn w:val="a1"/>
    <w:link w:val="2"/>
    <w:rsid w:val="00312E59"/>
    <w:rPr>
      <w:rFonts w:ascii="Times New Roman" w:eastAsia="Times New Roman" w:hAnsi="Times New Roman" w:cs="Times New Roman"/>
      <w:b/>
      <w:color w:val="000000"/>
      <w:szCs w:val="26"/>
    </w:rPr>
  </w:style>
  <w:style w:type="paragraph" w:styleId="ad">
    <w:name w:val="footnote text"/>
    <w:basedOn w:val="a0"/>
    <w:link w:val="ae"/>
    <w:uiPriority w:val="99"/>
    <w:unhideWhenUsed/>
    <w:rsid w:val="00225BDE"/>
    <w:pPr>
      <w:spacing w:after="0" w:line="240" w:lineRule="auto"/>
    </w:pPr>
    <w:rPr>
      <w:rFonts w:ascii="Times New Roman" w:eastAsia="Times New Roman" w:hAnsi="Times New Roman" w:cs="Times New Roman"/>
      <w:sz w:val="20"/>
      <w:szCs w:val="20"/>
      <w:lang w:eastAsia="en-GB"/>
    </w:rPr>
  </w:style>
  <w:style w:type="character" w:customStyle="1" w:styleId="ae">
    <w:name w:val="Текст сноски Знак"/>
    <w:basedOn w:val="a1"/>
    <w:link w:val="ad"/>
    <w:uiPriority w:val="99"/>
    <w:rsid w:val="00225BDE"/>
    <w:rPr>
      <w:rFonts w:ascii="Times New Roman" w:eastAsia="Times New Roman" w:hAnsi="Times New Roman" w:cs="Times New Roman"/>
      <w:sz w:val="20"/>
      <w:szCs w:val="20"/>
      <w:lang w:eastAsia="en-GB"/>
    </w:rPr>
  </w:style>
  <w:style w:type="character" w:styleId="af">
    <w:name w:val="footnote reference"/>
    <w:basedOn w:val="a1"/>
    <w:uiPriority w:val="99"/>
    <w:unhideWhenUsed/>
    <w:rsid w:val="00225BDE"/>
    <w:rPr>
      <w:vertAlign w:val="superscript"/>
    </w:rPr>
  </w:style>
  <w:style w:type="character" w:customStyle="1" w:styleId="a7">
    <w:name w:val="Абзац списка Знак"/>
    <w:aliases w:val="List Paragraph 1 Знак,strich Знак,2nd Tier Header Знак,маркированный Знак,Citation List Знак"/>
    <w:link w:val="a6"/>
    <w:uiPriority w:val="34"/>
    <w:rsid w:val="00C62CAD"/>
  </w:style>
  <w:style w:type="character" w:styleId="af0">
    <w:name w:val="Hyperlink"/>
    <w:basedOn w:val="a1"/>
    <w:uiPriority w:val="99"/>
    <w:semiHidden/>
    <w:unhideWhenUsed/>
    <w:rsid w:val="005911CC"/>
    <w:rPr>
      <w:color w:val="0000FF"/>
      <w:u w:val="single"/>
    </w:rPr>
  </w:style>
  <w:style w:type="character" w:styleId="af1">
    <w:name w:val="Emphasis"/>
    <w:basedOn w:val="a1"/>
    <w:uiPriority w:val="20"/>
    <w:qFormat/>
    <w:rsid w:val="005911CC"/>
    <w:rPr>
      <w:i/>
      <w:iCs/>
    </w:rPr>
  </w:style>
  <w:style w:type="paragraph" w:styleId="af2">
    <w:name w:val="No Spacing"/>
    <w:uiPriority w:val="1"/>
    <w:qFormat/>
    <w:rsid w:val="008A7B32"/>
    <w:pPr>
      <w:spacing w:after="0" w:line="240" w:lineRule="auto"/>
    </w:pPr>
  </w:style>
  <w:style w:type="paragraph" w:styleId="af3">
    <w:name w:val="Revision"/>
    <w:hidden/>
    <w:uiPriority w:val="99"/>
    <w:semiHidden/>
    <w:rsid w:val="008A7B32"/>
    <w:pPr>
      <w:spacing w:after="0" w:line="240" w:lineRule="auto"/>
    </w:pPr>
  </w:style>
  <w:style w:type="paragraph" w:customStyle="1" w:styleId="tkTekst">
    <w:name w:val="_Текст обычный (tkTekst)"/>
    <w:basedOn w:val="a0"/>
    <w:rsid w:val="00A74A3E"/>
    <w:pPr>
      <w:spacing w:after="60" w:line="276" w:lineRule="auto"/>
      <w:ind w:firstLine="567"/>
      <w:jc w:val="both"/>
    </w:pPr>
    <w:rPr>
      <w:rFonts w:ascii="Arial" w:eastAsia="Times New Roman" w:hAnsi="Arial" w:cs="Arial"/>
      <w:sz w:val="20"/>
      <w:szCs w:val="20"/>
      <w:lang w:eastAsia="ru-RU"/>
    </w:rPr>
  </w:style>
  <w:style w:type="paragraph" w:customStyle="1" w:styleId="tkNazvanie">
    <w:name w:val="_Название (tkNazvanie)"/>
    <w:basedOn w:val="a0"/>
    <w:rsid w:val="00601346"/>
    <w:pPr>
      <w:spacing w:before="400" w:after="400" w:line="276" w:lineRule="auto"/>
      <w:ind w:left="1134" w:right="1134"/>
      <w:jc w:val="center"/>
    </w:pPr>
    <w:rPr>
      <w:rFonts w:ascii="Arial" w:eastAsia="Times New Roman" w:hAnsi="Arial" w:cs="Arial"/>
      <w:b/>
      <w:bCs/>
      <w:sz w:val="24"/>
      <w:szCs w:val="24"/>
      <w:lang w:eastAsia="ru-RU"/>
    </w:rPr>
  </w:style>
  <w:style w:type="paragraph" w:styleId="a">
    <w:name w:val="List Bullet"/>
    <w:basedOn w:val="a0"/>
    <w:uiPriority w:val="99"/>
    <w:unhideWhenUsed/>
    <w:rsid w:val="008D5D2F"/>
    <w:pPr>
      <w:numPr>
        <w:numId w:val="11"/>
      </w:numPr>
      <w:contextualSpacing/>
    </w:pPr>
  </w:style>
  <w:style w:type="paragraph" w:styleId="af4">
    <w:name w:val="Normal (Web)"/>
    <w:basedOn w:val="a0"/>
    <w:uiPriority w:val="99"/>
    <w:unhideWhenUsed/>
    <w:rsid w:val="00062E9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5">
    <w:name w:val="Table Grid"/>
    <w:basedOn w:val="a2"/>
    <w:uiPriority w:val="39"/>
    <w:rsid w:val="00B6148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0"/>
    <w:link w:val="af7"/>
    <w:uiPriority w:val="99"/>
    <w:unhideWhenUsed/>
    <w:rsid w:val="000C638F"/>
    <w:pPr>
      <w:tabs>
        <w:tab w:val="center" w:pos="4677"/>
        <w:tab w:val="right" w:pos="9355"/>
      </w:tabs>
      <w:spacing w:after="0" w:line="240" w:lineRule="auto"/>
    </w:pPr>
  </w:style>
  <w:style w:type="character" w:customStyle="1" w:styleId="af7">
    <w:name w:val="Верхний колонтитул Знак"/>
    <w:basedOn w:val="a1"/>
    <w:link w:val="af6"/>
    <w:uiPriority w:val="99"/>
    <w:rsid w:val="000C638F"/>
  </w:style>
  <w:style w:type="paragraph" w:styleId="af8">
    <w:name w:val="footer"/>
    <w:basedOn w:val="a0"/>
    <w:link w:val="af9"/>
    <w:uiPriority w:val="99"/>
    <w:unhideWhenUsed/>
    <w:rsid w:val="000C638F"/>
    <w:pPr>
      <w:tabs>
        <w:tab w:val="center" w:pos="4677"/>
        <w:tab w:val="right" w:pos="9355"/>
      </w:tabs>
      <w:spacing w:after="0" w:line="240" w:lineRule="auto"/>
    </w:pPr>
  </w:style>
  <w:style w:type="character" w:customStyle="1" w:styleId="af9">
    <w:name w:val="Нижний колонтитул Знак"/>
    <w:basedOn w:val="a1"/>
    <w:link w:val="af8"/>
    <w:uiPriority w:val="99"/>
    <w:rsid w:val="000C638F"/>
  </w:style>
  <w:style w:type="character" w:styleId="afa">
    <w:name w:val="Placeholder Text"/>
    <w:basedOn w:val="a1"/>
    <w:uiPriority w:val="99"/>
    <w:semiHidden/>
    <w:rsid w:val="00BE23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129653">
      <w:bodyDiv w:val="1"/>
      <w:marLeft w:val="0"/>
      <w:marRight w:val="0"/>
      <w:marTop w:val="0"/>
      <w:marBottom w:val="0"/>
      <w:divBdr>
        <w:top w:val="none" w:sz="0" w:space="0" w:color="auto"/>
        <w:left w:val="none" w:sz="0" w:space="0" w:color="auto"/>
        <w:bottom w:val="none" w:sz="0" w:space="0" w:color="auto"/>
        <w:right w:val="none" w:sz="0" w:space="0" w:color="auto"/>
      </w:divBdr>
    </w:div>
    <w:div w:id="165706537">
      <w:bodyDiv w:val="1"/>
      <w:marLeft w:val="0"/>
      <w:marRight w:val="0"/>
      <w:marTop w:val="0"/>
      <w:marBottom w:val="0"/>
      <w:divBdr>
        <w:top w:val="none" w:sz="0" w:space="0" w:color="auto"/>
        <w:left w:val="none" w:sz="0" w:space="0" w:color="auto"/>
        <w:bottom w:val="none" w:sz="0" w:space="0" w:color="auto"/>
        <w:right w:val="none" w:sz="0" w:space="0" w:color="auto"/>
      </w:divBdr>
    </w:div>
    <w:div w:id="183902161">
      <w:bodyDiv w:val="1"/>
      <w:marLeft w:val="0"/>
      <w:marRight w:val="0"/>
      <w:marTop w:val="0"/>
      <w:marBottom w:val="0"/>
      <w:divBdr>
        <w:top w:val="none" w:sz="0" w:space="0" w:color="auto"/>
        <w:left w:val="none" w:sz="0" w:space="0" w:color="auto"/>
        <w:bottom w:val="none" w:sz="0" w:space="0" w:color="auto"/>
        <w:right w:val="none" w:sz="0" w:space="0" w:color="auto"/>
      </w:divBdr>
    </w:div>
    <w:div w:id="291062704">
      <w:bodyDiv w:val="1"/>
      <w:marLeft w:val="0"/>
      <w:marRight w:val="0"/>
      <w:marTop w:val="0"/>
      <w:marBottom w:val="0"/>
      <w:divBdr>
        <w:top w:val="none" w:sz="0" w:space="0" w:color="auto"/>
        <w:left w:val="none" w:sz="0" w:space="0" w:color="auto"/>
        <w:bottom w:val="none" w:sz="0" w:space="0" w:color="auto"/>
        <w:right w:val="none" w:sz="0" w:space="0" w:color="auto"/>
      </w:divBdr>
    </w:div>
    <w:div w:id="406996119">
      <w:bodyDiv w:val="1"/>
      <w:marLeft w:val="0"/>
      <w:marRight w:val="0"/>
      <w:marTop w:val="0"/>
      <w:marBottom w:val="0"/>
      <w:divBdr>
        <w:top w:val="none" w:sz="0" w:space="0" w:color="auto"/>
        <w:left w:val="none" w:sz="0" w:space="0" w:color="auto"/>
        <w:bottom w:val="none" w:sz="0" w:space="0" w:color="auto"/>
        <w:right w:val="none" w:sz="0" w:space="0" w:color="auto"/>
      </w:divBdr>
    </w:div>
    <w:div w:id="1502311712">
      <w:bodyDiv w:val="1"/>
      <w:marLeft w:val="0"/>
      <w:marRight w:val="0"/>
      <w:marTop w:val="0"/>
      <w:marBottom w:val="0"/>
      <w:divBdr>
        <w:top w:val="none" w:sz="0" w:space="0" w:color="auto"/>
        <w:left w:val="none" w:sz="0" w:space="0" w:color="auto"/>
        <w:bottom w:val="none" w:sz="0" w:space="0" w:color="auto"/>
        <w:right w:val="none" w:sz="0" w:space="0" w:color="auto"/>
      </w:divBdr>
    </w:div>
    <w:div w:id="1519150961">
      <w:bodyDiv w:val="1"/>
      <w:marLeft w:val="0"/>
      <w:marRight w:val="0"/>
      <w:marTop w:val="0"/>
      <w:marBottom w:val="0"/>
      <w:divBdr>
        <w:top w:val="none" w:sz="0" w:space="0" w:color="auto"/>
        <w:left w:val="none" w:sz="0" w:space="0" w:color="auto"/>
        <w:bottom w:val="none" w:sz="0" w:space="0" w:color="auto"/>
        <w:right w:val="none" w:sz="0" w:space="0" w:color="auto"/>
      </w:divBdr>
      <w:divsChild>
        <w:div w:id="371003049">
          <w:marLeft w:val="0"/>
          <w:marRight w:val="0"/>
          <w:marTop w:val="0"/>
          <w:marBottom w:val="150"/>
          <w:divBdr>
            <w:top w:val="none" w:sz="0" w:space="0" w:color="auto"/>
            <w:left w:val="none" w:sz="0" w:space="0" w:color="auto"/>
            <w:bottom w:val="none" w:sz="0" w:space="0" w:color="auto"/>
            <w:right w:val="none" w:sz="0" w:space="0" w:color="auto"/>
          </w:divBdr>
          <w:divsChild>
            <w:div w:id="2048137325">
              <w:marLeft w:val="0"/>
              <w:marRight w:val="0"/>
              <w:marTop w:val="0"/>
              <w:marBottom w:val="0"/>
              <w:divBdr>
                <w:top w:val="none" w:sz="0" w:space="0" w:color="auto"/>
                <w:left w:val="none" w:sz="0" w:space="0" w:color="auto"/>
                <w:bottom w:val="none" w:sz="0" w:space="0" w:color="auto"/>
                <w:right w:val="none" w:sz="0" w:space="0" w:color="auto"/>
              </w:divBdr>
            </w:div>
          </w:divsChild>
        </w:div>
        <w:div w:id="535773297">
          <w:marLeft w:val="0"/>
          <w:marRight w:val="0"/>
          <w:marTop w:val="0"/>
          <w:marBottom w:val="150"/>
          <w:divBdr>
            <w:top w:val="none" w:sz="0" w:space="0" w:color="auto"/>
            <w:left w:val="none" w:sz="0" w:space="0" w:color="auto"/>
            <w:bottom w:val="none" w:sz="0" w:space="0" w:color="auto"/>
            <w:right w:val="none" w:sz="0" w:space="0" w:color="auto"/>
          </w:divBdr>
          <w:divsChild>
            <w:div w:id="118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User\Downloads\PROONExport22-26\&#1086;&#1090;&#1052;&#1072;&#1082;&#1088;&#1091;&#1096;&#1085;&#1080;&#1082;&#1086;&#1074;\&#1087;&#1083;&#1086;&#1097;&#1072;&#1076;&#1080;%20&#1089;&#1077;&#1083;&#1100;&#1093;&#1086;&#1079;&#1082;&#1091;&#1083;&#1100;&#1090;&#1091;&#1088;\1.05.02.10%20&#1059;&#1088;&#1086;&#1078;&#1072;&#1081;&#1085;&#1086;&#1089;&#1090;&#1100;%20&#1089;&#1077;&#1083;&#1100;&#1089;&#1082;&#1086;&#1093;&#1086;&#1079;&#1103;&#1081;&#1089;&#1090;&#1074;&#1077;&#1085;&#1085;&#1099;&#1093;%20&#1082;&#1091;&#1083;&#1100;&#1090;&#1091;&#1088;%20&#1087;&#1086;%20&#1050;&#1099;&#1088;&#1075;&#1099;&#1079;&#1089;&#1082;&#1086;&#1081;%20&#1056;&#1077;&#1089;&#1087;&#1091;&#1073;&#1083;&#1080;&#1082;&#1077;..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ownloads\PROONExport22-26\&#1086;&#1090;&#1052;&#1072;&#1082;&#1088;&#1091;&#1096;&#1085;&#1080;&#1082;&#1086;&#1074;\&#1087;&#1083;&#1086;&#1097;&#1072;&#1076;&#1080;%20&#1089;&#1077;&#1083;&#1100;&#1093;&#1086;&#1079;&#1082;&#1091;&#1083;&#1100;&#1090;&#1091;&#1088;\1.05.02.02%20&#1055;&#1088;&#1086;&#1080;&#1079;&#1074;&#1086;&#1076;&#1089;&#1090;&#1074;&#1086;%20&#1086;&#1089;&#1085;&#1086;&#1074;&#1085;&#1099;&#1093;%20&#1074;&#1080;&#1076;&#1086;&#1074;%20&#1089;&#1077;&#1083;&#1100;&#1089;&#1082;&#1086;&#1093;&#1086;&#1079;&#1103;&#1081;&#1089;&#1090;&#1074;&#1077;&#1085;&#1085;&#1086;&#1081;%20&#1087;&#1088;&#1086;&#1076;&#1091;&#1082;&#1094;&#1080;&#1080;%20&#1087;&#1086;%20&#1090;&#1077;&#1088;&#1088;&#1080;&#1090;&#1086;&#1088;&#1080;&#1080;..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'[1.05.02.10 Урожайность сельскохозяйственных культур по Кыргызской Республике..xls]1050210'!$D$4</c:f>
              <c:strCache>
                <c:ptCount val="1"/>
                <c:pt idx="0">
                  <c:v>2012</c:v>
                </c:pt>
              </c:strCache>
            </c:strRef>
          </c:tx>
          <c:spPr>
            <a:solidFill>
              <a:schemeClr val="accent1"/>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Республике..xls]1050210'!$D$5:$D$14</c:f>
              <c:numCache>
                <c:formatCode>General</c:formatCode>
                <c:ptCount val="8"/>
                <c:pt idx="0">
                  <c:v>10.7</c:v>
                </c:pt>
                <c:pt idx="1">
                  <c:v>14.5</c:v>
                </c:pt>
                <c:pt idx="2">
                  <c:v>16.399999999999999</c:v>
                </c:pt>
                <c:pt idx="3">
                  <c:v>16.8</c:v>
                </c:pt>
                <c:pt idx="4">
                  <c:v>27.4</c:v>
                </c:pt>
                <c:pt idx="5">
                  <c:v>31.7</c:v>
                </c:pt>
                <c:pt idx="6">
                  <c:v>48.1</c:v>
                </c:pt>
                <c:pt idx="7" formatCode="0.0">
                  <c:v>60.2</c:v>
                </c:pt>
              </c:numCache>
            </c:numRef>
          </c:val>
          <c:extLst>
            <c:ext xmlns:c16="http://schemas.microsoft.com/office/drawing/2014/chart" uri="{C3380CC4-5D6E-409C-BE32-E72D297353CC}">
              <c16:uniqueId val="{00000000-5874-40D8-9281-ECC8A63D3EBF}"/>
            </c:ext>
          </c:extLst>
        </c:ser>
        <c:ser>
          <c:idx val="1"/>
          <c:order val="1"/>
          <c:tx>
            <c:strRef>
              <c:f>'[1.05.02.10 Урожайность сельскохозяйственных культур по Кыргызской Республике..xls]1050210'!$E$4</c:f>
              <c:strCache>
                <c:ptCount val="1"/>
                <c:pt idx="0">
                  <c:v>2013</c:v>
                </c:pt>
              </c:strCache>
            </c:strRef>
          </c:tx>
          <c:spPr>
            <a:solidFill>
              <a:schemeClr val="accent2"/>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Республике..xls]1050210'!$E$5:$E$14</c:f>
              <c:numCache>
                <c:formatCode>General</c:formatCode>
                <c:ptCount val="8"/>
                <c:pt idx="0" formatCode="0.0">
                  <c:v>11</c:v>
                </c:pt>
                <c:pt idx="1">
                  <c:v>21.1</c:v>
                </c:pt>
                <c:pt idx="2">
                  <c:v>16.899999999999999</c:v>
                </c:pt>
                <c:pt idx="3">
                  <c:v>23.7</c:v>
                </c:pt>
                <c:pt idx="4">
                  <c:v>29.3</c:v>
                </c:pt>
                <c:pt idx="5">
                  <c:v>33.9</c:v>
                </c:pt>
                <c:pt idx="6">
                  <c:v>48</c:v>
                </c:pt>
                <c:pt idx="7" formatCode="0.0">
                  <c:v>60.8</c:v>
                </c:pt>
              </c:numCache>
            </c:numRef>
          </c:val>
          <c:extLst>
            <c:ext xmlns:c16="http://schemas.microsoft.com/office/drawing/2014/chart" uri="{C3380CC4-5D6E-409C-BE32-E72D297353CC}">
              <c16:uniqueId val="{00000001-5874-40D8-9281-ECC8A63D3EBF}"/>
            </c:ext>
          </c:extLst>
        </c:ser>
        <c:ser>
          <c:idx val="2"/>
          <c:order val="2"/>
          <c:tx>
            <c:strRef>
              <c:f>'[1.05.02.10 Урожайность сельскохозяйственных культур по Кыргызской Республике..xls]1050210'!$F$4</c:f>
              <c:strCache>
                <c:ptCount val="1"/>
                <c:pt idx="0">
                  <c:v>2014</c:v>
                </c:pt>
              </c:strCache>
            </c:strRef>
          </c:tx>
          <c:spPr>
            <a:solidFill>
              <a:schemeClr val="accent3"/>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Республике..xls]1050210'!$F$5:$F$14</c:f>
              <c:numCache>
                <c:formatCode>General</c:formatCode>
                <c:ptCount val="8"/>
                <c:pt idx="0">
                  <c:v>10.3</c:v>
                </c:pt>
                <c:pt idx="1">
                  <c:v>12.7</c:v>
                </c:pt>
                <c:pt idx="2">
                  <c:v>14.7</c:v>
                </c:pt>
                <c:pt idx="3">
                  <c:v>16.899999999999999</c:v>
                </c:pt>
                <c:pt idx="4">
                  <c:v>29.6</c:v>
                </c:pt>
                <c:pt idx="5">
                  <c:v>34.6</c:v>
                </c:pt>
                <c:pt idx="6">
                  <c:v>47.7</c:v>
                </c:pt>
                <c:pt idx="7">
                  <c:v>59.7</c:v>
                </c:pt>
              </c:numCache>
            </c:numRef>
          </c:val>
          <c:extLst>
            <c:ext xmlns:c16="http://schemas.microsoft.com/office/drawing/2014/chart" uri="{C3380CC4-5D6E-409C-BE32-E72D297353CC}">
              <c16:uniqueId val="{00000002-5874-40D8-9281-ECC8A63D3EBF}"/>
            </c:ext>
          </c:extLst>
        </c:ser>
        <c:ser>
          <c:idx val="3"/>
          <c:order val="3"/>
          <c:tx>
            <c:strRef>
              <c:f>'[1.05.02.10 Урожайность сельскохозяйственных культур по Кыргызской Республике..xls]1050210'!$G$4</c:f>
              <c:strCache>
                <c:ptCount val="1"/>
                <c:pt idx="0">
                  <c:v>2015</c:v>
                </c:pt>
              </c:strCache>
            </c:strRef>
          </c:tx>
          <c:spPr>
            <a:solidFill>
              <a:schemeClr val="accent4"/>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Республике..xls]1050210'!$G$5:$G$14</c:f>
              <c:numCache>
                <c:formatCode>General</c:formatCode>
                <c:ptCount val="8"/>
                <c:pt idx="0">
                  <c:v>11.1</c:v>
                </c:pt>
                <c:pt idx="1">
                  <c:v>21.3</c:v>
                </c:pt>
                <c:pt idx="2">
                  <c:v>16.8</c:v>
                </c:pt>
                <c:pt idx="3">
                  <c:v>23.7</c:v>
                </c:pt>
                <c:pt idx="4">
                  <c:v>30.9</c:v>
                </c:pt>
                <c:pt idx="5">
                  <c:v>34.700000000000003</c:v>
                </c:pt>
                <c:pt idx="6">
                  <c:v>42.5</c:v>
                </c:pt>
                <c:pt idx="7">
                  <c:v>61.6</c:v>
                </c:pt>
              </c:numCache>
            </c:numRef>
          </c:val>
          <c:extLst>
            <c:ext xmlns:c16="http://schemas.microsoft.com/office/drawing/2014/chart" uri="{C3380CC4-5D6E-409C-BE32-E72D297353CC}">
              <c16:uniqueId val="{00000003-5874-40D8-9281-ECC8A63D3EBF}"/>
            </c:ext>
          </c:extLst>
        </c:ser>
        <c:ser>
          <c:idx val="4"/>
          <c:order val="4"/>
          <c:tx>
            <c:strRef>
              <c:f>'[1.05.02.10 Урожайность сельскохозяйственных культур по Кыргызской Республике..xls]1050210'!$H$4</c:f>
              <c:strCache>
                <c:ptCount val="1"/>
                <c:pt idx="0">
                  <c:v>2016</c:v>
                </c:pt>
              </c:strCache>
            </c:strRef>
          </c:tx>
          <c:spPr>
            <a:solidFill>
              <a:schemeClr val="accent5"/>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Республике..xls]1050210'!$H$5:$H$14</c:f>
              <c:numCache>
                <c:formatCode>General</c:formatCode>
                <c:ptCount val="8"/>
                <c:pt idx="0">
                  <c:v>10.5</c:v>
                </c:pt>
                <c:pt idx="1">
                  <c:v>22.5</c:v>
                </c:pt>
                <c:pt idx="2">
                  <c:v>17.2</c:v>
                </c:pt>
                <c:pt idx="3">
                  <c:v>24.5</c:v>
                </c:pt>
                <c:pt idx="4">
                  <c:v>31.4</c:v>
                </c:pt>
                <c:pt idx="5">
                  <c:v>34.700000000000003</c:v>
                </c:pt>
                <c:pt idx="6">
                  <c:v>48.7</c:v>
                </c:pt>
                <c:pt idx="7">
                  <c:v>62.4</c:v>
                </c:pt>
              </c:numCache>
            </c:numRef>
          </c:val>
          <c:extLst>
            <c:ext xmlns:c16="http://schemas.microsoft.com/office/drawing/2014/chart" uri="{C3380CC4-5D6E-409C-BE32-E72D297353CC}">
              <c16:uniqueId val="{00000004-5874-40D8-9281-ECC8A63D3EBF}"/>
            </c:ext>
          </c:extLst>
        </c:ser>
        <c:ser>
          <c:idx val="5"/>
          <c:order val="5"/>
          <c:tx>
            <c:strRef>
              <c:f>'[1.05.02.10 Урожайность сельскохозяйственных культур по Кыргызской Республике..xls]1050210'!$I$4</c:f>
              <c:strCache>
                <c:ptCount val="1"/>
                <c:pt idx="0">
                  <c:v>2017</c:v>
                </c:pt>
              </c:strCache>
            </c:strRef>
          </c:tx>
          <c:spPr>
            <a:solidFill>
              <a:schemeClr val="accent6"/>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Республике..xls]1050210'!$I$5:$I$14</c:f>
              <c:numCache>
                <c:formatCode>0.0</c:formatCode>
                <c:ptCount val="8"/>
                <c:pt idx="0" formatCode="General">
                  <c:v>11.5</c:v>
                </c:pt>
                <c:pt idx="1">
                  <c:v>22</c:v>
                </c:pt>
                <c:pt idx="2">
                  <c:v>17.399999999999999</c:v>
                </c:pt>
                <c:pt idx="3" formatCode="General">
                  <c:v>24.1</c:v>
                </c:pt>
                <c:pt idx="4" formatCode="General">
                  <c:v>31.8</c:v>
                </c:pt>
                <c:pt idx="5" formatCode="General">
                  <c:v>35.1</c:v>
                </c:pt>
                <c:pt idx="6" formatCode="General">
                  <c:v>49.3</c:v>
                </c:pt>
                <c:pt idx="7" formatCode="General">
                  <c:v>63.3</c:v>
                </c:pt>
              </c:numCache>
            </c:numRef>
          </c:val>
          <c:extLst>
            <c:ext xmlns:c16="http://schemas.microsoft.com/office/drawing/2014/chart" uri="{C3380CC4-5D6E-409C-BE32-E72D297353CC}">
              <c16:uniqueId val="{00000005-5874-40D8-9281-ECC8A63D3EBF}"/>
            </c:ext>
          </c:extLst>
        </c:ser>
        <c:ser>
          <c:idx val="6"/>
          <c:order val="6"/>
          <c:tx>
            <c:strRef>
              <c:f>'[1.05.02.10 Урожайность сельскохозяйственных культур по Кыргызской Республике..xls]1050210'!$J$4</c:f>
              <c:strCache>
                <c:ptCount val="1"/>
                <c:pt idx="0">
                  <c:v>2018</c:v>
                </c:pt>
              </c:strCache>
            </c:strRef>
          </c:tx>
          <c:spPr>
            <a:solidFill>
              <a:schemeClr val="accent1">
                <a:lumMod val="60000"/>
              </a:schemeClr>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Республике..xls]1050210'!$J$5:$J$14</c:f>
              <c:numCache>
                <c:formatCode>General</c:formatCode>
                <c:ptCount val="8"/>
                <c:pt idx="0">
                  <c:v>11.8</c:v>
                </c:pt>
                <c:pt idx="1">
                  <c:v>22.4</c:v>
                </c:pt>
                <c:pt idx="2">
                  <c:v>17.2</c:v>
                </c:pt>
                <c:pt idx="3">
                  <c:v>24.3</c:v>
                </c:pt>
                <c:pt idx="4">
                  <c:v>32.4</c:v>
                </c:pt>
                <c:pt idx="5">
                  <c:v>35.5</c:v>
                </c:pt>
                <c:pt idx="6">
                  <c:v>50.7</c:v>
                </c:pt>
                <c:pt idx="7">
                  <c:v>64.900000000000006</c:v>
                </c:pt>
              </c:numCache>
            </c:numRef>
          </c:val>
          <c:extLst>
            <c:ext xmlns:c16="http://schemas.microsoft.com/office/drawing/2014/chart" uri="{C3380CC4-5D6E-409C-BE32-E72D297353CC}">
              <c16:uniqueId val="{00000006-5874-40D8-9281-ECC8A63D3EBF}"/>
            </c:ext>
          </c:extLst>
        </c:ser>
        <c:ser>
          <c:idx val="7"/>
          <c:order val="7"/>
          <c:tx>
            <c:strRef>
              <c:f>'[1.05.02.10 Урожайность сельскохозяйственных культур по Кыргызской Республике..xls]1050210'!$K$4</c:f>
              <c:strCache>
                <c:ptCount val="1"/>
                <c:pt idx="0">
                  <c:v>2019</c:v>
                </c:pt>
              </c:strCache>
            </c:strRef>
          </c:tx>
          <c:spPr>
            <a:solidFill>
              <a:schemeClr val="accent2">
                <a:lumMod val="60000"/>
              </a:schemeClr>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Республике..xls]1050210'!$K$5:$K$14</c:f>
              <c:numCache>
                <c:formatCode>General</c:formatCode>
                <c:ptCount val="8"/>
                <c:pt idx="0">
                  <c:v>11.9</c:v>
                </c:pt>
                <c:pt idx="1">
                  <c:v>22.7</c:v>
                </c:pt>
                <c:pt idx="2">
                  <c:v>17.399999999999999</c:v>
                </c:pt>
                <c:pt idx="3">
                  <c:v>25.1</c:v>
                </c:pt>
                <c:pt idx="4">
                  <c:v>32.799999999999997</c:v>
                </c:pt>
                <c:pt idx="5" formatCode="0.0">
                  <c:v>36</c:v>
                </c:pt>
                <c:pt idx="6">
                  <c:v>52.9</c:v>
                </c:pt>
                <c:pt idx="7">
                  <c:v>66.099999999999994</c:v>
                </c:pt>
              </c:numCache>
            </c:numRef>
          </c:val>
          <c:extLst>
            <c:ext xmlns:c16="http://schemas.microsoft.com/office/drawing/2014/chart" uri="{C3380CC4-5D6E-409C-BE32-E72D297353CC}">
              <c16:uniqueId val="{00000007-5874-40D8-9281-ECC8A63D3EBF}"/>
            </c:ext>
          </c:extLst>
        </c:ser>
        <c:ser>
          <c:idx val="8"/>
          <c:order val="8"/>
          <c:tx>
            <c:strRef>
              <c:f>'[1.05.02.10 Урожайность сельскохозяйственных культур по Кыргызской Республике..xls]1050210'!$L$4</c:f>
              <c:strCache>
                <c:ptCount val="1"/>
                <c:pt idx="0">
                  <c:v>2020</c:v>
                </c:pt>
              </c:strCache>
            </c:strRef>
          </c:tx>
          <c:spPr>
            <a:solidFill>
              <a:schemeClr val="accent3">
                <a:lumMod val="60000"/>
              </a:schemeClr>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Республике..xls]1050210'!$L$5:$L$14</c:f>
              <c:numCache>
                <c:formatCode>General</c:formatCode>
                <c:ptCount val="8"/>
                <c:pt idx="0">
                  <c:v>12.2</c:v>
                </c:pt>
                <c:pt idx="1">
                  <c:v>23.5</c:v>
                </c:pt>
                <c:pt idx="2">
                  <c:v>17.3</c:v>
                </c:pt>
                <c:pt idx="3">
                  <c:v>25.5</c:v>
                </c:pt>
                <c:pt idx="4">
                  <c:v>33.4</c:v>
                </c:pt>
                <c:pt idx="5">
                  <c:v>36.700000000000003</c:v>
                </c:pt>
                <c:pt idx="6">
                  <c:v>52.3</c:v>
                </c:pt>
                <c:pt idx="7">
                  <c:v>67.099999999999994</c:v>
                </c:pt>
              </c:numCache>
            </c:numRef>
          </c:val>
          <c:extLst>
            <c:ext xmlns:c16="http://schemas.microsoft.com/office/drawing/2014/chart" uri="{C3380CC4-5D6E-409C-BE32-E72D297353CC}">
              <c16:uniqueId val="{00000008-5874-40D8-9281-ECC8A63D3EBF}"/>
            </c:ext>
          </c:extLst>
        </c:ser>
        <c:ser>
          <c:idx val="9"/>
          <c:order val="9"/>
          <c:tx>
            <c:strRef>
              <c:f>'[1.05.02.10 Урожайность сельскохозяйственных культур по Кыргызской Республике..xls]1050210'!$M$4</c:f>
              <c:strCache>
                <c:ptCount val="1"/>
                <c:pt idx="0">
                  <c:v>2021</c:v>
                </c:pt>
              </c:strCache>
            </c:strRef>
          </c:tx>
          <c:spPr>
            <a:solidFill>
              <a:schemeClr val="accent4">
                <a:lumMod val="60000"/>
              </a:schemeClr>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Республике..xls]1050210'!$M$5:$M$14</c:f>
              <c:numCache>
                <c:formatCode>General</c:formatCode>
                <c:ptCount val="8"/>
                <c:pt idx="0">
                  <c:v>10.5</c:v>
                </c:pt>
                <c:pt idx="1">
                  <c:v>12.5</c:v>
                </c:pt>
                <c:pt idx="2">
                  <c:v>14.1</c:v>
                </c:pt>
                <c:pt idx="3">
                  <c:v>14.5</c:v>
                </c:pt>
                <c:pt idx="4">
                  <c:v>34.799999999999997</c:v>
                </c:pt>
                <c:pt idx="5">
                  <c:v>36.799999999999997</c:v>
                </c:pt>
                <c:pt idx="6">
                  <c:v>50.2</c:v>
                </c:pt>
                <c:pt idx="7">
                  <c:v>64.3</c:v>
                </c:pt>
              </c:numCache>
            </c:numRef>
          </c:val>
          <c:extLst>
            <c:ext xmlns:c16="http://schemas.microsoft.com/office/drawing/2014/chart" uri="{C3380CC4-5D6E-409C-BE32-E72D297353CC}">
              <c16:uniqueId val="{00000009-5874-40D8-9281-ECC8A63D3EBF}"/>
            </c:ext>
          </c:extLst>
        </c:ser>
        <c:dLbls>
          <c:showLegendKey val="0"/>
          <c:showVal val="0"/>
          <c:showCatName val="0"/>
          <c:showSerName val="0"/>
          <c:showPercent val="0"/>
          <c:showBubbleSize val="0"/>
        </c:dLbls>
        <c:gapWidth val="182"/>
        <c:axId val="127778816"/>
        <c:axId val="127780352"/>
      </c:barChart>
      <c:catAx>
        <c:axId val="1277788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ru-RU"/>
          </a:p>
        </c:txPr>
        <c:crossAx val="127780352"/>
        <c:crosses val="autoZero"/>
        <c:auto val="1"/>
        <c:lblAlgn val="ctr"/>
        <c:lblOffset val="100"/>
        <c:noMultiLvlLbl val="0"/>
      </c:catAx>
      <c:valAx>
        <c:axId val="1277803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7778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Области!$B$2</c:f>
              <c:strCache>
                <c:ptCount val="1"/>
                <c:pt idx="0">
                  <c:v>1991</c:v>
                </c:pt>
              </c:strCache>
            </c:strRef>
          </c:tx>
          <c:spPr>
            <a:solidFill>
              <a:schemeClr val="accent1"/>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Области!$B$3:$B$9</c:f>
              <c:numCache>
                <c:formatCode>_-* #,##0_р_._-;\-* #,##0_р_._-;_-* "-"??_р_._-;_-@_-</c:formatCode>
                <c:ptCount val="7"/>
                <c:pt idx="0">
                  <c:v>245.38000000000002</c:v>
                </c:pt>
                <c:pt idx="1">
                  <c:v>576.46999999999991</c:v>
                </c:pt>
                <c:pt idx="2">
                  <c:v>595.48</c:v>
                </c:pt>
                <c:pt idx="3">
                  <c:v>283.52000000000004</c:v>
                </c:pt>
                <c:pt idx="4">
                  <c:v>666.68000000000006</c:v>
                </c:pt>
                <c:pt idx="5">
                  <c:v>297.10999999999996</c:v>
                </c:pt>
                <c:pt idx="6">
                  <c:v>1746.903</c:v>
                </c:pt>
              </c:numCache>
            </c:numRef>
          </c:val>
          <c:extLst>
            <c:ext xmlns:c16="http://schemas.microsoft.com/office/drawing/2014/chart" uri="{C3380CC4-5D6E-409C-BE32-E72D297353CC}">
              <c16:uniqueId val="{00000000-25C6-4BEC-9DD2-29EFF86B57E8}"/>
            </c:ext>
          </c:extLst>
        </c:ser>
        <c:ser>
          <c:idx val="1"/>
          <c:order val="1"/>
          <c:tx>
            <c:strRef>
              <c:f>Области!$C$2</c:f>
              <c:strCache>
                <c:ptCount val="1"/>
                <c:pt idx="0">
                  <c:v>1992</c:v>
                </c:pt>
              </c:strCache>
            </c:strRef>
          </c:tx>
          <c:spPr>
            <a:solidFill>
              <a:schemeClr val="accent2"/>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Области!$C$3:$C$9</c:f>
            </c:numRef>
          </c:val>
          <c:extLst>
            <c:ext xmlns:c16="http://schemas.microsoft.com/office/drawing/2014/chart" uri="{C3380CC4-5D6E-409C-BE32-E72D297353CC}">
              <c16:uniqueId val="{00000001-25C6-4BEC-9DD2-29EFF86B57E8}"/>
            </c:ext>
          </c:extLst>
        </c:ser>
        <c:ser>
          <c:idx val="2"/>
          <c:order val="2"/>
          <c:tx>
            <c:strRef>
              <c:f>Области!$D$2</c:f>
              <c:strCache>
                <c:ptCount val="1"/>
                <c:pt idx="0">
                  <c:v>1993</c:v>
                </c:pt>
              </c:strCache>
            </c:strRef>
          </c:tx>
          <c:spPr>
            <a:solidFill>
              <a:schemeClr val="accent3"/>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Области!$D$3:$D$9</c:f>
            </c:numRef>
          </c:val>
          <c:extLst>
            <c:ext xmlns:c16="http://schemas.microsoft.com/office/drawing/2014/chart" uri="{C3380CC4-5D6E-409C-BE32-E72D297353CC}">
              <c16:uniqueId val="{00000002-25C6-4BEC-9DD2-29EFF86B57E8}"/>
            </c:ext>
          </c:extLst>
        </c:ser>
        <c:ser>
          <c:idx val="3"/>
          <c:order val="3"/>
          <c:tx>
            <c:strRef>
              <c:f>Области!$E$2</c:f>
              <c:strCache>
                <c:ptCount val="1"/>
                <c:pt idx="0">
                  <c:v>1994</c:v>
                </c:pt>
              </c:strCache>
            </c:strRef>
          </c:tx>
          <c:spPr>
            <a:solidFill>
              <a:schemeClr val="accent4"/>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Области!$E$3:$E$9</c:f>
            </c:numRef>
          </c:val>
          <c:extLst>
            <c:ext xmlns:c16="http://schemas.microsoft.com/office/drawing/2014/chart" uri="{C3380CC4-5D6E-409C-BE32-E72D297353CC}">
              <c16:uniqueId val="{00000003-25C6-4BEC-9DD2-29EFF86B57E8}"/>
            </c:ext>
          </c:extLst>
        </c:ser>
        <c:ser>
          <c:idx val="4"/>
          <c:order val="4"/>
          <c:tx>
            <c:strRef>
              <c:f>Области!$F$2</c:f>
              <c:strCache>
                <c:ptCount val="1"/>
                <c:pt idx="0">
                  <c:v>1995</c:v>
                </c:pt>
              </c:strCache>
            </c:strRef>
          </c:tx>
          <c:spPr>
            <a:solidFill>
              <a:schemeClr val="accent5"/>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Области!$F$3:$F$9</c:f>
            </c:numRef>
          </c:val>
          <c:extLst>
            <c:ext xmlns:c16="http://schemas.microsoft.com/office/drawing/2014/chart" uri="{C3380CC4-5D6E-409C-BE32-E72D297353CC}">
              <c16:uniqueId val="{00000004-25C6-4BEC-9DD2-29EFF86B57E8}"/>
            </c:ext>
          </c:extLst>
        </c:ser>
        <c:ser>
          <c:idx val="5"/>
          <c:order val="5"/>
          <c:tx>
            <c:strRef>
              <c:f>Области!$G$2</c:f>
              <c:strCache>
                <c:ptCount val="1"/>
                <c:pt idx="0">
                  <c:v>1996</c:v>
                </c:pt>
              </c:strCache>
            </c:strRef>
          </c:tx>
          <c:spPr>
            <a:solidFill>
              <a:schemeClr val="accent6"/>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Области!$G$3:$G$9</c:f>
            </c:numRef>
          </c:val>
          <c:extLst>
            <c:ext xmlns:c16="http://schemas.microsoft.com/office/drawing/2014/chart" uri="{C3380CC4-5D6E-409C-BE32-E72D297353CC}">
              <c16:uniqueId val="{00000005-25C6-4BEC-9DD2-29EFF86B57E8}"/>
            </c:ext>
          </c:extLst>
        </c:ser>
        <c:ser>
          <c:idx val="6"/>
          <c:order val="6"/>
          <c:tx>
            <c:strRef>
              <c:f>Области!$H$2</c:f>
              <c:strCache>
                <c:ptCount val="1"/>
                <c:pt idx="0">
                  <c:v>1997</c:v>
                </c:pt>
              </c:strCache>
            </c:strRef>
          </c:tx>
          <c:spPr>
            <a:solidFill>
              <a:schemeClr val="accent1">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Области!$H$3:$H$9</c:f>
            </c:numRef>
          </c:val>
          <c:extLst>
            <c:ext xmlns:c16="http://schemas.microsoft.com/office/drawing/2014/chart" uri="{C3380CC4-5D6E-409C-BE32-E72D297353CC}">
              <c16:uniqueId val="{00000006-25C6-4BEC-9DD2-29EFF86B57E8}"/>
            </c:ext>
          </c:extLst>
        </c:ser>
        <c:ser>
          <c:idx val="7"/>
          <c:order val="7"/>
          <c:tx>
            <c:strRef>
              <c:f>Области!$I$2</c:f>
              <c:strCache>
                <c:ptCount val="1"/>
                <c:pt idx="0">
                  <c:v>1998</c:v>
                </c:pt>
              </c:strCache>
            </c:strRef>
          </c:tx>
          <c:spPr>
            <a:solidFill>
              <a:schemeClr val="accent2">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Области!$I$3:$I$9</c:f>
            </c:numRef>
          </c:val>
          <c:extLst>
            <c:ext xmlns:c16="http://schemas.microsoft.com/office/drawing/2014/chart" uri="{C3380CC4-5D6E-409C-BE32-E72D297353CC}">
              <c16:uniqueId val="{00000007-25C6-4BEC-9DD2-29EFF86B57E8}"/>
            </c:ext>
          </c:extLst>
        </c:ser>
        <c:ser>
          <c:idx val="8"/>
          <c:order val="8"/>
          <c:tx>
            <c:strRef>
              <c:f>Области!$J$2</c:f>
              <c:strCache>
                <c:ptCount val="1"/>
                <c:pt idx="0">
                  <c:v>1999</c:v>
                </c:pt>
              </c:strCache>
            </c:strRef>
          </c:tx>
          <c:spPr>
            <a:solidFill>
              <a:schemeClr val="accent3">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Области!$J$3:$J$9</c:f>
            </c:numRef>
          </c:val>
          <c:extLst>
            <c:ext xmlns:c16="http://schemas.microsoft.com/office/drawing/2014/chart" uri="{C3380CC4-5D6E-409C-BE32-E72D297353CC}">
              <c16:uniqueId val="{00000008-25C6-4BEC-9DD2-29EFF86B57E8}"/>
            </c:ext>
          </c:extLst>
        </c:ser>
        <c:ser>
          <c:idx val="9"/>
          <c:order val="9"/>
          <c:tx>
            <c:strRef>
              <c:f>Области!$K$2</c:f>
              <c:strCache>
                <c:ptCount val="1"/>
                <c:pt idx="0">
                  <c:v>2000</c:v>
                </c:pt>
              </c:strCache>
            </c:strRef>
          </c:tx>
          <c:spPr>
            <a:solidFill>
              <a:schemeClr val="accent4">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Области!$K$3:$K$9</c:f>
              <c:numCache>
                <c:formatCode>_-* #,##0_р_._-;\-* #,##0_р_._-;_-* "-"??_р_._-;_-@_-</c:formatCode>
                <c:ptCount val="7"/>
                <c:pt idx="0">
                  <c:v>298.5</c:v>
                </c:pt>
                <c:pt idx="1">
                  <c:v>753.5</c:v>
                </c:pt>
                <c:pt idx="2">
                  <c:v>919.96</c:v>
                </c:pt>
                <c:pt idx="3">
                  <c:v>424.90600000000001</c:v>
                </c:pt>
                <c:pt idx="4">
                  <c:v>873</c:v>
                </c:pt>
                <c:pt idx="5">
                  <c:v>553.30000000000007</c:v>
                </c:pt>
                <c:pt idx="6">
                  <c:v>1862.8000000000002</c:v>
                </c:pt>
              </c:numCache>
            </c:numRef>
          </c:val>
          <c:extLst>
            <c:ext xmlns:c16="http://schemas.microsoft.com/office/drawing/2014/chart" uri="{C3380CC4-5D6E-409C-BE32-E72D297353CC}">
              <c16:uniqueId val="{00000009-25C6-4BEC-9DD2-29EFF86B57E8}"/>
            </c:ext>
          </c:extLst>
        </c:ser>
        <c:ser>
          <c:idx val="10"/>
          <c:order val="10"/>
          <c:tx>
            <c:strRef>
              <c:f>Области!$L$2</c:f>
              <c:strCache>
                <c:ptCount val="1"/>
                <c:pt idx="0">
                  <c:v>2001</c:v>
                </c:pt>
              </c:strCache>
            </c:strRef>
          </c:tx>
          <c:spPr>
            <a:solidFill>
              <a:schemeClr val="accent5">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Области!$L$3:$L$9</c:f>
            </c:numRef>
          </c:val>
          <c:extLst>
            <c:ext xmlns:c16="http://schemas.microsoft.com/office/drawing/2014/chart" uri="{C3380CC4-5D6E-409C-BE32-E72D297353CC}">
              <c16:uniqueId val="{0000000A-25C6-4BEC-9DD2-29EFF86B57E8}"/>
            </c:ext>
          </c:extLst>
        </c:ser>
        <c:ser>
          <c:idx val="11"/>
          <c:order val="11"/>
          <c:tx>
            <c:strRef>
              <c:f>Области!$M$2</c:f>
              <c:strCache>
                <c:ptCount val="1"/>
                <c:pt idx="0">
                  <c:v>2002</c:v>
                </c:pt>
              </c:strCache>
            </c:strRef>
          </c:tx>
          <c:spPr>
            <a:solidFill>
              <a:schemeClr val="accent6">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Области!$M$3:$M$9</c:f>
            </c:numRef>
          </c:val>
          <c:extLst>
            <c:ext xmlns:c16="http://schemas.microsoft.com/office/drawing/2014/chart" uri="{C3380CC4-5D6E-409C-BE32-E72D297353CC}">
              <c16:uniqueId val="{0000000B-25C6-4BEC-9DD2-29EFF86B57E8}"/>
            </c:ext>
          </c:extLst>
        </c:ser>
        <c:ser>
          <c:idx val="12"/>
          <c:order val="12"/>
          <c:tx>
            <c:strRef>
              <c:f>Области!$N$2</c:f>
              <c:strCache>
                <c:ptCount val="1"/>
                <c:pt idx="0">
                  <c:v>2003</c:v>
                </c:pt>
              </c:strCache>
            </c:strRef>
          </c:tx>
          <c:spPr>
            <a:solidFill>
              <a:schemeClr val="accent1">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Области!$N$3:$N$9</c:f>
            </c:numRef>
          </c:val>
          <c:extLst>
            <c:ext xmlns:c16="http://schemas.microsoft.com/office/drawing/2014/chart" uri="{C3380CC4-5D6E-409C-BE32-E72D297353CC}">
              <c16:uniqueId val="{0000000C-25C6-4BEC-9DD2-29EFF86B57E8}"/>
            </c:ext>
          </c:extLst>
        </c:ser>
        <c:ser>
          <c:idx val="13"/>
          <c:order val="13"/>
          <c:tx>
            <c:strRef>
              <c:f>Области!$O$2</c:f>
              <c:strCache>
                <c:ptCount val="1"/>
                <c:pt idx="0">
                  <c:v>2004</c:v>
                </c:pt>
              </c:strCache>
            </c:strRef>
          </c:tx>
          <c:spPr>
            <a:solidFill>
              <a:schemeClr val="accent2">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Области!$O$3:$O$9</c:f>
            </c:numRef>
          </c:val>
          <c:extLst>
            <c:ext xmlns:c16="http://schemas.microsoft.com/office/drawing/2014/chart" uri="{C3380CC4-5D6E-409C-BE32-E72D297353CC}">
              <c16:uniqueId val="{0000000D-25C6-4BEC-9DD2-29EFF86B57E8}"/>
            </c:ext>
          </c:extLst>
        </c:ser>
        <c:ser>
          <c:idx val="14"/>
          <c:order val="14"/>
          <c:tx>
            <c:strRef>
              <c:f>Области!$P$2</c:f>
              <c:strCache>
                <c:ptCount val="1"/>
                <c:pt idx="0">
                  <c:v>2005</c:v>
                </c:pt>
              </c:strCache>
            </c:strRef>
          </c:tx>
          <c:spPr>
            <a:solidFill>
              <a:schemeClr val="accent3">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Области!$P$3:$P$9</c:f>
            </c:numRef>
          </c:val>
          <c:extLst>
            <c:ext xmlns:c16="http://schemas.microsoft.com/office/drawing/2014/chart" uri="{C3380CC4-5D6E-409C-BE32-E72D297353CC}">
              <c16:uniqueId val="{0000000E-25C6-4BEC-9DD2-29EFF86B57E8}"/>
            </c:ext>
          </c:extLst>
        </c:ser>
        <c:ser>
          <c:idx val="15"/>
          <c:order val="15"/>
          <c:tx>
            <c:strRef>
              <c:f>Области!$Q$2</c:f>
              <c:strCache>
                <c:ptCount val="1"/>
                <c:pt idx="0">
                  <c:v>2006</c:v>
                </c:pt>
              </c:strCache>
            </c:strRef>
          </c:tx>
          <c:spPr>
            <a:solidFill>
              <a:schemeClr val="accent4">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Области!$Q$3:$Q$9</c:f>
            </c:numRef>
          </c:val>
          <c:extLst>
            <c:ext xmlns:c16="http://schemas.microsoft.com/office/drawing/2014/chart" uri="{C3380CC4-5D6E-409C-BE32-E72D297353CC}">
              <c16:uniqueId val="{0000000F-25C6-4BEC-9DD2-29EFF86B57E8}"/>
            </c:ext>
          </c:extLst>
        </c:ser>
        <c:ser>
          <c:idx val="16"/>
          <c:order val="16"/>
          <c:tx>
            <c:strRef>
              <c:f>Области!$R$2</c:f>
              <c:strCache>
                <c:ptCount val="1"/>
                <c:pt idx="0">
                  <c:v>2007</c:v>
                </c:pt>
              </c:strCache>
            </c:strRef>
          </c:tx>
          <c:spPr>
            <a:solidFill>
              <a:schemeClr val="accent5">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Области!$R$3:$R$9</c:f>
            </c:numRef>
          </c:val>
          <c:extLst>
            <c:ext xmlns:c16="http://schemas.microsoft.com/office/drawing/2014/chart" uri="{C3380CC4-5D6E-409C-BE32-E72D297353CC}">
              <c16:uniqueId val="{00000010-25C6-4BEC-9DD2-29EFF86B57E8}"/>
            </c:ext>
          </c:extLst>
        </c:ser>
        <c:ser>
          <c:idx val="17"/>
          <c:order val="17"/>
          <c:tx>
            <c:strRef>
              <c:f>Области!$S$2</c:f>
              <c:strCache>
                <c:ptCount val="1"/>
                <c:pt idx="0">
                  <c:v>2008</c:v>
                </c:pt>
              </c:strCache>
            </c:strRef>
          </c:tx>
          <c:spPr>
            <a:solidFill>
              <a:schemeClr val="accent6">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Области!$S$3:$S$9</c:f>
            </c:numRef>
          </c:val>
          <c:extLst>
            <c:ext xmlns:c16="http://schemas.microsoft.com/office/drawing/2014/chart" uri="{C3380CC4-5D6E-409C-BE32-E72D297353CC}">
              <c16:uniqueId val="{00000011-25C6-4BEC-9DD2-29EFF86B57E8}"/>
            </c:ext>
          </c:extLst>
        </c:ser>
        <c:ser>
          <c:idx val="18"/>
          <c:order val="18"/>
          <c:tx>
            <c:strRef>
              <c:f>Области!$T$2</c:f>
              <c:strCache>
                <c:ptCount val="1"/>
                <c:pt idx="0">
                  <c:v>2009</c:v>
                </c:pt>
              </c:strCache>
            </c:strRef>
          </c:tx>
          <c:spPr>
            <a:solidFill>
              <a:schemeClr val="accent1">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Области!$T$3:$T$9</c:f>
            </c:numRef>
          </c:val>
          <c:extLst>
            <c:ext xmlns:c16="http://schemas.microsoft.com/office/drawing/2014/chart" uri="{C3380CC4-5D6E-409C-BE32-E72D297353CC}">
              <c16:uniqueId val="{00000012-25C6-4BEC-9DD2-29EFF86B57E8}"/>
            </c:ext>
          </c:extLst>
        </c:ser>
        <c:ser>
          <c:idx val="19"/>
          <c:order val="19"/>
          <c:tx>
            <c:strRef>
              <c:f>Области!$U$2</c:f>
              <c:strCache>
                <c:ptCount val="1"/>
                <c:pt idx="0">
                  <c:v>2010</c:v>
                </c:pt>
              </c:strCache>
            </c:strRef>
          </c:tx>
          <c:spPr>
            <a:solidFill>
              <a:schemeClr val="accent2">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Области!$U$3:$U$9</c:f>
              <c:numCache>
                <c:formatCode>_-* #,##0_р_._-;\-* #,##0_р_._-;_-* "-"??_р_._-;_-@_-</c:formatCode>
                <c:ptCount val="7"/>
                <c:pt idx="0">
                  <c:v>357.1</c:v>
                </c:pt>
                <c:pt idx="1">
                  <c:v>1081.9999999999998</c:v>
                </c:pt>
                <c:pt idx="2">
                  <c:v>1079.4089999999999</c:v>
                </c:pt>
                <c:pt idx="3">
                  <c:v>273.12000000000006</c:v>
                </c:pt>
                <c:pt idx="4">
                  <c:v>1009.6999999999999</c:v>
                </c:pt>
                <c:pt idx="5">
                  <c:v>621.91</c:v>
                </c:pt>
                <c:pt idx="6">
                  <c:v>1848.2700000000002</c:v>
                </c:pt>
              </c:numCache>
            </c:numRef>
          </c:val>
          <c:extLst>
            <c:ext xmlns:c16="http://schemas.microsoft.com/office/drawing/2014/chart" uri="{C3380CC4-5D6E-409C-BE32-E72D297353CC}">
              <c16:uniqueId val="{00000013-25C6-4BEC-9DD2-29EFF86B57E8}"/>
            </c:ext>
          </c:extLst>
        </c:ser>
        <c:ser>
          <c:idx val="20"/>
          <c:order val="20"/>
          <c:tx>
            <c:strRef>
              <c:f>Области!$V$2</c:f>
              <c:strCache>
                <c:ptCount val="1"/>
                <c:pt idx="0">
                  <c:v>2011</c:v>
                </c:pt>
              </c:strCache>
            </c:strRef>
          </c:tx>
          <c:spPr>
            <a:solidFill>
              <a:schemeClr val="accent3">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Области!$V$3:$V$9</c:f>
            </c:numRef>
          </c:val>
          <c:extLst>
            <c:ext xmlns:c16="http://schemas.microsoft.com/office/drawing/2014/chart" uri="{C3380CC4-5D6E-409C-BE32-E72D297353CC}">
              <c16:uniqueId val="{00000014-25C6-4BEC-9DD2-29EFF86B57E8}"/>
            </c:ext>
          </c:extLst>
        </c:ser>
        <c:ser>
          <c:idx val="21"/>
          <c:order val="21"/>
          <c:tx>
            <c:strRef>
              <c:f>Области!$W$2</c:f>
              <c:strCache>
                <c:ptCount val="1"/>
                <c:pt idx="0">
                  <c:v>2012</c:v>
                </c:pt>
              </c:strCache>
            </c:strRef>
          </c:tx>
          <c:spPr>
            <a:solidFill>
              <a:schemeClr val="accent4">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Области!$W$3:$W$9</c:f>
            </c:numRef>
          </c:val>
          <c:extLst>
            <c:ext xmlns:c16="http://schemas.microsoft.com/office/drawing/2014/chart" uri="{C3380CC4-5D6E-409C-BE32-E72D297353CC}">
              <c16:uniqueId val="{00000015-25C6-4BEC-9DD2-29EFF86B57E8}"/>
            </c:ext>
          </c:extLst>
        </c:ser>
        <c:ser>
          <c:idx val="22"/>
          <c:order val="22"/>
          <c:tx>
            <c:strRef>
              <c:f>Области!$X$2</c:f>
              <c:strCache>
                <c:ptCount val="1"/>
                <c:pt idx="0">
                  <c:v>2013</c:v>
                </c:pt>
              </c:strCache>
            </c:strRef>
          </c:tx>
          <c:spPr>
            <a:solidFill>
              <a:schemeClr val="accent5">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Области!$X$3:$X$9</c:f>
            </c:numRef>
          </c:val>
          <c:extLst>
            <c:ext xmlns:c16="http://schemas.microsoft.com/office/drawing/2014/chart" uri="{C3380CC4-5D6E-409C-BE32-E72D297353CC}">
              <c16:uniqueId val="{00000016-25C6-4BEC-9DD2-29EFF86B57E8}"/>
            </c:ext>
          </c:extLst>
        </c:ser>
        <c:ser>
          <c:idx val="23"/>
          <c:order val="23"/>
          <c:tx>
            <c:strRef>
              <c:f>Области!$Y$2</c:f>
              <c:strCache>
                <c:ptCount val="1"/>
                <c:pt idx="0">
                  <c:v>2014</c:v>
                </c:pt>
              </c:strCache>
            </c:strRef>
          </c:tx>
          <c:spPr>
            <a:solidFill>
              <a:schemeClr val="accent6">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Области!$Y$3:$Y$9</c:f>
            </c:numRef>
          </c:val>
          <c:extLst>
            <c:ext xmlns:c16="http://schemas.microsoft.com/office/drawing/2014/chart" uri="{C3380CC4-5D6E-409C-BE32-E72D297353CC}">
              <c16:uniqueId val="{00000017-25C6-4BEC-9DD2-29EFF86B57E8}"/>
            </c:ext>
          </c:extLst>
        </c:ser>
        <c:ser>
          <c:idx val="24"/>
          <c:order val="24"/>
          <c:tx>
            <c:strRef>
              <c:f>Области!$Z$2</c:f>
              <c:strCache>
                <c:ptCount val="1"/>
                <c:pt idx="0">
                  <c:v>2015</c:v>
                </c:pt>
              </c:strCache>
            </c:strRef>
          </c:tx>
          <c:spPr>
            <a:solidFill>
              <a:schemeClr val="accent1">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Области!$Z$3:$Z$9</c:f>
            </c:numRef>
          </c:val>
          <c:extLst>
            <c:ext xmlns:c16="http://schemas.microsoft.com/office/drawing/2014/chart" uri="{C3380CC4-5D6E-409C-BE32-E72D297353CC}">
              <c16:uniqueId val="{00000018-25C6-4BEC-9DD2-29EFF86B57E8}"/>
            </c:ext>
          </c:extLst>
        </c:ser>
        <c:ser>
          <c:idx val="25"/>
          <c:order val="25"/>
          <c:tx>
            <c:strRef>
              <c:f>Области!$AA$2</c:f>
              <c:strCache>
                <c:ptCount val="1"/>
                <c:pt idx="0">
                  <c:v>2016</c:v>
                </c:pt>
              </c:strCache>
            </c:strRef>
          </c:tx>
          <c:spPr>
            <a:solidFill>
              <a:schemeClr val="accent2">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Области!$AA$3:$AA$9</c:f>
            </c:numRef>
          </c:val>
          <c:extLst>
            <c:ext xmlns:c16="http://schemas.microsoft.com/office/drawing/2014/chart" uri="{C3380CC4-5D6E-409C-BE32-E72D297353CC}">
              <c16:uniqueId val="{00000019-25C6-4BEC-9DD2-29EFF86B57E8}"/>
            </c:ext>
          </c:extLst>
        </c:ser>
        <c:ser>
          <c:idx val="26"/>
          <c:order val="26"/>
          <c:tx>
            <c:strRef>
              <c:f>Области!$AB$2</c:f>
              <c:strCache>
                <c:ptCount val="1"/>
                <c:pt idx="0">
                  <c:v>2017</c:v>
                </c:pt>
              </c:strCache>
            </c:strRef>
          </c:tx>
          <c:spPr>
            <a:solidFill>
              <a:schemeClr val="accent3">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Области!$AB$3:$AB$9</c:f>
            </c:numRef>
          </c:val>
          <c:extLst>
            <c:ext xmlns:c16="http://schemas.microsoft.com/office/drawing/2014/chart" uri="{C3380CC4-5D6E-409C-BE32-E72D297353CC}">
              <c16:uniqueId val="{0000001A-25C6-4BEC-9DD2-29EFF86B57E8}"/>
            </c:ext>
          </c:extLst>
        </c:ser>
        <c:ser>
          <c:idx val="27"/>
          <c:order val="27"/>
          <c:tx>
            <c:strRef>
              <c:f>Области!$AC$2</c:f>
              <c:strCache>
                <c:ptCount val="1"/>
                <c:pt idx="0">
                  <c:v>2018</c:v>
                </c:pt>
              </c:strCache>
            </c:strRef>
          </c:tx>
          <c:spPr>
            <a:solidFill>
              <a:schemeClr val="accent4">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Области!$AC$3:$AC$9</c:f>
            </c:numRef>
          </c:val>
          <c:extLst>
            <c:ext xmlns:c16="http://schemas.microsoft.com/office/drawing/2014/chart" uri="{C3380CC4-5D6E-409C-BE32-E72D297353CC}">
              <c16:uniqueId val="{0000001B-25C6-4BEC-9DD2-29EFF86B57E8}"/>
            </c:ext>
          </c:extLst>
        </c:ser>
        <c:ser>
          <c:idx val="28"/>
          <c:order val="28"/>
          <c:tx>
            <c:strRef>
              <c:f>Области!$AD$2</c:f>
              <c:strCache>
                <c:ptCount val="1"/>
                <c:pt idx="0">
                  <c:v>2019</c:v>
                </c:pt>
              </c:strCache>
            </c:strRef>
          </c:tx>
          <c:spPr>
            <a:solidFill>
              <a:schemeClr val="accent5">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Области!$AD$3:$AD$9</c:f>
            </c:numRef>
          </c:val>
          <c:extLst>
            <c:ext xmlns:c16="http://schemas.microsoft.com/office/drawing/2014/chart" uri="{C3380CC4-5D6E-409C-BE32-E72D297353CC}">
              <c16:uniqueId val="{0000001C-25C6-4BEC-9DD2-29EFF86B57E8}"/>
            </c:ext>
          </c:extLst>
        </c:ser>
        <c:ser>
          <c:idx val="29"/>
          <c:order val="29"/>
          <c:tx>
            <c:strRef>
              <c:f>Области!$AE$2</c:f>
              <c:strCache>
                <c:ptCount val="1"/>
                <c:pt idx="0">
                  <c:v>2020</c:v>
                </c:pt>
              </c:strCache>
            </c:strRef>
          </c:tx>
          <c:spPr>
            <a:solidFill>
              <a:schemeClr val="accent6">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Области!$AE$3:$AE$9</c:f>
              <c:numCache>
                <c:formatCode>_-* #,##0_р_._-;\-* #,##0_р_._-;_-* "-"??_р_._-;_-@_-</c:formatCode>
                <c:ptCount val="7"/>
                <c:pt idx="0">
                  <c:v>452.49609999999996</c:v>
                </c:pt>
                <c:pt idx="1">
                  <c:v>1360.5989</c:v>
                </c:pt>
                <c:pt idx="2">
                  <c:v>1128.7347</c:v>
                </c:pt>
                <c:pt idx="3">
                  <c:v>327.31169999999997</c:v>
                </c:pt>
                <c:pt idx="4">
                  <c:v>1285.7861</c:v>
                </c:pt>
                <c:pt idx="5">
                  <c:v>591.11850000000004</c:v>
                </c:pt>
                <c:pt idx="6">
                  <c:v>2852.2371000000007</c:v>
                </c:pt>
              </c:numCache>
            </c:numRef>
          </c:val>
          <c:extLst>
            <c:ext xmlns:c16="http://schemas.microsoft.com/office/drawing/2014/chart" uri="{C3380CC4-5D6E-409C-BE32-E72D297353CC}">
              <c16:uniqueId val="{0000001D-25C6-4BEC-9DD2-29EFF86B57E8}"/>
            </c:ext>
          </c:extLst>
        </c:ser>
        <c:ser>
          <c:idx val="30"/>
          <c:order val="30"/>
          <c:tx>
            <c:strRef>
              <c:f>Области!$AF$2</c:f>
              <c:strCache>
                <c:ptCount val="1"/>
                <c:pt idx="0">
                  <c:v>2021</c:v>
                </c:pt>
              </c:strCache>
            </c:strRef>
          </c:tx>
          <c:spPr>
            <a:solidFill>
              <a:schemeClr val="accent1">
                <a:lumMod val="5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Области!$AF$3:$AF$9</c:f>
              <c:numCache>
                <c:formatCode>_-* #,##0_р_._-;\-* #,##0_р_._-;_-* "-"??_р_._-;_-@_-</c:formatCode>
                <c:ptCount val="7"/>
                <c:pt idx="0">
                  <c:v>414.05799999999994</c:v>
                </c:pt>
                <c:pt idx="1">
                  <c:v>1354.55</c:v>
                </c:pt>
                <c:pt idx="2">
                  <c:v>1047.848</c:v>
                </c:pt>
                <c:pt idx="3">
                  <c:v>328.96699999999998</c:v>
                </c:pt>
                <c:pt idx="4">
                  <c:v>1298.1026000000002</c:v>
                </c:pt>
                <c:pt idx="5">
                  <c:v>557.31899999999996</c:v>
                </c:pt>
                <c:pt idx="6">
                  <c:v>2287.7580000000003</c:v>
                </c:pt>
              </c:numCache>
            </c:numRef>
          </c:val>
          <c:extLst>
            <c:ext xmlns:c16="http://schemas.microsoft.com/office/drawing/2014/chart" uri="{C3380CC4-5D6E-409C-BE32-E72D297353CC}">
              <c16:uniqueId val="{0000001E-25C6-4BEC-9DD2-29EFF86B57E8}"/>
            </c:ext>
          </c:extLst>
        </c:ser>
        <c:dLbls>
          <c:showLegendKey val="0"/>
          <c:showVal val="0"/>
          <c:showCatName val="0"/>
          <c:showSerName val="0"/>
          <c:showPercent val="0"/>
          <c:showBubbleSize val="0"/>
        </c:dLbls>
        <c:gapWidth val="182"/>
        <c:axId val="83201024"/>
        <c:axId val="83218432"/>
      </c:barChart>
      <c:catAx>
        <c:axId val="832010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ru-RU"/>
          </a:p>
        </c:txPr>
        <c:crossAx val="83218432"/>
        <c:crosses val="autoZero"/>
        <c:auto val="1"/>
        <c:lblAlgn val="ctr"/>
        <c:lblOffset val="100"/>
        <c:noMultiLvlLbl val="0"/>
      </c:catAx>
      <c:valAx>
        <c:axId val="83218432"/>
        <c:scaling>
          <c:orientation val="minMax"/>
        </c:scaling>
        <c:delete val="0"/>
        <c:axPos val="b"/>
        <c:majorGridlines>
          <c:spPr>
            <a:ln w="9525" cap="flat" cmpd="sng" algn="ctr">
              <a:solidFill>
                <a:schemeClr val="tx1">
                  <a:lumMod val="15000"/>
                  <a:lumOff val="85000"/>
                </a:schemeClr>
              </a:solidFill>
              <a:round/>
            </a:ln>
            <a:effectLst/>
          </c:spPr>
        </c:majorGridlines>
        <c:numFmt formatCode="_-* #,##0_р_._-;\-* #,##0_р_._-;_-* &quot;-&quot;??_р_.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3201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0.83444</cdr:x>
      <cdr:y>0.13962</cdr:y>
    </cdr:from>
    <cdr:to>
      <cdr:x>0.89076</cdr:x>
      <cdr:y>0.20976</cdr:y>
    </cdr:to>
    <cdr:cxnSp macro="">
      <cdr:nvCxnSpPr>
        <cdr:cNvPr id="2" name="Прямая со стрелкой 1"/>
        <cdr:cNvCxnSpPr/>
      </cdr:nvCxnSpPr>
      <cdr:spPr>
        <a:xfrm xmlns:a="http://schemas.openxmlformats.org/drawingml/2006/main" flipV="1">
          <a:off x="4899186" y="458986"/>
          <a:ext cx="330667" cy="230577"/>
        </a:xfrm>
        <a:prstGeom xmlns:a="http://schemas.openxmlformats.org/drawingml/2006/main" prst="straightConnector1">
          <a:avLst/>
        </a:prstGeom>
        <a:ln xmlns:a="http://schemas.openxmlformats.org/drawingml/2006/main" w="63500">
          <a:solidFill>
            <a:srgbClr val="FF0000"/>
          </a:solidFill>
          <a:tailEnd type="triangle"/>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0.71227</cdr:x>
      <cdr:y>0.36322</cdr:y>
    </cdr:from>
    <cdr:to>
      <cdr:x>0.7686</cdr:x>
      <cdr:y>0.43336</cdr:y>
    </cdr:to>
    <cdr:cxnSp macro="">
      <cdr:nvCxnSpPr>
        <cdr:cNvPr id="5" name="Прямая со стрелкой 4"/>
        <cdr:cNvCxnSpPr/>
      </cdr:nvCxnSpPr>
      <cdr:spPr>
        <a:xfrm xmlns:a="http://schemas.openxmlformats.org/drawingml/2006/main" flipV="1">
          <a:off x="4181916" y="1194032"/>
          <a:ext cx="330667" cy="230578"/>
        </a:xfrm>
        <a:prstGeom xmlns:a="http://schemas.openxmlformats.org/drawingml/2006/main" prst="straightConnector1">
          <a:avLst/>
        </a:prstGeom>
        <a:ln xmlns:a="http://schemas.openxmlformats.org/drawingml/2006/main" w="63500">
          <a:solidFill>
            <a:srgbClr val="FF0000"/>
          </a:solidFill>
          <a:tailEnd type="triangle"/>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134BC-75C8-42C0-8140-B15AEC7D4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5345</TotalTime>
  <Pages>45</Pages>
  <Words>14794</Words>
  <Characters>84328</Characters>
  <Application>Microsoft Office Word</Application>
  <DocSecurity>0</DocSecurity>
  <Lines>702</Lines>
  <Paragraphs>197</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Программаны ийгиликтүү ишке ашыруунун маанилүү өбөлгөлөрү:</vt:lpstr>
      <vt:lpstr>    - 2018-2040-жылдарга Кыргыз Республикасын өнүктүрүүнүн Улуттук стратегиясынын ма</vt:lpstr>
      <vt:lpstr>    - өндүрүштү өнүктүрүү, атаандаштыкка жөндөмдүүлүктү жогорулатуу жана экспортко ч</vt:lpstr>
      <vt:lpstr>    - НИК институттарынын квалификациялуу персоналынын болушу;</vt:lpstr>
      <vt:lpstr>    - экспорттук рынокторго продукция берүүнү каалаган жана эл аралык стандарттар бо</vt:lpstr>
      <vt:lpstr>    </vt:lpstr>
      <vt:lpstr>    8. Финансылык камсыздоону баалоо</vt:lpstr>
      <vt:lpstr>    </vt:lpstr>
    </vt:vector>
  </TitlesOfParts>
  <Company/>
  <LinksUpToDate>false</LinksUpToDate>
  <CharactersWithSpaces>98925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Айпери Сейдибакасова</dc:creator>
  <cp:keywords/>
  <dc:description/>
  <cp:lastModifiedBy>Сейдибакасова Айпери</cp:lastModifiedBy>
  <cp:revision>30</cp:revision>
  <cp:lastPrinted>2023-01-26T12:38:00Z</cp:lastPrinted>
  <dcterms:created xsi:type="dcterms:W3CDTF">2022-11-29T06:15:00Z</dcterms:created>
  <dcterms:modified xsi:type="dcterms:W3CDTF">2023-01-26T12:39:00Z</dcterms:modified>
</cp:coreProperties>
</file>