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7956" w:rsidRPr="0084045E" w:rsidRDefault="00967956" w:rsidP="00967956">
      <w:pPr>
        <w:shd w:val="clear" w:color="auto" w:fill="FFFFFF" w:themeFill="background1"/>
        <w:ind w:firstLine="709"/>
        <w:jc w:val="right"/>
        <w:rPr>
          <w:sz w:val="28"/>
          <w:szCs w:val="28"/>
          <w:lang w:eastAsia="en-US"/>
        </w:rPr>
      </w:pPr>
      <w:r w:rsidRPr="0084045E">
        <w:rPr>
          <w:sz w:val="28"/>
          <w:szCs w:val="28"/>
          <w:lang w:eastAsia="en-US"/>
        </w:rPr>
        <w:t>Приложение</w:t>
      </w:r>
    </w:p>
    <w:p w:rsidR="00967956" w:rsidRPr="0084045E" w:rsidRDefault="00967956" w:rsidP="00967956">
      <w:pPr>
        <w:shd w:val="clear" w:color="auto" w:fill="FFFFFF" w:themeFill="background1"/>
        <w:ind w:firstLine="709"/>
        <w:jc w:val="right"/>
        <w:rPr>
          <w:sz w:val="28"/>
          <w:szCs w:val="28"/>
          <w:lang w:eastAsia="en-US"/>
        </w:rPr>
      </w:pPr>
    </w:p>
    <w:p w:rsidR="00993C01" w:rsidRPr="0084045E" w:rsidRDefault="00967956" w:rsidP="00967956">
      <w:pPr>
        <w:jc w:val="center"/>
        <w:rPr>
          <w:b/>
          <w:bCs/>
          <w:sz w:val="28"/>
          <w:szCs w:val="28"/>
          <w:lang w:eastAsia="en-US"/>
        </w:rPr>
      </w:pPr>
      <w:r w:rsidRPr="0084045E">
        <w:rPr>
          <w:b/>
          <w:bCs/>
          <w:sz w:val="28"/>
          <w:szCs w:val="28"/>
          <w:lang w:eastAsia="en-US"/>
        </w:rPr>
        <w:t xml:space="preserve">Информация о предварительных </w:t>
      </w:r>
      <w:r w:rsidR="00AF090A" w:rsidRPr="0084045E">
        <w:rPr>
          <w:b/>
          <w:bCs/>
          <w:sz w:val="28"/>
          <w:szCs w:val="28"/>
          <w:lang w:eastAsia="en-US"/>
        </w:rPr>
        <w:t>итогах</w:t>
      </w:r>
      <w:r w:rsidRPr="0084045E">
        <w:rPr>
          <w:b/>
          <w:bCs/>
          <w:sz w:val="28"/>
          <w:szCs w:val="28"/>
          <w:lang w:eastAsia="en-US"/>
        </w:rPr>
        <w:t xml:space="preserve"> социально-экономического развития Кыргызской Республики за январь-июнь 2020 года</w:t>
      </w:r>
      <w:r w:rsidRPr="0084045E">
        <w:rPr>
          <w:rStyle w:val="a8"/>
          <w:b/>
          <w:bCs/>
          <w:sz w:val="28"/>
          <w:szCs w:val="28"/>
          <w:lang w:eastAsia="en-US"/>
        </w:rPr>
        <w:footnoteReference w:id="1"/>
      </w:r>
      <w:r w:rsidRPr="0084045E">
        <w:rPr>
          <w:b/>
          <w:bCs/>
          <w:sz w:val="28"/>
          <w:szCs w:val="28"/>
          <w:lang w:eastAsia="en-US"/>
        </w:rPr>
        <w:t xml:space="preserve"> </w:t>
      </w:r>
    </w:p>
    <w:p w:rsidR="00967956" w:rsidRPr="0084045E" w:rsidRDefault="00967956" w:rsidP="00967956">
      <w:pPr>
        <w:jc w:val="center"/>
        <w:rPr>
          <w:b/>
          <w:bCs/>
          <w:sz w:val="28"/>
          <w:szCs w:val="28"/>
          <w:lang w:eastAsia="en-US"/>
        </w:rPr>
      </w:pPr>
      <w:r w:rsidRPr="0084045E">
        <w:rPr>
          <w:b/>
          <w:bCs/>
          <w:sz w:val="28"/>
          <w:szCs w:val="28"/>
          <w:lang w:eastAsia="en-US"/>
        </w:rPr>
        <w:t>и задачах до конца 2020 года</w:t>
      </w:r>
    </w:p>
    <w:p w:rsidR="00967956" w:rsidRPr="0084045E" w:rsidRDefault="00967956" w:rsidP="00967956">
      <w:pPr>
        <w:jc w:val="center"/>
        <w:rPr>
          <w:b/>
          <w:bCs/>
          <w:lang w:eastAsia="en-US"/>
        </w:rPr>
      </w:pPr>
    </w:p>
    <w:sdt>
      <w:sdtPr>
        <w:rPr>
          <w:rFonts w:ascii="Times New Roman" w:hAnsi="Times New Roman" w:cs="Times New Roman"/>
          <w:b w:val="0"/>
          <w:bCs w:val="0"/>
          <w:color w:val="auto"/>
          <w:sz w:val="24"/>
          <w:szCs w:val="24"/>
          <w:vertAlign w:val="superscript"/>
          <w:lang w:eastAsia="ru-RU"/>
        </w:rPr>
        <w:id w:val="-1968953687"/>
        <w:docPartObj>
          <w:docPartGallery w:val="Table of Contents"/>
          <w:docPartUnique/>
        </w:docPartObj>
      </w:sdtPr>
      <w:sdtContent>
        <w:p w:rsidR="00967956" w:rsidRPr="0084045E" w:rsidRDefault="00967956" w:rsidP="00967956">
          <w:pPr>
            <w:pStyle w:val="afffb"/>
            <w:spacing w:before="0" w:line="360" w:lineRule="auto"/>
            <w:rPr>
              <w:color w:val="auto"/>
              <w:sz w:val="24"/>
              <w:szCs w:val="24"/>
            </w:rPr>
          </w:pPr>
          <w:r w:rsidRPr="0084045E">
            <w:rPr>
              <w:rFonts w:ascii="Times New Roman" w:hAnsi="Times New Roman" w:cs="Times New Roman"/>
              <w:color w:val="auto"/>
              <w:sz w:val="24"/>
              <w:szCs w:val="24"/>
            </w:rPr>
            <w:t>Оглавление</w:t>
          </w:r>
        </w:p>
        <w:p w:rsidR="00967956" w:rsidRPr="0084045E" w:rsidRDefault="00967956" w:rsidP="00B239FC">
          <w:pPr>
            <w:rPr>
              <w:rFonts w:asciiTheme="minorHAnsi" w:eastAsiaTheme="minorEastAsia" w:hAnsiTheme="minorHAnsi" w:cstheme="minorBidi"/>
              <w:b/>
              <w:bCs/>
              <w:caps/>
            </w:rPr>
          </w:pPr>
          <w:r w:rsidRPr="0084045E">
            <w:fldChar w:fldCharType="begin"/>
          </w:r>
          <w:r w:rsidRPr="0084045E">
            <w:instrText xml:space="preserve"> TOC \o "1-3" \h \z \u </w:instrText>
          </w:r>
          <w:r w:rsidRPr="0084045E">
            <w:fldChar w:fldCharType="separate"/>
          </w:r>
          <w:hyperlink w:anchor="_Toc30611295" w:history="1">
            <w:r w:rsidR="00A35534" w:rsidRPr="0084045E">
              <w:rPr>
                <w:rStyle w:val="afff1"/>
                <w:color w:val="auto"/>
                <w:u w:val="none"/>
                <w:lang w:eastAsia="en-US"/>
              </w:rPr>
              <w:t>1</w:t>
            </w:r>
            <w:r w:rsidRPr="0084045E">
              <w:rPr>
                <w:rStyle w:val="afff1"/>
                <w:color w:val="auto"/>
                <w:u w:val="none"/>
                <w:lang w:eastAsia="en-US"/>
              </w:rPr>
              <w:t>.</w:t>
            </w:r>
            <w:r w:rsidRPr="0084045E">
              <w:rPr>
                <w:rFonts w:asciiTheme="minorHAnsi" w:eastAsiaTheme="minorEastAsia" w:hAnsiTheme="minorHAnsi" w:cstheme="minorBidi"/>
                <w:b/>
                <w:bCs/>
                <w:caps/>
              </w:rPr>
              <w:tab/>
            </w:r>
            <w:r w:rsidRPr="0084045E">
              <w:rPr>
                <w:rStyle w:val="afff1"/>
                <w:b/>
                <w:color w:val="auto"/>
                <w:u w:val="none"/>
                <w:lang w:eastAsia="en-US"/>
              </w:rPr>
              <w:t>Основные макроэкономические параметры</w:t>
            </w:r>
            <w:r w:rsidRPr="0084045E">
              <w:rPr>
                <w:webHidden/>
              </w:rPr>
              <w:tab/>
            </w:r>
            <w:r w:rsidR="00AC0BF0" w:rsidRPr="0084045E">
              <w:rPr>
                <w:webHidden/>
              </w:rPr>
              <w:tab/>
            </w:r>
            <w:r w:rsidR="00AC0BF0" w:rsidRPr="0084045E">
              <w:rPr>
                <w:webHidden/>
              </w:rPr>
              <w:tab/>
            </w:r>
            <w:r w:rsidR="00AC0BF0" w:rsidRPr="0084045E">
              <w:rPr>
                <w:webHidden/>
              </w:rPr>
              <w:tab/>
            </w:r>
            <w:r w:rsidR="00AC0BF0" w:rsidRPr="0084045E">
              <w:rPr>
                <w:webHidden/>
              </w:rPr>
              <w:tab/>
            </w:r>
            <w:r w:rsidR="000F7BAD" w:rsidRPr="0084045E">
              <w:rPr>
                <w:webHidden/>
              </w:rPr>
              <w:t>2</w:t>
            </w:r>
            <w:r w:rsidR="00AC0BF0" w:rsidRPr="0084045E">
              <w:rPr>
                <w:webHidden/>
              </w:rPr>
              <w:t xml:space="preserve"> стр.</w:t>
            </w:r>
          </w:hyperlink>
        </w:p>
        <w:p w:rsidR="00967956" w:rsidRPr="0084045E" w:rsidRDefault="0084045E" w:rsidP="00967956">
          <w:pPr>
            <w:pStyle w:val="27"/>
            <w:rPr>
              <w:rFonts w:asciiTheme="minorHAnsi" w:eastAsiaTheme="minorEastAsia" w:hAnsiTheme="minorHAnsi" w:cstheme="minorBidi"/>
              <w:b w:val="0"/>
              <w:bCs w:val="0"/>
            </w:rPr>
          </w:pPr>
          <w:hyperlink w:anchor="_Toc30611296" w:history="1">
            <w:r w:rsidR="00A35534" w:rsidRPr="0084045E">
              <w:rPr>
                <w:rStyle w:val="afff1"/>
                <w:b w:val="0"/>
                <w:color w:val="auto"/>
                <w:u w:val="none"/>
                <w:lang w:val="en-US"/>
              </w:rPr>
              <w:t>1</w:t>
            </w:r>
            <w:r w:rsidR="00967956" w:rsidRPr="0084045E">
              <w:rPr>
                <w:rStyle w:val="afff1"/>
                <w:b w:val="0"/>
                <w:color w:val="auto"/>
                <w:u w:val="none"/>
              </w:rPr>
              <w:t>.1.</w:t>
            </w:r>
            <w:r w:rsidR="00967956" w:rsidRPr="0084045E">
              <w:rPr>
                <w:rFonts w:asciiTheme="minorHAnsi" w:eastAsiaTheme="minorEastAsia" w:hAnsiTheme="minorHAnsi" w:cstheme="minorBidi"/>
                <w:b w:val="0"/>
                <w:bCs w:val="0"/>
              </w:rPr>
              <w:tab/>
            </w:r>
            <w:r w:rsidR="00967956" w:rsidRPr="0084045E">
              <w:rPr>
                <w:rStyle w:val="afff1"/>
                <w:b w:val="0"/>
                <w:color w:val="auto"/>
                <w:u w:val="none"/>
              </w:rPr>
              <w:t>Тенденции развития мировой экономики и стран-членов ЕАЭС</w:t>
            </w:r>
            <w:r w:rsidR="00967956" w:rsidRPr="0084045E">
              <w:rPr>
                <w:b w:val="0"/>
                <w:webHidden/>
              </w:rPr>
              <w:tab/>
            </w:r>
            <w:r w:rsidR="000F7BAD" w:rsidRPr="0084045E">
              <w:rPr>
                <w:b w:val="0"/>
                <w:webHidden/>
              </w:rPr>
              <w:t>2</w:t>
            </w:r>
            <w:r w:rsidR="00AC0BF0" w:rsidRPr="0084045E">
              <w:rPr>
                <w:b w:val="0"/>
                <w:webHidden/>
              </w:rPr>
              <w:t xml:space="preserve"> стр</w:t>
            </w:r>
          </w:hyperlink>
          <w:r w:rsidR="00FC3421" w:rsidRPr="0084045E">
            <w:rPr>
              <w:b w:val="0"/>
            </w:rPr>
            <w:t>.</w:t>
          </w:r>
        </w:p>
        <w:p w:rsidR="00967956" w:rsidRPr="0084045E" w:rsidRDefault="0084045E" w:rsidP="00967956">
          <w:pPr>
            <w:pStyle w:val="27"/>
            <w:rPr>
              <w:rFonts w:asciiTheme="minorHAnsi" w:eastAsiaTheme="minorEastAsia" w:hAnsiTheme="minorHAnsi" w:cstheme="minorBidi"/>
              <w:b w:val="0"/>
              <w:bCs w:val="0"/>
            </w:rPr>
          </w:pPr>
          <w:hyperlink w:anchor="_Toc30611297" w:history="1">
            <w:r w:rsidR="00A35534" w:rsidRPr="0084045E">
              <w:rPr>
                <w:rStyle w:val="afff1"/>
                <w:b w:val="0"/>
                <w:color w:val="auto"/>
                <w:u w:val="none"/>
              </w:rPr>
              <w:t>1</w:t>
            </w:r>
            <w:r w:rsidR="00967956" w:rsidRPr="0084045E">
              <w:rPr>
                <w:rStyle w:val="afff1"/>
                <w:b w:val="0"/>
                <w:color w:val="auto"/>
                <w:u w:val="none"/>
              </w:rPr>
              <w:t>.2.</w:t>
            </w:r>
            <w:r w:rsidR="00967956" w:rsidRPr="0084045E">
              <w:rPr>
                <w:rFonts w:asciiTheme="minorHAnsi" w:eastAsiaTheme="minorEastAsia" w:hAnsiTheme="minorHAnsi" w:cstheme="minorBidi"/>
                <w:b w:val="0"/>
                <w:bCs w:val="0"/>
              </w:rPr>
              <w:tab/>
            </w:r>
            <w:r w:rsidR="00967956" w:rsidRPr="0084045E">
              <w:rPr>
                <w:rStyle w:val="afff1"/>
                <w:b w:val="0"/>
                <w:color w:val="auto"/>
                <w:u w:val="none"/>
              </w:rPr>
              <w:t>Объем валового внутреннего продукта (ВВП)</w:t>
            </w:r>
            <w:r w:rsidR="00967956" w:rsidRPr="0084045E">
              <w:rPr>
                <w:b w:val="0"/>
                <w:webHidden/>
              </w:rPr>
              <w:tab/>
            </w:r>
            <w:r w:rsidR="00AC0BF0" w:rsidRPr="0084045E">
              <w:rPr>
                <w:b w:val="0"/>
                <w:webHidden/>
              </w:rPr>
              <w:t>7 стр.</w:t>
            </w:r>
          </w:hyperlink>
        </w:p>
        <w:p w:rsidR="00967956" w:rsidRPr="0084045E" w:rsidRDefault="0084045E" w:rsidP="00967956">
          <w:pPr>
            <w:pStyle w:val="27"/>
            <w:rPr>
              <w:rFonts w:asciiTheme="minorHAnsi" w:eastAsiaTheme="minorEastAsia" w:hAnsiTheme="minorHAnsi" w:cstheme="minorBidi"/>
              <w:b w:val="0"/>
              <w:bCs w:val="0"/>
            </w:rPr>
          </w:pPr>
          <w:hyperlink w:anchor="_Toc30611298" w:history="1">
            <w:r w:rsidR="00A35534" w:rsidRPr="0084045E">
              <w:rPr>
                <w:rStyle w:val="afff1"/>
                <w:b w:val="0"/>
                <w:color w:val="auto"/>
                <w:u w:val="none"/>
              </w:rPr>
              <w:t>1</w:t>
            </w:r>
            <w:r w:rsidR="00967956" w:rsidRPr="0084045E">
              <w:rPr>
                <w:rStyle w:val="afff1"/>
                <w:b w:val="0"/>
                <w:color w:val="auto"/>
                <w:u w:val="none"/>
              </w:rPr>
              <w:t>.3.</w:t>
            </w:r>
            <w:r w:rsidR="00967956" w:rsidRPr="0084045E">
              <w:rPr>
                <w:rFonts w:asciiTheme="minorHAnsi" w:eastAsiaTheme="minorEastAsia" w:hAnsiTheme="minorHAnsi" w:cstheme="minorBidi"/>
                <w:b w:val="0"/>
                <w:bCs w:val="0"/>
              </w:rPr>
              <w:tab/>
            </w:r>
            <w:r w:rsidR="00967956" w:rsidRPr="0084045E">
              <w:rPr>
                <w:rStyle w:val="afff1"/>
                <w:b w:val="0"/>
                <w:color w:val="auto"/>
                <w:u w:val="none"/>
              </w:rPr>
              <w:t>Индекс потребительских цен</w:t>
            </w:r>
            <w:r w:rsidR="00967956" w:rsidRPr="0084045E">
              <w:rPr>
                <w:b w:val="0"/>
                <w:webHidden/>
              </w:rPr>
              <w:tab/>
            </w:r>
            <w:r w:rsidR="00AC0BF0" w:rsidRPr="0084045E">
              <w:rPr>
                <w:b w:val="0"/>
                <w:webHidden/>
              </w:rPr>
              <w:t>11 стр.</w:t>
            </w:r>
          </w:hyperlink>
        </w:p>
        <w:p w:rsidR="00AC0BF0" w:rsidRPr="0084045E" w:rsidRDefault="0084045E" w:rsidP="00AC0BF0">
          <w:pPr>
            <w:pStyle w:val="27"/>
            <w:rPr>
              <w:b w:val="0"/>
            </w:rPr>
          </w:pPr>
          <w:hyperlink w:anchor="_Toc30611299" w:history="1">
            <w:r w:rsidR="00A35534" w:rsidRPr="0084045E">
              <w:rPr>
                <w:rStyle w:val="afff1"/>
                <w:b w:val="0"/>
                <w:color w:val="auto"/>
                <w:u w:val="none"/>
              </w:rPr>
              <w:t>1</w:t>
            </w:r>
            <w:r w:rsidR="00967956" w:rsidRPr="0084045E">
              <w:rPr>
                <w:rStyle w:val="afff1"/>
                <w:b w:val="0"/>
                <w:color w:val="auto"/>
                <w:u w:val="none"/>
              </w:rPr>
              <w:t>.4.</w:t>
            </w:r>
            <w:r w:rsidR="00967956" w:rsidRPr="0084045E">
              <w:rPr>
                <w:rFonts w:asciiTheme="minorHAnsi" w:eastAsiaTheme="minorEastAsia" w:hAnsiTheme="minorHAnsi" w:cstheme="minorBidi"/>
                <w:b w:val="0"/>
                <w:bCs w:val="0"/>
              </w:rPr>
              <w:tab/>
            </w:r>
            <w:r w:rsidR="00967956" w:rsidRPr="0084045E">
              <w:rPr>
                <w:rStyle w:val="afff1"/>
                <w:b w:val="0"/>
                <w:color w:val="auto"/>
                <w:u w:val="none"/>
              </w:rPr>
              <w:t>Денежно-кредитная политика</w:t>
            </w:r>
            <w:r w:rsidR="00967956" w:rsidRPr="0084045E">
              <w:rPr>
                <w:b w:val="0"/>
                <w:webHidden/>
              </w:rPr>
              <w:tab/>
            </w:r>
          </w:hyperlink>
          <w:r w:rsidR="00AC0BF0" w:rsidRPr="0084045E">
            <w:rPr>
              <w:b w:val="0"/>
            </w:rPr>
            <w:t>14 стр.</w:t>
          </w:r>
        </w:p>
        <w:p w:rsidR="00967956" w:rsidRPr="0084045E" w:rsidRDefault="0084045E" w:rsidP="00AC0BF0">
          <w:pPr>
            <w:pStyle w:val="27"/>
            <w:rPr>
              <w:b w:val="0"/>
            </w:rPr>
          </w:pPr>
          <w:hyperlink w:anchor="_Toc30611300" w:history="1">
            <w:r w:rsidR="00A35534" w:rsidRPr="0084045E">
              <w:rPr>
                <w:rStyle w:val="afff1"/>
                <w:b w:val="0"/>
                <w:color w:val="auto"/>
                <w:u w:val="none"/>
              </w:rPr>
              <w:t>1</w:t>
            </w:r>
            <w:r w:rsidR="00967956" w:rsidRPr="0084045E">
              <w:rPr>
                <w:rStyle w:val="afff1"/>
                <w:b w:val="0"/>
                <w:color w:val="auto"/>
                <w:u w:val="none"/>
              </w:rPr>
              <w:t>.4.1.</w:t>
            </w:r>
            <w:r w:rsidR="00AC0BF0" w:rsidRPr="0084045E">
              <w:rPr>
                <w:rFonts w:asciiTheme="minorHAnsi" w:eastAsiaTheme="minorEastAsia" w:hAnsiTheme="minorHAnsi" w:cstheme="minorBidi"/>
                <w:b w:val="0"/>
                <w:bCs w:val="0"/>
              </w:rPr>
              <w:t xml:space="preserve"> </w:t>
            </w:r>
            <w:r w:rsidR="00967956" w:rsidRPr="0084045E">
              <w:rPr>
                <w:rStyle w:val="afff1"/>
                <w:b w:val="0"/>
                <w:color w:val="auto"/>
                <w:u w:val="none"/>
              </w:rPr>
              <w:t>Тенденции развития банковской системы</w:t>
            </w:r>
            <w:r w:rsidR="00967956" w:rsidRPr="0084045E">
              <w:rPr>
                <w:b w:val="0"/>
                <w:webHidden/>
              </w:rPr>
              <w:tab/>
            </w:r>
            <w:r w:rsidR="00AC0BF0" w:rsidRPr="0084045E">
              <w:rPr>
                <w:b w:val="0"/>
                <w:webHidden/>
              </w:rPr>
              <w:t>17 стр.</w:t>
            </w:r>
          </w:hyperlink>
        </w:p>
        <w:p w:rsidR="00E16C5F" w:rsidRPr="0084045E" w:rsidRDefault="002D0D70" w:rsidP="00B719B1">
          <w:pPr>
            <w:ind w:firstLine="709"/>
            <w:rPr>
              <w:rFonts w:eastAsiaTheme="minorEastAsia"/>
            </w:rPr>
          </w:pPr>
          <w:r w:rsidRPr="0084045E">
            <w:rPr>
              <w:rFonts w:eastAsiaTheme="minorEastAsia"/>
            </w:rPr>
            <w:t>1.5.</w:t>
          </w:r>
          <w:r w:rsidR="00E16C5F" w:rsidRPr="0084045E">
            <w:rPr>
              <w:rFonts w:eastAsiaTheme="minorEastAsia"/>
            </w:rPr>
            <w:tab/>
            <w:t>Внешнеторговый оборот</w:t>
          </w:r>
          <w:r w:rsidR="00AC0BF0" w:rsidRPr="0084045E">
            <w:rPr>
              <w:rFonts w:eastAsiaTheme="minorEastAsia"/>
            </w:rPr>
            <w:tab/>
          </w:r>
          <w:r w:rsidR="00AC0BF0" w:rsidRPr="0084045E">
            <w:rPr>
              <w:rFonts w:eastAsiaTheme="minorEastAsia"/>
            </w:rPr>
            <w:tab/>
          </w:r>
          <w:r w:rsidR="00AC0BF0" w:rsidRPr="0084045E">
            <w:rPr>
              <w:rFonts w:eastAsiaTheme="minorEastAsia"/>
            </w:rPr>
            <w:tab/>
          </w:r>
          <w:r w:rsidR="00AC0BF0" w:rsidRPr="0084045E">
            <w:rPr>
              <w:rFonts w:eastAsiaTheme="minorEastAsia"/>
            </w:rPr>
            <w:tab/>
          </w:r>
          <w:r w:rsidR="00AC0BF0" w:rsidRPr="0084045E">
            <w:rPr>
              <w:rFonts w:eastAsiaTheme="minorEastAsia"/>
            </w:rPr>
            <w:tab/>
          </w:r>
          <w:r w:rsidR="00AC0BF0" w:rsidRPr="0084045E">
            <w:rPr>
              <w:rFonts w:eastAsiaTheme="minorEastAsia"/>
            </w:rPr>
            <w:tab/>
            <w:t xml:space="preserve">          18 стр.</w:t>
          </w:r>
          <w:r w:rsidR="00E16C5F" w:rsidRPr="0084045E">
            <w:rPr>
              <w:rFonts w:eastAsiaTheme="minorEastAsia"/>
            </w:rPr>
            <w:t xml:space="preserve"> </w:t>
          </w:r>
        </w:p>
        <w:p w:rsidR="00E16C5F" w:rsidRPr="0084045E" w:rsidRDefault="00E16C5F" w:rsidP="00B719B1">
          <w:pPr>
            <w:ind w:firstLine="709"/>
            <w:rPr>
              <w:rFonts w:eastAsiaTheme="minorEastAsia"/>
            </w:rPr>
          </w:pPr>
        </w:p>
        <w:p w:rsidR="00283E8A" w:rsidRPr="0084045E" w:rsidRDefault="00283E8A" w:rsidP="00FC3421">
          <w:pPr>
            <w:ind w:left="705" w:hanging="705"/>
            <w:rPr>
              <w:rFonts w:eastAsiaTheme="minorEastAsia"/>
            </w:rPr>
          </w:pPr>
        </w:p>
        <w:p w:rsidR="00967956" w:rsidRPr="0084045E" w:rsidRDefault="00FC3421" w:rsidP="00283E8A">
          <w:pPr>
            <w:rPr>
              <w:rFonts w:asciiTheme="minorHAnsi" w:eastAsiaTheme="minorEastAsia" w:hAnsiTheme="minorHAnsi" w:cstheme="minorBidi"/>
              <w:b/>
              <w:bCs/>
              <w:caps/>
            </w:rPr>
          </w:pPr>
          <w:r w:rsidRPr="0084045E">
            <w:rPr>
              <w:rStyle w:val="afff1"/>
              <w:color w:val="auto"/>
              <w:u w:val="none"/>
              <w:lang w:eastAsia="en-US"/>
            </w:rPr>
            <w:t>2</w:t>
          </w:r>
          <w:hyperlink w:anchor="_Toc30611301" w:history="1">
            <w:r w:rsidR="00967956" w:rsidRPr="0084045E">
              <w:rPr>
                <w:rStyle w:val="afff1"/>
                <w:color w:val="auto"/>
                <w:u w:val="none"/>
                <w:lang w:eastAsia="en-US"/>
              </w:rPr>
              <w:t>.</w:t>
            </w:r>
            <w:r w:rsidR="00967956" w:rsidRPr="0084045E">
              <w:rPr>
                <w:rFonts w:asciiTheme="minorHAnsi" w:eastAsiaTheme="minorEastAsia" w:hAnsiTheme="minorHAnsi" w:cstheme="minorBidi"/>
                <w:b/>
                <w:bCs/>
                <w:caps/>
              </w:rPr>
              <w:tab/>
            </w:r>
            <w:r w:rsidR="00967956" w:rsidRPr="0084045E">
              <w:rPr>
                <w:rStyle w:val="afff1"/>
                <w:b/>
                <w:color w:val="auto"/>
                <w:u w:val="none"/>
                <w:lang w:eastAsia="en-US"/>
              </w:rPr>
              <w:t>Развитие реального сектора</w:t>
            </w:r>
            <w:r w:rsidR="00967956" w:rsidRPr="0084045E">
              <w:rPr>
                <w:webHidden/>
              </w:rPr>
              <w:tab/>
            </w:r>
            <w:r w:rsidRPr="0084045E">
              <w:rPr>
                <w:webHidden/>
              </w:rPr>
              <w:tab/>
            </w:r>
            <w:r w:rsidRPr="0084045E">
              <w:rPr>
                <w:webHidden/>
              </w:rPr>
              <w:tab/>
            </w:r>
            <w:r w:rsidRPr="0084045E">
              <w:rPr>
                <w:webHidden/>
              </w:rPr>
              <w:tab/>
            </w:r>
            <w:r w:rsidRPr="0084045E">
              <w:rPr>
                <w:webHidden/>
              </w:rPr>
              <w:tab/>
            </w:r>
            <w:r w:rsidRPr="0084045E">
              <w:rPr>
                <w:webHidden/>
              </w:rPr>
              <w:tab/>
              <w:t xml:space="preserve">          20 стр.</w:t>
            </w:r>
          </w:hyperlink>
        </w:p>
        <w:p w:rsidR="00967956" w:rsidRPr="0084045E" w:rsidRDefault="00FC3421" w:rsidP="00967956">
          <w:pPr>
            <w:pStyle w:val="27"/>
            <w:rPr>
              <w:rFonts w:asciiTheme="minorHAnsi" w:eastAsiaTheme="minorEastAsia" w:hAnsiTheme="minorHAnsi" w:cstheme="minorBidi"/>
              <w:b w:val="0"/>
              <w:bCs w:val="0"/>
            </w:rPr>
          </w:pPr>
          <w:r w:rsidRPr="0084045E">
            <w:rPr>
              <w:rStyle w:val="afff1"/>
              <w:b w:val="0"/>
              <w:color w:val="auto"/>
              <w:u w:val="none"/>
              <w:lang w:eastAsia="en-US"/>
            </w:rPr>
            <w:t>2</w:t>
          </w:r>
          <w:hyperlink w:anchor="_Toc30611302" w:history="1">
            <w:r w:rsidR="00967956" w:rsidRPr="0084045E">
              <w:rPr>
                <w:rStyle w:val="afff1"/>
                <w:b w:val="0"/>
                <w:color w:val="auto"/>
                <w:u w:val="none"/>
                <w:lang w:eastAsia="en-US"/>
              </w:rPr>
              <w:t>.1.</w:t>
            </w:r>
            <w:r w:rsidR="00967956" w:rsidRPr="0084045E">
              <w:rPr>
                <w:rFonts w:asciiTheme="minorHAnsi" w:eastAsiaTheme="minorEastAsia" w:hAnsiTheme="minorHAnsi" w:cstheme="minorBidi"/>
                <w:b w:val="0"/>
                <w:bCs w:val="0"/>
              </w:rPr>
              <w:tab/>
            </w:r>
            <w:r w:rsidR="00967956" w:rsidRPr="0084045E">
              <w:rPr>
                <w:rStyle w:val="afff1"/>
                <w:b w:val="0"/>
                <w:color w:val="auto"/>
                <w:u w:val="none"/>
                <w:lang w:eastAsia="en-US"/>
              </w:rPr>
              <w:t>Сельское хозяйство</w:t>
            </w:r>
            <w:r w:rsidRPr="0084045E">
              <w:rPr>
                <w:rStyle w:val="afff1"/>
                <w:b w:val="0"/>
                <w:color w:val="auto"/>
                <w:u w:val="none"/>
                <w:lang w:eastAsia="en-US"/>
              </w:rPr>
              <w:tab/>
              <w:t>20 стр.</w:t>
            </w:r>
          </w:hyperlink>
        </w:p>
        <w:p w:rsidR="00967956" w:rsidRPr="0084045E" w:rsidRDefault="003F2104" w:rsidP="00967956">
          <w:pPr>
            <w:pStyle w:val="27"/>
            <w:rPr>
              <w:rFonts w:asciiTheme="minorHAnsi" w:eastAsiaTheme="minorEastAsia" w:hAnsiTheme="minorHAnsi" w:cstheme="minorBidi"/>
              <w:b w:val="0"/>
              <w:bCs w:val="0"/>
            </w:rPr>
          </w:pPr>
          <w:r w:rsidRPr="0084045E">
            <w:rPr>
              <w:rStyle w:val="afff1"/>
              <w:b w:val="0"/>
              <w:color w:val="auto"/>
              <w:u w:val="none"/>
            </w:rPr>
            <w:t>3</w:t>
          </w:r>
          <w:hyperlink w:anchor="_Toc30611303" w:history="1">
            <w:r w:rsidR="00967956" w:rsidRPr="0084045E">
              <w:rPr>
                <w:rStyle w:val="afff1"/>
                <w:b w:val="0"/>
                <w:color w:val="auto"/>
                <w:u w:val="none"/>
              </w:rPr>
              <w:t>.2.</w:t>
            </w:r>
            <w:r w:rsidR="00967956" w:rsidRPr="0084045E">
              <w:rPr>
                <w:rFonts w:asciiTheme="minorHAnsi" w:eastAsiaTheme="minorEastAsia" w:hAnsiTheme="minorHAnsi" w:cstheme="minorBidi"/>
                <w:b w:val="0"/>
                <w:bCs w:val="0"/>
              </w:rPr>
              <w:tab/>
            </w:r>
            <w:r w:rsidR="00967956" w:rsidRPr="0084045E">
              <w:rPr>
                <w:rStyle w:val="afff1"/>
                <w:b w:val="0"/>
                <w:color w:val="auto"/>
                <w:u w:val="none"/>
              </w:rPr>
              <w:t>Промышленность</w:t>
            </w:r>
            <w:r w:rsidR="00FC3421" w:rsidRPr="0084045E">
              <w:rPr>
                <w:rStyle w:val="afff1"/>
                <w:b w:val="0"/>
                <w:color w:val="auto"/>
                <w:u w:val="none"/>
              </w:rPr>
              <w:t xml:space="preserve"> </w:t>
            </w:r>
            <w:r w:rsidR="00FC3421" w:rsidRPr="0084045E">
              <w:rPr>
                <w:rStyle w:val="afff1"/>
                <w:b w:val="0"/>
                <w:color w:val="auto"/>
                <w:u w:val="none"/>
              </w:rPr>
              <w:tab/>
              <w:t>26 стр</w:t>
            </w:r>
          </w:hyperlink>
          <w:r w:rsidR="00FC3421" w:rsidRPr="0084045E">
            <w:rPr>
              <w:b w:val="0"/>
            </w:rPr>
            <w:t>.</w:t>
          </w:r>
        </w:p>
        <w:p w:rsidR="00967956" w:rsidRPr="0084045E" w:rsidRDefault="00FC3421" w:rsidP="00967956">
          <w:pPr>
            <w:pStyle w:val="27"/>
            <w:rPr>
              <w:rFonts w:asciiTheme="minorHAnsi" w:eastAsiaTheme="minorEastAsia" w:hAnsiTheme="minorHAnsi" w:cstheme="minorBidi"/>
              <w:b w:val="0"/>
              <w:bCs w:val="0"/>
            </w:rPr>
          </w:pPr>
          <w:r w:rsidRPr="0084045E">
            <w:rPr>
              <w:rStyle w:val="afff1"/>
              <w:b w:val="0"/>
              <w:color w:val="auto"/>
              <w:u w:val="none"/>
              <w:lang w:eastAsia="en-US"/>
            </w:rPr>
            <w:t>2</w:t>
          </w:r>
          <w:hyperlink w:anchor="_Toc30611304" w:history="1">
            <w:r w:rsidR="00967956" w:rsidRPr="0084045E">
              <w:rPr>
                <w:rStyle w:val="afff1"/>
                <w:b w:val="0"/>
                <w:color w:val="auto"/>
                <w:u w:val="none"/>
                <w:lang w:eastAsia="en-US"/>
              </w:rPr>
              <w:t>.3.</w:t>
            </w:r>
            <w:r w:rsidR="00967956" w:rsidRPr="0084045E">
              <w:rPr>
                <w:rFonts w:asciiTheme="minorHAnsi" w:eastAsiaTheme="minorEastAsia" w:hAnsiTheme="minorHAnsi" w:cstheme="minorBidi"/>
                <w:b w:val="0"/>
                <w:bCs w:val="0"/>
              </w:rPr>
              <w:tab/>
            </w:r>
            <w:r w:rsidR="00967956" w:rsidRPr="0084045E">
              <w:rPr>
                <w:rStyle w:val="afff1"/>
                <w:b w:val="0"/>
                <w:color w:val="auto"/>
                <w:u w:val="none"/>
                <w:lang w:eastAsia="en-US"/>
              </w:rPr>
              <w:t>Строительство</w:t>
            </w:r>
          </w:hyperlink>
          <w:r w:rsidRPr="0084045E">
            <w:rPr>
              <w:b w:val="0"/>
            </w:rPr>
            <w:tab/>
            <w:t>37 стр.</w:t>
          </w:r>
        </w:p>
        <w:p w:rsidR="00967956" w:rsidRPr="0084045E" w:rsidRDefault="0084045E" w:rsidP="00967956">
          <w:pPr>
            <w:pStyle w:val="27"/>
            <w:rPr>
              <w:rFonts w:asciiTheme="minorHAnsi" w:eastAsiaTheme="minorEastAsia" w:hAnsiTheme="minorHAnsi" w:cstheme="minorBidi"/>
              <w:b w:val="0"/>
              <w:bCs w:val="0"/>
            </w:rPr>
          </w:pPr>
          <w:hyperlink w:anchor="_Toc30611305" w:history="1">
            <w:r w:rsidR="00FC3421" w:rsidRPr="0084045E">
              <w:rPr>
                <w:rStyle w:val="afff1"/>
                <w:b w:val="0"/>
                <w:color w:val="auto"/>
                <w:u w:val="none"/>
              </w:rPr>
              <w:t>2</w:t>
            </w:r>
            <w:r w:rsidR="00967956" w:rsidRPr="0084045E">
              <w:rPr>
                <w:rStyle w:val="afff1"/>
                <w:b w:val="0"/>
                <w:color w:val="auto"/>
                <w:u w:val="none"/>
              </w:rPr>
              <w:t>.4.</w:t>
            </w:r>
            <w:r w:rsidR="00967956" w:rsidRPr="0084045E">
              <w:rPr>
                <w:rFonts w:asciiTheme="minorHAnsi" w:eastAsiaTheme="minorEastAsia" w:hAnsiTheme="minorHAnsi" w:cstheme="minorBidi"/>
                <w:b w:val="0"/>
                <w:bCs w:val="0"/>
              </w:rPr>
              <w:tab/>
            </w:r>
            <w:r w:rsidR="00967956" w:rsidRPr="0084045E">
              <w:rPr>
                <w:rStyle w:val="afff1"/>
                <w:b w:val="0"/>
                <w:color w:val="auto"/>
                <w:u w:val="none"/>
              </w:rPr>
              <w:t>Сфера услуг</w:t>
            </w:r>
          </w:hyperlink>
          <w:r w:rsidR="00261505" w:rsidRPr="0084045E">
            <w:rPr>
              <w:b w:val="0"/>
            </w:rPr>
            <w:tab/>
            <w:t>4</w:t>
          </w:r>
          <w:r w:rsidR="00FC3421" w:rsidRPr="0084045E">
            <w:rPr>
              <w:b w:val="0"/>
            </w:rPr>
            <w:t>4 стр.</w:t>
          </w:r>
        </w:p>
        <w:p w:rsidR="00967956" w:rsidRPr="0084045E" w:rsidRDefault="0084045E" w:rsidP="00B239FC">
          <w:pPr>
            <w:rPr>
              <w:rFonts w:asciiTheme="minorHAnsi" w:eastAsiaTheme="minorEastAsia" w:hAnsiTheme="minorHAnsi" w:cstheme="minorBidi"/>
              <w:b/>
              <w:bCs/>
              <w:caps/>
            </w:rPr>
          </w:pPr>
          <w:hyperlink w:anchor="_Toc30611310" w:history="1">
            <w:r w:rsidR="00FC3421" w:rsidRPr="0084045E">
              <w:rPr>
                <w:rStyle w:val="afff1"/>
                <w:color w:val="auto"/>
                <w:u w:val="none"/>
                <w:lang w:eastAsia="en-US"/>
              </w:rPr>
              <w:t>3</w:t>
            </w:r>
            <w:r w:rsidR="00967956" w:rsidRPr="0084045E">
              <w:rPr>
                <w:rStyle w:val="afff1"/>
                <w:b/>
                <w:color w:val="auto"/>
                <w:u w:val="none"/>
                <w:lang w:eastAsia="en-US"/>
              </w:rPr>
              <w:t xml:space="preserve">. </w:t>
            </w:r>
            <w:r w:rsidR="00C907C5" w:rsidRPr="0084045E">
              <w:rPr>
                <w:rStyle w:val="afff1"/>
                <w:b/>
                <w:color w:val="auto"/>
                <w:u w:val="none"/>
                <w:lang w:eastAsia="en-US"/>
              </w:rPr>
              <w:tab/>
            </w:r>
            <w:r w:rsidR="00967956" w:rsidRPr="0084045E">
              <w:rPr>
                <w:rStyle w:val="afff1"/>
                <w:b/>
                <w:color w:val="auto"/>
                <w:u w:val="none"/>
                <w:lang w:eastAsia="en-US"/>
              </w:rPr>
              <w:t>Исполнение государственного бюджета</w:t>
            </w:r>
            <w:r w:rsidR="00261505" w:rsidRPr="0084045E">
              <w:rPr>
                <w:rStyle w:val="afff1"/>
                <w:b/>
                <w:color w:val="auto"/>
                <w:u w:val="none"/>
                <w:lang w:eastAsia="en-US"/>
              </w:rPr>
              <w:tab/>
            </w:r>
            <w:r w:rsidR="00261505" w:rsidRPr="0084045E">
              <w:rPr>
                <w:rStyle w:val="afff1"/>
                <w:b/>
                <w:color w:val="auto"/>
                <w:u w:val="none"/>
                <w:lang w:eastAsia="en-US"/>
              </w:rPr>
              <w:tab/>
            </w:r>
            <w:r w:rsidR="00261505" w:rsidRPr="0084045E">
              <w:rPr>
                <w:rStyle w:val="afff1"/>
                <w:b/>
                <w:color w:val="auto"/>
                <w:u w:val="none"/>
                <w:lang w:eastAsia="en-US"/>
              </w:rPr>
              <w:tab/>
            </w:r>
            <w:r w:rsidR="00261505" w:rsidRPr="0084045E">
              <w:rPr>
                <w:rStyle w:val="afff1"/>
                <w:b/>
                <w:color w:val="auto"/>
                <w:u w:val="none"/>
                <w:lang w:eastAsia="en-US"/>
              </w:rPr>
              <w:tab/>
              <w:t xml:space="preserve">         48</w:t>
            </w:r>
            <w:r w:rsidR="00FC3421" w:rsidRPr="0084045E">
              <w:rPr>
                <w:rStyle w:val="afff1"/>
                <w:b/>
                <w:color w:val="auto"/>
                <w:u w:val="none"/>
                <w:lang w:eastAsia="en-US"/>
              </w:rPr>
              <w:t xml:space="preserve"> стр.</w:t>
            </w:r>
          </w:hyperlink>
        </w:p>
        <w:p w:rsidR="00967956" w:rsidRPr="0084045E" w:rsidRDefault="00FC3421" w:rsidP="00967956">
          <w:pPr>
            <w:pStyle w:val="27"/>
            <w:rPr>
              <w:rFonts w:asciiTheme="minorHAnsi" w:eastAsiaTheme="minorEastAsia" w:hAnsiTheme="minorHAnsi" w:cstheme="minorBidi"/>
              <w:b w:val="0"/>
              <w:bCs w:val="0"/>
            </w:rPr>
          </w:pPr>
          <w:r w:rsidRPr="0084045E">
            <w:rPr>
              <w:b w:val="0"/>
            </w:rPr>
            <w:t>3</w:t>
          </w:r>
          <w:hyperlink w:anchor="_Toc30611311" w:history="1">
            <w:r w:rsidR="00967956" w:rsidRPr="0084045E">
              <w:rPr>
                <w:rStyle w:val="afff1"/>
                <w:b w:val="0"/>
                <w:color w:val="auto"/>
                <w:u w:val="none"/>
                <w:lang w:eastAsia="en-US"/>
              </w:rPr>
              <w:t>.1. Исполнение доходной части государственного бюджета</w:t>
            </w:r>
          </w:hyperlink>
          <w:r w:rsidRPr="0084045E">
            <w:rPr>
              <w:b w:val="0"/>
            </w:rPr>
            <w:t xml:space="preserve"> </w:t>
          </w:r>
          <w:r w:rsidRPr="0084045E">
            <w:rPr>
              <w:b w:val="0"/>
            </w:rPr>
            <w:tab/>
            <w:t>4</w:t>
          </w:r>
          <w:r w:rsidR="00261505" w:rsidRPr="0084045E">
            <w:rPr>
              <w:b w:val="0"/>
            </w:rPr>
            <w:t>8</w:t>
          </w:r>
          <w:r w:rsidRPr="0084045E">
            <w:rPr>
              <w:b w:val="0"/>
            </w:rPr>
            <w:t xml:space="preserve"> стр.</w:t>
          </w:r>
        </w:p>
        <w:p w:rsidR="00967956" w:rsidRPr="0084045E" w:rsidRDefault="00FC3421" w:rsidP="00967956">
          <w:pPr>
            <w:pStyle w:val="27"/>
            <w:rPr>
              <w:rFonts w:asciiTheme="minorHAnsi" w:eastAsiaTheme="minorEastAsia" w:hAnsiTheme="minorHAnsi" w:cstheme="minorBidi"/>
              <w:b w:val="0"/>
              <w:bCs w:val="0"/>
            </w:rPr>
          </w:pPr>
          <w:r w:rsidRPr="0084045E">
            <w:rPr>
              <w:b w:val="0"/>
            </w:rPr>
            <w:t>3</w:t>
          </w:r>
          <w:hyperlink w:anchor="_Toc30611312" w:history="1">
            <w:r w:rsidR="00967956" w:rsidRPr="0084045E">
              <w:rPr>
                <w:rStyle w:val="afff1"/>
                <w:b w:val="0"/>
                <w:color w:val="auto"/>
                <w:u w:val="none"/>
              </w:rPr>
              <w:t>.2.</w:t>
            </w:r>
            <w:r w:rsidR="00967956" w:rsidRPr="0084045E">
              <w:rPr>
                <w:rFonts w:asciiTheme="minorHAnsi" w:eastAsiaTheme="minorEastAsia" w:hAnsiTheme="minorHAnsi" w:cstheme="minorBidi"/>
                <w:b w:val="0"/>
                <w:bCs w:val="0"/>
              </w:rPr>
              <w:tab/>
            </w:r>
            <w:r w:rsidR="00967956" w:rsidRPr="0084045E">
              <w:rPr>
                <w:rStyle w:val="afff1"/>
                <w:b w:val="0"/>
                <w:color w:val="auto"/>
                <w:u w:val="none"/>
              </w:rPr>
              <w:t>Исполнение расходной части республиканского бюджета</w:t>
            </w:r>
            <w:r w:rsidRPr="0084045E">
              <w:rPr>
                <w:rStyle w:val="afff1"/>
                <w:b w:val="0"/>
                <w:color w:val="auto"/>
                <w:u w:val="none"/>
              </w:rPr>
              <w:t xml:space="preserve"> </w:t>
            </w:r>
            <w:r w:rsidRPr="0084045E">
              <w:rPr>
                <w:rStyle w:val="afff1"/>
                <w:b w:val="0"/>
                <w:color w:val="auto"/>
                <w:u w:val="none"/>
              </w:rPr>
              <w:tab/>
              <w:t>5</w:t>
            </w:r>
            <w:r w:rsidR="00261505" w:rsidRPr="0084045E">
              <w:rPr>
                <w:rStyle w:val="afff1"/>
                <w:b w:val="0"/>
                <w:color w:val="auto"/>
                <w:u w:val="none"/>
              </w:rPr>
              <w:t>0</w:t>
            </w:r>
            <w:r w:rsidRPr="0084045E">
              <w:rPr>
                <w:rStyle w:val="afff1"/>
                <w:b w:val="0"/>
                <w:color w:val="auto"/>
                <w:u w:val="none"/>
              </w:rPr>
              <w:t xml:space="preserve"> стр.</w:t>
            </w:r>
          </w:hyperlink>
        </w:p>
        <w:p w:rsidR="00967956" w:rsidRPr="0084045E" w:rsidRDefault="00FC3421" w:rsidP="00967956">
          <w:pPr>
            <w:pStyle w:val="27"/>
            <w:rPr>
              <w:rFonts w:asciiTheme="minorHAnsi" w:eastAsiaTheme="minorEastAsia" w:hAnsiTheme="minorHAnsi" w:cstheme="minorBidi"/>
              <w:b w:val="0"/>
              <w:bCs w:val="0"/>
            </w:rPr>
          </w:pPr>
          <w:r w:rsidRPr="0084045E">
            <w:rPr>
              <w:b w:val="0"/>
            </w:rPr>
            <w:t>3</w:t>
          </w:r>
          <w:hyperlink w:anchor="_Toc30611313" w:history="1">
            <w:r w:rsidR="00967956" w:rsidRPr="0084045E">
              <w:rPr>
                <w:rStyle w:val="afff1"/>
                <w:b w:val="0"/>
                <w:color w:val="auto"/>
                <w:u w:val="none"/>
              </w:rPr>
              <w:t>.3. Государственный долг: обслуживание внешнего и внутреннего долга</w:t>
            </w:r>
            <w:r w:rsidRPr="0084045E">
              <w:rPr>
                <w:rStyle w:val="afff1"/>
                <w:b w:val="0"/>
                <w:color w:val="auto"/>
                <w:u w:val="none"/>
              </w:rPr>
              <w:t xml:space="preserve">  5</w:t>
            </w:r>
            <w:r w:rsidR="00261505" w:rsidRPr="0084045E">
              <w:rPr>
                <w:rStyle w:val="afff1"/>
                <w:b w:val="0"/>
                <w:color w:val="auto"/>
                <w:u w:val="none"/>
              </w:rPr>
              <w:t>2</w:t>
            </w:r>
            <w:r w:rsidRPr="0084045E">
              <w:rPr>
                <w:rStyle w:val="afff1"/>
                <w:b w:val="0"/>
                <w:color w:val="auto"/>
                <w:u w:val="none"/>
              </w:rPr>
              <w:t xml:space="preserve"> стр.</w:t>
            </w:r>
            <w:r w:rsidR="003F2104" w:rsidRPr="0084045E" w:rsidDel="003F2104">
              <w:rPr>
                <w:b w:val="0"/>
                <w:webHidden/>
              </w:rPr>
              <w:t xml:space="preserve"> </w:t>
            </w:r>
          </w:hyperlink>
        </w:p>
        <w:p w:rsidR="00FC3421" w:rsidRPr="0084045E" w:rsidRDefault="0084045E" w:rsidP="00FC3421">
          <w:pPr>
            <w:ind w:left="705" w:hanging="705"/>
            <w:rPr>
              <w:rFonts w:eastAsiaTheme="minorEastAsia"/>
              <w:b/>
            </w:rPr>
          </w:pPr>
          <w:hyperlink w:anchor="_Toc30611314" w:history="1">
            <w:r w:rsidR="00FC3421" w:rsidRPr="0084045E">
              <w:rPr>
                <w:rStyle w:val="afff1"/>
                <w:color w:val="auto"/>
                <w:u w:val="none"/>
              </w:rPr>
              <w:t>4</w:t>
            </w:r>
            <w:r w:rsidR="00967956" w:rsidRPr="0084045E">
              <w:rPr>
                <w:rStyle w:val="afff1"/>
                <w:color w:val="auto"/>
                <w:u w:val="none"/>
              </w:rPr>
              <w:t>.</w:t>
            </w:r>
            <w:r w:rsidR="00967956" w:rsidRPr="0084045E">
              <w:rPr>
                <w:rFonts w:asciiTheme="minorHAnsi" w:eastAsiaTheme="minorEastAsia" w:hAnsiTheme="minorHAnsi" w:cstheme="minorBidi"/>
                <w:b/>
                <w:bCs/>
                <w:caps/>
              </w:rPr>
              <w:tab/>
            </w:r>
          </w:hyperlink>
          <w:r w:rsidR="00FC3421" w:rsidRPr="0084045E">
            <w:rPr>
              <w:rFonts w:eastAsiaTheme="minorEastAsia"/>
              <w:b/>
            </w:rPr>
            <w:t xml:space="preserve">Меры, предпринимаемые для поддержки секторов экономики </w:t>
          </w:r>
        </w:p>
        <w:p w:rsidR="00FC3421" w:rsidRPr="0084045E" w:rsidRDefault="00FC3421" w:rsidP="00FC3421">
          <w:pPr>
            <w:ind w:left="705"/>
            <w:rPr>
              <w:rFonts w:eastAsiaTheme="minorEastAsia"/>
            </w:rPr>
          </w:pPr>
          <w:r w:rsidRPr="0084045E">
            <w:rPr>
              <w:rFonts w:eastAsiaTheme="minorEastAsia"/>
              <w:b/>
            </w:rPr>
            <w:t xml:space="preserve">по сдерживанию распространения коронавирусной инфекции </w:t>
          </w:r>
          <w:r w:rsidRPr="0084045E">
            <w:rPr>
              <w:rFonts w:eastAsiaTheme="minorEastAsia"/>
              <w:b/>
            </w:rPr>
            <w:tab/>
            <w:t xml:space="preserve">         5</w:t>
          </w:r>
          <w:r w:rsidR="00261505" w:rsidRPr="0084045E">
            <w:rPr>
              <w:rFonts w:eastAsiaTheme="minorEastAsia"/>
              <w:b/>
            </w:rPr>
            <w:t>3</w:t>
          </w:r>
          <w:r w:rsidRPr="0084045E">
            <w:rPr>
              <w:rFonts w:eastAsiaTheme="minorEastAsia"/>
              <w:b/>
            </w:rPr>
            <w:t xml:space="preserve"> стр.</w:t>
          </w:r>
        </w:p>
        <w:p w:rsidR="00FC3421" w:rsidRPr="0084045E" w:rsidRDefault="00FC3421" w:rsidP="00B239FC">
          <w:pPr>
            <w:rPr>
              <w:rFonts w:asciiTheme="minorHAnsi" w:eastAsiaTheme="minorEastAsia" w:hAnsiTheme="minorHAnsi" w:cstheme="minorBidi"/>
              <w:b/>
              <w:bCs/>
              <w:caps/>
            </w:rPr>
          </w:pPr>
        </w:p>
        <w:p w:rsidR="00967956" w:rsidRPr="0084045E" w:rsidRDefault="00FC3421" w:rsidP="00B239FC">
          <w:pPr>
            <w:rPr>
              <w:rFonts w:asciiTheme="minorHAnsi" w:eastAsiaTheme="minorEastAsia" w:hAnsiTheme="minorHAnsi" w:cstheme="minorBidi"/>
              <w:b/>
              <w:bCs/>
              <w:caps/>
            </w:rPr>
          </w:pPr>
          <w:r w:rsidRPr="0084045E">
            <w:t>5</w:t>
          </w:r>
          <w:r w:rsidRPr="0084045E">
            <w:rPr>
              <w:b/>
            </w:rPr>
            <w:t xml:space="preserve">. </w:t>
          </w:r>
          <w:r w:rsidRPr="0084045E">
            <w:rPr>
              <w:b/>
            </w:rPr>
            <w:tab/>
          </w:r>
          <w:r w:rsidR="003F2104" w:rsidRPr="0084045E">
            <w:rPr>
              <w:b/>
            </w:rPr>
            <w:t>Социальная сфера</w:t>
          </w:r>
          <w:r w:rsidR="003F2104" w:rsidRPr="0084045E">
            <w:rPr>
              <w:b/>
            </w:rPr>
            <w:tab/>
          </w:r>
          <w:r w:rsidRPr="0084045E">
            <w:rPr>
              <w:b/>
            </w:rPr>
            <w:tab/>
          </w:r>
          <w:r w:rsidRPr="0084045E">
            <w:rPr>
              <w:b/>
            </w:rPr>
            <w:tab/>
          </w:r>
          <w:r w:rsidRPr="0084045E">
            <w:rPr>
              <w:b/>
            </w:rPr>
            <w:tab/>
          </w:r>
          <w:r w:rsidRPr="0084045E">
            <w:rPr>
              <w:b/>
            </w:rPr>
            <w:tab/>
          </w:r>
          <w:r w:rsidRPr="0084045E">
            <w:rPr>
              <w:b/>
            </w:rPr>
            <w:tab/>
          </w:r>
          <w:r w:rsidRPr="0084045E">
            <w:rPr>
              <w:b/>
            </w:rPr>
            <w:tab/>
          </w:r>
          <w:r w:rsidRPr="0084045E">
            <w:rPr>
              <w:b/>
            </w:rPr>
            <w:tab/>
            <w:t xml:space="preserve">          5</w:t>
          </w:r>
          <w:r w:rsidR="00261505" w:rsidRPr="0084045E">
            <w:rPr>
              <w:b/>
            </w:rPr>
            <w:t xml:space="preserve">6 </w:t>
          </w:r>
          <w:r w:rsidRPr="0084045E">
            <w:rPr>
              <w:b/>
            </w:rPr>
            <w:t xml:space="preserve">стр. </w:t>
          </w:r>
        </w:p>
        <w:p w:rsidR="00967956" w:rsidRPr="0084045E" w:rsidRDefault="003F2104" w:rsidP="00967956">
          <w:pPr>
            <w:pStyle w:val="27"/>
            <w:rPr>
              <w:rFonts w:asciiTheme="minorHAnsi" w:eastAsiaTheme="minorEastAsia" w:hAnsiTheme="minorHAnsi" w:cstheme="minorBidi"/>
              <w:b w:val="0"/>
              <w:bCs w:val="0"/>
            </w:rPr>
          </w:pPr>
          <w:r w:rsidRPr="0084045E">
            <w:rPr>
              <w:b w:val="0"/>
            </w:rPr>
            <w:t>5.1 Соцтиальная защита и рынок труда</w:t>
          </w:r>
          <w:r w:rsidR="00FC3421" w:rsidRPr="0084045E">
            <w:rPr>
              <w:b w:val="0"/>
            </w:rPr>
            <w:t xml:space="preserve"> </w:t>
          </w:r>
          <w:r w:rsidR="00FC3421" w:rsidRPr="0084045E">
            <w:rPr>
              <w:b w:val="0"/>
            </w:rPr>
            <w:tab/>
            <w:t>5</w:t>
          </w:r>
          <w:r w:rsidR="00261505" w:rsidRPr="0084045E">
            <w:rPr>
              <w:b w:val="0"/>
            </w:rPr>
            <w:t>6</w:t>
          </w:r>
          <w:r w:rsidR="00FC3421" w:rsidRPr="0084045E">
            <w:rPr>
              <w:b w:val="0"/>
            </w:rPr>
            <w:t xml:space="preserve"> стр.</w:t>
          </w:r>
          <w:r w:rsidRPr="0084045E" w:rsidDel="003F2104">
            <w:t xml:space="preserve"> </w:t>
          </w:r>
        </w:p>
        <w:p w:rsidR="00967956" w:rsidRPr="0084045E" w:rsidRDefault="003F2104" w:rsidP="00967956">
          <w:pPr>
            <w:pStyle w:val="27"/>
            <w:rPr>
              <w:rFonts w:asciiTheme="minorHAnsi" w:eastAsiaTheme="minorEastAsia" w:hAnsiTheme="minorHAnsi" w:cstheme="minorBidi"/>
              <w:b w:val="0"/>
              <w:bCs w:val="0"/>
            </w:rPr>
          </w:pPr>
          <w:r w:rsidRPr="0084045E">
            <w:rPr>
              <w:b w:val="0"/>
            </w:rPr>
            <w:t>5.2. Пенгсионное обеспечение</w:t>
          </w:r>
          <w:r w:rsidR="00FC3421" w:rsidRPr="0084045E">
            <w:rPr>
              <w:b w:val="0"/>
            </w:rPr>
            <w:t xml:space="preserve"> </w:t>
          </w:r>
          <w:r w:rsidR="00FC3421" w:rsidRPr="0084045E">
            <w:rPr>
              <w:b w:val="0"/>
            </w:rPr>
            <w:tab/>
            <w:t>6</w:t>
          </w:r>
          <w:r w:rsidR="00261505" w:rsidRPr="0084045E">
            <w:rPr>
              <w:b w:val="0"/>
            </w:rPr>
            <w:t>2</w:t>
          </w:r>
          <w:r w:rsidR="00FC3421" w:rsidRPr="0084045E">
            <w:rPr>
              <w:b w:val="0"/>
            </w:rPr>
            <w:t xml:space="preserve"> стр.</w:t>
          </w:r>
          <w:r w:rsidRPr="0084045E" w:rsidDel="003F2104">
            <w:rPr>
              <w:b w:val="0"/>
            </w:rPr>
            <w:t xml:space="preserve"> </w:t>
          </w:r>
        </w:p>
        <w:p w:rsidR="00626232" w:rsidRPr="0084045E" w:rsidRDefault="003F2104" w:rsidP="00967956">
          <w:pPr>
            <w:pStyle w:val="27"/>
            <w:rPr>
              <w:b w:val="0"/>
            </w:rPr>
          </w:pPr>
          <w:r w:rsidRPr="0084045E">
            <w:rPr>
              <w:b w:val="0"/>
            </w:rPr>
            <w:t>5.3. Обазование и наука</w:t>
          </w:r>
          <w:r w:rsidR="00FC3421" w:rsidRPr="0084045E">
            <w:rPr>
              <w:b w:val="0"/>
            </w:rPr>
            <w:t xml:space="preserve"> </w:t>
          </w:r>
          <w:r w:rsidR="00FC3421" w:rsidRPr="0084045E">
            <w:rPr>
              <w:b w:val="0"/>
            </w:rPr>
            <w:tab/>
            <w:t>6</w:t>
          </w:r>
          <w:r w:rsidR="00261505" w:rsidRPr="0084045E">
            <w:rPr>
              <w:b w:val="0"/>
            </w:rPr>
            <w:t>4</w:t>
          </w:r>
          <w:r w:rsidR="00FC3421" w:rsidRPr="0084045E">
            <w:rPr>
              <w:b w:val="0"/>
            </w:rPr>
            <w:t xml:space="preserve"> стр.</w:t>
          </w:r>
        </w:p>
        <w:p w:rsidR="00967956" w:rsidRPr="0084045E" w:rsidRDefault="00626232" w:rsidP="00967956">
          <w:pPr>
            <w:pStyle w:val="27"/>
            <w:rPr>
              <w:rFonts w:asciiTheme="minorHAnsi" w:eastAsiaTheme="minorEastAsia" w:hAnsiTheme="minorHAnsi" w:cstheme="minorBidi"/>
              <w:b w:val="0"/>
              <w:bCs w:val="0"/>
            </w:rPr>
          </w:pPr>
          <w:r w:rsidRPr="0084045E">
            <w:rPr>
              <w:b w:val="0"/>
            </w:rPr>
            <w:t>5</w:t>
          </w:r>
          <w:r w:rsidR="00261505" w:rsidRPr="0084045E">
            <w:rPr>
              <w:b w:val="0"/>
            </w:rPr>
            <w:t>.</w:t>
          </w:r>
          <w:r w:rsidRPr="0084045E">
            <w:rPr>
              <w:b w:val="0"/>
            </w:rPr>
            <w:t>4. Здравоохранение</w:t>
          </w:r>
          <w:r w:rsidR="00261505" w:rsidRPr="0084045E">
            <w:rPr>
              <w:b w:val="0"/>
            </w:rPr>
            <w:tab/>
            <w:t>64 стр.</w:t>
          </w:r>
        </w:p>
        <w:p w:rsidR="00967956" w:rsidRPr="0084045E" w:rsidRDefault="003F2104" w:rsidP="00C907C5">
          <w:pPr>
            <w:pStyle w:val="27"/>
            <w:ind w:left="0" w:firstLine="0"/>
            <w:rPr>
              <w:rFonts w:asciiTheme="minorHAnsi" w:eastAsiaTheme="minorEastAsia" w:hAnsiTheme="minorHAnsi" w:cstheme="minorBidi"/>
              <w:b w:val="0"/>
              <w:bCs w:val="0"/>
            </w:rPr>
          </w:pPr>
          <w:r w:rsidRPr="0084045E">
            <w:rPr>
              <w:b w:val="0"/>
            </w:rPr>
            <w:t>6.</w:t>
          </w:r>
          <w:r w:rsidRPr="0084045E">
            <w:t xml:space="preserve"> </w:t>
          </w:r>
          <w:r w:rsidR="00C907C5" w:rsidRPr="0084045E">
            <w:tab/>
          </w:r>
          <w:r w:rsidR="00C907C5" w:rsidRPr="0084045E">
            <w:tab/>
          </w:r>
          <w:r w:rsidRPr="0084045E">
            <w:t>Развитие регионов</w:t>
          </w:r>
          <w:r w:rsidR="00FC3421" w:rsidRPr="0084045E">
            <w:t xml:space="preserve"> </w:t>
          </w:r>
          <w:r w:rsidR="00FC3421" w:rsidRPr="0084045E">
            <w:tab/>
            <w:t>6</w:t>
          </w:r>
          <w:r w:rsidR="00261505" w:rsidRPr="0084045E">
            <w:t>8</w:t>
          </w:r>
          <w:r w:rsidR="00FC3421" w:rsidRPr="0084045E">
            <w:t xml:space="preserve"> стр.</w:t>
          </w:r>
        </w:p>
        <w:p w:rsidR="00967956" w:rsidRPr="0084045E" w:rsidRDefault="00967956" w:rsidP="00B239FC">
          <w:pPr>
            <w:rPr>
              <w:rFonts w:asciiTheme="minorHAnsi" w:eastAsiaTheme="minorEastAsia" w:hAnsiTheme="minorHAnsi" w:cstheme="minorBidi"/>
              <w:b/>
              <w:bCs/>
              <w:caps/>
            </w:rPr>
          </w:pPr>
        </w:p>
        <w:p w:rsidR="00967956" w:rsidRPr="0084045E" w:rsidRDefault="0084045E" w:rsidP="00B239FC">
          <w:pPr>
            <w:rPr>
              <w:rFonts w:asciiTheme="minorHAnsi" w:eastAsiaTheme="minorEastAsia" w:hAnsiTheme="minorHAnsi" w:cstheme="minorBidi"/>
              <w:b/>
              <w:bCs/>
              <w:caps/>
            </w:rPr>
          </w:pPr>
          <w:hyperlink w:anchor="_Toc30611330" w:history="1">
            <w:r w:rsidR="00B239FC" w:rsidRPr="0084045E">
              <w:rPr>
                <w:rStyle w:val="afff1"/>
                <w:color w:val="auto"/>
                <w:u w:val="none"/>
              </w:rPr>
              <w:t>5</w:t>
            </w:r>
            <w:r w:rsidR="00967956" w:rsidRPr="0084045E">
              <w:rPr>
                <w:rStyle w:val="afff1"/>
                <w:color w:val="auto"/>
                <w:u w:val="none"/>
              </w:rPr>
              <w:t xml:space="preserve">. </w:t>
            </w:r>
            <w:r w:rsidR="00C907C5" w:rsidRPr="0084045E">
              <w:rPr>
                <w:rStyle w:val="afff1"/>
                <w:color w:val="auto"/>
                <w:u w:val="none"/>
              </w:rPr>
              <w:tab/>
            </w:r>
            <w:r w:rsidR="00967956" w:rsidRPr="0084045E">
              <w:rPr>
                <w:rStyle w:val="afff1"/>
                <w:color w:val="auto"/>
                <w:u w:val="none"/>
              </w:rPr>
              <w:t xml:space="preserve">Задачи на </w:t>
            </w:r>
            <w:r w:rsidR="00993C01" w:rsidRPr="0084045E">
              <w:rPr>
                <w:rStyle w:val="afff1"/>
                <w:color w:val="auto"/>
                <w:u w:val="none"/>
              </w:rPr>
              <w:t xml:space="preserve">до конца </w:t>
            </w:r>
            <w:r w:rsidR="00967956" w:rsidRPr="0084045E">
              <w:rPr>
                <w:rStyle w:val="afff1"/>
                <w:color w:val="auto"/>
                <w:u w:val="none"/>
              </w:rPr>
              <w:t>2020 год</w:t>
            </w:r>
            <w:r w:rsidR="006F105B" w:rsidRPr="0084045E">
              <w:rPr>
                <w:rStyle w:val="afff1"/>
                <w:color w:val="auto"/>
                <w:u w:val="none"/>
              </w:rPr>
              <w:t>а</w:t>
            </w:r>
          </w:hyperlink>
          <w:r w:rsidRPr="0084045E">
            <w:t xml:space="preserve"> </w:t>
          </w:r>
          <w:r w:rsidRPr="0084045E">
            <w:tab/>
          </w:r>
          <w:r w:rsidRPr="0084045E">
            <w:tab/>
          </w:r>
          <w:r w:rsidRPr="0084045E">
            <w:tab/>
            <w:t xml:space="preserve">    </w:t>
          </w:r>
          <w:r w:rsidR="00261505" w:rsidRPr="0084045E">
            <w:t>80</w:t>
          </w:r>
          <w:r w:rsidR="00FC3421" w:rsidRPr="0084045E">
            <w:t xml:space="preserve"> стр.</w:t>
          </w:r>
        </w:p>
        <w:p w:rsidR="00967956" w:rsidRPr="0084045E" w:rsidRDefault="00967956" w:rsidP="00967956">
          <w:pPr>
            <w:spacing w:line="360" w:lineRule="auto"/>
          </w:pPr>
          <w:r w:rsidRPr="0084045E">
            <w:rPr>
              <w:b/>
              <w:bCs/>
            </w:rPr>
            <w:fldChar w:fldCharType="end"/>
          </w:r>
        </w:p>
      </w:sdtContent>
    </w:sdt>
    <w:p w:rsidR="00967956" w:rsidRPr="0084045E" w:rsidRDefault="00967956" w:rsidP="00967956">
      <w:pPr>
        <w:rPr>
          <w:b/>
          <w:bCs/>
          <w:lang w:eastAsia="en-US"/>
        </w:rPr>
      </w:pPr>
      <w:r w:rsidRPr="0084045E">
        <w:rPr>
          <w:b/>
          <w:bCs/>
          <w:lang w:eastAsia="en-US"/>
        </w:rPr>
        <w:br w:type="page"/>
      </w:r>
    </w:p>
    <w:p w:rsidR="00967956" w:rsidRPr="0084045E" w:rsidRDefault="00967956" w:rsidP="00967956">
      <w:pPr>
        <w:shd w:val="clear" w:color="auto" w:fill="FFFFFF" w:themeFill="background1"/>
        <w:jc w:val="center"/>
        <w:rPr>
          <w:b/>
          <w:bCs/>
          <w:sz w:val="28"/>
          <w:szCs w:val="28"/>
          <w:lang w:eastAsia="en-US"/>
        </w:rPr>
      </w:pPr>
      <w:r w:rsidRPr="0084045E">
        <w:rPr>
          <w:b/>
          <w:bCs/>
          <w:sz w:val="28"/>
          <w:szCs w:val="28"/>
          <w:lang w:eastAsia="en-US"/>
        </w:rPr>
        <w:lastRenderedPageBreak/>
        <w:t>Основные показатели социально-экономического развития Кыргызской Республики за январь-июнь 2019-2020 годы</w:t>
      </w:r>
    </w:p>
    <w:p w:rsidR="00A35534" w:rsidRPr="0084045E" w:rsidRDefault="00A35534" w:rsidP="00967956">
      <w:pPr>
        <w:shd w:val="clear" w:color="auto" w:fill="FFFFFF" w:themeFill="background1"/>
        <w:jc w:val="center"/>
        <w:rPr>
          <w:b/>
          <w:bCs/>
          <w:sz w:val="28"/>
          <w:szCs w:val="28"/>
          <w:lang w:eastAsia="en-US"/>
        </w:rPr>
      </w:pPr>
    </w:p>
    <w:p w:rsidR="00967956" w:rsidRPr="0084045E" w:rsidRDefault="00967956" w:rsidP="00967956">
      <w:pPr>
        <w:pStyle w:val="1"/>
        <w:numPr>
          <w:ilvl w:val="0"/>
          <w:numId w:val="1"/>
        </w:numPr>
        <w:tabs>
          <w:tab w:val="left" w:pos="993"/>
        </w:tabs>
        <w:ind w:left="0" w:firstLine="709"/>
        <w:rPr>
          <w:bCs w:val="0"/>
          <w:color w:val="auto"/>
          <w:sz w:val="28"/>
          <w:szCs w:val="28"/>
          <w:lang w:eastAsia="en-US"/>
        </w:rPr>
      </w:pPr>
      <w:bookmarkStart w:id="0" w:name="_Toc30611295"/>
      <w:r w:rsidRPr="0084045E">
        <w:rPr>
          <w:bCs w:val="0"/>
          <w:color w:val="auto"/>
          <w:sz w:val="28"/>
          <w:szCs w:val="28"/>
          <w:lang w:eastAsia="en-US"/>
        </w:rPr>
        <w:t>Основные макроэкономические параметры</w:t>
      </w:r>
      <w:bookmarkEnd w:id="0"/>
    </w:p>
    <w:p w:rsidR="00967956" w:rsidRPr="0084045E" w:rsidRDefault="00967956" w:rsidP="00967956">
      <w:pPr>
        <w:rPr>
          <w:sz w:val="28"/>
          <w:szCs w:val="28"/>
          <w:lang w:eastAsia="en-US"/>
        </w:rPr>
      </w:pPr>
    </w:p>
    <w:p w:rsidR="00967956" w:rsidRPr="0084045E" w:rsidRDefault="00967956" w:rsidP="00A35534">
      <w:pPr>
        <w:pStyle w:val="2"/>
        <w:numPr>
          <w:ilvl w:val="1"/>
          <w:numId w:val="1"/>
        </w:numPr>
        <w:spacing w:line="240" w:lineRule="auto"/>
        <w:ind w:left="0" w:firstLine="709"/>
        <w:rPr>
          <w:bCs w:val="0"/>
          <w:color w:val="auto"/>
          <w:sz w:val="28"/>
          <w:szCs w:val="28"/>
        </w:rPr>
      </w:pPr>
      <w:bookmarkStart w:id="1" w:name="_Toc30611296"/>
      <w:r w:rsidRPr="0084045E">
        <w:rPr>
          <w:bCs w:val="0"/>
          <w:color w:val="auto"/>
          <w:sz w:val="28"/>
          <w:szCs w:val="28"/>
        </w:rPr>
        <w:t>Тенденции развития мировой экономики и стран-членов ЕАЭС</w:t>
      </w:r>
      <w:bookmarkEnd w:id="1"/>
    </w:p>
    <w:p w:rsidR="007265AA" w:rsidRPr="0084045E" w:rsidRDefault="007265AA" w:rsidP="00967956">
      <w:pPr>
        <w:ind w:firstLine="709"/>
        <w:rPr>
          <w:sz w:val="28"/>
          <w:szCs w:val="28"/>
        </w:rPr>
      </w:pPr>
    </w:p>
    <w:p w:rsidR="00A35534" w:rsidRPr="0084045E" w:rsidRDefault="007265AA" w:rsidP="00A35534">
      <w:pPr>
        <w:ind w:firstLine="709"/>
        <w:rPr>
          <w:sz w:val="28"/>
          <w:szCs w:val="28"/>
        </w:rPr>
      </w:pPr>
      <w:r w:rsidRPr="0084045E">
        <w:rPr>
          <w:sz w:val="28"/>
          <w:szCs w:val="28"/>
        </w:rPr>
        <w:t>С наступлением 2020 года ситуация в мировой экономике резко ухудшилась. Пандемия COVID-19 стала мощнейшим шоком для мирового сообщества и привела к резкому спаду в экономике многих стран мира.</w:t>
      </w:r>
      <w:r w:rsidR="00BB6D5E" w:rsidRPr="0084045E">
        <w:rPr>
          <w:sz w:val="28"/>
          <w:szCs w:val="28"/>
        </w:rPr>
        <w:t xml:space="preserve"> </w:t>
      </w:r>
      <w:r w:rsidR="00A35534" w:rsidRPr="0084045E">
        <w:rPr>
          <w:sz w:val="28"/>
          <w:szCs w:val="28"/>
        </w:rPr>
        <w:t xml:space="preserve">Из-за карантинных мер, частичной или полной приостановки производств и услуг, мировая экономика оказалась в рецессии. Большинство опережающих индикаторов </w:t>
      </w:r>
      <w:r w:rsidR="00F975F6" w:rsidRPr="0084045E">
        <w:rPr>
          <w:sz w:val="28"/>
          <w:szCs w:val="28"/>
        </w:rPr>
        <w:t>достигли наименьших значений в марте-апреле</w:t>
      </w:r>
      <w:r w:rsidR="00A35534" w:rsidRPr="0084045E">
        <w:rPr>
          <w:sz w:val="28"/>
          <w:szCs w:val="28"/>
        </w:rPr>
        <w:t>. В мае-июне деловая активность продолжила снижаться (за исключением Китая), хотя и меньшими темпами, чем в предыдущие месяцы.</w:t>
      </w:r>
    </w:p>
    <w:p w:rsidR="00A35534" w:rsidRPr="0084045E" w:rsidRDefault="00A35534" w:rsidP="00A35534">
      <w:pPr>
        <w:ind w:firstLine="709"/>
        <w:rPr>
          <w:sz w:val="28"/>
          <w:szCs w:val="28"/>
          <w:lang w:val="ky-KG"/>
        </w:rPr>
      </w:pPr>
      <w:r w:rsidRPr="0084045E">
        <w:rPr>
          <w:rFonts w:eastAsia="Calibri"/>
          <w:sz w:val="28"/>
          <w:szCs w:val="28"/>
          <w:shd w:val="clear" w:color="auto" w:fill="FFFFFF"/>
        </w:rPr>
        <w:t>Наблюдалась в мире самая высокая безработица за десятилетия, самые низкие ожидания на будущее у потребителей. Индекс деловой активности в мире упал до исторических минимумов. На фоне плохой макроэкономической и эпидемиологической обстановки, а также резкого падения цен на энергоносители курс российской рубля</w:t>
      </w:r>
      <w:r w:rsidR="00F975F6" w:rsidRPr="0084045E">
        <w:rPr>
          <w:rFonts w:eastAsia="Calibri"/>
          <w:sz w:val="28"/>
          <w:szCs w:val="28"/>
          <w:shd w:val="clear" w:color="auto" w:fill="FFFFFF"/>
        </w:rPr>
        <w:t xml:space="preserve"> сильно снижался по отношению к американскому доллару</w:t>
      </w:r>
      <w:r w:rsidRPr="0084045E">
        <w:rPr>
          <w:rFonts w:eastAsia="Calibri"/>
          <w:sz w:val="28"/>
          <w:szCs w:val="28"/>
          <w:shd w:val="clear" w:color="auto" w:fill="FFFFFF"/>
          <w:lang w:val="ky-KG"/>
        </w:rPr>
        <w:t>.</w:t>
      </w:r>
    </w:p>
    <w:p w:rsidR="00A35534" w:rsidRPr="0084045E" w:rsidRDefault="00A35534" w:rsidP="00A35534">
      <w:pPr>
        <w:ind w:firstLine="709"/>
        <w:rPr>
          <w:sz w:val="28"/>
          <w:szCs w:val="28"/>
        </w:rPr>
      </w:pPr>
      <w:r w:rsidRPr="0084045E">
        <w:rPr>
          <w:sz w:val="28"/>
          <w:szCs w:val="28"/>
        </w:rPr>
        <w:t xml:space="preserve">Развитие страны происходило на фоне следующих общих внешних условий: </w:t>
      </w:r>
    </w:p>
    <w:p w:rsidR="00C608D9" w:rsidRPr="0084045E" w:rsidRDefault="00C608D9" w:rsidP="0054150F">
      <w:pPr>
        <w:numPr>
          <w:ilvl w:val="0"/>
          <w:numId w:val="5"/>
        </w:numPr>
        <w:tabs>
          <w:tab w:val="left" w:pos="993"/>
        </w:tabs>
        <w:ind w:left="0" w:firstLine="709"/>
        <w:contextualSpacing/>
        <w:rPr>
          <w:sz w:val="28"/>
          <w:szCs w:val="28"/>
        </w:rPr>
      </w:pPr>
      <w:r w:rsidRPr="0084045E">
        <w:rPr>
          <w:sz w:val="28"/>
          <w:szCs w:val="28"/>
        </w:rPr>
        <w:t xml:space="preserve">принятие всеми странами мира беспрецедентных мер по сдерживанию распространения коронавирусной инфекции, вплоть до закрытия границ (в считанные дни </w:t>
      </w:r>
      <w:r w:rsidR="00F975F6" w:rsidRPr="0084045E">
        <w:rPr>
          <w:sz w:val="28"/>
          <w:szCs w:val="28"/>
        </w:rPr>
        <w:t>ограничилось</w:t>
      </w:r>
      <w:r w:rsidRPr="0084045E">
        <w:rPr>
          <w:sz w:val="28"/>
          <w:szCs w:val="28"/>
        </w:rPr>
        <w:t xml:space="preserve"> свободное перемещение людей, товаров и капитала по всему миру);</w:t>
      </w:r>
    </w:p>
    <w:p w:rsidR="00B659AB" w:rsidRPr="0084045E" w:rsidRDefault="00C608D9" w:rsidP="0054150F">
      <w:pPr>
        <w:numPr>
          <w:ilvl w:val="0"/>
          <w:numId w:val="5"/>
        </w:numPr>
        <w:tabs>
          <w:tab w:val="left" w:pos="993"/>
        </w:tabs>
        <w:ind w:left="0" w:firstLine="709"/>
        <w:contextualSpacing/>
        <w:rPr>
          <w:sz w:val="28"/>
          <w:szCs w:val="28"/>
        </w:rPr>
      </w:pPr>
      <w:r w:rsidRPr="0084045E">
        <w:rPr>
          <w:sz w:val="28"/>
          <w:szCs w:val="28"/>
        </w:rPr>
        <w:t xml:space="preserve">существенное снижение внешнего спроса, </w:t>
      </w:r>
      <w:r w:rsidR="00A35534" w:rsidRPr="0084045E">
        <w:rPr>
          <w:rFonts w:eastAsia="Calibri"/>
          <w:sz w:val="28"/>
          <w:szCs w:val="28"/>
          <w:shd w:val="clear" w:color="auto" w:fill="FFFFFF"/>
        </w:rPr>
        <w:t>сокращение глобальных темпов роста мировой торговли, что оказало негативное воздействие на экономическое развитие (пандемия вызвала серьезное глобальное снижение предложения и спроса на продукцию из-за негативного воздействия на глобальную экономику ограничительных мер и привела к беспрецедентному снижению мировой торговли</w:t>
      </w:r>
      <w:r w:rsidR="00D34744" w:rsidRPr="0084045E">
        <w:rPr>
          <w:rFonts w:eastAsia="Calibri"/>
          <w:sz w:val="28"/>
          <w:szCs w:val="28"/>
          <w:shd w:val="clear" w:color="auto" w:fill="FFFFFF"/>
        </w:rPr>
        <w:t>. «Торговый барометр», которым ВТО в сентябре 2019 года заменила индикатор перспективы мировой торговли (World Trade Outlook Indicator, WTOI), в настоящее время показывает 87,6 пункта при базовом значении 100 пунктов. Это самое низкое значение с момента запуска WTOI в июле 2016 года. Это говорит о резком сокращении объема мировой торговли во II квартале текущего года</w:t>
      </w:r>
      <w:r w:rsidR="00A35534" w:rsidRPr="0084045E">
        <w:rPr>
          <w:rFonts w:eastAsia="Calibri"/>
          <w:sz w:val="28"/>
          <w:szCs w:val="28"/>
          <w:shd w:val="clear" w:color="auto" w:fill="FFFFFF"/>
        </w:rPr>
        <w:t>);</w:t>
      </w:r>
      <w:r w:rsidR="00B659AB" w:rsidRPr="0084045E">
        <w:rPr>
          <w:rFonts w:eastAsia="Calibri"/>
          <w:sz w:val="28"/>
          <w:szCs w:val="28"/>
          <w:shd w:val="clear" w:color="auto" w:fill="FFFFFF"/>
        </w:rPr>
        <w:t xml:space="preserve"> </w:t>
      </w:r>
    </w:p>
    <w:p w:rsidR="00A35534" w:rsidRPr="0084045E" w:rsidRDefault="00A35534" w:rsidP="0054150F">
      <w:pPr>
        <w:numPr>
          <w:ilvl w:val="0"/>
          <w:numId w:val="5"/>
        </w:numPr>
        <w:tabs>
          <w:tab w:val="left" w:pos="993"/>
        </w:tabs>
        <w:ind w:left="0" w:firstLine="709"/>
        <w:contextualSpacing/>
        <w:rPr>
          <w:rFonts w:eastAsia="Calibri"/>
          <w:sz w:val="28"/>
          <w:szCs w:val="28"/>
          <w:shd w:val="clear" w:color="auto" w:fill="FFFFFF"/>
        </w:rPr>
      </w:pPr>
      <w:r w:rsidRPr="0084045E">
        <w:rPr>
          <w:rFonts w:eastAsia="Calibri"/>
          <w:sz w:val="28"/>
          <w:szCs w:val="28"/>
          <w:shd w:val="clear" w:color="auto" w:fill="FFFFFF"/>
        </w:rPr>
        <w:t xml:space="preserve">расширение антироссийских санкций (19 июня 2020 года лидеры стран ЕС договорились о продлении экономических санкций против России. Пакет санкций, который истекает 31 июля, решено продлить на полгода. 22 июля 2020 года </w:t>
      </w:r>
      <w:r w:rsidRPr="0084045E">
        <w:rPr>
          <w:rFonts w:ascii="Noto Serif" w:hAnsi="Noto Serif"/>
          <w:sz w:val="28"/>
          <w:szCs w:val="28"/>
          <w:shd w:val="clear" w:color="auto" w:fill="FFFFFF"/>
        </w:rPr>
        <w:t>постоянные представители стран Евросоюза согласовали новые санкции против российских граждан и структур. Под ограничения попадут все причастные к киберат</w:t>
      </w:r>
      <w:r w:rsidR="00895D99" w:rsidRPr="0084045E">
        <w:rPr>
          <w:rFonts w:ascii="Noto Serif" w:hAnsi="Noto Serif"/>
          <w:sz w:val="28"/>
          <w:szCs w:val="28"/>
          <w:shd w:val="clear" w:color="auto" w:fill="FFFFFF"/>
        </w:rPr>
        <w:t>акам. Помимо россиян в новом «че</w:t>
      </w:r>
      <w:r w:rsidRPr="0084045E">
        <w:rPr>
          <w:rFonts w:ascii="Noto Serif" w:hAnsi="Noto Serif"/>
          <w:sz w:val="28"/>
          <w:szCs w:val="28"/>
          <w:shd w:val="clear" w:color="auto" w:fill="FFFFFF"/>
        </w:rPr>
        <w:t xml:space="preserve">рном </w:t>
      </w:r>
      <w:r w:rsidRPr="0084045E">
        <w:rPr>
          <w:rFonts w:ascii="Noto Serif" w:hAnsi="Noto Serif"/>
          <w:sz w:val="28"/>
          <w:szCs w:val="28"/>
          <w:shd w:val="clear" w:color="auto" w:fill="FFFFFF"/>
        </w:rPr>
        <w:lastRenderedPageBreak/>
        <w:t>списке» ЕС граждане Китая и Северной Кореи</w:t>
      </w:r>
      <w:r w:rsidRPr="0084045E">
        <w:rPr>
          <w:rFonts w:eastAsia="Calibri"/>
          <w:sz w:val="28"/>
          <w:szCs w:val="28"/>
          <w:shd w:val="clear" w:color="auto" w:fill="FFFFFF"/>
        </w:rPr>
        <w:t>);</w:t>
      </w:r>
    </w:p>
    <w:p w:rsidR="00A35534" w:rsidRPr="0084045E" w:rsidRDefault="00A35534" w:rsidP="0054150F">
      <w:pPr>
        <w:numPr>
          <w:ilvl w:val="0"/>
          <w:numId w:val="5"/>
        </w:numPr>
        <w:tabs>
          <w:tab w:val="left" w:pos="993"/>
        </w:tabs>
        <w:ind w:left="0" w:firstLine="709"/>
        <w:contextualSpacing/>
        <w:rPr>
          <w:rFonts w:ascii="Noto Serif" w:hAnsi="Noto Serif"/>
          <w:sz w:val="28"/>
          <w:szCs w:val="28"/>
          <w:shd w:val="clear" w:color="auto" w:fill="FFFFFF"/>
        </w:rPr>
      </w:pPr>
      <w:r w:rsidRPr="0084045E">
        <w:rPr>
          <w:rFonts w:eastAsia="Calibri"/>
          <w:sz w:val="28"/>
          <w:szCs w:val="28"/>
          <w:shd w:val="clear" w:color="auto" w:fill="FFFFFF"/>
        </w:rPr>
        <w:t xml:space="preserve">смягчение денежно-кредитной политики ФРС США – сохранение базовой ставки в диапазоне от 0 % до 0,25 % годовых </w:t>
      </w:r>
      <w:r w:rsidRPr="0084045E">
        <w:rPr>
          <w:rFonts w:ascii="Noto Serif" w:hAnsi="Noto Serif"/>
          <w:sz w:val="28"/>
          <w:szCs w:val="28"/>
          <w:shd w:val="clear" w:color="auto" w:fill="FFFFFF"/>
        </w:rPr>
        <w:t xml:space="preserve">(ЕЦБ по итогам заседания в конце апреля сохранил базовую процентную ставку по кредитам на нулевом уровне, ставку по депозитам – на уровне минус 0,5 %, </w:t>
      </w:r>
      <w:r w:rsidRPr="0084045E">
        <w:rPr>
          <w:rFonts w:ascii="Noto Serif" w:hAnsi="Noto Serif"/>
          <w:sz w:val="28"/>
          <w:szCs w:val="28"/>
        </w:rPr>
        <w:t>ставка</w:t>
      </w:r>
      <w:r w:rsidRPr="0084045E">
        <w:rPr>
          <w:rFonts w:ascii="Noto Serif" w:hAnsi="Noto Serif"/>
          <w:sz w:val="28"/>
          <w:szCs w:val="28"/>
          <w:shd w:val="clear" w:color="auto" w:fill="FFFFFF"/>
        </w:rPr>
        <w:t xml:space="preserve"> по маржинальным кредитам оставлена на уровне 0,25 %)</w:t>
      </w:r>
      <w:r w:rsidRPr="0084045E">
        <w:rPr>
          <w:rFonts w:ascii="Noto Serif" w:eastAsiaTheme="minorEastAsia" w:hAnsi="Noto Serif"/>
          <w:sz w:val="28"/>
          <w:szCs w:val="28"/>
          <w:shd w:val="clear" w:color="auto" w:fill="FFFFFF"/>
          <w:lang w:eastAsia="ko-KR"/>
        </w:rPr>
        <w:t>;</w:t>
      </w:r>
    </w:p>
    <w:p w:rsidR="00A35534" w:rsidRPr="0084045E" w:rsidRDefault="00A35534" w:rsidP="0054150F">
      <w:pPr>
        <w:numPr>
          <w:ilvl w:val="0"/>
          <w:numId w:val="5"/>
        </w:numPr>
        <w:tabs>
          <w:tab w:val="left" w:pos="993"/>
        </w:tabs>
        <w:ind w:left="0" w:firstLine="709"/>
        <w:contextualSpacing/>
        <w:rPr>
          <w:rFonts w:eastAsia="Calibri"/>
          <w:sz w:val="28"/>
          <w:szCs w:val="28"/>
          <w:shd w:val="clear" w:color="auto" w:fill="FFFFFF"/>
        </w:rPr>
      </w:pPr>
      <w:r w:rsidRPr="0084045E">
        <w:rPr>
          <w:rFonts w:eastAsia="Calibri"/>
          <w:sz w:val="28"/>
          <w:szCs w:val="28"/>
          <w:shd w:val="clear" w:color="auto" w:fill="FFFFFF"/>
        </w:rPr>
        <w:t>проведение широкомасштабной программы денежно-кредитной эмиссии в режиме количественного смягчения (КС) (в марте–апреле 2020 год</w:t>
      </w:r>
      <w:r w:rsidR="00895D99" w:rsidRPr="0084045E">
        <w:rPr>
          <w:rFonts w:eastAsia="Calibri"/>
          <w:sz w:val="28"/>
          <w:szCs w:val="28"/>
          <w:shd w:val="clear" w:color="auto" w:fill="FFFFFF"/>
        </w:rPr>
        <w:t>а</w:t>
      </w:r>
      <w:r w:rsidRPr="0084045E">
        <w:rPr>
          <w:rFonts w:eastAsia="Calibri"/>
          <w:sz w:val="28"/>
          <w:szCs w:val="28"/>
          <w:shd w:val="clear" w:color="auto" w:fill="FFFFFF"/>
        </w:rPr>
        <w:t xml:space="preserve"> ФРС провела два внеплановых заседания, приняла ряд экстренных мер по спасению финансовой системы США. С помощью скупки финансовых активов в объеме 3 трлн долларов, объявленной в середине марта, Федрезерв обеспечил мощный приток ликвидности на финансовые рынки, предотвратив их обрушение);</w:t>
      </w:r>
    </w:p>
    <w:p w:rsidR="00A35534" w:rsidRPr="0084045E" w:rsidRDefault="00A35534" w:rsidP="0054150F">
      <w:pPr>
        <w:numPr>
          <w:ilvl w:val="0"/>
          <w:numId w:val="5"/>
        </w:numPr>
        <w:tabs>
          <w:tab w:val="left" w:pos="993"/>
        </w:tabs>
        <w:ind w:left="0" w:firstLine="709"/>
        <w:contextualSpacing/>
        <w:rPr>
          <w:rFonts w:eastAsia="Calibri"/>
          <w:sz w:val="28"/>
          <w:szCs w:val="28"/>
          <w:shd w:val="clear" w:color="auto" w:fill="FFFFFF"/>
        </w:rPr>
      </w:pPr>
      <w:r w:rsidRPr="0084045E">
        <w:rPr>
          <w:rFonts w:eastAsia="Calibri"/>
          <w:sz w:val="28"/>
          <w:szCs w:val="28"/>
          <w:shd w:val="clear" w:color="auto" w:fill="FFFFFF"/>
        </w:rPr>
        <w:t>волатильность</w:t>
      </w:r>
      <w:r w:rsidRPr="0084045E">
        <w:rPr>
          <w:rFonts w:eastAsia="Calibri"/>
          <w:sz w:val="28"/>
          <w:szCs w:val="28"/>
          <w:shd w:val="clear" w:color="auto" w:fill="FFFFFF"/>
          <w:lang w:val="ky-KG"/>
        </w:rPr>
        <w:t xml:space="preserve"> цены на нефть</w:t>
      </w:r>
      <w:r w:rsidRPr="0084045E">
        <w:rPr>
          <w:rFonts w:eastAsia="Calibri"/>
          <w:sz w:val="28"/>
          <w:szCs w:val="28"/>
          <w:shd w:val="clear" w:color="auto" w:fill="FFFFFF"/>
        </w:rPr>
        <w:t xml:space="preserve"> под влиянием коронакризиса, оказавшего разрушительное влияние на мировую экономику</w:t>
      </w:r>
      <w:r w:rsidRPr="0084045E">
        <w:rPr>
          <w:rFonts w:eastAsia="Calibri"/>
          <w:sz w:val="28"/>
          <w:szCs w:val="28"/>
          <w:shd w:val="clear" w:color="auto" w:fill="FFFFFF"/>
          <w:lang w:val="ky-KG"/>
        </w:rPr>
        <w:t xml:space="preserve"> </w:t>
      </w:r>
      <w:r w:rsidRPr="0084045E">
        <w:rPr>
          <w:rFonts w:eastAsia="Calibri"/>
          <w:sz w:val="28"/>
          <w:szCs w:val="28"/>
          <w:shd w:val="clear" w:color="auto" w:fill="FFFFFF"/>
        </w:rPr>
        <w:t>(6 марта 2020 года стало известно о прекращении предыдущего соглашения ОПЕК+ с 1 апреля. В итоге цены на нефть упали более чем в 2 раза.</w:t>
      </w:r>
      <w:r w:rsidRPr="0084045E">
        <w:rPr>
          <w:rFonts w:eastAsia="Calibri"/>
          <w:sz w:val="28"/>
          <w:szCs w:val="28"/>
          <w:shd w:val="clear" w:color="auto" w:fill="FFFFFF"/>
          <w:lang w:val="ky-KG"/>
        </w:rPr>
        <w:t xml:space="preserve"> ОПЕК и ее союзники во главе с Россией вместе с присоединившимися странами 10-12 апреля 2020 года договорились убрать с рынка излишки нефти начиная с 1 мая. В итоге рамках ОПЕК+ 23 страны договорились сократить добычу в совокупности на 9,7 миллиона баррелей в сутки в мае-июне. Еще 9 стран вне ОПЕК+ заявили о планах сокращения добычи для поддержания сделки — на 3,6 миллиона баррелей в сутки. Затем сделка была продлена еще на месяц. С августа 2020 года сокращение добычи замедлится до 7,7 миллиона баррелей в сутки на период до конца года, а затем и до 5,8 миллиона на период до мая 2022 года);</w:t>
      </w:r>
    </w:p>
    <w:p w:rsidR="00A35534" w:rsidRPr="0084045E" w:rsidRDefault="00825FD2" w:rsidP="0054150F">
      <w:pPr>
        <w:numPr>
          <w:ilvl w:val="0"/>
          <w:numId w:val="5"/>
        </w:numPr>
        <w:tabs>
          <w:tab w:val="left" w:pos="993"/>
        </w:tabs>
        <w:ind w:left="0" w:firstLine="709"/>
        <w:contextualSpacing/>
        <w:rPr>
          <w:rFonts w:eastAsia="Calibri"/>
          <w:sz w:val="28"/>
          <w:szCs w:val="28"/>
          <w:shd w:val="clear" w:color="auto" w:fill="FFFFFF"/>
          <w:lang w:val="ky-KG"/>
        </w:rPr>
      </w:pPr>
      <w:r w:rsidRPr="0084045E">
        <w:rPr>
          <w:rFonts w:eastAsia="Calibri"/>
          <w:sz w:val="28"/>
          <w:szCs w:val="28"/>
          <w:shd w:val="clear" w:color="auto" w:fill="FFFFFF"/>
        </w:rPr>
        <w:t>волатильность на финансовом рынке</w:t>
      </w:r>
      <w:r w:rsidR="00A35534" w:rsidRPr="0084045E">
        <w:rPr>
          <w:rFonts w:eastAsia="Calibri"/>
          <w:sz w:val="28"/>
          <w:szCs w:val="28"/>
          <w:shd w:val="clear" w:color="auto" w:fill="FFFFFF"/>
        </w:rPr>
        <w:t xml:space="preserve"> (</w:t>
      </w:r>
      <w:r w:rsidRPr="0084045E">
        <w:rPr>
          <w:rFonts w:eastAsia="Calibri"/>
          <w:sz w:val="28"/>
          <w:szCs w:val="28"/>
          <w:shd w:val="clear" w:color="auto" w:fill="FFFFFF"/>
          <w:lang w:val="ky-KG"/>
        </w:rPr>
        <w:t>в</w:t>
      </w:r>
      <w:r w:rsidR="00895D99" w:rsidRPr="0084045E">
        <w:rPr>
          <w:rFonts w:eastAsia="Calibri"/>
          <w:sz w:val="28"/>
          <w:szCs w:val="28"/>
          <w:shd w:val="clear" w:color="auto" w:fill="FFFFFF"/>
          <w:lang w:val="ky-KG"/>
        </w:rPr>
        <w:t xml:space="preserve"> </w:t>
      </w:r>
      <w:r w:rsidR="00A35534" w:rsidRPr="0084045E">
        <w:rPr>
          <w:rFonts w:eastAsia="Calibri"/>
          <w:sz w:val="28"/>
          <w:szCs w:val="28"/>
          <w:shd w:val="clear" w:color="auto" w:fill="FFFFFF"/>
          <w:lang w:val="ky-KG"/>
        </w:rPr>
        <w:t>первой половине года котировки на валютном рынке существенно менялись. Вся эта волатильность на валютном рынке происходила на фоне серьезных изменений цен на нефть. Движение началось с нефти, которая с первой недели в 2020 году продемонстрировала резкое снижение. К 21 апреля котировки черного золота растеряли более 70 %, а 21 апреля вообще ушли в отрицательную зону. За резким снижением нефти последовали все рынки, в том числе и криптовалютный. С 12 марта биткоин начал пикирование, суммарно потеряв менее чем за сутки более 50% стоимости);</w:t>
      </w:r>
    </w:p>
    <w:p w:rsidR="00A35534" w:rsidRPr="0084045E" w:rsidRDefault="00A35534" w:rsidP="0054150F">
      <w:pPr>
        <w:numPr>
          <w:ilvl w:val="0"/>
          <w:numId w:val="5"/>
        </w:numPr>
        <w:tabs>
          <w:tab w:val="left" w:pos="993"/>
        </w:tabs>
        <w:ind w:left="0" w:firstLine="709"/>
        <w:contextualSpacing/>
        <w:rPr>
          <w:rFonts w:eastAsia="Calibri"/>
          <w:sz w:val="28"/>
          <w:szCs w:val="28"/>
          <w:shd w:val="clear" w:color="auto" w:fill="FFFFFF"/>
          <w:lang w:val="ky-KG"/>
        </w:rPr>
      </w:pPr>
      <w:r w:rsidRPr="0084045E">
        <w:rPr>
          <w:rFonts w:eastAsia="Calibri"/>
          <w:sz w:val="28"/>
          <w:szCs w:val="28"/>
          <w:shd w:val="clear" w:color="auto" w:fill="FFFFFF"/>
        </w:rPr>
        <w:t>нестабильность на фондовых рынках (</w:t>
      </w:r>
      <w:r w:rsidR="00825FD2" w:rsidRPr="0084045E">
        <w:rPr>
          <w:rFonts w:eastAsia="Calibri"/>
          <w:sz w:val="28"/>
          <w:szCs w:val="28"/>
          <w:shd w:val="clear" w:color="auto" w:fill="FFFFFF"/>
          <w:lang w:val="ky-KG"/>
        </w:rPr>
        <w:t>в</w:t>
      </w:r>
      <w:r w:rsidRPr="0084045E">
        <w:rPr>
          <w:rFonts w:eastAsia="Calibri"/>
          <w:sz w:val="28"/>
          <w:szCs w:val="28"/>
          <w:shd w:val="clear" w:color="auto" w:fill="FFFFFF"/>
          <w:lang w:val="ky-KG"/>
        </w:rPr>
        <w:t>олна пандемии запустила сильную распродажу на рынке акций. Мировые центральные банки напечатали триллионы денег для поддержания экономики и стабилизации финансовых рынков. Дешевые деньги, хлынувшие на рынок, осели на фондовых площадках, многие индексы продемонстрировали резкий рост и восстановление после достижения локальных минимумов);</w:t>
      </w:r>
    </w:p>
    <w:p w:rsidR="00AA4E5D" w:rsidRPr="0084045E" w:rsidRDefault="00A35534" w:rsidP="0054150F">
      <w:pPr>
        <w:numPr>
          <w:ilvl w:val="0"/>
          <w:numId w:val="5"/>
        </w:numPr>
        <w:tabs>
          <w:tab w:val="left" w:pos="993"/>
        </w:tabs>
        <w:ind w:left="0" w:firstLine="709"/>
        <w:contextualSpacing/>
        <w:rPr>
          <w:rFonts w:eastAsia="Calibri"/>
          <w:sz w:val="28"/>
          <w:szCs w:val="28"/>
          <w:shd w:val="clear" w:color="auto" w:fill="FFFFFF"/>
        </w:rPr>
      </w:pPr>
      <w:r w:rsidRPr="0084045E">
        <w:rPr>
          <w:rFonts w:eastAsia="Calibri"/>
          <w:sz w:val="28"/>
          <w:szCs w:val="28"/>
          <w:shd w:val="clear" w:color="auto" w:fill="FFFFFF"/>
        </w:rPr>
        <w:t xml:space="preserve">увеличение оттока капитала в январе-июне 2020 года (чистый вывоз капитала из России частным сектором за период с января по июнь 2020 года составил 28,9 млрд долл. США, увеличившись на 24 % по сравнению с аналогичным периодом 2019 года. В структуре чистого кредитования </w:t>
      </w:r>
      <w:r w:rsidRPr="0084045E">
        <w:rPr>
          <w:rFonts w:eastAsia="Calibri"/>
          <w:sz w:val="28"/>
          <w:szCs w:val="28"/>
          <w:shd w:val="clear" w:color="auto" w:fill="FFFFFF"/>
        </w:rPr>
        <w:lastRenderedPageBreak/>
        <w:t>остального мира ключевую роль сыграло сокращение иностранных обязательств банков, кроме того сохранилось на сопоставимом уровне влияние на динамику показателя операций прочих секторов по размещению средств за рубежом</w:t>
      </w:r>
      <w:r w:rsidR="00825FD2" w:rsidRPr="0084045E">
        <w:rPr>
          <w:rFonts w:eastAsia="Calibri"/>
          <w:sz w:val="28"/>
          <w:szCs w:val="28"/>
          <w:shd w:val="clear" w:color="auto" w:fill="FFFFFF"/>
        </w:rPr>
        <w:t>. Иностранцы выводят деньги с развивающихся рынков</w:t>
      </w:r>
      <w:r w:rsidR="00C608D9" w:rsidRPr="0084045E">
        <w:rPr>
          <w:rFonts w:eastAsia="Calibri"/>
          <w:sz w:val="28"/>
          <w:szCs w:val="28"/>
          <w:shd w:val="clear" w:color="auto" w:fill="FFFFFF"/>
        </w:rPr>
        <w:t>,</w:t>
      </w:r>
      <w:r w:rsidR="00825FD2" w:rsidRPr="0084045E">
        <w:rPr>
          <w:rFonts w:eastAsia="Calibri"/>
          <w:sz w:val="28"/>
          <w:szCs w:val="28"/>
          <w:shd w:val="clear" w:color="auto" w:fill="FFFFFF"/>
        </w:rPr>
        <w:t xml:space="preserve"> с начала кризиса они уже забрали почти 100 млрд долл. США</w:t>
      </w:r>
      <w:r w:rsidR="00825FD2" w:rsidRPr="0084045E">
        <w:rPr>
          <w:rStyle w:val="a8"/>
          <w:rFonts w:eastAsia="Calibri"/>
          <w:sz w:val="28"/>
          <w:szCs w:val="28"/>
          <w:shd w:val="clear" w:color="auto" w:fill="FFFFFF"/>
        </w:rPr>
        <w:footnoteReference w:id="2"/>
      </w:r>
      <w:r w:rsidRPr="0084045E">
        <w:rPr>
          <w:rFonts w:eastAsia="Calibri"/>
          <w:sz w:val="28"/>
          <w:szCs w:val="28"/>
          <w:shd w:val="clear" w:color="auto" w:fill="FFFFFF"/>
        </w:rPr>
        <w:t>);</w:t>
      </w:r>
    </w:p>
    <w:p w:rsidR="00A35534" w:rsidRPr="0084045E" w:rsidRDefault="00A35534" w:rsidP="0054150F">
      <w:pPr>
        <w:numPr>
          <w:ilvl w:val="0"/>
          <w:numId w:val="5"/>
        </w:numPr>
        <w:tabs>
          <w:tab w:val="left" w:pos="993"/>
        </w:tabs>
        <w:ind w:left="0" w:firstLine="709"/>
        <w:contextualSpacing/>
        <w:rPr>
          <w:rFonts w:eastAsia="Calibri"/>
          <w:sz w:val="28"/>
          <w:szCs w:val="28"/>
          <w:shd w:val="clear" w:color="auto" w:fill="FFFFFF"/>
        </w:rPr>
      </w:pPr>
      <w:r w:rsidRPr="0084045E">
        <w:rPr>
          <w:rFonts w:eastAsia="Calibri"/>
          <w:sz w:val="28"/>
          <w:szCs w:val="28"/>
          <w:shd w:val="clear" w:color="auto" w:fill="FFFFFF"/>
        </w:rPr>
        <w:t xml:space="preserve">снижение экономического роста в </w:t>
      </w:r>
      <w:r w:rsidRPr="0084045E">
        <w:rPr>
          <w:sz w:val="28"/>
          <w:szCs w:val="28"/>
        </w:rPr>
        <w:t>странах</w:t>
      </w:r>
      <w:r w:rsidRPr="0084045E">
        <w:rPr>
          <w:rFonts w:eastAsia="Calibri"/>
          <w:sz w:val="28"/>
          <w:szCs w:val="28"/>
          <w:shd w:val="clear" w:color="auto" w:fill="FFFFFF"/>
        </w:rPr>
        <w:t xml:space="preserve">-основных торговых партнерах Кыргызской Республики по сравнению с </w:t>
      </w:r>
      <w:r w:rsidRPr="0084045E">
        <w:rPr>
          <w:rFonts w:eastAsia="Calibri"/>
          <w:sz w:val="28"/>
          <w:szCs w:val="28"/>
          <w:shd w:val="clear" w:color="auto" w:fill="FFFFFF"/>
          <w:lang w:val="en-US"/>
        </w:rPr>
        <w:t>I</w:t>
      </w:r>
      <w:r w:rsidRPr="0084045E">
        <w:rPr>
          <w:rFonts w:eastAsiaTheme="minorEastAsia" w:hint="eastAsia"/>
          <w:sz w:val="28"/>
          <w:szCs w:val="28"/>
          <w:shd w:val="clear" w:color="auto" w:fill="FFFFFF"/>
          <w:lang w:eastAsia="ko-KR"/>
        </w:rPr>
        <w:t xml:space="preserve"> </w:t>
      </w:r>
      <w:r w:rsidRPr="0084045E">
        <w:rPr>
          <w:rFonts w:eastAsiaTheme="minorEastAsia"/>
          <w:sz w:val="28"/>
          <w:szCs w:val="28"/>
          <w:shd w:val="clear" w:color="auto" w:fill="FFFFFF"/>
          <w:lang w:eastAsia="ko-KR"/>
        </w:rPr>
        <w:t xml:space="preserve">полугодием </w:t>
      </w:r>
      <w:r w:rsidRPr="0084045E">
        <w:rPr>
          <w:rFonts w:eastAsia="Calibri"/>
          <w:sz w:val="28"/>
          <w:szCs w:val="28"/>
          <w:shd w:val="clear" w:color="auto" w:fill="FFFFFF"/>
        </w:rPr>
        <w:t>2019 года: в Российской Федерации снижение составило 4,2 %, Республике Беларусь – на 1,7 %, Республике Казахстан – на 1,8 %, Республике Армения – на 12,8 %</w:t>
      </w:r>
      <w:r w:rsidRPr="0084045E">
        <w:rPr>
          <w:rStyle w:val="a8"/>
          <w:sz w:val="28"/>
          <w:szCs w:val="28"/>
          <w:lang w:val="en-US"/>
        </w:rPr>
        <w:footnoteReference w:id="3"/>
      </w:r>
      <w:r w:rsidRPr="0084045E">
        <w:rPr>
          <w:rFonts w:eastAsia="Calibri"/>
          <w:sz w:val="28"/>
          <w:szCs w:val="28"/>
          <w:shd w:val="clear" w:color="auto" w:fill="FFFFFF"/>
        </w:rPr>
        <w:t>, Китае – на 1,6 %;</w:t>
      </w:r>
    </w:p>
    <w:p w:rsidR="00A35534" w:rsidRPr="0084045E" w:rsidRDefault="00A35534" w:rsidP="0054150F">
      <w:pPr>
        <w:numPr>
          <w:ilvl w:val="0"/>
          <w:numId w:val="5"/>
        </w:numPr>
        <w:tabs>
          <w:tab w:val="left" w:pos="993"/>
        </w:tabs>
        <w:ind w:left="0" w:firstLine="709"/>
        <w:contextualSpacing/>
        <w:rPr>
          <w:rFonts w:eastAsia="Calibri"/>
          <w:sz w:val="28"/>
          <w:szCs w:val="28"/>
          <w:shd w:val="clear" w:color="auto" w:fill="FFFFFF"/>
        </w:rPr>
      </w:pPr>
      <w:r w:rsidRPr="0084045E">
        <w:rPr>
          <w:rFonts w:eastAsia="Calibri"/>
          <w:sz w:val="28"/>
          <w:szCs w:val="28"/>
          <w:shd w:val="clear" w:color="auto" w:fill="FFFFFF"/>
        </w:rPr>
        <w:t>умеренный рост инфляции (к декабрю предыдущего года) в странах-основных торговых партнерах: в Российской Федерации – 2,6 %, Китае – 2,5 %</w:t>
      </w:r>
      <w:r w:rsidRPr="0084045E">
        <w:rPr>
          <w:rFonts w:eastAsia="Calibri"/>
          <w:sz w:val="28"/>
          <w:szCs w:val="28"/>
          <w:shd w:val="clear" w:color="auto" w:fill="FFFFFF"/>
          <w:vertAlign w:val="superscript"/>
        </w:rPr>
        <w:footnoteReference w:id="4"/>
      </w:r>
      <w:r w:rsidRPr="0084045E">
        <w:rPr>
          <w:rFonts w:eastAsia="Calibri"/>
          <w:sz w:val="28"/>
          <w:szCs w:val="28"/>
          <w:shd w:val="clear" w:color="auto" w:fill="FFFFFF"/>
        </w:rPr>
        <w:t>, Республике Беларусь – 3,4 %, Республике Казахстан – 4,2 %, Республике Армения – 1,7 %;</w:t>
      </w:r>
    </w:p>
    <w:p w:rsidR="00AC45CC" w:rsidRPr="0084045E" w:rsidRDefault="00AC45CC" w:rsidP="0054150F">
      <w:pPr>
        <w:numPr>
          <w:ilvl w:val="0"/>
          <w:numId w:val="5"/>
        </w:numPr>
        <w:tabs>
          <w:tab w:val="left" w:pos="993"/>
        </w:tabs>
        <w:ind w:left="0" w:firstLine="709"/>
        <w:contextualSpacing/>
        <w:rPr>
          <w:rFonts w:eastAsia="Calibri"/>
          <w:sz w:val="28"/>
          <w:szCs w:val="28"/>
          <w:shd w:val="clear" w:color="auto" w:fill="FFFFFF"/>
        </w:rPr>
      </w:pPr>
      <w:r w:rsidRPr="0084045E">
        <w:rPr>
          <w:rFonts w:eastAsia="Calibri"/>
          <w:sz w:val="28"/>
          <w:szCs w:val="28"/>
          <w:shd w:val="clear" w:color="auto" w:fill="FFFFFF"/>
        </w:rPr>
        <w:t>повсеместное снижение реальных располагаемых доходов населения</w:t>
      </w:r>
      <w:r w:rsidR="00B3243F" w:rsidRPr="0084045E">
        <w:rPr>
          <w:rFonts w:eastAsia="Calibri"/>
          <w:sz w:val="28"/>
          <w:szCs w:val="28"/>
          <w:shd w:val="clear" w:color="auto" w:fill="FFFFFF"/>
        </w:rPr>
        <w:t>;</w:t>
      </w:r>
    </w:p>
    <w:p w:rsidR="00A35534" w:rsidRPr="0084045E" w:rsidRDefault="00A35534" w:rsidP="0054150F">
      <w:pPr>
        <w:pStyle w:val="a9"/>
        <w:numPr>
          <w:ilvl w:val="0"/>
          <w:numId w:val="5"/>
        </w:numPr>
        <w:tabs>
          <w:tab w:val="left" w:pos="993"/>
        </w:tabs>
        <w:spacing w:after="0" w:line="240" w:lineRule="auto"/>
        <w:ind w:left="0" w:firstLine="709"/>
        <w:contextualSpacing/>
        <w:rPr>
          <w:rFonts w:ascii="Times New Roman" w:hAnsi="Times New Roman"/>
          <w:sz w:val="28"/>
          <w:szCs w:val="28"/>
          <w:shd w:val="clear" w:color="auto" w:fill="FFFFFF"/>
        </w:rPr>
      </w:pPr>
      <w:r w:rsidRPr="0084045E">
        <w:rPr>
          <w:rFonts w:ascii="Times New Roman" w:hAnsi="Times New Roman"/>
          <w:sz w:val="28"/>
          <w:szCs w:val="28"/>
          <w:shd w:val="clear" w:color="auto" w:fill="FFFFFF"/>
        </w:rPr>
        <w:t>и т.д.</w:t>
      </w:r>
    </w:p>
    <w:p w:rsidR="00A35534" w:rsidRPr="0084045E" w:rsidRDefault="00A35534" w:rsidP="00A35534">
      <w:pPr>
        <w:ind w:firstLine="709"/>
        <w:rPr>
          <w:sz w:val="28"/>
          <w:szCs w:val="28"/>
          <w:shd w:val="clear" w:color="auto" w:fill="FFFFFF"/>
        </w:rPr>
      </w:pPr>
      <w:r w:rsidRPr="0084045E">
        <w:rPr>
          <w:sz w:val="28"/>
          <w:szCs w:val="28"/>
          <w:shd w:val="clear" w:color="auto" w:fill="FFFFFF"/>
        </w:rPr>
        <w:t xml:space="preserve">Данные события оказали определенное влияние на результаты развития мировой экономики и государств-членов ЕАЭС, где показатели сложились следующим образом: </w:t>
      </w:r>
    </w:p>
    <w:p w:rsidR="00A35534" w:rsidRPr="0084045E" w:rsidRDefault="00A35534" w:rsidP="00A35534">
      <w:pPr>
        <w:pStyle w:val="tkTekst"/>
        <w:spacing w:after="0" w:line="240" w:lineRule="auto"/>
        <w:ind w:left="1429" w:firstLine="0"/>
        <w:jc w:val="right"/>
        <w:rPr>
          <w:rFonts w:ascii="Times New Roman" w:hAnsi="Times New Roman" w:cs="Times New Roman"/>
          <w:sz w:val="28"/>
          <w:szCs w:val="28"/>
        </w:rPr>
      </w:pPr>
      <w:r w:rsidRPr="0084045E">
        <w:rPr>
          <w:rFonts w:ascii="Times New Roman" w:hAnsi="Times New Roman" w:cs="Times New Roman"/>
          <w:sz w:val="28"/>
          <w:szCs w:val="28"/>
        </w:rPr>
        <w:t xml:space="preserve">Таблица </w:t>
      </w:r>
      <w:r w:rsidR="00895D99" w:rsidRPr="0084045E">
        <w:rPr>
          <w:rFonts w:ascii="Times New Roman" w:hAnsi="Times New Roman" w:cs="Times New Roman"/>
          <w:sz w:val="28"/>
          <w:szCs w:val="28"/>
        </w:rPr>
        <w:t>1</w:t>
      </w:r>
    </w:p>
    <w:p w:rsidR="00A35534" w:rsidRPr="0084045E" w:rsidRDefault="00A35534" w:rsidP="00A35534">
      <w:pPr>
        <w:jc w:val="center"/>
        <w:rPr>
          <w:sz w:val="28"/>
          <w:szCs w:val="28"/>
        </w:rPr>
      </w:pPr>
      <w:r w:rsidRPr="0084045E">
        <w:rPr>
          <w:sz w:val="28"/>
          <w:szCs w:val="28"/>
        </w:rPr>
        <w:t>Показатели мировой экономики и государств-членов ЕАЭС, в %</w:t>
      </w:r>
    </w:p>
    <w:p w:rsidR="00A35534" w:rsidRPr="0084045E" w:rsidRDefault="00A35534" w:rsidP="00A35534">
      <w:pPr>
        <w:jc w:val="center"/>
        <w:rPr>
          <w:sz w:val="28"/>
          <w:szCs w:val="28"/>
          <w:u w:val="single"/>
        </w:rPr>
      </w:pPr>
    </w:p>
    <w:tbl>
      <w:tblPr>
        <w:tblW w:w="8266" w:type="dxa"/>
        <w:jc w:val="center"/>
        <w:tblLook w:val="04A0" w:firstRow="1" w:lastRow="0" w:firstColumn="1" w:lastColumn="0" w:noHBand="0" w:noVBand="1"/>
      </w:tblPr>
      <w:tblGrid>
        <w:gridCol w:w="3019"/>
        <w:gridCol w:w="2547"/>
        <w:gridCol w:w="2694"/>
        <w:gridCol w:w="6"/>
      </w:tblGrid>
      <w:tr w:rsidR="006E0D39" w:rsidRPr="0084045E" w:rsidTr="00A35534">
        <w:trPr>
          <w:gridAfter w:val="1"/>
          <w:wAfter w:w="6" w:type="dxa"/>
          <w:trHeight w:val="300"/>
          <w:tblHeader/>
          <w:jc w:val="center"/>
        </w:trPr>
        <w:tc>
          <w:tcPr>
            <w:tcW w:w="30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5534" w:rsidRPr="0084045E" w:rsidRDefault="00A35534" w:rsidP="00A35534">
            <w:pPr>
              <w:jc w:val="center"/>
              <w:rPr>
                <w:b/>
                <w:bCs/>
                <w:sz w:val="28"/>
                <w:szCs w:val="28"/>
              </w:rPr>
            </w:pPr>
            <w:r w:rsidRPr="0084045E">
              <w:rPr>
                <w:b/>
                <w:bCs/>
                <w:sz w:val="28"/>
                <w:szCs w:val="28"/>
              </w:rPr>
              <w:t>Страны</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rsidR="00A35534" w:rsidRPr="0084045E" w:rsidRDefault="00A35534" w:rsidP="00A35534">
            <w:pPr>
              <w:jc w:val="center"/>
              <w:rPr>
                <w:b/>
                <w:bCs/>
                <w:sz w:val="28"/>
                <w:szCs w:val="28"/>
              </w:rPr>
            </w:pPr>
            <w:r w:rsidRPr="0084045E">
              <w:rPr>
                <w:b/>
                <w:bCs/>
                <w:sz w:val="28"/>
                <w:szCs w:val="28"/>
              </w:rPr>
              <w:t>201</w:t>
            </w:r>
            <w:r w:rsidRPr="0084045E">
              <w:rPr>
                <w:b/>
                <w:bCs/>
                <w:sz w:val="28"/>
                <w:szCs w:val="28"/>
                <w:lang w:val="ky-KG"/>
              </w:rPr>
              <w:t>9</w:t>
            </w:r>
            <w:r w:rsidRPr="0084045E">
              <w:rPr>
                <w:b/>
                <w:bCs/>
                <w:sz w:val="28"/>
                <w:szCs w:val="28"/>
              </w:rPr>
              <w:t xml:space="preserve"> год, факт</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A35534" w:rsidRPr="0084045E" w:rsidRDefault="00A35534" w:rsidP="00A35534">
            <w:pPr>
              <w:jc w:val="center"/>
              <w:rPr>
                <w:b/>
                <w:bCs/>
                <w:sz w:val="28"/>
                <w:szCs w:val="28"/>
              </w:rPr>
            </w:pPr>
            <w:r w:rsidRPr="0084045E">
              <w:rPr>
                <w:b/>
                <w:bCs/>
                <w:sz w:val="28"/>
                <w:szCs w:val="28"/>
              </w:rPr>
              <w:t>20</w:t>
            </w:r>
            <w:r w:rsidRPr="0084045E">
              <w:rPr>
                <w:b/>
                <w:bCs/>
                <w:sz w:val="28"/>
                <w:szCs w:val="28"/>
                <w:lang w:val="ky-KG"/>
              </w:rPr>
              <w:t>20</w:t>
            </w:r>
            <w:r w:rsidRPr="0084045E">
              <w:rPr>
                <w:b/>
                <w:bCs/>
                <w:sz w:val="28"/>
                <w:szCs w:val="28"/>
              </w:rPr>
              <w:t xml:space="preserve"> год, предв. факт</w:t>
            </w:r>
          </w:p>
        </w:tc>
      </w:tr>
      <w:tr w:rsidR="006E0D39" w:rsidRPr="0084045E" w:rsidTr="00A35534">
        <w:trPr>
          <w:gridAfter w:val="1"/>
          <w:wAfter w:w="6" w:type="dxa"/>
          <w:trHeight w:val="300"/>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rsidR="00A35534" w:rsidRPr="0084045E" w:rsidRDefault="00A35534" w:rsidP="00A35534">
            <w:pPr>
              <w:rPr>
                <w:b/>
                <w:bCs/>
                <w:sz w:val="28"/>
                <w:szCs w:val="28"/>
              </w:rPr>
            </w:pPr>
          </w:p>
        </w:tc>
        <w:tc>
          <w:tcPr>
            <w:tcW w:w="2547" w:type="dxa"/>
            <w:tcBorders>
              <w:top w:val="nil"/>
              <w:left w:val="nil"/>
              <w:bottom w:val="single" w:sz="4" w:space="0" w:color="auto"/>
              <w:right w:val="single" w:sz="4" w:space="0" w:color="auto"/>
            </w:tcBorders>
            <w:shd w:val="clear" w:color="auto" w:fill="auto"/>
            <w:vAlign w:val="center"/>
            <w:hideMark/>
          </w:tcPr>
          <w:p w:rsidR="00A35534" w:rsidRPr="0084045E" w:rsidRDefault="00A35534" w:rsidP="00A35534">
            <w:pPr>
              <w:jc w:val="center"/>
              <w:rPr>
                <w:rFonts w:eastAsiaTheme="minorEastAsia"/>
                <w:b/>
                <w:bCs/>
                <w:sz w:val="28"/>
                <w:szCs w:val="28"/>
                <w:lang w:val="ky-KG" w:eastAsia="ko-KR"/>
              </w:rPr>
            </w:pPr>
            <w:r w:rsidRPr="0084045E">
              <w:rPr>
                <w:b/>
                <w:bCs/>
                <w:sz w:val="28"/>
                <w:szCs w:val="28"/>
              </w:rPr>
              <w:t>янв.-</w:t>
            </w:r>
            <w:r w:rsidRPr="0084045E">
              <w:rPr>
                <w:rFonts w:eastAsiaTheme="minorEastAsia"/>
                <w:b/>
                <w:bCs/>
                <w:sz w:val="28"/>
                <w:szCs w:val="28"/>
                <w:lang w:val="ky-KG" w:eastAsia="ko-KR"/>
              </w:rPr>
              <w:t>июнь</w:t>
            </w:r>
          </w:p>
        </w:tc>
        <w:tc>
          <w:tcPr>
            <w:tcW w:w="2694" w:type="dxa"/>
            <w:tcBorders>
              <w:top w:val="nil"/>
              <w:left w:val="nil"/>
              <w:bottom w:val="single" w:sz="4" w:space="0" w:color="auto"/>
              <w:right w:val="single" w:sz="4" w:space="0" w:color="auto"/>
            </w:tcBorders>
            <w:shd w:val="clear" w:color="auto" w:fill="auto"/>
            <w:vAlign w:val="center"/>
            <w:hideMark/>
          </w:tcPr>
          <w:p w:rsidR="00A35534" w:rsidRPr="0084045E" w:rsidRDefault="00A35534" w:rsidP="00A35534">
            <w:pPr>
              <w:jc w:val="center"/>
              <w:rPr>
                <w:b/>
                <w:bCs/>
                <w:sz w:val="28"/>
                <w:szCs w:val="28"/>
                <w:lang w:val="ky-KG"/>
              </w:rPr>
            </w:pPr>
            <w:r w:rsidRPr="0084045E">
              <w:rPr>
                <w:b/>
                <w:bCs/>
                <w:sz w:val="28"/>
                <w:szCs w:val="28"/>
              </w:rPr>
              <w:t>янв.-</w:t>
            </w:r>
            <w:r w:rsidRPr="0084045E">
              <w:rPr>
                <w:b/>
                <w:bCs/>
                <w:sz w:val="28"/>
                <w:szCs w:val="28"/>
                <w:lang w:val="ky-KG"/>
              </w:rPr>
              <w:t>июнь</w:t>
            </w:r>
          </w:p>
        </w:tc>
      </w:tr>
      <w:tr w:rsidR="006E0D39" w:rsidRPr="0084045E" w:rsidTr="00A35534">
        <w:trPr>
          <w:trHeight w:val="300"/>
          <w:jc w:val="center"/>
        </w:trPr>
        <w:tc>
          <w:tcPr>
            <w:tcW w:w="826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35534" w:rsidRPr="0084045E" w:rsidRDefault="00A35534" w:rsidP="00A35534">
            <w:pPr>
              <w:jc w:val="center"/>
              <w:rPr>
                <w:sz w:val="28"/>
                <w:szCs w:val="28"/>
              </w:rPr>
            </w:pPr>
            <w:r w:rsidRPr="0084045E">
              <w:rPr>
                <w:sz w:val="28"/>
                <w:szCs w:val="28"/>
              </w:rPr>
              <w:t>Темп прироста ВВП, в %</w:t>
            </w:r>
          </w:p>
        </w:tc>
      </w:tr>
      <w:tr w:rsidR="006E0D39" w:rsidRPr="0084045E" w:rsidTr="00A35534">
        <w:trPr>
          <w:gridAfter w:val="1"/>
          <w:wAfter w:w="6" w:type="dxa"/>
          <w:trHeight w:val="300"/>
          <w:jc w:val="center"/>
        </w:trPr>
        <w:tc>
          <w:tcPr>
            <w:tcW w:w="3019" w:type="dxa"/>
            <w:tcBorders>
              <w:top w:val="nil"/>
              <w:left w:val="single" w:sz="4" w:space="0" w:color="auto"/>
              <w:bottom w:val="single" w:sz="4" w:space="0" w:color="auto"/>
              <w:right w:val="nil"/>
            </w:tcBorders>
            <w:shd w:val="clear" w:color="auto" w:fill="auto"/>
            <w:vAlign w:val="center"/>
            <w:hideMark/>
          </w:tcPr>
          <w:p w:rsidR="00A35534" w:rsidRPr="0084045E" w:rsidRDefault="00A35534" w:rsidP="00A35534">
            <w:pPr>
              <w:rPr>
                <w:sz w:val="28"/>
                <w:szCs w:val="28"/>
              </w:rPr>
            </w:pPr>
            <w:r w:rsidRPr="0084045E">
              <w:rPr>
                <w:sz w:val="28"/>
                <w:szCs w:val="28"/>
              </w:rPr>
              <w:t>Китай</w:t>
            </w:r>
          </w:p>
        </w:tc>
        <w:tc>
          <w:tcPr>
            <w:tcW w:w="2547" w:type="dxa"/>
            <w:tcBorders>
              <w:top w:val="nil"/>
              <w:left w:val="single" w:sz="4" w:space="0" w:color="auto"/>
              <w:bottom w:val="single" w:sz="4" w:space="0" w:color="auto"/>
              <w:right w:val="single" w:sz="4" w:space="0" w:color="auto"/>
            </w:tcBorders>
            <w:shd w:val="clear" w:color="auto" w:fill="auto"/>
            <w:vAlign w:val="bottom"/>
          </w:tcPr>
          <w:p w:rsidR="00A35534" w:rsidRPr="0084045E" w:rsidRDefault="00A35534" w:rsidP="00A35534">
            <w:pPr>
              <w:jc w:val="center"/>
              <w:rPr>
                <w:sz w:val="28"/>
                <w:szCs w:val="28"/>
              </w:rPr>
            </w:pPr>
            <w:r w:rsidRPr="0084045E">
              <w:rPr>
                <w:sz w:val="28"/>
                <w:szCs w:val="28"/>
              </w:rPr>
              <w:t>106,3</w:t>
            </w:r>
          </w:p>
        </w:tc>
        <w:tc>
          <w:tcPr>
            <w:tcW w:w="2694" w:type="dxa"/>
            <w:tcBorders>
              <w:top w:val="nil"/>
              <w:left w:val="nil"/>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rPr>
            </w:pPr>
            <w:r w:rsidRPr="0084045E">
              <w:rPr>
                <w:sz w:val="28"/>
                <w:szCs w:val="28"/>
              </w:rPr>
              <w:t>98,4</w:t>
            </w:r>
          </w:p>
        </w:tc>
      </w:tr>
      <w:tr w:rsidR="006E0D39" w:rsidRPr="0084045E" w:rsidTr="00A35534">
        <w:trPr>
          <w:gridAfter w:val="1"/>
          <w:wAfter w:w="6" w:type="dxa"/>
          <w:trHeight w:val="300"/>
          <w:jc w:val="center"/>
        </w:trPr>
        <w:tc>
          <w:tcPr>
            <w:tcW w:w="3019" w:type="dxa"/>
            <w:tcBorders>
              <w:top w:val="nil"/>
              <w:left w:val="single" w:sz="4" w:space="0" w:color="auto"/>
              <w:bottom w:val="single" w:sz="4" w:space="0" w:color="auto"/>
              <w:right w:val="nil"/>
            </w:tcBorders>
            <w:shd w:val="clear" w:color="auto" w:fill="auto"/>
            <w:vAlign w:val="center"/>
            <w:hideMark/>
          </w:tcPr>
          <w:p w:rsidR="00A35534" w:rsidRPr="0084045E" w:rsidRDefault="00A35534" w:rsidP="00A35534">
            <w:pPr>
              <w:rPr>
                <w:sz w:val="28"/>
                <w:szCs w:val="28"/>
              </w:rPr>
            </w:pPr>
            <w:r w:rsidRPr="0084045E">
              <w:rPr>
                <w:sz w:val="28"/>
                <w:szCs w:val="28"/>
              </w:rPr>
              <w:t>США</w:t>
            </w:r>
          </w:p>
        </w:tc>
        <w:tc>
          <w:tcPr>
            <w:tcW w:w="2547" w:type="dxa"/>
            <w:tcBorders>
              <w:top w:val="nil"/>
              <w:left w:val="single" w:sz="4" w:space="0" w:color="auto"/>
              <w:bottom w:val="single" w:sz="4" w:space="0" w:color="auto"/>
              <w:right w:val="single" w:sz="4" w:space="0" w:color="auto"/>
            </w:tcBorders>
            <w:shd w:val="clear" w:color="auto" w:fill="auto"/>
            <w:vAlign w:val="bottom"/>
          </w:tcPr>
          <w:p w:rsidR="00A35534" w:rsidRPr="0084045E" w:rsidRDefault="00A35534" w:rsidP="00A35534">
            <w:pPr>
              <w:jc w:val="center"/>
              <w:rPr>
                <w:sz w:val="28"/>
                <w:szCs w:val="28"/>
              </w:rPr>
            </w:pPr>
            <w:r w:rsidRPr="0084045E">
              <w:rPr>
                <w:sz w:val="28"/>
                <w:szCs w:val="28"/>
              </w:rPr>
              <w:footnoteReference w:customMarkFollows="1" w:id="5"/>
              <w:t>103,1</w:t>
            </w:r>
          </w:p>
        </w:tc>
        <w:tc>
          <w:tcPr>
            <w:tcW w:w="2694" w:type="dxa"/>
            <w:tcBorders>
              <w:top w:val="nil"/>
              <w:left w:val="nil"/>
              <w:bottom w:val="single" w:sz="4" w:space="0" w:color="auto"/>
              <w:right w:val="single" w:sz="4" w:space="0" w:color="auto"/>
            </w:tcBorders>
            <w:shd w:val="clear" w:color="auto" w:fill="auto"/>
            <w:vAlign w:val="center"/>
          </w:tcPr>
          <w:p w:rsidR="00A35534" w:rsidRPr="0084045E" w:rsidRDefault="00A35534" w:rsidP="00A35534">
            <w:pPr>
              <w:jc w:val="center"/>
              <w:rPr>
                <w:rFonts w:eastAsiaTheme="minorEastAsia"/>
                <w:sz w:val="28"/>
                <w:szCs w:val="28"/>
                <w:lang w:eastAsia="ko-KR"/>
              </w:rPr>
            </w:pPr>
            <w:r w:rsidRPr="0084045E">
              <w:rPr>
                <w:sz w:val="28"/>
                <w:szCs w:val="28"/>
                <w:lang w:val="ky-KG"/>
              </w:rPr>
              <w:t xml:space="preserve">95,2 (за </w:t>
            </w:r>
            <w:r w:rsidRPr="0084045E">
              <w:rPr>
                <w:sz w:val="28"/>
                <w:szCs w:val="28"/>
                <w:lang w:val="en-US"/>
              </w:rPr>
              <w:t>I</w:t>
            </w:r>
            <w:r w:rsidRPr="0084045E">
              <w:rPr>
                <w:rFonts w:eastAsiaTheme="minorEastAsia" w:hint="eastAsia"/>
                <w:sz w:val="28"/>
                <w:szCs w:val="28"/>
                <w:lang w:val="en-US" w:eastAsia="ko-KR"/>
              </w:rPr>
              <w:t xml:space="preserve"> </w:t>
            </w:r>
            <w:r w:rsidRPr="0084045E">
              <w:rPr>
                <w:rFonts w:eastAsiaTheme="minorEastAsia"/>
                <w:sz w:val="28"/>
                <w:szCs w:val="28"/>
                <w:lang w:eastAsia="ko-KR"/>
              </w:rPr>
              <w:t>кв.)</w:t>
            </w:r>
          </w:p>
        </w:tc>
      </w:tr>
      <w:tr w:rsidR="006E0D39" w:rsidRPr="0084045E" w:rsidTr="00A35534">
        <w:trPr>
          <w:gridAfter w:val="1"/>
          <w:wAfter w:w="6" w:type="dxa"/>
          <w:trHeight w:val="300"/>
          <w:jc w:val="center"/>
        </w:trPr>
        <w:tc>
          <w:tcPr>
            <w:tcW w:w="3019" w:type="dxa"/>
            <w:tcBorders>
              <w:top w:val="nil"/>
              <w:left w:val="single" w:sz="4" w:space="0" w:color="auto"/>
              <w:bottom w:val="single" w:sz="4" w:space="0" w:color="auto"/>
              <w:right w:val="nil"/>
            </w:tcBorders>
            <w:shd w:val="clear" w:color="auto" w:fill="auto"/>
            <w:vAlign w:val="center"/>
            <w:hideMark/>
          </w:tcPr>
          <w:p w:rsidR="00A35534" w:rsidRPr="0084045E" w:rsidRDefault="00A35534" w:rsidP="00A35534">
            <w:pPr>
              <w:rPr>
                <w:sz w:val="28"/>
                <w:szCs w:val="28"/>
              </w:rPr>
            </w:pPr>
            <w:r w:rsidRPr="0084045E">
              <w:rPr>
                <w:sz w:val="28"/>
                <w:szCs w:val="28"/>
              </w:rPr>
              <w:t>Республика Армения</w:t>
            </w:r>
          </w:p>
        </w:tc>
        <w:tc>
          <w:tcPr>
            <w:tcW w:w="2547" w:type="dxa"/>
            <w:tcBorders>
              <w:top w:val="nil"/>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lang w:val="ky-KG"/>
              </w:rPr>
            </w:pPr>
            <w:r w:rsidRPr="0084045E">
              <w:rPr>
                <w:sz w:val="28"/>
                <w:szCs w:val="28"/>
              </w:rPr>
              <w:t>107,2</w:t>
            </w:r>
          </w:p>
        </w:tc>
        <w:tc>
          <w:tcPr>
            <w:tcW w:w="2694" w:type="dxa"/>
            <w:tcBorders>
              <w:top w:val="nil"/>
              <w:left w:val="nil"/>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rPr>
            </w:pPr>
            <w:r w:rsidRPr="0084045E">
              <w:rPr>
                <w:sz w:val="28"/>
                <w:szCs w:val="28"/>
                <w:lang w:val="en-US"/>
              </w:rPr>
              <w:t>87,2</w:t>
            </w:r>
            <w:r w:rsidRPr="0084045E">
              <w:rPr>
                <w:rStyle w:val="a8"/>
                <w:sz w:val="28"/>
                <w:szCs w:val="28"/>
                <w:lang w:val="en-US"/>
              </w:rPr>
              <w:footnoteReference w:id="6"/>
            </w:r>
            <w:r w:rsidRPr="0084045E">
              <w:rPr>
                <w:sz w:val="28"/>
                <w:szCs w:val="28"/>
              </w:rPr>
              <w:t> </w:t>
            </w:r>
          </w:p>
        </w:tc>
      </w:tr>
      <w:tr w:rsidR="006E0D39" w:rsidRPr="0084045E" w:rsidTr="00A35534">
        <w:trPr>
          <w:gridAfter w:val="1"/>
          <w:wAfter w:w="6" w:type="dxa"/>
          <w:trHeight w:val="300"/>
          <w:jc w:val="center"/>
        </w:trPr>
        <w:tc>
          <w:tcPr>
            <w:tcW w:w="3019" w:type="dxa"/>
            <w:tcBorders>
              <w:top w:val="nil"/>
              <w:left w:val="single" w:sz="4" w:space="0" w:color="auto"/>
              <w:bottom w:val="single" w:sz="4" w:space="0" w:color="auto"/>
              <w:right w:val="nil"/>
            </w:tcBorders>
            <w:shd w:val="clear" w:color="auto" w:fill="auto"/>
            <w:vAlign w:val="center"/>
            <w:hideMark/>
          </w:tcPr>
          <w:p w:rsidR="00A35534" w:rsidRPr="0084045E" w:rsidRDefault="00A35534" w:rsidP="00A35534">
            <w:pPr>
              <w:rPr>
                <w:sz w:val="28"/>
                <w:szCs w:val="28"/>
              </w:rPr>
            </w:pPr>
            <w:r w:rsidRPr="0084045E">
              <w:rPr>
                <w:sz w:val="28"/>
                <w:szCs w:val="28"/>
              </w:rPr>
              <w:t>Республика Беларусь</w:t>
            </w:r>
          </w:p>
        </w:tc>
        <w:tc>
          <w:tcPr>
            <w:tcW w:w="2547" w:type="dxa"/>
            <w:tcBorders>
              <w:top w:val="nil"/>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lang w:val="ky-KG"/>
              </w:rPr>
            </w:pPr>
            <w:r w:rsidRPr="0084045E">
              <w:rPr>
                <w:sz w:val="28"/>
                <w:szCs w:val="28"/>
                <w:lang w:val="ky-KG"/>
              </w:rPr>
              <w:t>100,9</w:t>
            </w:r>
          </w:p>
        </w:tc>
        <w:tc>
          <w:tcPr>
            <w:tcW w:w="2694" w:type="dxa"/>
            <w:tcBorders>
              <w:top w:val="nil"/>
              <w:left w:val="nil"/>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rPr>
            </w:pPr>
            <w:r w:rsidRPr="0084045E">
              <w:rPr>
                <w:sz w:val="28"/>
                <w:szCs w:val="28"/>
              </w:rPr>
              <w:t>98,3</w:t>
            </w:r>
          </w:p>
        </w:tc>
      </w:tr>
      <w:tr w:rsidR="006E0D39" w:rsidRPr="0084045E" w:rsidTr="00A35534">
        <w:trPr>
          <w:gridAfter w:val="1"/>
          <w:wAfter w:w="6" w:type="dxa"/>
          <w:trHeight w:val="300"/>
          <w:jc w:val="center"/>
        </w:trPr>
        <w:tc>
          <w:tcPr>
            <w:tcW w:w="3019" w:type="dxa"/>
            <w:tcBorders>
              <w:top w:val="nil"/>
              <w:left w:val="single" w:sz="4" w:space="0" w:color="auto"/>
              <w:bottom w:val="single" w:sz="4" w:space="0" w:color="auto"/>
              <w:right w:val="nil"/>
            </w:tcBorders>
            <w:shd w:val="clear" w:color="auto" w:fill="auto"/>
            <w:vAlign w:val="center"/>
          </w:tcPr>
          <w:p w:rsidR="00A35534" w:rsidRPr="0084045E" w:rsidRDefault="00A35534" w:rsidP="00A35534">
            <w:pPr>
              <w:rPr>
                <w:b/>
                <w:sz w:val="28"/>
                <w:szCs w:val="28"/>
              </w:rPr>
            </w:pPr>
            <w:r w:rsidRPr="0084045E">
              <w:rPr>
                <w:sz w:val="28"/>
                <w:szCs w:val="28"/>
              </w:rPr>
              <w:t>Республика Казахстан</w:t>
            </w:r>
          </w:p>
        </w:tc>
        <w:tc>
          <w:tcPr>
            <w:tcW w:w="2547" w:type="dxa"/>
            <w:tcBorders>
              <w:top w:val="nil"/>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lang w:val="ky-KG"/>
              </w:rPr>
            </w:pPr>
            <w:r w:rsidRPr="0084045E">
              <w:rPr>
                <w:sz w:val="28"/>
                <w:szCs w:val="28"/>
              </w:rPr>
              <w:t>104,1</w:t>
            </w:r>
          </w:p>
        </w:tc>
        <w:tc>
          <w:tcPr>
            <w:tcW w:w="2694" w:type="dxa"/>
            <w:tcBorders>
              <w:top w:val="nil"/>
              <w:left w:val="nil"/>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rPr>
            </w:pPr>
            <w:r w:rsidRPr="0084045E">
              <w:rPr>
                <w:sz w:val="28"/>
                <w:szCs w:val="28"/>
              </w:rPr>
              <w:t>98,2</w:t>
            </w:r>
          </w:p>
        </w:tc>
      </w:tr>
      <w:tr w:rsidR="006E0D39" w:rsidRPr="0084045E" w:rsidTr="00A35534">
        <w:trPr>
          <w:gridAfter w:val="1"/>
          <w:wAfter w:w="6" w:type="dxa"/>
          <w:trHeight w:val="300"/>
          <w:jc w:val="center"/>
        </w:trPr>
        <w:tc>
          <w:tcPr>
            <w:tcW w:w="3019" w:type="dxa"/>
            <w:tcBorders>
              <w:top w:val="nil"/>
              <w:left w:val="single" w:sz="4" w:space="0" w:color="auto"/>
              <w:bottom w:val="single" w:sz="4" w:space="0" w:color="auto"/>
              <w:right w:val="nil"/>
            </w:tcBorders>
            <w:shd w:val="clear" w:color="auto" w:fill="auto"/>
            <w:vAlign w:val="center"/>
            <w:hideMark/>
          </w:tcPr>
          <w:p w:rsidR="00A35534" w:rsidRPr="0084045E" w:rsidRDefault="00A35534" w:rsidP="00A35534">
            <w:pPr>
              <w:rPr>
                <w:b/>
                <w:sz w:val="28"/>
                <w:szCs w:val="28"/>
              </w:rPr>
            </w:pPr>
            <w:r w:rsidRPr="0084045E">
              <w:rPr>
                <w:b/>
                <w:sz w:val="28"/>
                <w:szCs w:val="28"/>
              </w:rPr>
              <w:t>Кыргызская Республика</w:t>
            </w:r>
          </w:p>
        </w:tc>
        <w:tc>
          <w:tcPr>
            <w:tcW w:w="2547" w:type="dxa"/>
            <w:tcBorders>
              <w:top w:val="nil"/>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b/>
                <w:sz w:val="28"/>
                <w:szCs w:val="28"/>
              </w:rPr>
            </w:pPr>
            <w:r w:rsidRPr="0084045E">
              <w:rPr>
                <w:b/>
                <w:sz w:val="28"/>
                <w:szCs w:val="28"/>
              </w:rPr>
              <w:t>106,4</w:t>
            </w:r>
          </w:p>
        </w:tc>
        <w:tc>
          <w:tcPr>
            <w:tcW w:w="2694" w:type="dxa"/>
            <w:tcBorders>
              <w:top w:val="nil"/>
              <w:left w:val="nil"/>
              <w:bottom w:val="single" w:sz="4" w:space="0" w:color="auto"/>
              <w:right w:val="single" w:sz="4" w:space="0" w:color="auto"/>
            </w:tcBorders>
            <w:shd w:val="clear" w:color="auto" w:fill="auto"/>
            <w:vAlign w:val="center"/>
          </w:tcPr>
          <w:p w:rsidR="00A35534" w:rsidRPr="0084045E" w:rsidRDefault="00A35534" w:rsidP="00A35534">
            <w:pPr>
              <w:jc w:val="center"/>
              <w:rPr>
                <w:b/>
                <w:sz w:val="28"/>
                <w:szCs w:val="28"/>
              </w:rPr>
            </w:pPr>
            <w:r w:rsidRPr="0084045E">
              <w:rPr>
                <w:b/>
                <w:sz w:val="28"/>
                <w:szCs w:val="28"/>
              </w:rPr>
              <w:t>94,7</w:t>
            </w:r>
          </w:p>
        </w:tc>
      </w:tr>
      <w:tr w:rsidR="006E0D39" w:rsidRPr="0084045E" w:rsidTr="00A35534">
        <w:trPr>
          <w:gridAfter w:val="1"/>
          <w:wAfter w:w="6" w:type="dxa"/>
          <w:trHeight w:val="300"/>
          <w:jc w:val="center"/>
        </w:trPr>
        <w:tc>
          <w:tcPr>
            <w:tcW w:w="3019" w:type="dxa"/>
            <w:tcBorders>
              <w:top w:val="nil"/>
              <w:left w:val="single" w:sz="4" w:space="0" w:color="auto"/>
              <w:bottom w:val="single" w:sz="4" w:space="0" w:color="auto"/>
              <w:right w:val="nil"/>
            </w:tcBorders>
            <w:shd w:val="clear" w:color="auto" w:fill="auto"/>
            <w:vAlign w:val="center"/>
            <w:hideMark/>
          </w:tcPr>
          <w:p w:rsidR="00A35534" w:rsidRPr="0084045E" w:rsidRDefault="00A35534" w:rsidP="00A35534">
            <w:pPr>
              <w:rPr>
                <w:sz w:val="28"/>
                <w:szCs w:val="28"/>
              </w:rPr>
            </w:pPr>
            <w:r w:rsidRPr="0084045E">
              <w:rPr>
                <w:sz w:val="28"/>
                <w:szCs w:val="28"/>
              </w:rPr>
              <w:t>Российская Федерация</w:t>
            </w:r>
          </w:p>
        </w:tc>
        <w:tc>
          <w:tcPr>
            <w:tcW w:w="2547" w:type="dxa"/>
            <w:tcBorders>
              <w:top w:val="nil"/>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lang w:val="ky-KG"/>
              </w:rPr>
            </w:pPr>
            <w:r w:rsidRPr="0084045E">
              <w:rPr>
                <w:sz w:val="28"/>
                <w:szCs w:val="28"/>
                <w:lang w:val="ky-KG"/>
              </w:rPr>
              <w:t>100,7</w:t>
            </w:r>
          </w:p>
        </w:tc>
        <w:tc>
          <w:tcPr>
            <w:tcW w:w="2694" w:type="dxa"/>
            <w:tcBorders>
              <w:top w:val="nil"/>
              <w:left w:val="nil"/>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rPr>
            </w:pPr>
            <w:r w:rsidRPr="0084045E">
              <w:rPr>
                <w:sz w:val="28"/>
                <w:szCs w:val="28"/>
              </w:rPr>
              <w:t>95,8</w:t>
            </w:r>
          </w:p>
        </w:tc>
      </w:tr>
      <w:tr w:rsidR="006E0D39" w:rsidRPr="0084045E" w:rsidTr="00A35534">
        <w:trPr>
          <w:trHeight w:val="300"/>
          <w:jc w:val="center"/>
        </w:trPr>
        <w:tc>
          <w:tcPr>
            <w:tcW w:w="826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35534" w:rsidRPr="0084045E" w:rsidRDefault="00A35534" w:rsidP="00A35534">
            <w:pPr>
              <w:jc w:val="center"/>
              <w:rPr>
                <w:sz w:val="28"/>
                <w:szCs w:val="28"/>
              </w:rPr>
            </w:pPr>
            <w:r w:rsidRPr="0084045E">
              <w:rPr>
                <w:sz w:val="28"/>
                <w:szCs w:val="28"/>
              </w:rPr>
              <w:t>Инфляция (ИПЦ), в % к декабрю предыдущего года</w:t>
            </w:r>
          </w:p>
        </w:tc>
      </w:tr>
      <w:tr w:rsidR="006E0D39" w:rsidRPr="0084045E" w:rsidTr="00A35534">
        <w:trPr>
          <w:gridAfter w:val="1"/>
          <w:wAfter w:w="6" w:type="dxa"/>
          <w:trHeight w:val="233"/>
          <w:jc w:val="center"/>
        </w:trPr>
        <w:tc>
          <w:tcPr>
            <w:tcW w:w="3019" w:type="dxa"/>
            <w:tcBorders>
              <w:top w:val="nil"/>
              <w:left w:val="single" w:sz="4" w:space="0" w:color="auto"/>
              <w:bottom w:val="single" w:sz="4" w:space="0" w:color="auto"/>
              <w:right w:val="nil"/>
            </w:tcBorders>
            <w:shd w:val="clear" w:color="auto" w:fill="auto"/>
            <w:vAlign w:val="center"/>
            <w:hideMark/>
          </w:tcPr>
          <w:p w:rsidR="00A35534" w:rsidRPr="0084045E" w:rsidRDefault="00A35534" w:rsidP="00A35534">
            <w:pPr>
              <w:rPr>
                <w:sz w:val="28"/>
                <w:szCs w:val="28"/>
              </w:rPr>
            </w:pPr>
            <w:r w:rsidRPr="0084045E">
              <w:rPr>
                <w:sz w:val="28"/>
                <w:szCs w:val="28"/>
              </w:rPr>
              <w:t>Китай</w:t>
            </w:r>
            <w:r w:rsidRPr="0084045E">
              <w:rPr>
                <w:rStyle w:val="a8"/>
                <w:sz w:val="28"/>
                <w:szCs w:val="28"/>
              </w:rPr>
              <w:footnoteReference w:id="7"/>
            </w:r>
          </w:p>
        </w:tc>
        <w:tc>
          <w:tcPr>
            <w:tcW w:w="2547" w:type="dxa"/>
            <w:tcBorders>
              <w:top w:val="nil"/>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lang w:val="ky-KG"/>
              </w:rPr>
            </w:pPr>
            <w:r w:rsidRPr="0084045E">
              <w:rPr>
                <w:sz w:val="28"/>
                <w:szCs w:val="28"/>
                <w:lang w:val="ky-KG"/>
              </w:rPr>
              <w:t>102,7</w:t>
            </w:r>
          </w:p>
        </w:tc>
        <w:tc>
          <w:tcPr>
            <w:tcW w:w="2694" w:type="dxa"/>
            <w:tcBorders>
              <w:top w:val="nil"/>
              <w:left w:val="nil"/>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rPr>
            </w:pPr>
            <w:r w:rsidRPr="0084045E">
              <w:rPr>
                <w:sz w:val="28"/>
                <w:szCs w:val="28"/>
              </w:rPr>
              <w:t>102,5</w:t>
            </w:r>
          </w:p>
        </w:tc>
      </w:tr>
      <w:tr w:rsidR="006E0D39" w:rsidRPr="0084045E" w:rsidTr="00A35534">
        <w:trPr>
          <w:gridAfter w:val="1"/>
          <w:wAfter w:w="6" w:type="dxa"/>
          <w:trHeight w:val="300"/>
          <w:jc w:val="center"/>
        </w:trPr>
        <w:tc>
          <w:tcPr>
            <w:tcW w:w="3019" w:type="dxa"/>
            <w:tcBorders>
              <w:top w:val="nil"/>
              <w:left w:val="single" w:sz="4" w:space="0" w:color="auto"/>
              <w:bottom w:val="single" w:sz="4" w:space="0" w:color="auto"/>
              <w:right w:val="nil"/>
            </w:tcBorders>
            <w:shd w:val="clear" w:color="auto" w:fill="auto"/>
            <w:vAlign w:val="center"/>
            <w:hideMark/>
          </w:tcPr>
          <w:p w:rsidR="00A35534" w:rsidRPr="0084045E" w:rsidRDefault="00A35534" w:rsidP="00A35534">
            <w:pPr>
              <w:rPr>
                <w:sz w:val="28"/>
                <w:szCs w:val="28"/>
              </w:rPr>
            </w:pPr>
            <w:r w:rsidRPr="0084045E">
              <w:rPr>
                <w:sz w:val="28"/>
                <w:szCs w:val="28"/>
              </w:rPr>
              <w:t>Республика Армения</w:t>
            </w:r>
          </w:p>
        </w:tc>
        <w:tc>
          <w:tcPr>
            <w:tcW w:w="2547" w:type="dxa"/>
            <w:tcBorders>
              <w:top w:val="nil"/>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lang w:val="ky-KG"/>
              </w:rPr>
            </w:pPr>
            <w:r w:rsidRPr="0084045E">
              <w:rPr>
                <w:sz w:val="28"/>
                <w:szCs w:val="28"/>
                <w:lang w:val="ky-KG"/>
              </w:rPr>
              <w:t>100,1</w:t>
            </w:r>
          </w:p>
        </w:tc>
        <w:tc>
          <w:tcPr>
            <w:tcW w:w="2694" w:type="dxa"/>
            <w:tcBorders>
              <w:top w:val="nil"/>
              <w:left w:val="nil"/>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rPr>
            </w:pPr>
            <w:r w:rsidRPr="0084045E">
              <w:rPr>
                <w:sz w:val="28"/>
                <w:szCs w:val="28"/>
              </w:rPr>
              <w:t>101,7</w:t>
            </w:r>
          </w:p>
        </w:tc>
      </w:tr>
      <w:tr w:rsidR="006E0D39" w:rsidRPr="0084045E" w:rsidTr="00A35534">
        <w:trPr>
          <w:gridAfter w:val="1"/>
          <w:wAfter w:w="6" w:type="dxa"/>
          <w:trHeight w:val="300"/>
          <w:jc w:val="center"/>
        </w:trPr>
        <w:tc>
          <w:tcPr>
            <w:tcW w:w="3019" w:type="dxa"/>
            <w:tcBorders>
              <w:top w:val="nil"/>
              <w:left w:val="single" w:sz="4" w:space="0" w:color="auto"/>
              <w:bottom w:val="single" w:sz="4" w:space="0" w:color="auto"/>
              <w:right w:val="nil"/>
            </w:tcBorders>
            <w:shd w:val="clear" w:color="auto" w:fill="auto"/>
            <w:vAlign w:val="center"/>
            <w:hideMark/>
          </w:tcPr>
          <w:p w:rsidR="00A35534" w:rsidRPr="0084045E" w:rsidRDefault="00A35534" w:rsidP="00A35534">
            <w:pPr>
              <w:rPr>
                <w:sz w:val="28"/>
                <w:szCs w:val="28"/>
              </w:rPr>
            </w:pPr>
            <w:r w:rsidRPr="0084045E">
              <w:rPr>
                <w:sz w:val="28"/>
                <w:szCs w:val="28"/>
              </w:rPr>
              <w:t>Республика Беларусь</w:t>
            </w:r>
          </w:p>
        </w:tc>
        <w:tc>
          <w:tcPr>
            <w:tcW w:w="2547" w:type="dxa"/>
            <w:tcBorders>
              <w:top w:val="nil"/>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lang w:val="ky-KG"/>
              </w:rPr>
            </w:pPr>
            <w:r w:rsidRPr="0084045E">
              <w:rPr>
                <w:sz w:val="28"/>
                <w:szCs w:val="28"/>
                <w:lang w:val="ky-KG"/>
              </w:rPr>
              <w:t>102,9</w:t>
            </w:r>
          </w:p>
        </w:tc>
        <w:tc>
          <w:tcPr>
            <w:tcW w:w="2694" w:type="dxa"/>
            <w:tcBorders>
              <w:top w:val="nil"/>
              <w:left w:val="nil"/>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rPr>
            </w:pPr>
            <w:r w:rsidRPr="0084045E">
              <w:rPr>
                <w:sz w:val="28"/>
                <w:szCs w:val="28"/>
              </w:rPr>
              <w:t>103,4</w:t>
            </w:r>
          </w:p>
        </w:tc>
      </w:tr>
      <w:tr w:rsidR="006E0D39" w:rsidRPr="0084045E" w:rsidTr="00A35534">
        <w:trPr>
          <w:gridAfter w:val="1"/>
          <w:wAfter w:w="6" w:type="dxa"/>
          <w:trHeight w:val="300"/>
          <w:jc w:val="center"/>
        </w:trPr>
        <w:tc>
          <w:tcPr>
            <w:tcW w:w="3019" w:type="dxa"/>
            <w:tcBorders>
              <w:top w:val="nil"/>
              <w:left w:val="single" w:sz="4" w:space="0" w:color="auto"/>
              <w:bottom w:val="single" w:sz="4" w:space="0" w:color="auto"/>
              <w:right w:val="nil"/>
            </w:tcBorders>
            <w:shd w:val="clear" w:color="auto" w:fill="auto"/>
            <w:vAlign w:val="center"/>
          </w:tcPr>
          <w:p w:rsidR="00A35534" w:rsidRPr="0084045E" w:rsidRDefault="00A35534" w:rsidP="00A35534">
            <w:pPr>
              <w:rPr>
                <w:sz w:val="28"/>
                <w:szCs w:val="28"/>
              </w:rPr>
            </w:pPr>
            <w:r w:rsidRPr="0084045E">
              <w:rPr>
                <w:sz w:val="28"/>
                <w:szCs w:val="28"/>
              </w:rPr>
              <w:t>Республика Казахстан</w:t>
            </w:r>
          </w:p>
        </w:tc>
        <w:tc>
          <w:tcPr>
            <w:tcW w:w="2547" w:type="dxa"/>
            <w:tcBorders>
              <w:top w:val="nil"/>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lang w:val="ky-KG"/>
              </w:rPr>
            </w:pPr>
            <w:r w:rsidRPr="0084045E">
              <w:rPr>
                <w:sz w:val="28"/>
                <w:szCs w:val="28"/>
                <w:lang w:val="ky-KG"/>
              </w:rPr>
              <w:t>102,6</w:t>
            </w:r>
          </w:p>
        </w:tc>
        <w:tc>
          <w:tcPr>
            <w:tcW w:w="2694" w:type="dxa"/>
            <w:tcBorders>
              <w:top w:val="nil"/>
              <w:left w:val="nil"/>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rPr>
            </w:pPr>
            <w:r w:rsidRPr="0084045E">
              <w:rPr>
                <w:sz w:val="28"/>
                <w:szCs w:val="28"/>
              </w:rPr>
              <w:t>104,2</w:t>
            </w:r>
          </w:p>
        </w:tc>
      </w:tr>
      <w:tr w:rsidR="006E0D39" w:rsidRPr="0084045E" w:rsidTr="00A35534">
        <w:trPr>
          <w:gridAfter w:val="1"/>
          <w:wAfter w:w="6" w:type="dxa"/>
          <w:trHeight w:val="300"/>
          <w:jc w:val="center"/>
        </w:trPr>
        <w:tc>
          <w:tcPr>
            <w:tcW w:w="3019" w:type="dxa"/>
            <w:tcBorders>
              <w:top w:val="nil"/>
              <w:left w:val="single" w:sz="4" w:space="0" w:color="auto"/>
              <w:bottom w:val="single" w:sz="4" w:space="0" w:color="auto"/>
              <w:right w:val="nil"/>
            </w:tcBorders>
            <w:shd w:val="clear" w:color="auto" w:fill="auto"/>
            <w:vAlign w:val="center"/>
            <w:hideMark/>
          </w:tcPr>
          <w:p w:rsidR="00A35534" w:rsidRPr="0084045E" w:rsidRDefault="00A35534" w:rsidP="00A35534">
            <w:pPr>
              <w:rPr>
                <w:sz w:val="28"/>
                <w:szCs w:val="28"/>
              </w:rPr>
            </w:pPr>
            <w:r w:rsidRPr="0084045E">
              <w:rPr>
                <w:b/>
                <w:sz w:val="28"/>
                <w:szCs w:val="28"/>
              </w:rPr>
              <w:lastRenderedPageBreak/>
              <w:t>Кыргызская Республика</w:t>
            </w:r>
          </w:p>
        </w:tc>
        <w:tc>
          <w:tcPr>
            <w:tcW w:w="2547" w:type="dxa"/>
            <w:tcBorders>
              <w:top w:val="nil"/>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b/>
                <w:sz w:val="28"/>
                <w:szCs w:val="28"/>
              </w:rPr>
            </w:pPr>
            <w:r w:rsidRPr="0084045E">
              <w:rPr>
                <w:b/>
                <w:sz w:val="28"/>
                <w:szCs w:val="28"/>
              </w:rPr>
              <w:t>100,3</w:t>
            </w:r>
          </w:p>
        </w:tc>
        <w:tc>
          <w:tcPr>
            <w:tcW w:w="2694" w:type="dxa"/>
            <w:tcBorders>
              <w:top w:val="nil"/>
              <w:left w:val="nil"/>
              <w:bottom w:val="single" w:sz="4" w:space="0" w:color="auto"/>
              <w:right w:val="single" w:sz="4" w:space="0" w:color="auto"/>
            </w:tcBorders>
            <w:shd w:val="clear" w:color="auto" w:fill="auto"/>
            <w:vAlign w:val="center"/>
          </w:tcPr>
          <w:p w:rsidR="00A35534" w:rsidRPr="0084045E" w:rsidRDefault="00A35534" w:rsidP="00A35534">
            <w:pPr>
              <w:jc w:val="center"/>
              <w:rPr>
                <w:b/>
                <w:sz w:val="28"/>
                <w:szCs w:val="28"/>
              </w:rPr>
            </w:pPr>
            <w:r w:rsidRPr="0084045E">
              <w:rPr>
                <w:b/>
                <w:sz w:val="28"/>
                <w:szCs w:val="28"/>
              </w:rPr>
              <w:t>103,0</w:t>
            </w:r>
          </w:p>
        </w:tc>
      </w:tr>
      <w:tr w:rsidR="00A35534" w:rsidRPr="0084045E" w:rsidTr="00A35534">
        <w:trPr>
          <w:gridAfter w:val="1"/>
          <w:wAfter w:w="6" w:type="dxa"/>
          <w:trHeight w:val="300"/>
          <w:jc w:val="center"/>
        </w:trPr>
        <w:tc>
          <w:tcPr>
            <w:tcW w:w="3019" w:type="dxa"/>
            <w:tcBorders>
              <w:top w:val="nil"/>
              <w:left w:val="single" w:sz="4" w:space="0" w:color="auto"/>
              <w:bottom w:val="single" w:sz="4" w:space="0" w:color="auto"/>
              <w:right w:val="nil"/>
            </w:tcBorders>
            <w:shd w:val="clear" w:color="auto" w:fill="auto"/>
            <w:vAlign w:val="center"/>
            <w:hideMark/>
          </w:tcPr>
          <w:p w:rsidR="00A35534" w:rsidRPr="0084045E" w:rsidRDefault="00A35534" w:rsidP="00A35534">
            <w:pPr>
              <w:rPr>
                <w:sz w:val="28"/>
                <w:szCs w:val="28"/>
              </w:rPr>
            </w:pPr>
            <w:r w:rsidRPr="0084045E">
              <w:rPr>
                <w:sz w:val="28"/>
                <w:szCs w:val="28"/>
              </w:rPr>
              <w:t>Российская Федерация</w:t>
            </w:r>
          </w:p>
        </w:tc>
        <w:tc>
          <w:tcPr>
            <w:tcW w:w="2547" w:type="dxa"/>
            <w:tcBorders>
              <w:top w:val="nil"/>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lang w:val="ky-KG"/>
              </w:rPr>
            </w:pPr>
            <w:r w:rsidRPr="0084045E">
              <w:rPr>
                <w:sz w:val="28"/>
                <w:szCs w:val="28"/>
                <w:lang w:val="ky-KG"/>
              </w:rPr>
              <w:t>102,5</w:t>
            </w:r>
          </w:p>
        </w:tc>
        <w:tc>
          <w:tcPr>
            <w:tcW w:w="2694" w:type="dxa"/>
            <w:tcBorders>
              <w:top w:val="nil"/>
              <w:left w:val="nil"/>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rPr>
            </w:pPr>
            <w:r w:rsidRPr="0084045E">
              <w:rPr>
                <w:sz w:val="28"/>
                <w:szCs w:val="28"/>
              </w:rPr>
              <w:t>102,6</w:t>
            </w:r>
          </w:p>
        </w:tc>
      </w:tr>
    </w:tbl>
    <w:p w:rsidR="00A35534" w:rsidRPr="0084045E" w:rsidRDefault="00A35534" w:rsidP="00A35534">
      <w:pPr>
        <w:tabs>
          <w:tab w:val="left" w:pos="709"/>
        </w:tabs>
        <w:ind w:firstLine="709"/>
        <w:rPr>
          <w:b/>
          <w:sz w:val="28"/>
          <w:szCs w:val="28"/>
          <w:u w:val="single"/>
          <w:shd w:val="clear" w:color="auto" w:fill="FFFFFF"/>
        </w:rPr>
      </w:pPr>
    </w:p>
    <w:p w:rsidR="00A35534" w:rsidRPr="0084045E" w:rsidRDefault="00A35534" w:rsidP="00A35534">
      <w:pPr>
        <w:tabs>
          <w:tab w:val="left" w:pos="709"/>
        </w:tabs>
        <w:ind w:firstLine="709"/>
        <w:rPr>
          <w:sz w:val="28"/>
          <w:szCs w:val="28"/>
          <w:shd w:val="clear" w:color="auto" w:fill="FFFFFF"/>
        </w:rPr>
      </w:pPr>
      <w:r w:rsidRPr="0084045E">
        <w:rPr>
          <w:sz w:val="28"/>
          <w:szCs w:val="28"/>
          <w:u w:val="single"/>
          <w:shd w:val="clear" w:color="auto" w:fill="FFFFFF"/>
        </w:rPr>
        <w:t>Китай.</w:t>
      </w:r>
      <w:r w:rsidRPr="0084045E">
        <w:rPr>
          <w:b/>
          <w:sz w:val="28"/>
          <w:szCs w:val="28"/>
          <w:shd w:val="clear" w:color="auto" w:fill="FFFFFF"/>
        </w:rPr>
        <w:t xml:space="preserve"> </w:t>
      </w:r>
      <w:r w:rsidRPr="0084045E">
        <w:rPr>
          <w:sz w:val="28"/>
          <w:szCs w:val="28"/>
          <w:shd w:val="clear" w:color="auto" w:fill="FFFFFF"/>
        </w:rPr>
        <w:t xml:space="preserve">ВВП КНР за первые шесть месяцев 2020 года сократился из-за негативного воздействия пандемии на 1,6 %, во втором квартале этот показатель увеличился на 1,6 %. ВВП страны за первую половину года составил 45,66 трлн юаней (около 6,52 трлн долл. США). </w:t>
      </w:r>
      <w:r w:rsidR="00A3349A" w:rsidRPr="0084045E">
        <w:rPr>
          <w:sz w:val="28"/>
          <w:szCs w:val="28"/>
          <w:shd w:val="clear" w:color="auto" w:fill="FFFFFF"/>
        </w:rPr>
        <w:t>В</w:t>
      </w:r>
      <w:r w:rsidRPr="0084045E">
        <w:rPr>
          <w:sz w:val="28"/>
          <w:szCs w:val="28"/>
          <w:shd w:val="clear" w:color="auto" w:fill="FFFFFF"/>
        </w:rPr>
        <w:t>о втором квартале национальная экономика перешла от замедления к росту, показатели из негативных стали положительными, а основные индикаторы демонстрируют восстановительное увеличение. Национальная экономика постепенно восстановилась, базовые потребности были обеспечены, рыночные ожидания в целом также являются положительными, а социально-экономическое развитие остается стабильным</w:t>
      </w:r>
      <w:r w:rsidR="00680A1D" w:rsidRPr="0084045E">
        <w:rPr>
          <w:sz w:val="28"/>
          <w:szCs w:val="28"/>
          <w:shd w:val="clear" w:color="auto" w:fill="FFFFFF"/>
        </w:rPr>
        <w:t>.</w:t>
      </w:r>
    </w:p>
    <w:p w:rsidR="00A35534" w:rsidRPr="0084045E" w:rsidRDefault="00A35534" w:rsidP="00A35534">
      <w:pPr>
        <w:tabs>
          <w:tab w:val="left" w:pos="709"/>
        </w:tabs>
        <w:ind w:firstLine="709"/>
        <w:rPr>
          <w:sz w:val="28"/>
          <w:szCs w:val="28"/>
          <w:shd w:val="clear" w:color="auto" w:fill="FFFFFF"/>
        </w:rPr>
      </w:pPr>
      <w:r w:rsidRPr="0084045E">
        <w:rPr>
          <w:sz w:val="28"/>
          <w:szCs w:val="28"/>
          <w:shd w:val="clear" w:color="auto" w:fill="FFFFFF"/>
        </w:rPr>
        <w:t>Из-за негативного воздействия пандемии</w:t>
      </w:r>
      <w:r w:rsidR="00AC45CC" w:rsidRPr="0084045E">
        <w:rPr>
          <w:sz w:val="28"/>
          <w:szCs w:val="28"/>
          <w:shd w:val="clear" w:color="auto" w:fill="FFFFFF"/>
        </w:rPr>
        <w:t>,</w:t>
      </w:r>
      <w:r w:rsidRPr="0084045E">
        <w:rPr>
          <w:sz w:val="28"/>
          <w:szCs w:val="28"/>
          <w:shd w:val="clear" w:color="auto" w:fill="FFFFFF"/>
        </w:rPr>
        <w:t xml:space="preserve"> ВВП Китая в </w:t>
      </w:r>
      <w:r w:rsidRPr="0084045E">
        <w:rPr>
          <w:sz w:val="28"/>
          <w:szCs w:val="28"/>
          <w:shd w:val="clear" w:color="auto" w:fill="FFFFFF"/>
          <w:lang w:val="en-US"/>
        </w:rPr>
        <w:t>I</w:t>
      </w:r>
      <w:r w:rsidRPr="0084045E">
        <w:rPr>
          <w:sz w:val="28"/>
          <w:szCs w:val="28"/>
          <w:shd w:val="clear" w:color="auto" w:fill="FFFFFF"/>
        </w:rPr>
        <w:t xml:space="preserve"> квартале 2020 года сократился на 6,8 % в годовом выражении, снизившись впервые с 1992 года.</w:t>
      </w:r>
    </w:p>
    <w:p w:rsidR="00A35534" w:rsidRPr="0084045E" w:rsidRDefault="00A35534" w:rsidP="00A35534">
      <w:pPr>
        <w:tabs>
          <w:tab w:val="left" w:pos="709"/>
        </w:tabs>
        <w:ind w:firstLine="709"/>
        <w:rPr>
          <w:sz w:val="28"/>
          <w:szCs w:val="28"/>
          <w:shd w:val="clear" w:color="auto" w:fill="FFFFFF"/>
        </w:rPr>
      </w:pPr>
      <w:r w:rsidRPr="0084045E">
        <w:rPr>
          <w:sz w:val="28"/>
          <w:szCs w:val="28"/>
          <w:shd w:val="clear" w:color="auto" w:fill="FFFFFF"/>
        </w:rPr>
        <w:t>Инвестиции в основные фонды Китая, за исключением аграрных домашних хозяйств, с января по июнь сократились в годовом исчислении на 3,1%, до 28,16 трлн юаней (примерно 4,02 трлн долл. США).</w:t>
      </w:r>
    </w:p>
    <w:p w:rsidR="00A35534" w:rsidRPr="0084045E" w:rsidRDefault="00A35534" w:rsidP="00A35534">
      <w:pPr>
        <w:tabs>
          <w:tab w:val="left" w:pos="709"/>
        </w:tabs>
        <w:ind w:firstLine="709"/>
        <w:rPr>
          <w:sz w:val="28"/>
          <w:szCs w:val="28"/>
          <w:shd w:val="clear" w:color="auto" w:fill="FFFFFF"/>
        </w:rPr>
      </w:pPr>
      <w:r w:rsidRPr="0084045E">
        <w:rPr>
          <w:sz w:val="28"/>
          <w:szCs w:val="28"/>
          <w:shd w:val="clear" w:color="auto" w:fill="FFFFFF"/>
        </w:rPr>
        <w:t>Несмотря на общую отрицательную динамику, приток капиталовложений в предприятия сельского хозяйства за полгода Китая вырос на 3,8 %, продемонстрировав заметный рост после падения в I квартале на 13,8 %. В промышленности наблюдалось снижение на 8,3 %, в сфере услуг – на 1%. Промышленное производство крупных предприятий Китая в первой половине 2020 года сократилось на 1,3 % в годовом выражении, во 2-м квартале этот показатель вырос на 4,4 %.</w:t>
      </w:r>
    </w:p>
    <w:p w:rsidR="00A35534" w:rsidRPr="0084045E" w:rsidRDefault="00A35534" w:rsidP="00A35534">
      <w:pPr>
        <w:tabs>
          <w:tab w:val="left" w:pos="709"/>
        </w:tabs>
        <w:ind w:firstLine="709"/>
        <w:rPr>
          <w:sz w:val="28"/>
          <w:szCs w:val="28"/>
          <w:shd w:val="clear" w:color="auto" w:fill="FFFFFF"/>
        </w:rPr>
      </w:pPr>
      <w:r w:rsidRPr="0084045E">
        <w:rPr>
          <w:sz w:val="28"/>
          <w:szCs w:val="28"/>
          <w:shd w:val="clear" w:color="auto" w:fill="FFFFFF"/>
        </w:rPr>
        <w:t>Индекс потребительских цен (CPI) в Китае в июне 2020 года на фоне значительного улучшения эпидемиологической обстановки вырос на 2,5 % в годовом выражении против 2,4 % месяцем ранее. Цены на продовольственные товары за отчетный период выросли на 11,1 %, на непродовольственные — на 0,3 %. Цены на потребительские товары увеличились на 3,5%, на услуги — на 0,7 %.</w:t>
      </w:r>
    </w:p>
    <w:p w:rsidR="00A35534" w:rsidRPr="0084045E" w:rsidRDefault="00A35534" w:rsidP="00A35534">
      <w:pPr>
        <w:tabs>
          <w:tab w:val="left" w:pos="709"/>
        </w:tabs>
        <w:ind w:firstLine="709"/>
        <w:rPr>
          <w:sz w:val="28"/>
          <w:szCs w:val="28"/>
        </w:rPr>
      </w:pPr>
      <w:r w:rsidRPr="0084045E">
        <w:rPr>
          <w:sz w:val="28"/>
          <w:szCs w:val="28"/>
          <w:u w:val="single"/>
        </w:rPr>
        <w:t>США.</w:t>
      </w:r>
      <w:r w:rsidRPr="0084045E">
        <w:rPr>
          <w:b/>
          <w:sz w:val="28"/>
          <w:szCs w:val="28"/>
        </w:rPr>
        <w:t xml:space="preserve"> </w:t>
      </w:r>
      <w:r w:rsidRPr="0084045E">
        <w:rPr>
          <w:sz w:val="28"/>
          <w:szCs w:val="28"/>
          <w:shd w:val="clear" w:color="auto" w:fill="FFFFFF"/>
        </w:rPr>
        <w:t>ВВП в I квартале 2020 года сократился на 4,8 % в годовом выражении, что является худшим результатом со времени рецессии 2007–2009 гг. Это превзошло прогнозы экономистов, опрошенных Reuters. Они ожидали сокращения ВВП США в I квартале примерно на 4 % в годовом выражении. При этом меры, принятые для борьбы с распространением коронавируса и практически парализовавшие экономику страны, действовали только в последние недели квартала, а до этого деловая активность была нормальной.</w:t>
      </w:r>
    </w:p>
    <w:p w:rsidR="00A35534" w:rsidRPr="0084045E" w:rsidRDefault="00A35534" w:rsidP="00A35534">
      <w:pPr>
        <w:tabs>
          <w:tab w:val="left" w:pos="709"/>
        </w:tabs>
        <w:ind w:firstLine="709"/>
        <w:rPr>
          <w:sz w:val="28"/>
          <w:szCs w:val="28"/>
          <w:shd w:val="clear" w:color="auto" w:fill="FFFFFF"/>
        </w:rPr>
      </w:pPr>
      <w:r w:rsidRPr="0084045E">
        <w:rPr>
          <w:sz w:val="28"/>
          <w:szCs w:val="28"/>
          <w:shd w:val="clear" w:color="auto" w:fill="FFFFFF"/>
        </w:rPr>
        <w:t xml:space="preserve">После сильных января и февраля экономическая активность рухнула в марте из-за сочетания таких факторов, как ограничительные меры по борьбе с </w:t>
      </w:r>
      <w:r w:rsidRPr="0084045E">
        <w:rPr>
          <w:sz w:val="28"/>
          <w:szCs w:val="28"/>
          <w:shd w:val="clear" w:color="auto" w:fill="FFFFFF"/>
        </w:rPr>
        <w:lastRenderedPageBreak/>
        <w:t>распространением COVID-19 и страхи потребителей. Ожидается, что экономика сократится во II квартале на 40 % в годовом выражении».</w:t>
      </w:r>
    </w:p>
    <w:p w:rsidR="00A35534" w:rsidRPr="0084045E" w:rsidRDefault="00A35534" w:rsidP="00A35534">
      <w:pPr>
        <w:ind w:firstLine="708"/>
        <w:rPr>
          <w:sz w:val="28"/>
          <w:szCs w:val="28"/>
          <w:shd w:val="clear" w:color="auto" w:fill="FFFFFF"/>
        </w:rPr>
      </w:pPr>
      <w:r w:rsidRPr="0084045E">
        <w:rPr>
          <w:sz w:val="28"/>
          <w:szCs w:val="28"/>
          <w:u w:val="single"/>
          <w:shd w:val="clear" w:color="auto" w:fill="FFFFFF"/>
        </w:rPr>
        <w:t>Российская Федерация.</w:t>
      </w:r>
      <w:r w:rsidRPr="0084045E">
        <w:rPr>
          <w:sz w:val="28"/>
          <w:szCs w:val="28"/>
          <w:shd w:val="clear" w:color="auto" w:fill="FFFFFF"/>
        </w:rPr>
        <w:t xml:space="preserve"> Снижение экономики России в </w:t>
      </w:r>
      <w:r w:rsidRPr="0084045E">
        <w:rPr>
          <w:sz w:val="28"/>
          <w:szCs w:val="28"/>
          <w:shd w:val="clear" w:color="auto" w:fill="FFFFFF"/>
          <w:lang w:val="en-US"/>
        </w:rPr>
        <w:t>I</w:t>
      </w:r>
      <w:r w:rsidRPr="0084045E">
        <w:rPr>
          <w:sz w:val="28"/>
          <w:szCs w:val="28"/>
          <w:shd w:val="clear" w:color="auto" w:fill="FFFFFF"/>
        </w:rPr>
        <w:t xml:space="preserve"> полугодии 2020 года по сравнению с </w:t>
      </w:r>
      <w:r w:rsidRPr="0084045E">
        <w:rPr>
          <w:sz w:val="28"/>
          <w:szCs w:val="28"/>
          <w:shd w:val="clear" w:color="auto" w:fill="FFFFFF"/>
          <w:lang w:val="en-US"/>
        </w:rPr>
        <w:t>I</w:t>
      </w:r>
      <w:r w:rsidRPr="0084045E">
        <w:rPr>
          <w:sz w:val="28"/>
          <w:szCs w:val="28"/>
          <w:shd w:val="clear" w:color="auto" w:fill="FFFFFF"/>
        </w:rPr>
        <w:t xml:space="preserve"> полугодием 2019 года </w:t>
      </w:r>
      <w:r w:rsidRPr="0084045E">
        <w:rPr>
          <w:rFonts w:eastAsiaTheme="minorEastAsia"/>
          <w:sz w:val="28"/>
          <w:szCs w:val="28"/>
          <w:shd w:val="clear" w:color="auto" w:fill="FFFFFF"/>
          <w:lang w:eastAsia="ko-KR"/>
        </w:rPr>
        <w:t>составило</w:t>
      </w:r>
      <w:r w:rsidRPr="0084045E">
        <w:rPr>
          <w:sz w:val="28"/>
          <w:szCs w:val="28"/>
          <w:shd w:val="clear" w:color="auto" w:fill="FFFFFF"/>
        </w:rPr>
        <w:t xml:space="preserve"> 4,2 %. Падение ВВП РФ, по предварительной оценке, в июне 2020 года замедлилось до 6,4 % в годовом выражении после снижения на 10,7 % в мае, падения на 12 % в апреле, роста на 0,8 % в марте, 2,7 % в феврале и 1,6 % в январе. За 2-й квартал 2020 года ВВП РФ снизился на 9,6 % в годовом выражении после роста на 1,6 % за I квартал. Основным фактором восстановления экономической активности в июне стало продолжающееся снятие карантинных ограничений, которое наиболее позитивно отразилось на показателях потребительского рынка.</w:t>
      </w:r>
    </w:p>
    <w:p w:rsidR="00A35534" w:rsidRPr="0084045E" w:rsidRDefault="00A35534" w:rsidP="00A35534">
      <w:pPr>
        <w:ind w:firstLine="708"/>
        <w:rPr>
          <w:sz w:val="28"/>
          <w:szCs w:val="28"/>
          <w:shd w:val="clear" w:color="auto" w:fill="FFFFFF"/>
        </w:rPr>
      </w:pPr>
      <w:r w:rsidRPr="0084045E">
        <w:rPr>
          <w:sz w:val="28"/>
          <w:szCs w:val="28"/>
          <w:shd w:val="clear" w:color="auto" w:fill="FFFFFF"/>
        </w:rPr>
        <w:t xml:space="preserve">Рост потребительской активности сопровождался восстановлением в отраслях обрабатывающей промышленности, ориентированных на потребительский спрос – легкой </w:t>
      </w:r>
      <w:r w:rsidR="00680A1D" w:rsidRPr="0084045E">
        <w:rPr>
          <w:sz w:val="28"/>
          <w:szCs w:val="28"/>
          <w:shd w:val="clear" w:color="auto" w:fill="FFFFFF"/>
        </w:rPr>
        <w:t>промышленности</w:t>
      </w:r>
      <w:r w:rsidRPr="0084045E">
        <w:rPr>
          <w:sz w:val="28"/>
          <w:szCs w:val="28"/>
          <w:shd w:val="clear" w:color="auto" w:fill="FFFFFF"/>
        </w:rPr>
        <w:t>, производстве мебели и др. Кроме того, продолжался рост выпуска продукции первой необходимости, который не прекращался и в предыдущие месяцы.</w:t>
      </w:r>
    </w:p>
    <w:p w:rsidR="00A35534" w:rsidRPr="0084045E" w:rsidRDefault="00A35534" w:rsidP="00A35534">
      <w:pPr>
        <w:ind w:firstLine="708"/>
        <w:rPr>
          <w:sz w:val="28"/>
          <w:szCs w:val="28"/>
          <w:shd w:val="clear" w:color="auto" w:fill="FFFFFF"/>
        </w:rPr>
      </w:pPr>
      <w:r w:rsidRPr="0084045E">
        <w:rPr>
          <w:sz w:val="28"/>
          <w:szCs w:val="28"/>
          <w:shd w:val="clear" w:color="auto" w:fill="FFFFFF"/>
        </w:rPr>
        <w:t>В секторе услуг восстановление происходит медленнее из-за сохраняющихся ограничений в ряде регионов. Так, оборот общественного питания в июне был на 42,9 % ниже, чем в аналогичном месяце прошлого года, объем платных услуг населению – на 34,5</w:t>
      </w:r>
      <w:r w:rsidR="00680A1D" w:rsidRPr="0084045E">
        <w:rPr>
          <w:sz w:val="28"/>
          <w:szCs w:val="28"/>
          <w:shd w:val="clear" w:color="auto" w:fill="FFFFFF"/>
        </w:rPr>
        <w:t xml:space="preserve"> </w:t>
      </w:r>
      <w:r w:rsidRPr="0084045E">
        <w:rPr>
          <w:sz w:val="28"/>
          <w:szCs w:val="28"/>
          <w:shd w:val="clear" w:color="auto" w:fill="FFFFFF"/>
        </w:rPr>
        <w:t xml:space="preserve">%. В целом показатели потребительского рынка в июне ожидаемо находились ниже уровней прошлого года. Сдерживающее влияние на их восстановление оказывало снижение реальных располагаемых доходов населения, которое во </w:t>
      </w:r>
      <w:r w:rsidRPr="0084045E">
        <w:rPr>
          <w:sz w:val="28"/>
          <w:szCs w:val="28"/>
          <w:shd w:val="clear" w:color="auto" w:fill="FFFFFF"/>
          <w:lang w:val="en-US"/>
        </w:rPr>
        <w:t>II</w:t>
      </w:r>
      <w:r w:rsidRPr="0084045E">
        <w:rPr>
          <w:rFonts w:eastAsiaTheme="minorEastAsia"/>
          <w:sz w:val="28"/>
          <w:szCs w:val="28"/>
          <w:shd w:val="clear" w:color="auto" w:fill="FFFFFF"/>
          <w:lang w:eastAsia="ko-KR"/>
        </w:rPr>
        <w:t xml:space="preserve"> квартале</w:t>
      </w:r>
      <w:r w:rsidRPr="0084045E">
        <w:rPr>
          <w:sz w:val="28"/>
          <w:szCs w:val="28"/>
          <w:shd w:val="clear" w:color="auto" w:fill="FFFFFF"/>
        </w:rPr>
        <w:t xml:space="preserve"> 2020 года составило (-)8,0 %. В условиях ограничений на экономическую деятельность ожидаемо снизились такие доходные компоненты, как оплата труда, доходы от собственности, доходы от предпринимательской деятельности и прочие доходы. Вместе с тем поддержку реальным располагаемым доходам населения оказывало снижение обязательных платежей (в том числе благодаря введенным мерам по предоставлению кредитных каникул), а также увеличение социальных выплат населению.</w:t>
      </w:r>
    </w:p>
    <w:p w:rsidR="00A35534" w:rsidRPr="0084045E" w:rsidRDefault="00A35534" w:rsidP="00A35534">
      <w:pPr>
        <w:ind w:firstLine="708"/>
        <w:rPr>
          <w:sz w:val="28"/>
          <w:szCs w:val="28"/>
          <w:shd w:val="clear" w:color="auto" w:fill="FFFFFF"/>
        </w:rPr>
      </w:pPr>
      <w:r w:rsidRPr="0084045E">
        <w:rPr>
          <w:sz w:val="28"/>
          <w:szCs w:val="28"/>
          <w:shd w:val="clear" w:color="auto" w:fill="FFFFFF"/>
        </w:rPr>
        <w:t>Тенденция к восстановлению наблюдалась и в строительном секторе. Объем строительных работ в июне практически вышел на уровень прошлого года после падения в предыдущие два месяца. Сокращение ввода в действие жилых домов замедлилось до (-)6,4 % по сравнению с (-)36,5 % в апреле и (-) 24,4 % в мае.</w:t>
      </w:r>
    </w:p>
    <w:p w:rsidR="00A35534" w:rsidRPr="0084045E" w:rsidRDefault="00A35534" w:rsidP="00A35534">
      <w:pPr>
        <w:ind w:firstLine="708"/>
        <w:rPr>
          <w:sz w:val="28"/>
          <w:szCs w:val="28"/>
          <w:shd w:val="clear" w:color="auto" w:fill="FFFFFF"/>
        </w:rPr>
      </w:pPr>
      <w:r w:rsidRPr="0084045E">
        <w:rPr>
          <w:sz w:val="28"/>
          <w:szCs w:val="28"/>
          <w:shd w:val="clear" w:color="auto" w:fill="FFFFFF"/>
        </w:rPr>
        <w:t>Индекс потребительских цен в июне 2020 года (в % к декабрю 2018 года) составил 102,6 %, в том числе продовольственные товары подорожали с начала года на 4,3 %, непродовольственные – на 1,8 %, услуги – на 1,4 %.</w:t>
      </w:r>
    </w:p>
    <w:p w:rsidR="00A35534" w:rsidRPr="0084045E" w:rsidRDefault="00A35534" w:rsidP="00A35534">
      <w:pPr>
        <w:ind w:firstLine="708"/>
        <w:rPr>
          <w:sz w:val="28"/>
          <w:szCs w:val="28"/>
          <w:shd w:val="clear" w:color="auto" w:fill="FFFFFF"/>
        </w:rPr>
      </w:pPr>
      <w:r w:rsidRPr="0084045E">
        <w:rPr>
          <w:sz w:val="28"/>
          <w:szCs w:val="28"/>
          <w:u w:val="single"/>
          <w:shd w:val="clear" w:color="auto" w:fill="FFFFFF"/>
        </w:rPr>
        <w:t>Республика Казахстан.</w:t>
      </w:r>
      <w:r w:rsidRPr="0084045E">
        <w:rPr>
          <w:sz w:val="28"/>
          <w:szCs w:val="28"/>
          <w:shd w:val="clear" w:color="auto" w:fill="FFFFFF"/>
        </w:rPr>
        <w:t xml:space="preserve"> В I полугодии 2020 года экономика Казахстана снизилась на 1,8 %.</w:t>
      </w:r>
      <w:r w:rsidRPr="0084045E">
        <w:rPr>
          <w:sz w:val="28"/>
          <w:szCs w:val="28"/>
        </w:rPr>
        <w:t xml:space="preserve"> </w:t>
      </w:r>
      <w:r w:rsidRPr="0084045E">
        <w:rPr>
          <w:sz w:val="28"/>
          <w:szCs w:val="28"/>
          <w:shd w:val="clear" w:color="auto" w:fill="FFFFFF"/>
        </w:rPr>
        <w:t>Это обусловлено спадом в секторе услуг, несмотря на ослабление карантинных мер и открытие объектов торговли и общественного питания с середины мая 2020 года</w:t>
      </w:r>
    </w:p>
    <w:p w:rsidR="00A35534" w:rsidRPr="0084045E" w:rsidRDefault="00A35534" w:rsidP="00A35534">
      <w:pPr>
        <w:ind w:firstLine="708"/>
        <w:rPr>
          <w:sz w:val="28"/>
          <w:szCs w:val="28"/>
          <w:shd w:val="clear" w:color="auto" w:fill="FFFFFF"/>
        </w:rPr>
      </w:pPr>
      <w:r w:rsidRPr="0084045E">
        <w:rPr>
          <w:sz w:val="28"/>
          <w:szCs w:val="28"/>
          <w:shd w:val="clear" w:color="auto" w:fill="FFFFFF"/>
        </w:rPr>
        <w:t>Наблюдался рост производства горнодобывающей (</w:t>
      </w:r>
      <w:r w:rsidR="008443C7" w:rsidRPr="0084045E">
        <w:rPr>
          <w:sz w:val="28"/>
          <w:szCs w:val="28"/>
          <w:shd w:val="clear" w:color="auto" w:fill="FFFFFF"/>
        </w:rPr>
        <w:t xml:space="preserve">на </w:t>
      </w:r>
      <w:r w:rsidRPr="0084045E">
        <w:rPr>
          <w:sz w:val="28"/>
          <w:szCs w:val="28"/>
          <w:shd w:val="clear" w:color="auto" w:fill="FFFFFF"/>
        </w:rPr>
        <w:t>2,2 %) и обрабатывающей промышленности (</w:t>
      </w:r>
      <w:r w:rsidR="008443C7" w:rsidRPr="0084045E">
        <w:rPr>
          <w:sz w:val="28"/>
          <w:szCs w:val="28"/>
          <w:shd w:val="clear" w:color="auto" w:fill="FFFFFF"/>
        </w:rPr>
        <w:t xml:space="preserve">на </w:t>
      </w:r>
      <w:r w:rsidRPr="0084045E">
        <w:rPr>
          <w:sz w:val="28"/>
          <w:szCs w:val="28"/>
          <w:shd w:val="clear" w:color="auto" w:fill="FFFFFF"/>
        </w:rPr>
        <w:t xml:space="preserve">4,8 %). Экономическая активность также поддерживается расширением строительных работ (на 11,2 %) и </w:t>
      </w:r>
      <w:r w:rsidRPr="0084045E">
        <w:rPr>
          <w:sz w:val="28"/>
          <w:szCs w:val="28"/>
          <w:shd w:val="clear" w:color="auto" w:fill="FFFFFF"/>
        </w:rPr>
        <w:lastRenderedPageBreak/>
        <w:t>увеличением валового выпуска продукции сельского хозяйства (на 2,4 %).</w:t>
      </w:r>
    </w:p>
    <w:p w:rsidR="00A35534" w:rsidRPr="0084045E" w:rsidRDefault="00A35534" w:rsidP="00A35534">
      <w:pPr>
        <w:ind w:firstLine="708"/>
        <w:rPr>
          <w:sz w:val="28"/>
          <w:szCs w:val="28"/>
          <w:shd w:val="clear" w:color="auto" w:fill="FFFFFF"/>
        </w:rPr>
      </w:pPr>
      <w:r w:rsidRPr="0084045E">
        <w:rPr>
          <w:sz w:val="28"/>
          <w:szCs w:val="28"/>
          <w:shd w:val="clear" w:color="auto" w:fill="FFFFFF"/>
        </w:rPr>
        <w:t>Индекс деловой активности, рассчитанный Национальным банком на основе опросов предприятий, находится в отрицательной зоне, но после падения до исторических минимумов в апреле т.г. (37,2) вырос в июне т.г до 46,8. В разрезе отраслей, замедление показателя в большей степени наблюдается в секторе услуг и промышленности.</w:t>
      </w:r>
    </w:p>
    <w:p w:rsidR="00A35534" w:rsidRPr="0084045E" w:rsidRDefault="00A35534" w:rsidP="00A35534">
      <w:pPr>
        <w:ind w:firstLine="708"/>
        <w:rPr>
          <w:sz w:val="28"/>
          <w:szCs w:val="28"/>
          <w:shd w:val="clear" w:color="auto" w:fill="FFFFFF"/>
        </w:rPr>
      </w:pPr>
      <w:r w:rsidRPr="0084045E">
        <w:rPr>
          <w:sz w:val="28"/>
          <w:szCs w:val="28"/>
          <w:shd w:val="clear" w:color="auto" w:fill="FFFFFF"/>
        </w:rPr>
        <w:t>Снижение потребительской и инвестиционной активности оказывает давление на совокупный спрос. Введенные карантинные меры оказали негативное влияние на доходы населения, отразившись на снижении потребительской активности. Основным фактором послужило замедление роста реальной заработной платы наемных работников. Кроме того, закрытие и приостановка деятельности отдельных производств привела к ухудшению ситуации на рынке труда.</w:t>
      </w:r>
    </w:p>
    <w:p w:rsidR="00A35534" w:rsidRPr="0084045E" w:rsidRDefault="00A35534" w:rsidP="00A35534">
      <w:pPr>
        <w:ind w:firstLine="708"/>
        <w:rPr>
          <w:sz w:val="28"/>
          <w:szCs w:val="28"/>
          <w:shd w:val="clear" w:color="auto" w:fill="FFFFFF"/>
        </w:rPr>
      </w:pPr>
      <w:r w:rsidRPr="0084045E">
        <w:rPr>
          <w:sz w:val="28"/>
          <w:szCs w:val="28"/>
          <w:shd w:val="clear" w:color="auto" w:fill="FFFFFF"/>
        </w:rPr>
        <w:t xml:space="preserve">Инвестиции в основной капитал сокращаются, в том числе отражая подавленный внутренний спрос из-за сокращения реальных доходов населения. Объем инвестиций в основной капитал по итогам </w:t>
      </w:r>
      <w:r w:rsidRPr="0084045E">
        <w:rPr>
          <w:sz w:val="28"/>
          <w:szCs w:val="28"/>
          <w:shd w:val="clear" w:color="auto" w:fill="FFFFFF"/>
          <w:lang w:val="en-US"/>
        </w:rPr>
        <w:t>I</w:t>
      </w:r>
      <w:r w:rsidRPr="0084045E">
        <w:rPr>
          <w:rFonts w:eastAsiaTheme="minorEastAsia" w:hint="eastAsia"/>
          <w:sz w:val="28"/>
          <w:szCs w:val="28"/>
          <w:shd w:val="clear" w:color="auto" w:fill="FFFFFF"/>
          <w:lang w:eastAsia="ko-KR"/>
        </w:rPr>
        <w:t xml:space="preserve"> </w:t>
      </w:r>
      <w:r w:rsidRPr="0084045E">
        <w:rPr>
          <w:sz w:val="28"/>
          <w:szCs w:val="28"/>
          <w:shd w:val="clear" w:color="auto" w:fill="FFFFFF"/>
        </w:rPr>
        <w:t>полугодия т.г. снизился на 2,9</w:t>
      </w:r>
      <w:r w:rsidRPr="0084045E">
        <w:rPr>
          <w:rFonts w:eastAsiaTheme="minorEastAsia" w:hint="eastAsia"/>
          <w:sz w:val="28"/>
          <w:szCs w:val="28"/>
          <w:shd w:val="clear" w:color="auto" w:fill="FFFFFF"/>
          <w:lang w:eastAsia="ko-KR"/>
        </w:rPr>
        <w:t xml:space="preserve"> </w:t>
      </w:r>
      <w:r w:rsidRPr="0084045E">
        <w:rPr>
          <w:sz w:val="28"/>
          <w:szCs w:val="28"/>
          <w:shd w:val="clear" w:color="auto" w:fill="FFFFFF"/>
        </w:rPr>
        <w:t>% в годовом выражении.</w:t>
      </w:r>
      <w:r w:rsidRPr="0084045E">
        <w:rPr>
          <w:rFonts w:eastAsiaTheme="minorEastAsia" w:hint="eastAsia"/>
          <w:sz w:val="28"/>
          <w:szCs w:val="28"/>
          <w:shd w:val="clear" w:color="auto" w:fill="FFFFFF"/>
          <w:lang w:eastAsia="ko-KR"/>
        </w:rPr>
        <w:t xml:space="preserve"> </w:t>
      </w:r>
      <w:r w:rsidRPr="0084045E">
        <w:rPr>
          <w:sz w:val="28"/>
          <w:szCs w:val="28"/>
          <w:shd w:val="clear" w:color="auto" w:fill="FFFFFF"/>
        </w:rPr>
        <w:t>Основное влияние на динамику инвестиционной активности оказал спад инвестиций в горнодобывающей промышленности на 11,6</w:t>
      </w:r>
      <w:r w:rsidRPr="0084045E">
        <w:rPr>
          <w:rFonts w:eastAsiaTheme="minorEastAsia" w:hint="eastAsia"/>
          <w:sz w:val="28"/>
          <w:szCs w:val="28"/>
          <w:shd w:val="clear" w:color="auto" w:fill="FFFFFF"/>
          <w:lang w:eastAsia="ko-KR"/>
        </w:rPr>
        <w:t xml:space="preserve"> </w:t>
      </w:r>
      <w:r w:rsidRPr="0084045E">
        <w:rPr>
          <w:sz w:val="28"/>
          <w:szCs w:val="28"/>
          <w:shd w:val="clear" w:color="auto" w:fill="FFFFFF"/>
        </w:rPr>
        <w:t>% (январь-июнь 2020 года к январю-июню 2019 года), обусловленный приостановлением строительных работ на Тенгизском месторождении.</w:t>
      </w:r>
    </w:p>
    <w:p w:rsidR="00A35534" w:rsidRPr="0084045E" w:rsidRDefault="00A35534" w:rsidP="00A35534">
      <w:pPr>
        <w:ind w:firstLine="708"/>
        <w:rPr>
          <w:sz w:val="28"/>
          <w:szCs w:val="28"/>
          <w:shd w:val="clear" w:color="auto" w:fill="FFFFFF"/>
        </w:rPr>
      </w:pPr>
      <w:r w:rsidRPr="0084045E">
        <w:rPr>
          <w:sz w:val="28"/>
          <w:szCs w:val="28"/>
          <w:shd w:val="clear" w:color="auto" w:fill="FFFFFF"/>
        </w:rPr>
        <w:t xml:space="preserve">Инфляция в Казахстане, в </w:t>
      </w:r>
      <w:r w:rsidRPr="0084045E">
        <w:rPr>
          <w:rFonts w:eastAsiaTheme="minorEastAsia"/>
          <w:sz w:val="28"/>
          <w:szCs w:val="28"/>
          <w:shd w:val="clear" w:color="auto" w:fill="FFFFFF"/>
          <w:lang w:eastAsia="ko-KR"/>
        </w:rPr>
        <w:t>июне 2020</w:t>
      </w:r>
      <w:r w:rsidRPr="0084045E">
        <w:rPr>
          <w:sz w:val="28"/>
          <w:szCs w:val="28"/>
          <w:shd w:val="clear" w:color="auto" w:fill="FFFFFF"/>
        </w:rPr>
        <w:t xml:space="preserve"> года, составила 10</w:t>
      </w:r>
      <w:r w:rsidRPr="0084045E">
        <w:rPr>
          <w:sz w:val="28"/>
          <w:szCs w:val="28"/>
          <w:shd w:val="clear" w:color="auto" w:fill="FFFFFF"/>
          <w:lang w:val="ky-KG"/>
        </w:rPr>
        <w:t>4,2</w:t>
      </w:r>
      <w:r w:rsidRPr="0084045E">
        <w:rPr>
          <w:sz w:val="28"/>
          <w:szCs w:val="28"/>
          <w:shd w:val="clear" w:color="auto" w:fill="FFFFFF"/>
        </w:rPr>
        <w:t xml:space="preserve"> %.</w:t>
      </w:r>
      <w:r w:rsidRPr="0084045E">
        <w:rPr>
          <w:sz w:val="28"/>
          <w:szCs w:val="28"/>
        </w:rPr>
        <w:t xml:space="preserve"> </w:t>
      </w:r>
      <w:r w:rsidRPr="0084045E">
        <w:rPr>
          <w:sz w:val="28"/>
          <w:szCs w:val="28"/>
          <w:shd w:val="clear" w:color="auto" w:fill="FFFFFF"/>
        </w:rPr>
        <w:t>Цены на продовольственные товары за год (июнь 2020г. к июню 2019г.) выросли на 11,1%. Подорожали хлебобулочные изделия и крупы, мясо, рыба и морепродукты, молочные продукты, яйца, масла и жиры, кондитерские изделия, фрукты, картофель, безалкогольные и алкогольные напитки, а сахар, овощи свежие – подешевели.</w:t>
      </w:r>
    </w:p>
    <w:p w:rsidR="00A35534" w:rsidRPr="0084045E" w:rsidRDefault="00A35534" w:rsidP="00A35534">
      <w:pPr>
        <w:ind w:firstLine="708"/>
        <w:rPr>
          <w:sz w:val="28"/>
          <w:szCs w:val="28"/>
        </w:rPr>
      </w:pPr>
      <w:r w:rsidRPr="0084045E">
        <w:rPr>
          <w:sz w:val="28"/>
          <w:szCs w:val="28"/>
          <w:u w:val="single"/>
        </w:rPr>
        <w:t>Республика Беларусь.</w:t>
      </w:r>
      <w:r w:rsidRPr="0084045E">
        <w:rPr>
          <w:sz w:val="28"/>
          <w:szCs w:val="28"/>
        </w:rPr>
        <w:t xml:space="preserve"> ВВП Беларуси в январе-июне 2020 года снизился на 1,7</w:t>
      </w:r>
      <w:r w:rsidR="004A06ED" w:rsidRPr="0084045E">
        <w:rPr>
          <w:sz w:val="28"/>
          <w:szCs w:val="28"/>
        </w:rPr>
        <w:t xml:space="preserve"> </w:t>
      </w:r>
      <w:r w:rsidRPr="0084045E">
        <w:rPr>
          <w:sz w:val="28"/>
          <w:szCs w:val="28"/>
        </w:rPr>
        <w:t>% по сравнению с аналогичным периодом 2019 года. Объем ВВП в текущих ценах составил 66,3 млрд бел руб.</w:t>
      </w:r>
    </w:p>
    <w:p w:rsidR="00A35534" w:rsidRPr="0084045E" w:rsidRDefault="00A35534" w:rsidP="00A35534">
      <w:pPr>
        <w:ind w:firstLine="708"/>
        <w:rPr>
          <w:sz w:val="28"/>
          <w:szCs w:val="28"/>
        </w:rPr>
      </w:pPr>
      <w:r w:rsidRPr="0084045E">
        <w:rPr>
          <w:sz w:val="28"/>
          <w:szCs w:val="28"/>
        </w:rPr>
        <w:t xml:space="preserve">В </w:t>
      </w:r>
      <w:r w:rsidRPr="0084045E">
        <w:rPr>
          <w:sz w:val="28"/>
          <w:szCs w:val="28"/>
          <w:lang w:val="en-US"/>
        </w:rPr>
        <w:t>I</w:t>
      </w:r>
      <w:r w:rsidRPr="0084045E">
        <w:rPr>
          <w:sz w:val="28"/>
          <w:szCs w:val="28"/>
        </w:rPr>
        <w:t xml:space="preserve"> полугодии 2020 года объем промышленного производства в текущих ценах составил 52,9 млрд рублей, или в сопоставимых ценах 96,9 %, в том числе по видам экономической деятельности: «Горнодобывающая промышленность» – 98,3 %, «Обрабатывающая промышленность» – 96,7 %, «Снабжение электроэнергией, газом, паром, горячей водой и кондиционированным воздухом» – 96,8 % и «Водоснабжение; сбор, обработка и удаление отходов, деятельность по ликвидации загрязнений» – 101,0 %.</w:t>
      </w:r>
    </w:p>
    <w:p w:rsidR="00A35534" w:rsidRPr="0084045E" w:rsidRDefault="00A35534" w:rsidP="00A35534">
      <w:pPr>
        <w:ind w:firstLine="708"/>
        <w:rPr>
          <w:sz w:val="28"/>
          <w:szCs w:val="28"/>
        </w:rPr>
      </w:pPr>
      <w:r w:rsidRPr="0084045E">
        <w:rPr>
          <w:sz w:val="28"/>
          <w:szCs w:val="28"/>
        </w:rPr>
        <w:t>Оптовый товарооборот составил 45,1 млрд рублей, или в сопоставимых ценах 91,1 %. Розничный товарооборот составил 25,1 млрд рублей, или 102,6 %.</w:t>
      </w:r>
    </w:p>
    <w:p w:rsidR="00A35534" w:rsidRPr="0084045E" w:rsidRDefault="00A35534" w:rsidP="00A35534">
      <w:pPr>
        <w:ind w:firstLine="708"/>
        <w:rPr>
          <w:sz w:val="28"/>
          <w:szCs w:val="28"/>
          <w:shd w:val="clear" w:color="auto" w:fill="FFFFFF"/>
        </w:rPr>
      </w:pPr>
      <w:r w:rsidRPr="0084045E">
        <w:rPr>
          <w:sz w:val="28"/>
          <w:szCs w:val="28"/>
          <w:shd w:val="clear" w:color="auto" w:fill="FFFFFF"/>
        </w:rPr>
        <w:t>Инфляция в Беларуси, за январь-июнь 2020 года, составила 103,4 %. Цены на продовольственные товары выросли на 3,2 %, непродовольственные товары – на 3,0 %, стоимость платных услуг – на 4,2 %.</w:t>
      </w:r>
    </w:p>
    <w:p w:rsidR="00A35534" w:rsidRPr="0084045E" w:rsidRDefault="00A35534" w:rsidP="00A35534">
      <w:pPr>
        <w:ind w:firstLine="708"/>
        <w:rPr>
          <w:sz w:val="28"/>
          <w:szCs w:val="28"/>
        </w:rPr>
      </w:pPr>
      <w:r w:rsidRPr="0084045E">
        <w:rPr>
          <w:sz w:val="28"/>
          <w:szCs w:val="28"/>
          <w:u w:val="single"/>
        </w:rPr>
        <w:t>Республика Армения</w:t>
      </w:r>
      <w:r w:rsidRPr="0084045E">
        <w:rPr>
          <w:sz w:val="28"/>
          <w:szCs w:val="28"/>
        </w:rPr>
        <w:t xml:space="preserve">. В Армении экономическая активность в январе-мае 2020 года снизилась на 3,9 % годовых на фоне углубления спада экспорта </w:t>
      </w:r>
      <w:r w:rsidRPr="0084045E">
        <w:rPr>
          <w:sz w:val="28"/>
          <w:szCs w:val="28"/>
        </w:rPr>
        <w:lastRenderedPageBreak/>
        <w:t xml:space="preserve">и импорта. В годовом разрезе (май 2020 </w:t>
      </w:r>
      <w:r w:rsidR="004A06ED" w:rsidRPr="0084045E">
        <w:rPr>
          <w:sz w:val="28"/>
          <w:szCs w:val="28"/>
        </w:rPr>
        <w:t>г.</w:t>
      </w:r>
      <w:r w:rsidRPr="0084045E">
        <w:rPr>
          <w:sz w:val="28"/>
          <w:szCs w:val="28"/>
        </w:rPr>
        <w:t xml:space="preserve"> к маю 2019 г.) спад экономической активности наблюдался по всем отраслям: строительство </w:t>
      </w:r>
      <w:r w:rsidR="00210A6E" w:rsidRPr="0084045E">
        <w:rPr>
          <w:sz w:val="28"/>
          <w:szCs w:val="28"/>
        </w:rPr>
        <w:t>–</w:t>
      </w:r>
      <w:r w:rsidRPr="0084045E">
        <w:rPr>
          <w:sz w:val="28"/>
          <w:szCs w:val="28"/>
        </w:rPr>
        <w:t xml:space="preserve"> </w:t>
      </w:r>
      <w:r w:rsidR="00210A6E" w:rsidRPr="0084045E">
        <w:rPr>
          <w:sz w:val="28"/>
          <w:szCs w:val="28"/>
        </w:rPr>
        <w:t xml:space="preserve">на </w:t>
      </w:r>
      <w:r w:rsidRPr="0084045E">
        <w:rPr>
          <w:sz w:val="28"/>
          <w:szCs w:val="28"/>
        </w:rPr>
        <w:t>27</w:t>
      </w:r>
      <w:r w:rsidR="00210A6E" w:rsidRPr="0084045E">
        <w:rPr>
          <w:sz w:val="28"/>
          <w:szCs w:val="28"/>
        </w:rPr>
        <w:t xml:space="preserve"> </w:t>
      </w:r>
      <w:r w:rsidRPr="0084045E">
        <w:rPr>
          <w:sz w:val="28"/>
          <w:szCs w:val="28"/>
        </w:rPr>
        <w:t xml:space="preserve">%, сфера услуг </w:t>
      </w:r>
      <w:r w:rsidR="00210A6E" w:rsidRPr="0084045E">
        <w:rPr>
          <w:sz w:val="28"/>
          <w:szCs w:val="28"/>
        </w:rPr>
        <w:t>–</w:t>
      </w:r>
      <w:r w:rsidRPr="0084045E">
        <w:rPr>
          <w:sz w:val="28"/>
          <w:szCs w:val="28"/>
        </w:rPr>
        <w:t xml:space="preserve"> </w:t>
      </w:r>
      <w:r w:rsidR="00210A6E" w:rsidRPr="0084045E">
        <w:rPr>
          <w:sz w:val="28"/>
          <w:szCs w:val="28"/>
        </w:rPr>
        <w:t xml:space="preserve">на </w:t>
      </w:r>
      <w:r w:rsidRPr="0084045E">
        <w:rPr>
          <w:sz w:val="28"/>
          <w:szCs w:val="28"/>
        </w:rPr>
        <w:t xml:space="preserve">19,4 %, торговый сектор </w:t>
      </w:r>
      <w:r w:rsidR="00210A6E" w:rsidRPr="0084045E">
        <w:rPr>
          <w:sz w:val="28"/>
          <w:szCs w:val="28"/>
        </w:rPr>
        <w:t>–</w:t>
      </w:r>
      <w:r w:rsidRPr="0084045E">
        <w:rPr>
          <w:sz w:val="28"/>
          <w:szCs w:val="28"/>
        </w:rPr>
        <w:t xml:space="preserve"> </w:t>
      </w:r>
      <w:r w:rsidR="00210A6E" w:rsidRPr="0084045E">
        <w:rPr>
          <w:sz w:val="28"/>
          <w:szCs w:val="28"/>
        </w:rPr>
        <w:t xml:space="preserve">на </w:t>
      </w:r>
      <w:r w:rsidRPr="0084045E">
        <w:rPr>
          <w:sz w:val="28"/>
          <w:szCs w:val="28"/>
        </w:rPr>
        <w:t xml:space="preserve">18,4 %, промсектор </w:t>
      </w:r>
      <w:r w:rsidR="00210A6E" w:rsidRPr="0084045E">
        <w:rPr>
          <w:sz w:val="28"/>
          <w:szCs w:val="28"/>
        </w:rPr>
        <w:t>–</w:t>
      </w:r>
      <w:r w:rsidRPr="0084045E">
        <w:rPr>
          <w:sz w:val="28"/>
          <w:szCs w:val="28"/>
        </w:rPr>
        <w:t xml:space="preserve"> </w:t>
      </w:r>
      <w:r w:rsidR="00210A6E" w:rsidRPr="0084045E">
        <w:rPr>
          <w:sz w:val="28"/>
          <w:szCs w:val="28"/>
        </w:rPr>
        <w:t xml:space="preserve">на </w:t>
      </w:r>
      <w:r w:rsidRPr="0084045E">
        <w:rPr>
          <w:sz w:val="28"/>
          <w:szCs w:val="28"/>
        </w:rPr>
        <w:t xml:space="preserve">3,9 %, энергокомплекс </w:t>
      </w:r>
      <w:r w:rsidR="00210A6E" w:rsidRPr="0084045E">
        <w:rPr>
          <w:sz w:val="28"/>
          <w:szCs w:val="28"/>
        </w:rPr>
        <w:t>–</w:t>
      </w:r>
      <w:r w:rsidRPr="0084045E">
        <w:rPr>
          <w:sz w:val="28"/>
          <w:szCs w:val="28"/>
        </w:rPr>
        <w:t xml:space="preserve"> </w:t>
      </w:r>
      <w:r w:rsidR="00210A6E" w:rsidRPr="0084045E">
        <w:rPr>
          <w:sz w:val="28"/>
          <w:szCs w:val="28"/>
        </w:rPr>
        <w:t xml:space="preserve">на </w:t>
      </w:r>
      <w:r w:rsidRPr="0084045E">
        <w:rPr>
          <w:sz w:val="28"/>
          <w:szCs w:val="28"/>
        </w:rPr>
        <w:t xml:space="preserve">0,1 %. </w:t>
      </w:r>
    </w:p>
    <w:p w:rsidR="00A35534" w:rsidRPr="0084045E" w:rsidRDefault="00A35534" w:rsidP="00A35534">
      <w:pPr>
        <w:ind w:firstLine="709"/>
        <w:rPr>
          <w:sz w:val="28"/>
          <w:szCs w:val="28"/>
        </w:rPr>
      </w:pPr>
      <w:r w:rsidRPr="0084045E">
        <w:rPr>
          <w:sz w:val="28"/>
          <w:szCs w:val="28"/>
        </w:rPr>
        <w:t>На потребительском рынке Армении 12-месячная инфляция в июне 2020 года по сравнению с июнем 2019 года составила 1,7 %.</w:t>
      </w:r>
    </w:p>
    <w:p w:rsidR="00A35534" w:rsidRPr="0084045E" w:rsidRDefault="00A35534" w:rsidP="00967956">
      <w:pPr>
        <w:ind w:firstLine="709"/>
        <w:rPr>
          <w:sz w:val="28"/>
          <w:szCs w:val="28"/>
        </w:rPr>
      </w:pPr>
    </w:p>
    <w:p w:rsidR="00967956" w:rsidRPr="0084045E" w:rsidRDefault="00967956" w:rsidP="00967956">
      <w:pPr>
        <w:pStyle w:val="2"/>
        <w:numPr>
          <w:ilvl w:val="1"/>
          <w:numId w:val="1"/>
        </w:numPr>
        <w:tabs>
          <w:tab w:val="left" w:pos="993"/>
        </w:tabs>
        <w:spacing w:line="240" w:lineRule="auto"/>
        <w:ind w:left="0" w:firstLine="709"/>
        <w:rPr>
          <w:color w:val="auto"/>
          <w:sz w:val="28"/>
          <w:szCs w:val="28"/>
        </w:rPr>
      </w:pPr>
      <w:bookmarkStart w:id="2" w:name="_Toc30611297"/>
      <w:r w:rsidRPr="0084045E">
        <w:rPr>
          <w:color w:val="auto"/>
          <w:sz w:val="28"/>
          <w:szCs w:val="28"/>
        </w:rPr>
        <w:t>Объем валового внутреннего продукта (ВВП)</w:t>
      </w:r>
      <w:bookmarkEnd w:id="2"/>
    </w:p>
    <w:p w:rsidR="00967956" w:rsidRPr="0084045E" w:rsidRDefault="00967956" w:rsidP="00967956">
      <w:pPr>
        <w:rPr>
          <w:sz w:val="28"/>
          <w:szCs w:val="28"/>
        </w:rPr>
      </w:pPr>
    </w:p>
    <w:p w:rsidR="007E5C76" w:rsidRPr="0084045E" w:rsidRDefault="007E5C76" w:rsidP="00A35534">
      <w:pPr>
        <w:ind w:firstLine="709"/>
        <w:rPr>
          <w:sz w:val="28"/>
          <w:szCs w:val="28"/>
        </w:rPr>
      </w:pPr>
      <w:r w:rsidRPr="0084045E">
        <w:rPr>
          <w:sz w:val="28"/>
          <w:szCs w:val="28"/>
        </w:rPr>
        <w:t>Результаты социально-экономического развития Кыргызской Республики за I полугодие 2020 года демонстрируют, как и ожидалось в целом, отрицательный тренд экономического роста. С апреля месяца текущего года пандемия COVID-19 спровоцировала спад в экономике (январь-март 2020 г. реальный рост составлял 101,5 %), принятие необходимых мер Правительством по сдерживанию распространения коронавирусной инфекции привело к стремительному сжатию экономической активности.</w:t>
      </w:r>
    </w:p>
    <w:p w:rsidR="007E5C76" w:rsidRPr="0084045E" w:rsidRDefault="00A35534" w:rsidP="007E5C76">
      <w:pPr>
        <w:ind w:firstLine="709"/>
        <w:rPr>
          <w:sz w:val="28"/>
          <w:szCs w:val="28"/>
          <w:shd w:val="clear" w:color="auto" w:fill="FFFFFF"/>
        </w:rPr>
      </w:pPr>
      <w:r w:rsidRPr="0084045E">
        <w:rPr>
          <w:sz w:val="28"/>
          <w:szCs w:val="28"/>
          <w:shd w:val="clear" w:color="auto" w:fill="FFFFFF"/>
        </w:rPr>
        <w:t xml:space="preserve">По предварительной оценке, Национального статистического комитета Кыргызской Республики, за январь-июнь 2020 года объем валового внутреннего продукта (далее – ВВП) сложился в сумме 228,3 млрд сомов и </w:t>
      </w:r>
      <w:r w:rsidR="007E5C76" w:rsidRPr="0084045E">
        <w:rPr>
          <w:sz w:val="28"/>
          <w:szCs w:val="28"/>
          <w:shd w:val="clear" w:color="auto" w:fill="FFFFFF"/>
        </w:rPr>
        <w:t>по сравнению с соответствующим периодом 2019 года снизился на 5,3 % (</w:t>
      </w:r>
      <w:r w:rsidRPr="0084045E">
        <w:rPr>
          <w:sz w:val="28"/>
          <w:szCs w:val="28"/>
          <w:shd w:val="clear" w:color="auto" w:fill="FFFFFF"/>
        </w:rPr>
        <w:t xml:space="preserve">реальный темп роста составил </w:t>
      </w:r>
      <w:r w:rsidRPr="0084045E">
        <w:rPr>
          <w:b/>
          <w:sz w:val="28"/>
          <w:szCs w:val="28"/>
          <w:shd w:val="clear" w:color="auto" w:fill="FFFFFF"/>
        </w:rPr>
        <w:t>94,7 %</w:t>
      </w:r>
      <w:r w:rsidR="007E5C76" w:rsidRPr="0084045E">
        <w:rPr>
          <w:b/>
          <w:sz w:val="28"/>
          <w:szCs w:val="28"/>
          <w:shd w:val="clear" w:color="auto" w:fill="FFFFFF"/>
        </w:rPr>
        <w:t>)</w:t>
      </w:r>
      <w:r w:rsidRPr="0084045E">
        <w:rPr>
          <w:sz w:val="28"/>
          <w:szCs w:val="28"/>
          <w:shd w:val="clear" w:color="auto" w:fill="FFFFFF"/>
        </w:rPr>
        <w:t xml:space="preserve">, без учета предприятий по разработке месторождения Кумтор темп роста </w:t>
      </w:r>
      <w:r w:rsidR="007E5C76" w:rsidRPr="0084045E">
        <w:rPr>
          <w:sz w:val="28"/>
          <w:szCs w:val="28"/>
          <w:shd w:val="clear" w:color="auto" w:fill="FFFFFF"/>
        </w:rPr>
        <w:t xml:space="preserve">снизился на 6,9 % (реальный темп роста </w:t>
      </w:r>
      <w:r w:rsidRPr="0084045E">
        <w:rPr>
          <w:sz w:val="28"/>
          <w:szCs w:val="28"/>
          <w:shd w:val="clear" w:color="auto" w:fill="FFFFFF"/>
        </w:rPr>
        <w:t xml:space="preserve">составил </w:t>
      </w:r>
      <w:r w:rsidRPr="0084045E">
        <w:rPr>
          <w:b/>
          <w:sz w:val="28"/>
          <w:szCs w:val="28"/>
          <w:shd w:val="clear" w:color="auto" w:fill="FFFFFF"/>
        </w:rPr>
        <w:t>93,1 %</w:t>
      </w:r>
      <w:r w:rsidR="007E5C76" w:rsidRPr="0084045E">
        <w:rPr>
          <w:b/>
          <w:sz w:val="28"/>
          <w:szCs w:val="28"/>
          <w:shd w:val="clear" w:color="auto" w:fill="FFFFFF"/>
        </w:rPr>
        <w:t>)</w:t>
      </w:r>
      <w:r w:rsidRPr="0084045E">
        <w:rPr>
          <w:sz w:val="28"/>
          <w:szCs w:val="28"/>
          <w:shd w:val="clear" w:color="auto" w:fill="FFFFFF"/>
        </w:rPr>
        <w:t>. Дефлятор ВВП сложился на уровне 102,7 %.</w:t>
      </w:r>
    </w:p>
    <w:p w:rsidR="00A35534" w:rsidRPr="0084045E" w:rsidRDefault="00A35534" w:rsidP="00A35534">
      <w:pPr>
        <w:ind w:firstLine="709"/>
        <w:rPr>
          <w:sz w:val="28"/>
          <w:szCs w:val="28"/>
        </w:rPr>
      </w:pPr>
      <w:r w:rsidRPr="0084045E">
        <w:rPr>
          <w:sz w:val="28"/>
          <w:szCs w:val="28"/>
        </w:rPr>
        <w:t>Экономический рост обеспечен следующими секторами экономики: в сельском хозяйстве объемы реально возросли на 1,6 %, промышленности – на 0,1 %; а в строительстве темп роста снизился на 9,1 % и сфере услуг – на 8,2 %.</w:t>
      </w:r>
      <w:r w:rsidRPr="0084045E">
        <w:rPr>
          <w:sz w:val="28"/>
          <w:szCs w:val="28"/>
          <w:lang w:val="ky-KG"/>
        </w:rPr>
        <w:t xml:space="preserve"> </w:t>
      </w:r>
    </w:p>
    <w:p w:rsidR="003B0D3D" w:rsidRPr="0084045E" w:rsidRDefault="003B0D3D" w:rsidP="003B0D3D">
      <w:pPr>
        <w:ind w:firstLine="709"/>
        <w:rPr>
          <w:sz w:val="28"/>
          <w:szCs w:val="28"/>
        </w:rPr>
      </w:pPr>
      <w:r w:rsidRPr="0084045E">
        <w:rPr>
          <w:sz w:val="28"/>
          <w:szCs w:val="28"/>
        </w:rPr>
        <w:t>Снижение объемов производства без учета предприятий по разработке месторождения Кумтор в отчетном периоде на 6,9 % обусловлено спадом объемов производства во многих отраслях:</w:t>
      </w:r>
    </w:p>
    <w:p w:rsidR="003B0D3D" w:rsidRPr="0084045E" w:rsidRDefault="003B0D3D" w:rsidP="003B0D3D">
      <w:pPr>
        <w:ind w:firstLine="709"/>
        <w:rPr>
          <w:sz w:val="28"/>
          <w:szCs w:val="28"/>
        </w:rPr>
      </w:pPr>
      <w:r w:rsidRPr="0084045E">
        <w:rPr>
          <w:sz w:val="28"/>
          <w:szCs w:val="28"/>
        </w:rPr>
        <w:t>- производства пищевых продуктов (включая напитки) и табачных изделий на 3,9 % (доля в общем объеме продукции промышленности 9 %);</w:t>
      </w:r>
    </w:p>
    <w:p w:rsidR="003B0D3D" w:rsidRPr="0084045E" w:rsidRDefault="003B0D3D" w:rsidP="003B0D3D">
      <w:pPr>
        <w:ind w:firstLine="709"/>
        <w:rPr>
          <w:sz w:val="28"/>
          <w:szCs w:val="28"/>
        </w:rPr>
      </w:pPr>
      <w:r w:rsidRPr="0084045E">
        <w:rPr>
          <w:sz w:val="28"/>
          <w:szCs w:val="28"/>
        </w:rPr>
        <w:t>- текстильного производства, производства одежды и обуви, кожи и кожаных изделий - на 15,7 % (доля в общем объеме продукции промышленности 2 %) за счет сокращения экспорта продукции на рынки Российской Федерации и Республики Казахстан;</w:t>
      </w:r>
    </w:p>
    <w:p w:rsidR="003B0D3D" w:rsidRPr="0084045E" w:rsidRDefault="003B0D3D" w:rsidP="003B0D3D">
      <w:pPr>
        <w:ind w:firstLine="709"/>
        <w:rPr>
          <w:sz w:val="28"/>
          <w:szCs w:val="28"/>
        </w:rPr>
      </w:pPr>
      <w:r w:rsidRPr="0084045E">
        <w:rPr>
          <w:sz w:val="28"/>
          <w:szCs w:val="28"/>
        </w:rPr>
        <w:t>- производства кокса и очищенных нефтепродуктов - на 64,3 % (доля в общем объеме продукции промышленности 1,0 %).</w:t>
      </w:r>
    </w:p>
    <w:p w:rsidR="003B0D3D" w:rsidRPr="0084045E" w:rsidRDefault="003B0D3D" w:rsidP="003B0D3D">
      <w:pPr>
        <w:ind w:firstLine="709"/>
        <w:rPr>
          <w:sz w:val="28"/>
          <w:szCs w:val="28"/>
        </w:rPr>
      </w:pPr>
      <w:r w:rsidRPr="0084045E">
        <w:rPr>
          <w:sz w:val="28"/>
          <w:szCs w:val="28"/>
        </w:rPr>
        <w:t>- производства деревянных и бумажных изделий; полиграфическая деятельность - на 20,7 %;</w:t>
      </w:r>
    </w:p>
    <w:p w:rsidR="003B0D3D" w:rsidRPr="0084045E" w:rsidRDefault="003B0D3D" w:rsidP="003B0D3D">
      <w:pPr>
        <w:ind w:firstLine="709"/>
        <w:rPr>
          <w:sz w:val="28"/>
          <w:szCs w:val="28"/>
        </w:rPr>
      </w:pPr>
      <w:r w:rsidRPr="0084045E">
        <w:rPr>
          <w:sz w:val="28"/>
          <w:szCs w:val="28"/>
        </w:rPr>
        <w:t xml:space="preserve">- производства резиновых и пластмассовых изделий - на 17,7 %, </w:t>
      </w:r>
    </w:p>
    <w:p w:rsidR="003B0D3D" w:rsidRPr="0084045E" w:rsidRDefault="003B0D3D" w:rsidP="003B0D3D">
      <w:pPr>
        <w:ind w:firstLine="709"/>
        <w:rPr>
          <w:sz w:val="28"/>
          <w:szCs w:val="28"/>
        </w:rPr>
      </w:pPr>
      <w:r w:rsidRPr="0084045E">
        <w:rPr>
          <w:sz w:val="28"/>
          <w:szCs w:val="28"/>
        </w:rPr>
        <w:t>- инвестиций в основной капитал - на 14,8 % отмечено как за счет внутренних (на 8,3 %), так и за счет внешних (на 30,0 %) источников финансирования;</w:t>
      </w:r>
    </w:p>
    <w:p w:rsidR="003B0D3D" w:rsidRPr="0084045E" w:rsidRDefault="003B0D3D" w:rsidP="003B0D3D">
      <w:pPr>
        <w:ind w:firstLine="709"/>
        <w:rPr>
          <w:sz w:val="28"/>
          <w:szCs w:val="28"/>
        </w:rPr>
      </w:pPr>
      <w:r w:rsidRPr="0084045E">
        <w:rPr>
          <w:sz w:val="28"/>
          <w:szCs w:val="28"/>
        </w:rPr>
        <w:t>- валовой продукции строительства - на 9,1 %;</w:t>
      </w:r>
    </w:p>
    <w:p w:rsidR="003B0D3D" w:rsidRPr="0084045E" w:rsidRDefault="003B0D3D" w:rsidP="003B0D3D">
      <w:pPr>
        <w:ind w:firstLine="709"/>
        <w:rPr>
          <w:sz w:val="28"/>
          <w:szCs w:val="28"/>
        </w:rPr>
      </w:pPr>
      <w:r w:rsidRPr="0084045E">
        <w:rPr>
          <w:sz w:val="28"/>
          <w:szCs w:val="28"/>
        </w:rPr>
        <w:lastRenderedPageBreak/>
        <w:t>- оптовой и розничной торговли - на 15 % (доля в сфере услуг 30 %);</w:t>
      </w:r>
    </w:p>
    <w:p w:rsidR="003B0D3D" w:rsidRPr="0084045E" w:rsidRDefault="003B0D3D" w:rsidP="003B0D3D">
      <w:pPr>
        <w:ind w:firstLine="709"/>
        <w:rPr>
          <w:sz w:val="28"/>
          <w:szCs w:val="28"/>
        </w:rPr>
      </w:pPr>
      <w:r w:rsidRPr="0084045E">
        <w:rPr>
          <w:sz w:val="28"/>
          <w:szCs w:val="28"/>
        </w:rPr>
        <w:t>- транспортной деятельности и хранение грузов - на 32,0 % (доля в сфере услуг 6,5 %);</w:t>
      </w:r>
    </w:p>
    <w:p w:rsidR="003B0D3D" w:rsidRPr="0084045E" w:rsidRDefault="003B0D3D" w:rsidP="003B0D3D">
      <w:pPr>
        <w:ind w:firstLine="709"/>
        <w:rPr>
          <w:sz w:val="28"/>
          <w:szCs w:val="28"/>
        </w:rPr>
      </w:pPr>
      <w:r w:rsidRPr="0084045E">
        <w:rPr>
          <w:sz w:val="28"/>
          <w:szCs w:val="28"/>
        </w:rPr>
        <w:t>- деятельности гостиниц и ресторанов - на 39,5 % (доля в сфере услуг 2 %).</w:t>
      </w:r>
    </w:p>
    <w:p w:rsidR="006F1D76" w:rsidRPr="0084045E" w:rsidRDefault="00A35534" w:rsidP="006F1D76">
      <w:pPr>
        <w:ind w:firstLine="709"/>
        <w:rPr>
          <w:sz w:val="28"/>
          <w:szCs w:val="28"/>
        </w:rPr>
      </w:pPr>
      <w:r w:rsidRPr="0084045E">
        <w:rPr>
          <w:sz w:val="28"/>
          <w:szCs w:val="28"/>
        </w:rPr>
        <w:t xml:space="preserve">Следует отметить, что нивелирование значительного уровня экономического спада, обусловлено в большей части ростом производства основных металлов на предприятиях по разработке месторождения Кумтор (прирост </w:t>
      </w:r>
      <w:r w:rsidR="00667D40" w:rsidRPr="0084045E">
        <w:rPr>
          <w:sz w:val="28"/>
          <w:szCs w:val="28"/>
        </w:rPr>
        <w:t>за полугодие 2020 года составил 9,8 %)</w:t>
      </w:r>
      <w:r w:rsidRPr="0084045E">
        <w:rPr>
          <w:sz w:val="28"/>
          <w:szCs w:val="28"/>
        </w:rPr>
        <w:t>, где положительный вклад в формирование ВВП за январь-июнь 2020 года сложился на уровне 0,96 п.п.</w:t>
      </w:r>
      <w:r w:rsidR="00667D40" w:rsidRPr="0084045E">
        <w:rPr>
          <w:sz w:val="28"/>
          <w:szCs w:val="28"/>
        </w:rPr>
        <w:t>, удельный вес в структуре производства ВВП составил 14,2 %.</w:t>
      </w:r>
    </w:p>
    <w:p w:rsidR="00714603" w:rsidRPr="0084045E" w:rsidRDefault="00714603" w:rsidP="006F1D76">
      <w:pPr>
        <w:ind w:firstLine="709"/>
        <w:rPr>
          <w:sz w:val="28"/>
          <w:szCs w:val="28"/>
        </w:rPr>
      </w:pPr>
    </w:p>
    <w:p w:rsidR="00F975F6" w:rsidRPr="0084045E" w:rsidRDefault="00F975F6" w:rsidP="0084045E">
      <w:pPr>
        <w:rPr>
          <w:sz w:val="28"/>
          <w:szCs w:val="28"/>
        </w:rPr>
      </w:pPr>
      <w:bookmarkStart w:id="3" w:name="_GoBack"/>
      <w:bookmarkEnd w:id="3"/>
    </w:p>
    <w:p w:rsidR="00A35534" w:rsidRPr="0084045E" w:rsidRDefault="00A35534" w:rsidP="006F1D76">
      <w:pPr>
        <w:ind w:firstLine="709"/>
        <w:jc w:val="right"/>
        <w:rPr>
          <w:sz w:val="28"/>
          <w:szCs w:val="28"/>
        </w:rPr>
      </w:pPr>
      <w:r w:rsidRPr="0084045E">
        <w:rPr>
          <w:sz w:val="28"/>
          <w:szCs w:val="28"/>
        </w:rPr>
        <w:t xml:space="preserve">Таблица </w:t>
      </w:r>
      <w:r w:rsidR="00895D99" w:rsidRPr="0084045E">
        <w:rPr>
          <w:sz w:val="28"/>
          <w:szCs w:val="28"/>
        </w:rPr>
        <w:t>2</w:t>
      </w:r>
    </w:p>
    <w:p w:rsidR="00A35534" w:rsidRPr="0084045E" w:rsidRDefault="00A35534" w:rsidP="00A35534">
      <w:pPr>
        <w:jc w:val="center"/>
        <w:rPr>
          <w:b/>
          <w:sz w:val="28"/>
          <w:szCs w:val="28"/>
        </w:rPr>
      </w:pPr>
      <w:r w:rsidRPr="0084045E">
        <w:rPr>
          <w:b/>
          <w:sz w:val="28"/>
          <w:szCs w:val="28"/>
        </w:rPr>
        <w:t>Структура и темпы роста по секторам, формирующим ВВП</w:t>
      </w:r>
      <w:r w:rsidRPr="0084045E">
        <w:rPr>
          <w:sz w:val="28"/>
          <w:szCs w:val="28"/>
          <w:vertAlign w:val="superscript"/>
        </w:rPr>
        <w:footnoteReference w:id="8"/>
      </w:r>
    </w:p>
    <w:p w:rsidR="00A35534" w:rsidRPr="0084045E" w:rsidRDefault="00A35534" w:rsidP="00A35534">
      <w:pPr>
        <w:jc w:val="center"/>
        <w:rPr>
          <w:b/>
          <w:sz w:val="28"/>
          <w:szCs w:val="28"/>
        </w:rPr>
      </w:pP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29"/>
        <w:gridCol w:w="805"/>
        <w:gridCol w:w="959"/>
        <w:gridCol w:w="1236"/>
        <w:gridCol w:w="799"/>
        <w:gridCol w:w="870"/>
        <w:gridCol w:w="961"/>
      </w:tblGrid>
      <w:tr w:rsidR="006E0D39" w:rsidRPr="0084045E" w:rsidTr="00B719B1">
        <w:trPr>
          <w:trHeight w:val="396"/>
          <w:tblHeader/>
          <w:jc w:val="center"/>
        </w:trPr>
        <w:tc>
          <w:tcPr>
            <w:tcW w:w="2122" w:type="dxa"/>
            <w:vMerge w:val="restart"/>
            <w:shd w:val="clear" w:color="auto" w:fill="auto"/>
            <w:vAlign w:val="center"/>
            <w:hideMark/>
          </w:tcPr>
          <w:p w:rsidR="00267FA3" w:rsidRPr="0084045E" w:rsidRDefault="00267FA3" w:rsidP="00A35534">
            <w:pPr>
              <w:jc w:val="center"/>
              <w:rPr>
                <w:b/>
                <w:bCs/>
                <w:sz w:val="28"/>
                <w:szCs w:val="28"/>
              </w:rPr>
            </w:pPr>
            <w:r w:rsidRPr="0084045E">
              <w:rPr>
                <w:b/>
                <w:bCs/>
                <w:sz w:val="28"/>
                <w:szCs w:val="28"/>
              </w:rPr>
              <w:t>Показатели</w:t>
            </w:r>
          </w:p>
        </w:tc>
        <w:tc>
          <w:tcPr>
            <w:tcW w:w="2893" w:type="dxa"/>
            <w:gridSpan w:val="3"/>
            <w:shd w:val="clear" w:color="auto" w:fill="auto"/>
            <w:vAlign w:val="center"/>
            <w:hideMark/>
          </w:tcPr>
          <w:p w:rsidR="00267FA3" w:rsidRPr="0084045E" w:rsidRDefault="00267FA3" w:rsidP="00A35534">
            <w:pPr>
              <w:jc w:val="center"/>
              <w:rPr>
                <w:b/>
                <w:bCs/>
                <w:sz w:val="28"/>
                <w:szCs w:val="28"/>
                <w:lang w:val="en-US"/>
              </w:rPr>
            </w:pPr>
            <w:r w:rsidRPr="0084045E">
              <w:rPr>
                <w:b/>
                <w:bCs/>
                <w:sz w:val="28"/>
                <w:szCs w:val="28"/>
              </w:rPr>
              <w:t>январь-июнь 2019 года, факт</w:t>
            </w:r>
          </w:p>
        </w:tc>
        <w:tc>
          <w:tcPr>
            <w:tcW w:w="3866" w:type="dxa"/>
            <w:gridSpan w:val="4"/>
            <w:shd w:val="clear" w:color="auto" w:fill="auto"/>
            <w:vAlign w:val="center"/>
            <w:hideMark/>
          </w:tcPr>
          <w:p w:rsidR="00267FA3" w:rsidRPr="0084045E" w:rsidRDefault="00267FA3" w:rsidP="00A35534">
            <w:pPr>
              <w:jc w:val="center"/>
              <w:rPr>
                <w:b/>
                <w:bCs/>
                <w:sz w:val="28"/>
                <w:szCs w:val="28"/>
              </w:rPr>
            </w:pPr>
            <w:r w:rsidRPr="0084045E">
              <w:rPr>
                <w:b/>
                <w:bCs/>
                <w:sz w:val="28"/>
                <w:szCs w:val="28"/>
              </w:rPr>
              <w:t xml:space="preserve">январь-июнь 2020 года, </w:t>
            </w:r>
          </w:p>
          <w:p w:rsidR="00267FA3" w:rsidRPr="0084045E" w:rsidRDefault="00267FA3" w:rsidP="00A35534">
            <w:pPr>
              <w:jc w:val="center"/>
              <w:rPr>
                <w:b/>
                <w:bCs/>
                <w:sz w:val="28"/>
                <w:szCs w:val="28"/>
              </w:rPr>
            </w:pPr>
            <w:r w:rsidRPr="0084045E">
              <w:rPr>
                <w:b/>
                <w:bCs/>
                <w:sz w:val="28"/>
                <w:szCs w:val="28"/>
              </w:rPr>
              <w:t>предв. факт</w:t>
            </w:r>
          </w:p>
        </w:tc>
      </w:tr>
      <w:tr w:rsidR="006E0D39" w:rsidRPr="0084045E" w:rsidTr="00B719B1">
        <w:trPr>
          <w:trHeight w:val="945"/>
          <w:tblHeader/>
          <w:jc w:val="center"/>
        </w:trPr>
        <w:tc>
          <w:tcPr>
            <w:tcW w:w="2122" w:type="dxa"/>
            <w:vMerge/>
            <w:shd w:val="clear" w:color="auto" w:fill="auto"/>
            <w:vAlign w:val="center"/>
            <w:hideMark/>
          </w:tcPr>
          <w:p w:rsidR="00267FA3" w:rsidRPr="0084045E" w:rsidRDefault="00267FA3" w:rsidP="00A35534">
            <w:pPr>
              <w:rPr>
                <w:b/>
                <w:bCs/>
                <w:sz w:val="28"/>
                <w:szCs w:val="28"/>
              </w:rPr>
            </w:pPr>
          </w:p>
        </w:tc>
        <w:tc>
          <w:tcPr>
            <w:tcW w:w="1129" w:type="dxa"/>
            <w:shd w:val="clear" w:color="auto" w:fill="auto"/>
            <w:vAlign w:val="center"/>
            <w:hideMark/>
          </w:tcPr>
          <w:p w:rsidR="00267FA3" w:rsidRPr="0084045E" w:rsidRDefault="00267FA3" w:rsidP="00A35534">
            <w:pPr>
              <w:jc w:val="center"/>
              <w:rPr>
                <w:b/>
                <w:bCs/>
                <w:sz w:val="28"/>
                <w:szCs w:val="28"/>
              </w:rPr>
            </w:pPr>
            <w:r w:rsidRPr="0084045E">
              <w:rPr>
                <w:bCs/>
                <w:sz w:val="28"/>
                <w:szCs w:val="28"/>
              </w:rPr>
              <w:t>млн сомов</w:t>
            </w:r>
          </w:p>
        </w:tc>
        <w:tc>
          <w:tcPr>
            <w:tcW w:w="805" w:type="dxa"/>
            <w:shd w:val="clear" w:color="auto" w:fill="auto"/>
            <w:vAlign w:val="center"/>
            <w:hideMark/>
          </w:tcPr>
          <w:p w:rsidR="00267FA3" w:rsidRPr="0084045E" w:rsidRDefault="00267FA3" w:rsidP="00A35534">
            <w:pPr>
              <w:ind w:right="-75"/>
              <w:jc w:val="center"/>
              <w:rPr>
                <w:sz w:val="28"/>
                <w:szCs w:val="28"/>
              </w:rPr>
            </w:pPr>
            <w:r w:rsidRPr="0084045E">
              <w:rPr>
                <w:sz w:val="28"/>
                <w:szCs w:val="28"/>
              </w:rPr>
              <w:t>темп роста,%</w:t>
            </w:r>
          </w:p>
        </w:tc>
        <w:tc>
          <w:tcPr>
            <w:tcW w:w="959" w:type="dxa"/>
            <w:shd w:val="clear" w:color="auto" w:fill="auto"/>
            <w:vAlign w:val="center"/>
            <w:hideMark/>
          </w:tcPr>
          <w:p w:rsidR="00267FA3" w:rsidRPr="0084045E" w:rsidRDefault="00267FA3" w:rsidP="00A35534">
            <w:pPr>
              <w:jc w:val="center"/>
              <w:rPr>
                <w:sz w:val="28"/>
                <w:szCs w:val="28"/>
              </w:rPr>
            </w:pPr>
            <w:r w:rsidRPr="0084045E">
              <w:rPr>
                <w:sz w:val="28"/>
                <w:szCs w:val="28"/>
              </w:rPr>
              <w:t>в %</w:t>
            </w:r>
          </w:p>
          <w:p w:rsidR="00267FA3" w:rsidRPr="0084045E" w:rsidRDefault="00267FA3" w:rsidP="00A35534">
            <w:pPr>
              <w:jc w:val="center"/>
              <w:rPr>
                <w:sz w:val="28"/>
                <w:szCs w:val="28"/>
              </w:rPr>
            </w:pPr>
            <w:r w:rsidRPr="0084045E">
              <w:rPr>
                <w:sz w:val="28"/>
                <w:szCs w:val="28"/>
              </w:rPr>
              <w:t>к ВВП</w:t>
            </w:r>
          </w:p>
        </w:tc>
        <w:tc>
          <w:tcPr>
            <w:tcW w:w="1236" w:type="dxa"/>
            <w:shd w:val="clear" w:color="auto" w:fill="auto"/>
            <w:vAlign w:val="center"/>
            <w:hideMark/>
          </w:tcPr>
          <w:p w:rsidR="00267FA3" w:rsidRPr="0084045E" w:rsidRDefault="00267FA3" w:rsidP="00A35534">
            <w:pPr>
              <w:jc w:val="center"/>
              <w:rPr>
                <w:b/>
                <w:bCs/>
                <w:sz w:val="28"/>
                <w:szCs w:val="28"/>
              </w:rPr>
            </w:pPr>
            <w:r w:rsidRPr="0084045E">
              <w:rPr>
                <w:sz w:val="28"/>
                <w:szCs w:val="28"/>
              </w:rPr>
              <w:t>млн сомов</w:t>
            </w:r>
          </w:p>
        </w:tc>
        <w:tc>
          <w:tcPr>
            <w:tcW w:w="799" w:type="dxa"/>
            <w:shd w:val="clear" w:color="auto" w:fill="auto"/>
            <w:vAlign w:val="center"/>
            <w:hideMark/>
          </w:tcPr>
          <w:p w:rsidR="00267FA3" w:rsidRPr="0084045E" w:rsidRDefault="00267FA3" w:rsidP="00A35534">
            <w:pPr>
              <w:ind w:right="-75"/>
              <w:jc w:val="center"/>
              <w:rPr>
                <w:sz w:val="28"/>
                <w:szCs w:val="28"/>
              </w:rPr>
            </w:pPr>
            <w:r w:rsidRPr="0084045E">
              <w:rPr>
                <w:sz w:val="28"/>
                <w:szCs w:val="28"/>
              </w:rPr>
              <w:t>темп роста,</w:t>
            </w:r>
          </w:p>
          <w:p w:rsidR="00267FA3" w:rsidRPr="0084045E" w:rsidRDefault="00267FA3" w:rsidP="00A35534">
            <w:pPr>
              <w:jc w:val="center"/>
              <w:rPr>
                <w:sz w:val="28"/>
                <w:szCs w:val="28"/>
              </w:rPr>
            </w:pPr>
            <w:r w:rsidRPr="0084045E">
              <w:rPr>
                <w:sz w:val="28"/>
                <w:szCs w:val="28"/>
              </w:rPr>
              <w:t>%</w:t>
            </w:r>
          </w:p>
        </w:tc>
        <w:tc>
          <w:tcPr>
            <w:tcW w:w="870" w:type="dxa"/>
            <w:shd w:val="clear" w:color="auto" w:fill="auto"/>
            <w:vAlign w:val="center"/>
            <w:hideMark/>
          </w:tcPr>
          <w:p w:rsidR="00267FA3" w:rsidRPr="0084045E" w:rsidRDefault="00267FA3" w:rsidP="00A35534">
            <w:pPr>
              <w:jc w:val="center"/>
              <w:rPr>
                <w:sz w:val="28"/>
                <w:szCs w:val="28"/>
              </w:rPr>
            </w:pPr>
            <w:r w:rsidRPr="0084045E">
              <w:rPr>
                <w:sz w:val="28"/>
                <w:szCs w:val="28"/>
              </w:rPr>
              <w:t xml:space="preserve">в % </w:t>
            </w:r>
          </w:p>
          <w:p w:rsidR="00267FA3" w:rsidRPr="0084045E" w:rsidRDefault="00267FA3" w:rsidP="00A35534">
            <w:pPr>
              <w:jc w:val="center"/>
              <w:rPr>
                <w:sz w:val="28"/>
                <w:szCs w:val="28"/>
              </w:rPr>
            </w:pPr>
            <w:r w:rsidRPr="0084045E">
              <w:rPr>
                <w:sz w:val="28"/>
                <w:szCs w:val="28"/>
              </w:rPr>
              <w:t>к ВВП</w:t>
            </w:r>
          </w:p>
        </w:tc>
        <w:tc>
          <w:tcPr>
            <w:tcW w:w="961" w:type="dxa"/>
            <w:shd w:val="clear" w:color="auto" w:fill="auto"/>
            <w:vAlign w:val="center"/>
            <w:hideMark/>
          </w:tcPr>
          <w:p w:rsidR="00267FA3" w:rsidRPr="0084045E" w:rsidRDefault="00267FA3" w:rsidP="00A35534">
            <w:pPr>
              <w:ind w:right="-156"/>
              <w:jc w:val="center"/>
              <w:rPr>
                <w:bCs/>
                <w:sz w:val="28"/>
                <w:szCs w:val="28"/>
              </w:rPr>
            </w:pPr>
            <w:r w:rsidRPr="0084045E">
              <w:rPr>
                <w:bCs/>
                <w:sz w:val="28"/>
                <w:szCs w:val="28"/>
              </w:rPr>
              <w:t>Доля вклада в рост ВВП, п.п.</w:t>
            </w:r>
          </w:p>
        </w:tc>
      </w:tr>
      <w:tr w:rsidR="006E0D39" w:rsidRPr="0084045E" w:rsidTr="00B719B1">
        <w:trPr>
          <w:trHeight w:val="315"/>
          <w:jc w:val="center"/>
        </w:trPr>
        <w:tc>
          <w:tcPr>
            <w:tcW w:w="2122" w:type="dxa"/>
            <w:shd w:val="clear" w:color="auto" w:fill="auto"/>
            <w:noWrap/>
            <w:vAlign w:val="center"/>
            <w:hideMark/>
          </w:tcPr>
          <w:p w:rsidR="00267FA3" w:rsidRPr="0084045E" w:rsidRDefault="00267FA3" w:rsidP="00A35534">
            <w:pPr>
              <w:autoSpaceDE w:val="0"/>
              <w:autoSpaceDN w:val="0"/>
              <w:rPr>
                <w:b/>
                <w:bCs/>
                <w:sz w:val="28"/>
                <w:szCs w:val="28"/>
              </w:rPr>
            </w:pPr>
            <w:r w:rsidRPr="0084045E">
              <w:rPr>
                <w:b/>
                <w:bCs/>
                <w:sz w:val="28"/>
                <w:szCs w:val="28"/>
              </w:rPr>
              <w:t>ВВП</w:t>
            </w:r>
          </w:p>
        </w:tc>
        <w:tc>
          <w:tcPr>
            <w:tcW w:w="1129" w:type="dxa"/>
            <w:shd w:val="clear" w:color="auto" w:fill="auto"/>
            <w:vAlign w:val="center"/>
          </w:tcPr>
          <w:p w:rsidR="00267FA3" w:rsidRPr="0084045E" w:rsidRDefault="00267FA3" w:rsidP="00A35534">
            <w:pPr>
              <w:jc w:val="center"/>
              <w:rPr>
                <w:b/>
                <w:bCs/>
                <w:sz w:val="28"/>
                <w:szCs w:val="28"/>
              </w:rPr>
            </w:pPr>
            <w:r w:rsidRPr="0084045E">
              <w:rPr>
                <w:b/>
                <w:bCs/>
                <w:sz w:val="28"/>
                <w:szCs w:val="28"/>
              </w:rPr>
              <w:t>234713,8</w:t>
            </w:r>
          </w:p>
        </w:tc>
        <w:tc>
          <w:tcPr>
            <w:tcW w:w="805" w:type="dxa"/>
            <w:shd w:val="clear" w:color="auto" w:fill="auto"/>
            <w:vAlign w:val="center"/>
          </w:tcPr>
          <w:p w:rsidR="00267FA3" w:rsidRPr="0084045E" w:rsidRDefault="00267FA3" w:rsidP="00A35534">
            <w:pPr>
              <w:jc w:val="center"/>
              <w:rPr>
                <w:b/>
                <w:bCs/>
                <w:sz w:val="28"/>
                <w:szCs w:val="28"/>
              </w:rPr>
            </w:pPr>
            <w:r w:rsidRPr="0084045E">
              <w:rPr>
                <w:b/>
                <w:bCs/>
                <w:sz w:val="28"/>
                <w:szCs w:val="28"/>
              </w:rPr>
              <w:t>106,4</w:t>
            </w:r>
          </w:p>
        </w:tc>
        <w:tc>
          <w:tcPr>
            <w:tcW w:w="959" w:type="dxa"/>
            <w:shd w:val="clear" w:color="auto" w:fill="auto"/>
            <w:vAlign w:val="center"/>
          </w:tcPr>
          <w:p w:rsidR="00267FA3" w:rsidRPr="0084045E" w:rsidRDefault="00267FA3" w:rsidP="00A35534">
            <w:pPr>
              <w:jc w:val="center"/>
              <w:rPr>
                <w:b/>
                <w:bCs/>
                <w:sz w:val="28"/>
                <w:szCs w:val="28"/>
              </w:rPr>
            </w:pPr>
            <w:r w:rsidRPr="0084045E">
              <w:rPr>
                <w:b/>
                <w:bCs/>
                <w:sz w:val="28"/>
                <w:szCs w:val="28"/>
              </w:rPr>
              <w:t>100,0</w:t>
            </w:r>
          </w:p>
        </w:tc>
        <w:tc>
          <w:tcPr>
            <w:tcW w:w="1236" w:type="dxa"/>
            <w:shd w:val="clear" w:color="auto" w:fill="auto"/>
            <w:vAlign w:val="center"/>
          </w:tcPr>
          <w:p w:rsidR="00267FA3" w:rsidRPr="0084045E" w:rsidRDefault="00267FA3" w:rsidP="00A35534">
            <w:pPr>
              <w:jc w:val="center"/>
              <w:rPr>
                <w:b/>
                <w:bCs/>
                <w:sz w:val="28"/>
                <w:szCs w:val="28"/>
              </w:rPr>
            </w:pPr>
            <w:r w:rsidRPr="0084045E">
              <w:rPr>
                <w:b/>
                <w:bCs/>
                <w:sz w:val="28"/>
                <w:szCs w:val="28"/>
              </w:rPr>
              <w:t>228300,7</w:t>
            </w:r>
          </w:p>
        </w:tc>
        <w:tc>
          <w:tcPr>
            <w:tcW w:w="799" w:type="dxa"/>
            <w:shd w:val="clear" w:color="auto" w:fill="auto"/>
            <w:vAlign w:val="center"/>
          </w:tcPr>
          <w:p w:rsidR="00267FA3" w:rsidRPr="0084045E" w:rsidRDefault="00267FA3" w:rsidP="00A35534">
            <w:pPr>
              <w:jc w:val="center"/>
              <w:rPr>
                <w:b/>
                <w:bCs/>
                <w:sz w:val="28"/>
                <w:szCs w:val="28"/>
              </w:rPr>
            </w:pPr>
            <w:r w:rsidRPr="0084045E">
              <w:rPr>
                <w:b/>
                <w:bCs/>
                <w:sz w:val="28"/>
                <w:szCs w:val="28"/>
              </w:rPr>
              <w:t>94,7</w:t>
            </w:r>
          </w:p>
        </w:tc>
        <w:tc>
          <w:tcPr>
            <w:tcW w:w="870" w:type="dxa"/>
            <w:shd w:val="clear" w:color="auto" w:fill="auto"/>
            <w:vAlign w:val="center"/>
          </w:tcPr>
          <w:p w:rsidR="00267FA3" w:rsidRPr="0084045E" w:rsidRDefault="00267FA3" w:rsidP="00A35534">
            <w:pPr>
              <w:jc w:val="center"/>
              <w:rPr>
                <w:b/>
                <w:bCs/>
                <w:sz w:val="28"/>
                <w:szCs w:val="28"/>
              </w:rPr>
            </w:pPr>
            <w:r w:rsidRPr="0084045E">
              <w:rPr>
                <w:b/>
                <w:bCs/>
                <w:sz w:val="28"/>
                <w:szCs w:val="28"/>
              </w:rPr>
              <w:t>100,0</w:t>
            </w:r>
          </w:p>
        </w:tc>
        <w:tc>
          <w:tcPr>
            <w:tcW w:w="961" w:type="dxa"/>
            <w:shd w:val="clear" w:color="auto" w:fill="auto"/>
            <w:vAlign w:val="center"/>
          </w:tcPr>
          <w:p w:rsidR="00267FA3" w:rsidRPr="0084045E" w:rsidRDefault="00267FA3" w:rsidP="00A35534">
            <w:pPr>
              <w:jc w:val="center"/>
              <w:rPr>
                <w:b/>
                <w:bCs/>
                <w:sz w:val="28"/>
                <w:szCs w:val="28"/>
              </w:rPr>
            </w:pPr>
            <w:r w:rsidRPr="0084045E">
              <w:rPr>
                <w:b/>
                <w:bCs/>
                <w:sz w:val="28"/>
                <w:szCs w:val="28"/>
              </w:rPr>
              <w:t>-5,3</w:t>
            </w:r>
          </w:p>
        </w:tc>
      </w:tr>
      <w:tr w:rsidR="006E0D39" w:rsidRPr="0084045E" w:rsidTr="00B719B1">
        <w:trPr>
          <w:trHeight w:val="315"/>
          <w:jc w:val="center"/>
        </w:trPr>
        <w:tc>
          <w:tcPr>
            <w:tcW w:w="2122" w:type="dxa"/>
            <w:shd w:val="clear" w:color="auto" w:fill="auto"/>
            <w:noWrap/>
            <w:vAlign w:val="center"/>
            <w:hideMark/>
          </w:tcPr>
          <w:p w:rsidR="00267FA3" w:rsidRPr="0084045E" w:rsidRDefault="00267FA3" w:rsidP="00A35534">
            <w:pPr>
              <w:autoSpaceDE w:val="0"/>
              <w:autoSpaceDN w:val="0"/>
              <w:rPr>
                <w:sz w:val="28"/>
                <w:szCs w:val="28"/>
              </w:rPr>
            </w:pPr>
            <w:r w:rsidRPr="0084045E">
              <w:rPr>
                <w:sz w:val="28"/>
                <w:szCs w:val="28"/>
              </w:rPr>
              <w:t>Промышленность</w:t>
            </w:r>
          </w:p>
        </w:tc>
        <w:tc>
          <w:tcPr>
            <w:tcW w:w="1129" w:type="dxa"/>
            <w:shd w:val="clear" w:color="auto" w:fill="auto"/>
            <w:vAlign w:val="center"/>
          </w:tcPr>
          <w:p w:rsidR="00267FA3" w:rsidRPr="0084045E" w:rsidRDefault="00267FA3" w:rsidP="00A35534">
            <w:pPr>
              <w:jc w:val="center"/>
              <w:rPr>
                <w:sz w:val="28"/>
                <w:szCs w:val="28"/>
              </w:rPr>
            </w:pPr>
            <w:r w:rsidRPr="0084045E">
              <w:rPr>
                <w:sz w:val="28"/>
                <w:szCs w:val="28"/>
              </w:rPr>
              <w:t>48297,1</w:t>
            </w:r>
          </w:p>
        </w:tc>
        <w:tc>
          <w:tcPr>
            <w:tcW w:w="805" w:type="dxa"/>
            <w:shd w:val="clear" w:color="auto" w:fill="auto"/>
            <w:vAlign w:val="center"/>
          </w:tcPr>
          <w:p w:rsidR="00267FA3" w:rsidRPr="0084045E" w:rsidRDefault="00267FA3" w:rsidP="00A35534">
            <w:pPr>
              <w:jc w:val="center"/>
              <w:rPr>
                <w:sz w:val="28"/>
                <w:szCs w:val="28"/>
              </w:rPr>
            </w:pPr>
            <w:r w:rsidRPr="0084045E">
              <w:rPr>
                <w:sz w:val="28"/>
                <w:szCs w:val="28"/>
              </w:rPr>
              <w:t>120,3</w:t>
            </w:r>
          </w:p>
        </w:tc>
        <w:tc>
          <w:tcPr>
            <w:tcW w:w="959" w:type="dxa"/>
            <w:shd w:val="clear" w:color="auto" w:fill="auto"/>
            <w:vAlign w:val="center"/>
          </w:tcPr>
          <w:p w:rsidR="00267FA3" w:rsidRPr="0084045E" w:rsidRDefault="00267FA3" w:rsidP="00A35534">
            <w:pPr>
              <w:jc w:val="center"/>
              <w:rPr>
                <w:sz w:val="28"/>
                <w:szCs w:val="28"/>
              </w:rPr>
            </w:pPr>
            <w:r w:rsidRPr="0084045E">
              <w:rPr>
                <w:sz w:val="28"/>
                <w:szCs w:val="28"/>
              </w:rPr>
              <w:t>20,6</w:t>
            </w:r>
          </w:p>
        </w:tc>
        <w:tc>
          <w:tcPr>
            <w:tcW w:w="1236" w:type="dxa"/>
            <w:shd w:val="clear" w:color="auto" w:fill="auto"/>
            <w:vAlign w:val="center"/>
          </w:tcPr>
          <w:p w:rsidR="00267FA3" w:rsidRPr="0084045E" w:rsidRDefault="00267FA3" w:rsidP="00A35534">
            <w:pPr>
              <w:jc w:val="center"/>
              <w:rPr>
                <w:sz w:val="28"/>
                <w:szCs w:val="28"/>
              </w:rPr>
            </w:pPr>
            <w:r w:rsidRPr="0084045E">
              <w:rPr>
                <w:sz w:val="28"/>
                <w:szCs w:val="28"/>
              </w:rPr>
              <w:t>57658,5</w:t>
            </w:r>
          </w:p>
        </w:tc>
        <w:tc>
          <w:tcPr>
            <w:tcW w:w="799" w:type="dxa"/>
            <w:shd w:val="clear" w:color="auto" w:fill="auto"/>
            <w:vAlign w:val="center"/>
          </w:tcPr>
          <w:p w:rsidR="00267FA3" w:rsidRPr="0084045E" w:rsidRDefault="00267FA3" w:rsidP="00A35534">
            <w:pPr>
              <w:jc w:val="center"/>
              <w:rPr>
                <w:sz w:val="28"/>
                <w:szCs w:val="28"/>
              </w:rPr>
            </w:pPr>
            <w:r w:rsidRPr="0084045E">
              <w:rPr>
                <w:sz w:val="28"/>
                <w:szCs w:val="28"/>
              </w:rPr>
              <w:t>100,1</w:t>
            </w:r>
          </w:p>
        </w:tc>
        <w:tc>
          <w:tcPr>
            <w:tcW w:w="870" w:type="dxa"/>
            <w:shd w:val="clear" w:color="auto" w:fill="auto"/>
            <w:vAlign w:val="center"/>
          </w:tcPr>
          <w:p w:rsidR="00267FA3" w:rsidRPr="0084045E" w:rsidRDefault="00267FA3" w:rsidP="00A35534">
            <w:pPr>
              <w:jc w:val="center"/>
              <w:rPr>
                <w:sz w:val="28"/>
                <w:szCs w:val="28"/>
              </w:rPr>
            </w:pPr>
            <w:r w:rsidRPr="0084045E">
              <w:rPr>
                <w:sz w:val="28"/>
                <w:szCs w:val="28"/>
              </w:rPr>
              <w:t>25,3</w:t>
            </w:r>
          </w:p>
        </w:tc>
        <w:tc>
          <w:tcPr>
            <w:tcW w:w="961" w:type="dxa"/>
            <w:shd w:val="clear" w:color="auto" w:fill="auto"/>
            <w:vAlign w:val="center"/>
          </w:tcPr>
          <w:p w:rsidR="00267FA3" w:rsidRPr="0084045E" w:rsidRDefault="00267FA3" w:rsidP="00A35534">
            <w:pPr>
              <w:jc w:val="center"/>
              <w:rPr>
                <w:sz w:val="28"/>
                <w:szCs w:val="28"/>
              </w:rPr>
            </w:pPr>
            <w:r w:rsidRPr="0084045E">
              <w:rPr>
                <w:sz w:val="28"/>
                <w:szCs w:val="28"/>
              </w:rPr>
              <w:t>0,02</w:t>
            </w:r>
          </w:p>
        </w:tc>
      </w:tr>
      <w:tr w:rsidR="006E0D39" w:rsidRPr="0084045E" w:rsidTr="00B719B1">
        <w:trPr>
          <w:trHeight w:val="315"/>
          <w:jc w:val="center"/>
        </w:trPr>
        <w:tc>
          <w:tcPr>
            <w:tcW w:w="2122" w:type="dxa"/>
            <w:shd w:val="clear" w:color="auto" w:fill="auto"/>
            <w:noWrap/>
            <w:vAlign w:val="center"/>
            <w:hideMark/>
          </w:tcPr>
          <w:p w:rsidR="00267FA3" w:rsidRPr="0084045E" w:rsidRDefault="00267FA3" w:rsidP="00A35534">
            <w:pPr>
              <w:autoSpaceDE w:val="0"/>
              <w:autoSpaceDN w:val="0"/>
              <w:rPr>
                <w:sz w:val="28"/>
                <w:szCs w:val="28"/>
              </w:rPr>
            </w:pPr>
            <w:r w:rsidRPr="0084045E">
              <w:rPr>
                <w:sz w:val="28"/>
                <w:szCs w:val="28"/>
              </w:rPr>
              <w:t xml:space="preserve">Сельское </w:t>
            </w:r>
          </w:p>
          <w:p w:rsidR="00267FA3" w:rsidRPr="0084045E" w:rsidRDefault="00267FA3" w:rsidP="00A35534">
            <w:pPr>
              <w:autoSpaceDE w:val="0"/>
              <w:autoSpaceDN w:val="0"/>
              <w:rPr>
                <w:sz w:val="28"/>
                <w:szCs w:val="28"/>
              </w:rPr>
            </w:pPr>
            <w:r w:rsidRPr="0084045E">
              <w:rPr>
                <w:sz w:val="28"/>
                <w:szCs w:val="28"/>
              </w:rPr>
              <w:t xml:space="preserve">хозяйство </w:t>
            </w:r>
          </w:p>
        </w:tc>
        <w:tc>
          <w:tcPr>
            <w:tcW w:w="1129" w:type="dxa"/>
            <w:shd w:val="clear" w:color="auto" w:fill="auto"/>
            <w:vAlign w:val="center"/>
          </w:tcPr>
          <w:p w:rsidR="00267FA3" w:rsidRPr="0084045E" w:rsidRDefault="00267FA3" w:rsidP="00A35534">
            <w:pPr>
              <w:jc w:val="center"/>
              <w:rPr>
                <w:sz w:val="28"/>
                <w:szCs w:val="28"/>
              </w:rPr>
            </w:pPr>
            <w:r w:rsidRPr="0084045E">
              <w:rPr>
                <w:sz w:val="28"/>
                <w:szCs w:val="28"/>
              </w:rPr>
              <w:t>20209,7</w:t>
            </w:r>
          </w:p>
        </w:tc>
        <w:tc>
          <w:tcPr>
            <w:tcW w:w="805" w:type="dxa"/>
            <w:shd w:val="clear" w:color="auto" w:fill="auto"/>
            <w:vAlign w:val="center"/>
          </w:tcPr>
          <w:p w:rsidR="00267FA3" w:rsidRPr="0084045E" w:rsidRDefault="00267FA3" w:rsidP="00A35534">
            <w:pPr>
              <w:jc w:val="center"/>
              <w:rPr>
                <w:sz w:val="28"/>
                <w:szCs w:val="28"/>
              </w:rPr>
            </w:pPr>
            <w:r w:rsidRPr="0084045E">
              <w:rPr>
                <w:sz w:val="28"/>
                <w:szCs w:val="28"/>
              </w:rPr>
              <w:t>102,0</w:t>
            </w:r>
          </w:p>
        </w:tc>
        <w:tc>
          <w:tcPr>
            <w:tcW w:w="959" w:type="dxa"/>
            <w:shd w:val="clear" w:color="auto" w:fill="auto"/>
            <w:vAlign w:val="center"/>
          </w:tcPr>
          <w:p w:rsidR="00267FA3" w:rsidRPr="0084045E" w:rsidRDefault="00267FA3" w:rsidP="00A35534">
            <w:pPr>
              <w:jc w:val="center"/>
              <w:rPr>
                <w:sz w:val="28"/>
                <w:szCs w:val="28"/>
              </w:rPr>
            </w:pPr>
            <w:r w:rsidRPr="0084045E">
              <w:rPr>
                <w:sz w:val="28"/>
                <w:szCs w:val="28"/>
              </w:rPr>
              <w:t>8,6</w:t>
            </w:r>
          </w:p>
        </w:tc>
        <w:tc>
          <w:tcPr>
            <w:tcW w:w="1236" w:type="dxa"/>
            <w:shd w:val="clear" w:color="auto" w:fill="auto"/>
            <w:vAlign w:val="center"/>
          </w:tcPr>
          <w:p w:rsidR="00267FA3" w:rsidRPr="0084045E" w:rsidRDefault="00267FA3" w:rsidP="00A35534">
            <w:pPr>
              <w:jc w:val="center"/>
              <w:rPr>
                <w:sz w:val="28"/>
                <w:szCs w:val="28"/>
              </w:rPr>
            </w:pPr>
            <w:r w:rsidRPr="0084045E">
              <w:rPr>
                <w:sz w:val="28"/>
                <w:szCs w:val="28"/>
              </w:rPr>
              <w:t>21385,0</w:t>
            </w:r>
          </w:p>
        </w:tc>
        <w:tc>
          <w:tcPr>
            <w:tcW w:w="799" w:type="dxa"/>
            <w:shd w:val="clear" w:color="auto" w:fill="auto"/>
            <w:vAlign w:val="center"/>
          </w:tcPr>
          <w:p w:rsidR="00267FA3" w:rsidRPr="0084045E" w:rsidRDefault="00267FA3" w:rsidP="00A35534">
            <w:pPr>
              <w:jc w:val="center"/>
              <w:rPr>
                <w:sz w:val="28"/>
                <w:szCs w:val="28"/>
              </w:rPr>
            </w:pPr>
            <w:r w:rsidRPr="0084045E">
              <w:rPr>
                <w:sz w:val="28"/>
                <w:szCs w:val="28"/>
              </w:rPr>
              <w:t>101,6</w:t>
            </w:r>
          </w:p>
        </w:tc>
        <w:tc>
          <w:tcPr>
            <w:tcW w:w="870" w:type="dxa"/>
            <w:shd w:val="clear" w:color="auto" w:fill="auto"/>
            <w:vAlign w:val="center"/>
          </w:tcPr>
          <w:p w:rsidR="00267FA3" w:rsidRPr="0084045E" w:rsidRDefault="00267FA3" w:rsidP="00A35534">
            <w:pPr>
              <w:jc w:val="center"/>
              <w:rPr>
                <w:sz w:val="28"/>
                <w:szCs w:val="28"/>
              </w:rPr>
            </w:pPr>
            <w:r w:rsidRPr="0084045E">
              <w:rPr>
                <w:sz w:val="28"/>
                <w:szCs w:val="28"/>
              </w:rPr>
              <w:t>9,4</w:t>
            </w:r>
          </w:p>
        </w:tc>
        <w:tc>
          <w:tcPr>
            <w:tcW w:w="961" w:type="dxa"/>
            <w:shd w:val="clear" w:color="auto" w:fill="auto"/>
            <w:vAlign w:val="center"/>
          </w:tcPr>
          <w:p w:rsidR="00267FA3" w:rsidRPr="0084045E" w:rsidRDefault="00267FA3" w:rsidP="00A35534">
            <w:pPr>
              <w:jc w:val="center"/>
              <w:rPr>
                <w:sz w:val="28"/>
                <w:szCs w:val="28"/>
              </w:rPr>
            </w:pPr>
            <w:r w:rsidRPr="0084045E">
              <w:rPr>
                <w:sz w:val="28"/>
                <w:szCs w:val="28"/>
              </w:rPr>
              <w:t>0,14</w:t>
            </w:r>
          </w:p>
        </w:tc>
      </w:tr>
      <w:tr w:rsidR="006E0D39" w:rsidRPr="0084045E" w:rsidTr="00B719B1">
        <w:trPr>
          <w:trHeight w:val="317"/>
          <w:jc w:val="center"/>
        </w:trPr>
        <w:tc>
          <w:tcPr>
            <w:tcW w:w="2122" w:type="dxa"/>
            <w:shd w:val="clear" w:color="auto" w:fill="auto"/>
            <w:noWrap/>
            <w:vAlign w:val="center"/>
            <w:hideMark/>
          </w:tcPr>
          <w:p w:rsidR="00267FA3" w:rsidRPr="0084045E" w:rsidRDefault="00267FA3" w:rsidP="00A35534">
            <w:pPr>
              <w:autoSpaceDE w:val="0"/>
              <w:autoSpaceDN w:val="0"/>
              <w:rPr>
                <w:sz w:val="28"/>
                <w:szCs w:val="28"/>
              </w:rPr>
            </w:pPr>
            <w:r w:rsidRPr="0084045E">
              <w:rPr>
                <w:sz w:val="28"/>
                <w:szCs w:val="28"/>
              </w:rPr>
              <w:t>Строительство</w:t>
            </w:r>
          </w:p>
        </w:tc>
        <w:tc>
          <w:tcPr>
            <w:tcW w:w="1129" w:type="dxa"/>
            <w:shd w:val="clear" w:color="auto" w:fill="auto"/>
            <w:vAlign w:val="center"/>
          </w:tcPr>
          <w:p w:rsidR="00267FA3" w:rsidRPr="0084045E" w:rsidRDefault="00267FA3" w:rsidP="00A35534">
            <w:pPr>
              <w:jc w:val="center"/>
              <w:rPr>
                <w:sz w:val="28"/>
                <w:szCs w:val="28"/>
              </w:rPr>
            </w:pPr>
            <w:r w:rsidRPr="0084045E">
              <w:rPr>
                <w:sz w:val="28"/>
                <w:szCs w:val="28"/>
              </w:rPr>
              <w:t>15860,5</w:t>
            </w:r>
          </w:p>
        </w:tc>
        <w:tc>
          <w:tcPr>
            <w:tcW w:w="805" w:type="dxa"/>
            <w:shd w:val="clear" w:color="auto" w:fill="auto"/>
            <w:vAlign w:val="center"/>
          </w:tcPr>
          <w:p w:rsidR="00267FA3" w:rsidRPr="0084045E" w:rsidRDefault="00267FA3" w:rsidP="00A35534">
            <w:pPr>
              <w:jc w:val="center"/>
              <w:rPr>
                <w:sz w:val="28"/>
                <w:szCs w:val="28"/>
              </w:rPr>
            </w:pPr>
            <w:r w:rsidRPr="0084045E">
              <w:rPr>
                <w:sz w:val="28"/>
                <w:szCs w:val="28"/>
              </w:rPr>
              <w:t>105,8</w:t>
            </w:r>
          </w:p>
        </w:tc>
        <w:tc>
          <w:tcPr>
            <w:tcW w:w="959" w:type="dxa"/>
            <w:shd w:val="clear" w:color="auto" w:fill="auto"/>
            <w:vAlign w:val="center"/>
          </w:tcPr>
          <w:p w:rsidR="00267FA3" w:rsidRPr="0084045E" w:rsidRDefault="00267FA3" w:rsidP="00A35534">
            <w:pPr>
              <w:jc w:val="center"/>
              <w:rPr>
                <w:sz w:val="28"/>
                <w:szCs w:val="28"/>
              </w:rPr>
            </w:pPr>
            <w:r w:rsidRPr="0084045E">
              <w:rPr>
                <w:sz w:val="28"/>
                <w:szCs w:val="28"/>
              </w:rPr>
              <w:t>6,8</w:t>
            </w:r>
          </w:p>
        </w:tc>
        <w:tc>
          <w:tcPr>
            <w:tcW w:w="1236" w:type="dxa"/>
            <w:shd w:val="clear" w:color="auto" w:fill="auto"/>
            <w:vAlign w:val="center"/>
          </w:tcPr>
          <w:p w:rsidR="00267FA3" w:rsidRPr="0084045E" w:rsidRDefault="00267FA3" w:rsidP="00A35534">
            <w:pPr>
              <w:jc w:val="center"/>
              <w:rPr>
                <w:sz w:val="28"/>
                <w:szCs w:val="28"/>
              </w:rPr>
            </w:pPr>
            <w:r w:rsidRPr="0084045E">
              <w:rPr>
                <w:sz w:val="28"/>
                <w:szCs w:val="28"/>
              </w:rPr>
              <w:t>14584,9</w:t>
            </w:r>
          </w:p>
        </w:tc>
        <w:tc>
          <w:tcPr>
            <w:tcW w:w="799" w:type="dxa"/>
            <w:shd w:val="clear" w:color="auto" w:fill="auto"/>
            <w:vAlign w:val="center"/>
          </w:tcPr>
          <w:p w:rsidR="00267FA3" w:rsidRPr="0084045E" w:rsidRDefault="00267FA3" w:rsidP="00A35534">
            <w:pPr>
              <w:jc w:val="center"/>
              <w:rPr>
                <w:sz w:val="28"/>
                <w:szCs w:val="28"/>
              </w:rPr>
            </w:pPr>
            <w:r w:rsidRPr="0084045E">
              <w:rPr>
                <w:sz w:val="28"/>
                <w:szCs w:val="28"/>
              </w:rPr>
              <w:t>90,9</w:t>
            </w:r>
          </w:p>
        </w:tc>
        <w:tc>
          <w:tcPr>
            <w:tcW w:w="870" w:type="dxa"/>
            <w:shd w:val="clear" w:color="auto" w:fill="auto"/>
            <w:vAlign w:val="center"/>
          </w:tcPr>
          <w:p w:rsidR="00267FA3" w:rsidRPr="0084045E" w:rsidRDefault="00267FA3" w:rsidP="00A35534">
            <w:pPr>
              <w:jc w:val="center"/>
              <w:rPr>
                <w:sz w:val="28"/>
                <w:szCs w:val="28"/>
              </w:rPr>
            </w:pPr>
            <w:r w:rsidRPr="0084045E">
              <w:rPr>
                <w:sz w:val="28"/>
                <w:szCs w:val="28"/>
              </w:rPr>
              <w:t>6,4</w:t>
            </w:r>
          </w:p>
        </w:tc>
        <w:tc>
          <w:tcPr>
            <w:tcW w:w="961" w:type="dxa"/>
            <w:shd w:val="clear" w:color="auto" w:fill="auto"/>
            <w:vAlign w:val="center"/>
          </w:tcPr>
          <w:p w:rsidR="00267FA3" w:rsidRPr="0084045E" w:rsidRDefault="00267FA3" w:rsidP="00A35534">
            <w:pPr>
              <w:jc w:val="center"/>
              <w:rPr>
                <w:sz w:val="28"/>
                <w:szCs w:val="28"/>
              </w:rPr>
            </w:pPr>
            <w:r w:rsidRPr="0084045E">
              <w:rPr>
                <w:sz w:val="28"/>
                <w:szCs w:val="28"/>
              </w:rPr>
              <w:t>-0,62</w:t>
            </w:r>
          </w:p>
        </w:tc>
      </w:tr>
      <w:tr w:rsidR="006E0D39" w:rsidRPr="0084045E" w:rsidTr="00B719B1">
        <w:trPr>
          <w:trHeight w:val="399"/>
          <w:jc w:val="center"/>
        </w:trPr>
        <w:tc>
          <w:tcPr>
            <w:tcW w:w="2122" w:type="dxa"/>
            <w:shd w:val="clear" w:color="auto" w:fill="auto"/>
            <w:noWrap/>
            <w:vAlign w:val="center"/>
            <w:hideMark/>
          </w:tcPr>
          <w:p w:rsidR="00267FA3" w:rsidRPr="0084045E" w:rsidRDefault="00267FA3" w:rsidP="00A35534">
            <w:pPr>
              <w:autoSpaceDE w:val="0"/>
              <w:autoSpaceDN w:val="0"/>
              <w:rPr>
                <w:sz w:val="28"/>
                <w:szCs w:val="28"/>
              </w:rPr>
            </w:pPr>
            <w:r w:rsidRPr="0084045E">
              <w:rPr>
                <w:sz w:val="28"/>
                <w:szCs w:val="28"/>
              </w:rPr>
              <w:t>Сфера услуг</w:t>
            </w:r>
          </w:p>
        </w:tc>
        <w:tc>
          <w:tcPr>
            <w:tcW w:w="1129" w:type="dxa"/>
            <w:shd w:val="clear" w:color="auto" w:fill="auto"/>
            <w:vAlign w:val="center"/>
          </w:tcPr>
          <w:p w:rsidR="00267FA3" w:rsidRPr="0084045E" w:rsidRDefault="00267FA3" w:rsidP="00A35534">
            <w:pPr>
              <w:jc w:val="center"/>
              <w:rPr>
                <w:sz w:val="28"/>
                <w:szCs w:val="28"/>
              </w:rPr>
            </w:pPr>
            <w:r w:rsidRPr="0084045E">
              <w:rPr>
                <w:sz w:val="28"/>
                <w:szCs w:val="28"/>
              </w:rPr>
              <w:t>114318,2</w:t>
            </w:r>
          </w:p>
        </w:tc>
        <w:tc>
          <w:tcPr>
            <w:tcW w:w="805" w:type="dxa"/>
            <w:shd w:val="clear" w:color="auto" w:fill="auto"/>
            <w:vAlign w:val="center"/>
          </w:tcPr>
          <w:p w:rsidR="00267FA3" w:rsidRPr="0084045E" w:rsidRDefault="00267FA3" w:rsidP="00A35534">
            <w:pPr>
              <w:jc w:val="center"/>
              <w:rPr>
                <w:sz w:val="28"/>
                <w:szCs w:val="28"/>
              </w:rPr>
            </w:pPr>
            <w:r w:rsidRPr="0084045E">
              <w:rPr>
                <w:sz w:val="28"/>
                <w:szCs w:val="28"/>
              </w:rPr>
              <w:t>101,5</w:t>
            </w:r>
          </w:p>
        </w:tc>
        <w:tc>
          <w:tcPr>
            <w:tcW w:w="959" w:type="dxa"/>
            <w:shd w:val="clear" w:color="auto" w:fill="auto"/>
            <w:vAlign w:val="center"/>
          </w:tcPr>
          <w:p w:rsidR="00267FA3" w:rsidRPr="0084045E" w:rsidRDefault="00267FA3" w:rsidP="00A35534">
            <w:pPr>
              <w:jc w:val="center"/>
              <w:rPr>
                <w:sz w:val="28"/>
                <w:szCs w:val="28"/>
              </w:rPr>
            </w:pPr>
            <w:r w:rsidRPr="0084045E">
              <w:rPr>
                <w:sz w:val="28"/>
                <w:szCs w:val="28"/>
              </w:rPr>
              <w:t>48,7</w:t>
            </w:r>
          </w:p>
        </w:tc>
        <w:tc>
          <w:tcPr>
            <w:tcW w:w="1236" w:type="dxa"/>
            <w:shd w:val="clear" w:color="auto" w:fill="auto"/>
            <w:vAlign w:val="center"/>
          </w:tcPr>
          <w:p w:rsidR="00267FA3" w:rsidRPr="0084045E" w:rsidRDefault="00267FA3" w:rsidP="00A35534">
            <w:pPr>
              <w:jc w:val="center"/>
              <w:rPr>
                <w:sz w:val="28"/>
                <w:szCs w:val="28"/>
              </w:rPr>
            </w:pPr>
            <w:r w:rsidRPr="0084045E">
              <w:rPr>
                <w:sz w:val="28"/>
                <w:szCs w:val="28"/>
              </w:rPr>
              <w:t>109271,2</w:t>
            </w:r>
          </w:p>
        </w:tc>
        <w:tc>
          <w:tcPr>
            <w:tcW w:w="799" w:type="dxa"/>
            <w:shd w:val="clear" w:color="auto" w:fill="auto"/>
            <w:vAlign w:val="center"/>
          </w:tcPr>
          <w:p w:rsidR="00267FA3" w:rsidRPr="0084045E" w:rsidRDefault="00267FA3" w:rsidP="00A35534">
            <w:pPr>
              <w:jc w:val="center"/>
              <w:rPr>
                <w:sz w:val="28"/>
                <w:szCs w:val="28"/>
              </w:rPr>
            </w:pPr>
            <w:r w:rsidRPr="0084045E">
              <w:rPr>
                <w:sz w:val="28"/>
                <w:szCs w:val="28"/>
              </w:rPr>
              <w:t>91,8</w:t>
            </w:r>
          </w:p>
        </w:tc>
        <w:tc>
          <w:tcPr>
            <w:tcW w:w="870" w:type="dxa"/>
            <w:shd w:val="clear" w:color="auto" w:fill="auto"/>
            <w:vAlign w:val="center"/>
          </w:tcPr>
          <w:p w:rsidR="00267FA3" w:rsidRPr="0084045E" w:rsidRDefault="00267FA3" w:rsidP="00A35534">
            <w:pPr>
              <w:jc w:val="center"/>
              <w:rPr>
                <w:sz w:val="28"/>
                <w:szCs w:val="28"/>
              </w:rPr>
            </w:pPr>
            <w:r w:rsidRPr="0084045E">
              <w:rPr>
                <w:sz w:val="28"/>
                <w:szCs w:val="28"/>
              </w:rPr>
              <w:t>47,9</w:t>
            </w:r>
          </w:p>
        </w:tc>
        <w:tc>
          <w:tcPr>
            <w:tcW w:w="961" w:type="dxa"/>
            <w:shd w:val="clear" w:color="auto" w:fill="auto"/>
            <w:vAlign w:val="center"/>
          </w:tcPr>
          <w:p w:rsidR="00267FA3" w:rsidRPr="0084045E" w:rsidRDefault="00267FA3" w:rsidP="00A35534">
            <w:pPr>
              <w:jc w:val="center"/>
              <w:rPr>
                <w:sz w:val="28"/>
                <w:szCs w:val="28"/>
              </w:rPr>
            </w:pPr>
            <w:r w:rsidRPr="0084045E">
              <w:rPr>
                <w:sz w:val="28"/>
                <w:szCs w:val="28"/>
              </w:rPr>
              <w:t>-3,99</w:t>
            </w:r>
          </w:p>
        </w:tc>
      </w:tr>
      <w:tr w:rsidR="00267FA3" w:rsidRPr="0084045E" w:rsidTr="00B719B1">
        <w:trPr>
          <w:trHeight w:val="413"/>
          <w:jc w:val="center"/>
        </w:trPr>
        <w:tc>
          <w:tcPr>
            <w:tcW w:w="2122" w:type="dxa"/>
            <w:shd w:val="clear" w:color="auto" w:fill="auto"/>
            <w:vAlign w:val="center"/>
            <w:hideMark/>
          </w:tcPr>
          <w:p w:rsidR="00267FA3" w:rsidRPr="0084045E" w:rsidRDefault="00267FA3" w:rsidP="00A35534">
            <w:pPr>
              <w:autoSpaceDE w:val="0"/>
              <w:autoSpaceDN w:val="0"/>
              <w:rPr>
                <w:sz w:val="28"/>
                <w:szCs w:val="28"/>
              </w:rPr>
            </w:pPr>
            <w:r w:rsidRPr="0084045E">
              <w:rPr>
                <w:sz w:val="28"/>
                <w:szCs w:val="28"/>
              </w:rPr>
              <w:t xml:space="preserve">Чистые налоги </w:t>
            </w:r>
          </w:p>
          <w:p w:rsidR="00267FA3" w:rsidRPr="0084045E" w:rsidRDefault="00267FA3" w:rsidP="00A35534">
            <w:pPr>
              <w:autoSpaceDE w:val="0"/>
              <w:autoSpaceDN w:val="0"/>
              <w:rPr>
                <w:sz w:val="28"/>
                <w:szCs w:val="28"/>
              </w:rPr>
            </w:pPr>
            <w:r w:rsidRPr="0084045E">
              <w:rPr>
                <w:sz w:val="28"/>
                <w:szCs w:val="28"/>
              </w:rPr>
              <w:t>на продукты</w:t>
            </w:r>
          </w:p>
        </w:tc>
        <w:tc>
          <w:tcPr>
            <w:tcW w:w="1129" w:type="dxa"/>
            <w:shd w:val="clear" w:color="auto" w:fill="auto"/>
            <w:noWrap/>
            <w:vAlign w:val="center"/>
          </w:tcPr>
          <w:p w:rsidR="00267FA3" w:rsidRPr="0084045E" w:rsidRDefault="00267FA3" w:rsidP="00A35534">
            <w:pPr>
              <w:jc w:val="center"/>
              <w:rPr>
                <w:sz w:val="28"/>
                <w:szCs w:val="28"/>
              </w:rPr>
            </w:pPr>
            <w:r w:rsidRPr="0084045E">
              <w:rPr>
                <w:sz w:val="28"/>
                <w:szCs w:val="28"/>
              </w:rPr>
              <w:t>36028,3</w:t>
            </w:r>
          </w:p>
        </w:tc>
        <w:tc>
          <w:tcPr>
            <w:tcW w:w="805" w:type="dxa"/>
            <w:shd w:val="clear" w:color="auto" w:fill="auto"/>
            <w:noWrap/>
            <w:vAlign w:val="center"/>
          </w:tcPr>
          <w:p w:rsidR="00267FA3" w:rsidRPr="0084045E" w:rsidRDefault="00267FA3" w:rsidP="00A35534">
            <w:pPr>
              <w:jc w:val="center"/>
              <w:rPr>
                <w:sz w:val="28"/>
                <w:szCs w:val="28"/>
              </w:rPr>
            </w:pPr>
            <w:r w:rsidRPr="0084045E">
              <w:rPr>
                <w:sz w:val="28"/>
                <w:szCs w:val="28"/>
              </w:rPr>
              <w:t>106,4</w:t>
            </w:r>
          </w:p>
        </w:tc>
        <w:tc>
          <w:tcPr>
            <w:tcW w:w="959" w:type="dxa"/>
            <w:shd w:val="clear" w:color="auto" w:fill="auto"/>
            <w:noWrap/>
            <w:vAlign w:val="center"/>
          </w:tcPr>
          <w:p w:rsidR="00267FA3" w:rsidRPr="0084045E" w:rsidRDefault="00267FA3" w:rsidP="00A35534">
            <w:pPr>
              <w:jc w:val="center"/>
              <w:rPr>
                <w:sz w:val="28"/>
                <w:szCs w:val="28"/>
              </w:rPr>
            </w:pPr>
            <w:r w:rsidRPr="0084045E">
              <w:rPr>
                <w:sz w:val="28"/>
                <w:szCs w:val="28"/>
              </w:rPr>
              <w:t>15,3</w:t>
            </w:r>
          </w:p>
        </w:tc>
        <w:tc>
          <w:tcPr>
            <w:tcW w:w="1236" w:type="dxa"/>
            <w:shd w:val="clear" w:color="auto" w:fill="auto"/>
            <w:noWrap/>
            <w:vAlign w:val="center"/>
          </w:tcPr>
          <w:p w:rsidR="00267FA3" w:rsidRPr="0084045E" w:rsidRDefault="00267FA3" w:rsidP="00A35534">
            <w:pPr>
              <w:jc w:val="center"/>
              <w:rPr>
                <w:sz w:val="28"/>
                <w:szCs w:val="28"/>
              </w:rPr>
            </w:pPr>
            <w:r w:rsidRPr="0084045E">
              <w:rPr>
                <w:sz w:val="28"/>
                <w:szCs w:val="28"/>
              </w:rPr>
              <w:t>25401,1</w:t>
            </w:r>
          </w:p>
        </w:tc>
        <w:tc>
          <w:tcPr>
            <w:tcW w:w="799" w:type="dxa"/>
            <w:shd w:val="clear" w:color="auto" w:fill="auto"/>
            <w:noWrap/>
            <w:vAlign w:val="center"/>
          </w:tcPr>
          <w:p w:rsidR="00267FA3" w:rsidRPr="0084045E" w:rsidRDefault="00267FA3" w:rsidP="00A35534">
            <w:pPr>
              <w:jc w:val="center"/>
              <w:rPr>
                <w:sz w:val="28"/>
                <w:szCs w:val="28"/>
              </w:rPr>
            </w:pPr>
            <w:r w:rsidRPr="0084045E">
              <w:rPr>
                <w:sz w:val="28"/>
                <w:szCs w:val="28"/>
              </w:rPr>
              <w:t>94,7</w:t>
            </w:r>
          </w:p>
        </w:tc>
        <w:tc>
          <w:tcPr>
            <w:tcW w:w="870" w:type="dxa"/>
            <w:shd w:val="clear" w:color="auto" w:fill="auto"/>
            <w:noWrap/>
            <w:vAlign w:val="center"/>
          </w:tcPr>
          <w:p w:rsidR="00267FA3" w:rsidRPr="0084045E" w:rsidRDefault="00267FA3" w:rsidP="00A35534">
            <w:pPr>
              <w:jc w:val="center"/>
              <w:rPr>
                <w:sz w:val="28"/>
                <w:szCs w:val="28"/>
              </w:rPr>
            </w:pPr>
            <w:r w:rsidRPr="0084045E">
              <w:rPr>
                <w:sz w:val="28"/>
                <w:szCs w:val="28"/>
              </w:rPr>
              <w:t>11,1</w:t>
            </w:r>
          </w:p>
        </w:tc>
        <w:tc>
          <w:tcPr>
            <w:tcW w:w="961" w:type="dxa"/>
            <w:shd w:val="clear" w:color="auto" w:fill="auto"/>
            <w:noWrap/>
            <w:vAlign w:val="center"/>
          </w:tcPr>
          <w:p w:rsidR="00267FA3" w:rsidRPr="0084045E" w:rsidRDefault="00267FA3" w:rsidP="00A35534">
            <w:pPr>
              <w:jc w:val="center"/>
              <w:rPr>
                <w:sz w:val="28"/>
                <w:szCs w:val="28"/>
              </w:rPr>
            </w:pPr>
            <w:r w:rsidRPr="0084045E">
              <w:rPr>
                <w:sz w:val="28"/>
                <w:szCs w:val="28"/>
              </w:rPr>
              <w:t>-0,81</w:t>
            </w:r>
          </w:p>
        </w:tc>
      </w:tr>
    </w:tbl>
    <w:p w:rsidR="00A35534" w:rsidRPr="0084045E" w:rsidRDefault="00A35534" w:rsidP="00A35534">
      <w:pPr>
        <w:ind w:firstLine="709"/>
        <w:rPr>
          <w:rFonts w:eastAsia="Malgun Gothic"/>
          <w:sz w:val="28"/>
          <w:szCs w:val="28"/>
        </w:rPr>
      </w:pPr>
    </w:p>
    <w:p w:rsidR="00A35534" w:rsidRPr="0084045E" w:rsidRDefault="00A35534" w:rsidP="00A35534">
      <w:pPr>
        <w:autoSpaceDE w:val="0"/>
        <w:autoSpaceDN w:val="0"/>
        <w:ind w:firstLine="709"/>
        <w:rPr>
          <w:rFonts w:eastAsia="Malgun Gothic"/>
          <w:sz w:val="28"/>
          <w:szCs w:val="28"/>
        </w:rPr>
      </w:pPr>
      <w:r w:rsidRPr="0084045E">
        <w:rPr>
          <w:rFonts w:eastAsia="Malgun Gothic"/>
          <w:sz w:val="28"/>
          <w:szCs w:val="28"/>
        </w:rPr>
        <w:t>Вследствие складывающихся тенденций в экономике в структуре номинального ВВП доля отраслей, производящих товары, увеличилась на 5,1 процентных пункта и составила 41,1 %, а доля отраслей, оказывающих услуги, снизилась на 0,8 процентных пункта и составила 47,8 %.</w:t>
      </w:r>
    </w:p>
    <w:p w:rsidR="00A35534" w:rsidRPr="0084045E" w:rsidRDefault="005B3CEE" w:rsidP="00A35534">
      <w:pPr>
        <w:ind w:right="-1" w:firstLine="709"/>
        <w:rPr>
          <w:sz w:val="28"/>
          <w:szCs w:val="28"/>
          <w:shd w:val="clear" w:color="auto" w:fill="FFFFFF"/>
        </w:rPr>
      </w:pPr>
      <w:r w:rsidRPr="0084045E">
        <w:rPr>
          <w:sz w:val="28"/>
          <w:szCs w:val="28"/>
        </w:rPr>
        <w:t xml:space="preserve">Вследствие введения ЧС/ЧП для предотвращения распространения коронавирусной эпидемии, экономическая активность в стране тоже резко замедлилась более, чем на 80 %. </w:t>
      </w:r>
      <w:r w:rsidR="00F975F6" w:rsidRPr="0084045E">
        <w:rPr>
          <w:sz w:val="28"/>
          <w:szCs w:val="28"/>
        </w:rPr>
        <w:t xml:space="preserve">Деятельность субъектов малого и среднего </w:t>
      </w:r>
      <w:r w:rsidR="00F975F6" w:rsidRPr="0084045E">
        <w:rPr>
          <w:sz w:val="28"/>
          <w:szCs w:val="28"/>
        </w:rPr>
        <w:lastRenderedPageBreak/>
        <w:t>бизнеса, строительства была сильно ограничена, а также ряда предприятий промышленного производства</w:t>
      </w:r>
      <w:r w:rsidRPr="0084045E">
        <w:rPr>
          <w:sz w:val="28"/>
          <w:szCs w:val="28"/>
        </w:rPr>
        <w:t>. В самом уязвимом положении оказалась сфера услуг, удельный вес которой достиг почти 50 % ВВП, где активность в марте-апреле упала от 62 % до 76 %. Наиболее затронутыми оказались туристические и гостиничные услуги, авиа- и железнодорожные перевозки, оптовая и розничная торговля, общественное питание.</w:t>
      </w:r>
      <w:r w:rsidR="006F1D76" w:rsidRPr="0084045E">
        <w:rPr>
          <w:sz w:val="28"/>
          <w:szCs w:val="28"/>
        </w:rPr>
        <w:t xml:space="preserve"> </w:t>
      </w:r>
      <w:r w:rsidR="00A35534" w:rsidRPr="0084045E">
        <w:rPr>
          <w:sz w:val="28"/>
          <w:szCs w:val="28"/>
          <w:shd w:val="clear" w:color="auto" w:fill="FFFFFF"/>
        </w:rPr>
        <w:t>В таких условиях, в связи с ведением чрезвычайной ситуации/положения, в целях предотвращения дальнейшего распространения коронавирусной инфекции COVID-19, Правительством прилага</w:t>
      </w:r>
      <w:r w:rsidR="00687A33" w:rsidRPr="0084045E">
        <w:rPr>
          <w:sz w:val="28"/>
          <w:szCs w:val="28"/>
          <w:shd w:val="clear" w:color="auto" w:fill="FFFFFF"/>
        </w:rPr>
        <w:t>ются</w:t>
      </w:r>
      <w:r w:rsidR="00A35534" w:rsidRPr="0084045E">
        <w:rPr>
          <w:sz w:val="28"/>
          <w:szCs w:val="28"/>
          <w:shd w:val="clear" w:color="auto" w:fill="FFFFFF"/>
        </w:rPr>
        <w:t xml:space="preserve"> все усилия для принятия безотлагательных мер для стабилизации экономики и обеспечения сбалансированности и стабильности бюджета страны.</w:t>
      </w:r>
    </w:p>
    <w:p w:rsidR="00A35534" w:rsidRPr="0084045E" w:rsidRDefault="00A35534" w:rsidP="00A35534">
      <w:pPr>
        <w:ind w:right="-1" w:firstLine="709"/>
        <w:rPr>
          <w:sz w:val="28"/>
          <w:szCs w:val="28"/>
          <w:shd w:val="clear" w:color="auto" w:fill="FFFFFF"/>
        </w:rPr>
      </w:pPr>
      <w:r w:rsidRPr="0084045E">
        <w:rPr>
          <w:sz w:val="28"/>
          <w:szCs w:val="28"/>
          <w:shd w:val="clear" w:color="auto" w:fill="FFFFFF"/>
        </w:rPr>
        <w:t>В текущем году в</w:t>
      </w:r>
      <w:r w:rsidRPr="0084045E" w:rsidDel="00B12170">
        <w:rPr>
          <w:sz w:val="28"/>
          <w:szCs w:val="28"/>
          <w:shd w:val="clear" w:color="auto" w:fill="FFFFFF"/>
        </w:rPr>
        <w:t xml:space="preserve"> условиях возникновения новых непредсказуемых вызовов</w:t>
      </w:r>
      <w:r w:rsidRPr="0084045E">
        <w:rPr>
          <w:sz w:val="28"/>
          <w:szCs w:val="28"/>
          <w:shd w:val="clear" w:color="auto" w:fill="FFFFFF"/>
        </w:rPr>
        <w:t xml:space="preserve"> - пандемии COVID-19</w:t>
      </w:r>
      <w:r w:rsidRPr="0084045E" w:rsidDel="00B12170">
        <w:rPr>
          <w:sz w:val="28"/>
          <w:szCs w:val="28"/>
          <w:shd w:val="clear" w:color="auto" w:fill="FFFFFF"/>
        </w:rPr>
        <w:t xml:space="preserve">, Правительство </w:t>
      </w:r>
      <w:r w:rsidR="004A06ED" w:rsidRPr="0084045E">
        <w:rPr>
          <w:sz w:val="28"/>
          <w:szCs w:val="28"/>
          <w:shd w:val="clear" w:color="auto" w:fill="FFFFFF"/>
        </w:rPr>
        <w:t xml:space="preserve">Кыргызской Республики </w:t>
      </w:r>
      <w:r w:rsidRPr="0084045E" w:rsidDel="00B12170">
        <w:rPr>
          <w:sz w:val="28"/>
          <w:szCs w:val="28"/>
          <w:shd w:val="clear" w:color="auto" w:fill="FFFFFF"/>
        </w:rPr>
        <w:t xml:space="preserve">совместно с Национальным банком </w:t>
      </w:r>
      <w:r w:rsidR="004A06ED" w:rsidRPr="0084045E">
        <w:rPr>
          <w:sz w:val="28"/>
          <w:szCs w:val="28"/>
          <w:shd w:val="clear" w:color="auto" w:fill="FFFFFF"/>
        </w:rPr>
        <w:t xml:space="preserve">Кыргызской Республики </w:t>
      </w:r>
      <w:r w:rsidRPr="0084045E" w:rsidDel="00B12170">
        <w:rPr>
          <w:sz w:val="28"/>
          <w:szCs w:val="28"/>
          <w:shd w:val="clear" w:color="auto" w:fill="FFFFFF"/>
        </w:rPr>
        <w:t xml:space="preserve">предпринимает </w:t>
      </w:r>
      <w:r w:rsidRPr="0084045E">
        <w:rPr>
          <w:sz w:val="28"/>
          <w:szCs w:val="28"/>
          <w:shd w:val="clear" w:color="auto" w:fill="FFFFFF"/>
        </w:rPr>
        <w:t xml:space="preserve">фискальные и финансовые </w:t>
      </w:r>
      <w:r w:rsidRPr="0084045E" w:rsidDel="00B12170">
        <w:rPr>
          <w:sz w:val="28"/>
          <w:szCs w:val="28"/>
          <w:shd w:val="clear" w:color="auto" w:fill="FFFFFF"/>
        </w:rPr>
        <w:t>меры поддер</w:t>
      </w:r>
      <w:r w:rsidRPr="0084045E">
        <w:rPr>
          <w:sz w:val="28"/>
          <w:szCs w:val="28"/>
          <w:shd w:val="clear" w:color="auto" w:fill="FFFFFF"/>
        </w:rPr>
        <w:t xml:space="preserve">жки и стимулирования экономики, </w:t>
      </w:r>
      <w:r w:rsidR="00F975F6" w:rsidRPr="0084045E">
        <w:rPr>
          <w:sz w:val="28"/>
          <w:szCs w:val="28"/>
          <w:shd w:val="clear" w:color="auto" w:fill="FFFFFF"/>
        </w:rPr>
        <w:t>которые соответственно могут привести к риску невыполнения заложенных прогнозных показателей доходов бюджета, что ведет к увеличению бюджетных дефицитов по итогам года.</w:t>
      </w:r>
      <w:r w:rsidRPr="0084045E">
        <w:rPr>
          <w:sz w:val="28"/>
          <w:szCs w:val="28"/>
          <w:shd w:val="clear" w:color="auto" w:fill="FFFFFF"/>
        </w:rPr>
        <w:t xml:space="preserve"> </w:t>
      </w:r>
    </w:p>
    <w:p w:rsidR="00A35534" w:rsidRPr="0084045E" w:rsidRDefault="00A35534" w:rsidP="00A35534">
      <w:pPr>
        <w:ind w:firstLine="709"/>
        <w:rPr>
          <w:sz w:val="28"/>
          <w:szCs w:val="28"/>
        </w:rPr>
      </w:pPr>
      <w:r w:rsidRPr="0084045E">
        <w:rPr>
          <w:sz w:val="28"/>
          <w:szCs w:val="28"/>
        </w:rPr>
        <w:t>Основные внешние и отраслевые факторы, на фоне которых складывались основные макроэкономические показатели в отчетном периоде:</w:t>
      </w:r>
    </w:p>
    <w:p w:rsidR="00A35534" w:rsidRPr="0084045E" w:rsidRDefault="00A35534" w:rsidP="00A35534">
      <w:pPr>
        <w:autoSpaceDE w:val="0"/>
        <w:autoSpaceDN w:val="0"/>
        <w:ind w:firstLine="709"/>
        <w:rPr>
          <w:bCs/>
          <w:sz w:val="28"/>
          <w:szCs w:val="28"/>
        </w:rPr>
      </w:pPr>
      <w:r w:rsidRPr="0084045E">
        <w:rPr>
          <w:b/>
          <w:bCs/>
          <w:sz w:val="28"/>
          <w:szCs w:val="28"/>
        </w:rPr>
        <w:t>Общие факторы:</w:t>
      </w:r>
    </w:p>
    <w:p w:rsidR="00A35534" w:rsidRPr="0084045E" w:rsidRDefault="00A35534" w:rsidP="00A35534">
      <w:pPr>
        <w:autoSpaceDE w:val="0"/>
        <w:autoSpaceDN w:val="0"/>
        <w:ind w:firstLine="709"/>
        <w:rPr>
          <w:bCs/>
          <w:i/>
          <w:iCs/>
          <w:sz w:val="28"/>
          <w:szCs w:val="28"/>
          <w:u w:val="single"/>
        </w:rPr>
      </w:pPr>
      <w:r w:rsidRPr="0084045E">
        <w:rPr>
          <w:bCs/>
          <w:i/>
          <w:iCs/>
          <w:sz w:val="28"/>
          <w:szCs w:val="28"/>
          <w:u w:val="single"/>
        </w:rPr>
        <w:t>благоприятные факторы:</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социально-политическая стабильность в стране и странах-основных торговых партнерах;</w:t>
      </w:r>
    </w:p>
    <w:p w:rsidR="00A35534" w:rsidRPr="0084045E" w:rsidRDefault="00A35534" w:rsidP="00A35534">
      <w:pPr>
        <w:numPr>
          <w:ilvl w:val="0"/>
          <w:numId w:val="4"/>
        </w:numPr>
        <w:shd w:val="clear" w:color="auto" w:fill="FFFEFF"/>
        <w:tabs>
          <w:tab w:val="left" w:pos="993"/>
        </w:tabs>
        <w:ind w:left="0" w:firstLine="709"/>
        <w:rPr>
          <w:rFonts w:eastAsia="Calibri"/>
          <w:sz w:val="28"/>
          <w:szCs w:val="28"/>
          <w:shd w:val="clear" w:color="auto" w:fill="FFFFFF"/>
        </w:rPr>
      </w:pPr>
      <w:r w:rsidRPr="0084045E">
        <w:rPr>
          <w:rFonts w:eastAsia="Calibri"/>
          <w:sz w:val="28"/>
          <w:szCs w:val="28"/>
          <w:shd w:val="clear" w:color="auto" w:fill="FFFFFF"/>
        </w:rPr>
        <w:t>умеренный рост инфляции (к декабрю предыдущего года) в странах-основных торговых партнерах: в Российской Федерации – 2,6 %, Китае – 2,5 %</w:t>
      </w:r>
      <w:r w:rsidRPr="0084045E">
        <w:rPr>
          <w:rFonts w:eastAsia="Calibri"/>
          <w:sz w:val="28"/>
          <w:szCs w:val="28"/>
          <w:shd w:val="clear" w:color="auto" w:fill="FFFFFF"/>
          <w:vertAlign w:val="superscript"/>
        </w:rPr>
        <w:footnoteReference w:id="9"/>
      </w:r>
      <w:r w:rsidRPr="0084045E">
        <w:rPr>
          <w:rFonts w:eastAsia="Calibri"/>
          <w:sz w:val="28"/>
          <w:szCs w:val="28"/>
          <w:shd w:val="clear" w:color="auto" w:fill="FFFFFF"/>
        </w:rPr>
        <w:t>, Республике Беларусь – 3,4 %, Республике Казахстан – 4,2 %, Республике Армения – 1,7 %;</w:t>
      </w:r>
    </w:p>
    <w:p w:rsidR="00A35534" w:rsidRPr="0084045E" w:rsidRDefault="00A35534" w:rsidP="00A35534">
      <w:pPr>
        <w:numPr>
          <w:ilvl w:val="0"/>
          <w:numId w:val="4"/>
        </w:numPr>
        <w:tabs>
          <w:tab w:val="left" w:pos="851"/>
          <w:tab w:val="left" w:pos="993"/>
        </w:tabs>
        <w:ind w:left="0" w:firstLine="709"/>
        <w:contextualSpacing/>
        <w:rPr>
          <w:sz w:val="28"/>
          <w:szCs w:val="28"/>
        </w:rPr>
      </w:pPr>
      <w:r w:rsidRPr="0084045E">
        <w:rPr>
          <w:rFonts w:eastAsia="Calibri"/>
          <w:sz w:val="28"/>
          <w:szCs w:val="28"/>
          <w:lang w:eastAsia="en-US"/>
        </w:rPr>
        <w:t>отсутствие</w:t>
      </w:r>
      <w:r w:rsidRPr="0084045E">
        <w:rPr>
          <w:sz w:val="28"/>
          <w:szCs w:val="28"/>
        </w:rPr>
        <w:t xml:space="preserve"> повышательного влияния на внутренние цены со стороны мировых продовольственных рынков</w:t>
      </w:r>
      <w:r w:rsidRPr="0084045E">
        <w:rPr>
          <w:rFonts w:eastAsia="Calibri"/>
          <w:sz w:val="28"/>
          <w:szCs w:val="28"/>
          <w:shd w:val="clear" w:color="auto" w:fill="FFFFFF"/>
        </w:rPr>
        <w:t>.</w:t>
      </w:r>
    </w:p>
    <w:p w:rsidR="00A35534" w:rsidRPr="0084045E" w:rsidRDefault="00A35534" w:rsidP="00A35534">
      <w:pPr>
        <w:ind w:firstLine="709"/>
        <w:rPr>
          <w:i/>
          <w:sz w:val="28"/>
          <w:szCs w:val="28"/>
        </w:rPr>
      </w:pPr>
      <w:r w:rsidRPr="0084045E">
        <w:rPr>
          <w:i/>
          <w:sz w:val="28"/>
          <w:szCs w:val="28"/>
          <w:u w:val="single"/>
        </w:rPr>
        <w:t>неблагоприятные факторы</w:t>
      </w:r>
      <w:r w:rsidRPr="0084045E">
        <w:rPr>
          <w:i/>
          <w:sz w:val="28"/>
          <w:szCs w:val="28"/>
        </w:rPr>
        <w:t>:</w:t>
      </w:r>
    </w:p>
    <w:p w:rsidR="00A35534" w:rsidRPr="0084045E" w:rsidRDefault="00A35534" w:rsidP="00A35534">
      <w:pPr>
        <w:numPr>
          <w:ilvl w:val="0"/>
          <w:numId w:val="4"/>
        </w:numPr>
        <w:shd w:val="clear" w:color="auto" w:fill="FFFEFF"/>
        <w:tabs>
          <w:tab w:val="left" w:pos="993"/>
        </w:tabs>
        <w:ind w:left="0" w:firstLine="709"/>
        <w:rPr>
          <w:rFonts w:eastAsia="Calibri"/>
          <w:sz w:val="28"/>
          <w:szCs w:val="28"/>
          <w:shd w:val="clear" w:color="auto" w:fill="FFFFFF"/>
        </w:rPr>
      </w:pPr>
      <w:r w:rsidRPr="0084045E">
        <w:rPr>
          <w:rFonts w:eastAsia="Calibri"/>
          <w:sz w:val="28"/>
          <w:szCs w:val="28"/>
          <w:shd w:val="clear" w:color="auto" w:fill="FFFFFF"/>
        </w:rPr>
        <w:t xml:space="preserve">снижение экономического роста в </w:t>
      </w:r>
      <w:r w:rsidRPr="0084045E">
        <w:rPr>
          <w:sz w:val="28"/>
          <w:szCs w:val="28"/>
        </w:rPr>
        <w:t>странах</w:t>
      </w:r>
      <w:r w:rsidRPr="0084045E">
        <w:rPr>
          <w:rFonts w:eastAsia="Calibri"/>
          <w:sz w:val="28"/>
          <w:szCs w:val="28"/>
          <w:shd w:val="clear" w:color="auto" w:fill="FFFFFF"/>
        </w:rPr>
        <w:t xml:space="preserve">-основных торговых партнерах Кыргызской Республики по сравнению с </w:t>
      </w:r>
      <w:r w:rsidRPr="0084045E">
        <w:rPr>
          <w:rFonts w:eastAsia="Calibri"/>
          <w:sz w:val="28"/>
          <w:szCs w:val="28"/>
          <w:shd w:val="clear" w:color="auto" w:fill="FFFFFF"/>
          <w:lang w:val="en-US"/>
        </w:rPr>
        <w:t>I</w:t>
      </w:r>
      <w:r w:rsidRPr="0084045E">
        <w:rPr>
          <w:rFonts w:eastAsiaTheme="minorEastAsia" w:hint="eastAsia"/>
          <w:sz w:val="28"/>
          <w:szCs w:val="28"/>
          <w:shd w:val="clear" w:color="auto" w:fill="FFFFFF"/>
          <w:lang w:eastAsia="ko-KR"/>
        </w:rPr>
        <w:t xml:space="preserve"> </w:t>
      </w:r>
      <w:r w:rsidRPr="0084045E">
        <w:rPr>
          <w:rFonts w:eastAsiaTheme="minorEastAsia"/>
          <w:sz w:val="28"/>
          <w:szCs w:val="28"/>
          <w:shd w:val="clear" w:color="auto" w:fill="FFFFFF"/>
          <w:lang w:eastAsia="ko-KR"/>
        </w:rPr>
        <w:t xml:space="preserve">полугодием </w:t>
      </w:r>
      <w:r w:rsidRPr="0084045E">
        <w:rPr>
          <w:rFonts w:eastAsia="Calibri"/>
          <w:sz w:val="28"/>
          <w:szCs w:val="28"/>
          <w:shd w:val="clear" w:color="auto" w:fill="FFFFFF"/>
        </w:rPr>
        <w:t>2019 года: в Российской Федерации снижение составило 4,2 %, Республике Беларусь – на 1,7 %, Республике Казахстан – на 1,8 %, Республике Армения – на 12,8 %</w:t>
      </w:r>
      <w:r w:rsidRPr="0084045E">
        <w:rPr>
          <w:rStyle w:val="a8"/>
          <w:sz w:val="28"/>
          <w:szCs w:val="28"/>
          <w:lang w:val="en-US"/>
        </w:rPr>
        <w:footnoteReference w:id="10"/>
      </w:r>
      <w:r w:rsidRPr="0084045E">
        <w:rPr>
          <w:rFonts w:eastAsia="Calibri"/>
          <w:sz w:val="28"/>
          <w:szCs w:val="28"/>
          <w:shd w:val="clear" w:color="auto" w:fill="FFFFFF"/>
        </w:rPr>
        <w:t>, Китае – на 1,6 %;</w:t>
      </w:r>
    </w:p>
    <w:p w:rsidR="00BD3BB8" w:rsidRPr="0084045E" w:rsidRDefault="00BD3BB8" w:rsidP="00BD3BB8">
      <w:pPr>
        <w:numPr>
          <w:ilvl w:val="0"/>
          <w:numId w:val="4"/>
        </w:numPr>
        <w:shd w:val="clear" w:color="auto" w:fill="FFFEFF"/>
        <w:tabs>
          <w:tab w:val="left" w:pos="993"/>
        </w:tabs>
        <w:ind w:left="0" w:firstLine="709"/>
        <w:rPr>
          <w:rFonts w:eastAsia="Calibri"/>
          <w:sz w:val="28"/>
          <w:szCs w:val="28"/>
          <w:shd w:val="clear" w:color="auto" w:fill="FFFFFF"/>
        </w:rPr>
      </w:pPr>
      <w:r w:rsidRPr="0084045E">
        <w:rPr>
          <w:rFonts w:eastAsia="Calibri"/>
          <w:sz w:val="28"/>
          <w:szCs w:val="28"/>
          <w:shd w:val="clear" w:color="auto" w:fill="FFFFFF"/>
        </w:rPr>
        <w:t>введение чрезвычайной ситуации, затем чрезвычайного положения на отдельных территориях, которое привело к остановке многих объектов предпринимательства на этих территориях, а в других, из-за блокпостов – к ограничению движения;</w:t>
      </w:r>
    </w:p>
    <w:p w:rsidR="00687A33" w:rsidRPr="0084045E" w:rsidRDefault="00A35534" w:rsidP="00A35534">
      <w:pPr>
        <w:numPr>
          <w:ilvl w:val="0"/>
          <w:numId w:val="4"/>
        </w:numPr>
        <w:tabs>
          <w:tab w:val="left" w:pos="0"/>
          <w:tab w:val="left" w:pos="993"/>
        </w:tabs>
        <w:ind w:left="0" w:firstLine="709"/>
        <w:rPr>
          <w:sz w:val="28"/>
          <w:szCs w:val="28"/>
        </w:rPr>
      </w:pPr>
      <w:r w:rsidRPr="0084045E">
        <w:rPr>
          <w:sz w:val="28"/>
          <w:szCs w:val="28"/>
        </w:rPr>
        <w:t xml:space="preserve">сужение внутреннего спроса из-за </w:t>
      </w:r>
      <w:r w:rsidRPr="0084045E">
        <w:rPr>
          <w:rFonts w:eastAsiaTheme="minorEastAsia"/>
          <w:sz w:val="28"/>
          <w:szCs w:val="28"/>
          <w:lang w:val="ky-KG" w:eastAsia="ko-KR"/>
        </w:rPr>
        <w:t>снижения</w:t>
      </w:r>
      <w:r w:rsidRPr="0084045E">
        <w:rPr>
          <w:sz w:val="28"/>
          <w:szCs w:val="28"/>
        </w:rPr>
        <w:t xml:space="preserve"> экономической активности, </w:t>
      </w:r>
    </w:p>
    <w:p w:rsidR="00A35534" w:rsidRPr="0084045E" w:rsidRDefault="00A35534" w:rsidP="00A35534">
      <w:pPr>
        <w:numPr>
          <w:ilvl w:val="0"/>
          <w:numId w:val="4"/>
        </w:numPr>
        <w:tabs>
          <w:tab w:val="left" w:pos="0"/>
          <w:tab w:val="left" w:pos="993"/>
        </w:tabs>
        <w:ind w:left="0" w:firstLine="709"/>
        <w:rPr>
          <w:sz w:val="28"/>
          <w:szCs w:val="28"/>
        </w:rPr>
      </w:pPr>
      <w:r w:rsidRPr="0084045E">
        <w:rPr>
          <w:sz w:val="28"/>
          <w:szCs w:val="28"/>
        </w:rPr>
        <w:lastRenderedPageBreak/>
        <w:t xml:space="preserve">сокращение притока денежных переводов физических лиц, осуществленных через системы переводов (на </w:t>
      </w:r>
      <w:r w:rsidRPr="0084045E">
        <w:rPr>
          <w:sz w:val="28"/>
          <w:szCs w:val="28"/>
          <w:lang w:val="ky-KG"/>
        </w:rPr>
        <w:t>25,2</w:t>
      </w:r>
      <w:r w:rsidRPr="0084045E">
        <w:rPr>
          <w:sz w:val="28"/>
          <w:szCs w:val="28"/>
        </w:rPr>
        <w:t xml:space="preserve"> % с начала года</w:t>
      </w:r>
      <w:r w:rsidRPr="0084045E">
        <w:rPr>
          <w:rStyle w:val="a8"/>
          <w:sz w:val="28"/>
          <w:szCs w:val="28"/>
        </w:rPr>
        <w:footnoteReference w:id="11"/>
      </w:r>
      <w:r w:rsidRPr="0084045E">
        <w:rPr>
          <w:sz w:val="28"/>
          <w:szCs w:val="28"/>
        </w:rPr>
        <w:t>);</w:t>
      </w:r>
    </w:p>
    <w:p w:rsidR="00DF7DEC" w:rsidRPr="0084045E" w:rsidRDefault="00DF7DEC" w:rsidP="00B719B1">
      <w:pPr>
        <w:numPr>
          <w:ilvl w:val="0"/>
          <w:numId w:val="4"/>
        </w:numPr>
        <w:tabs>
          <w:tab w:val="left" w:pos="0"/>
          <w:tab w:val="left" w:pos="993"/>
        </w:tabs>
        <w:ind w:left="0" w:firstLine="709"/>
        <w:rPr>
          <w:sz w:val="28"/>
          <w:szCs w:val="28"/>
        </w:rPr>
      </w:pPr>
      <w:r w:rsidRPr="0084045E">
        <w:rPr>
          <w:sz w:val="28"/>
          <w:szCs w:val="28"/>
        </w:rPr>
        <w:t>увеличение объемов расходной части бюджета, направленного для предотвращения распространения пандемии COVID-19;</w:t>
      </w:r>
    </w:p>
    <w:p w:rsidR="00DF7DEC" w:rsidRPr="0084045E" w:rsidRDefault="00F975F6" w:rsidP="00B719B1">
      <w:pPr>
        <w:numPr>
          <w:ilvl w:val="0"/>
          <w:numId w:val="4"/>
        </w:numPr>
        <w:tabs>
          <w:tab w:val="left" w:pos="0"/>
          <w:tab w:val="left" w:pos="993"/>
        </w:tabs>
        <w:ind w:left="0" w:firstLine="709"/>
        <w:rPr>
          <w:sz w:val="28"/>
          <w:szCs w:val="28"/>
        </w:rPr>
      </w:pPr>
      <w:r w:rsidRPr="0084045E">
        <w:rPr>
          <w:sz w:val="28"/>
          <w:szCs w:val="28"/>
        </w:rPr>
        <w:t>риски по выполнению прогнозных показателей доходной части бюджета за счет снижения экономической активности предпринимательства, а также принимаемых фискальных и финансовых мер поддержки бизнеса</w:t>
      </w:r>
      <w:r w:rsidR="00DF7DEC" w:rsidRPr="0084045E">
        <w:rPr>
          <w:sz w:val="28"/>
          <w:szCs w:val="28"/>
        </w:rPr>
        <w:t>;</w:t>
      </w:r>
    </w:p>
    <w:p w:rsidR="00A35534" w:rsidRPr="0084045E" w:rsidRDefault="00A35534" w:rsidP="00A35534">
      <w:pPr>
        <w:numPr>
          <w:ilvl w:val="0"/>
          <w:numId w:val="4"/>
        </w:numPr>
        <w:tabs>
          <w:tab w:val="left" w:pos="0"/>
          <w:tab w:val="left" w:pos="993"/>
        </w:tabs>
        <w:ind w:left="0" w:firstLine="709"/>
        <w:rPr>
          <w:sz w:val="28"/>
          <w:szCs w:val="28"/>
          <w:shd w:val="clear" w:color="auto" w:fill="FFFFFF"/>
        </w:rPr>
      </w:pPr>
      <w:r w:rsidRPr="0084045E">
        <w:rPr>
          <w:sz w:val="28"/>
          <w:szCs w:val="28"/>
          <w:shd w:val="clear" w:color="auto" w:fill="FFFFFF"/>
        </w:rPr>
        <w:t xml:space="preserve">несвоевременное освоение объемов плана реализации инвестиционных проектов из-за </w:t>
      </w:r>
      <w:r w:rsidR="005D27C1" w:rsidRPr="0084045E">
        <w:rPr>
          <w:sz w:val="28"/>
          <w:szCs w:val="28"/>
          <w:shd w:val="clear" w:color="auto" w:fill="FFFFFF"/>
        </w:rPr>
        <w:t>того, что многие сотрудники иностранных компаний, задействованных в строительстве автодорог и энергетических объектов, после выезда из Кыргызстана в свои страны из-за пандемии коронавируса не смогли вернуться вовремя и приступить продолжить строительные работы</w:t>
      </w:r>
      <w:r w:rsidRPr="0084045E">
        <w:rPr>
          <w:sz w:val="28"/>
          <w:szCs w:val="28"/>
          <w:shd w:val="clear" w:color="auto" w:fill="FFFFFF"/>
        </w:rPr>
        <w:t>;</w:t>
      </w:r>
    </w:p>
    <w:p w:rsidR="00A35534" w:rsidRPr="0084045E" w:rsidRDefault="00A35534" w:rsidP="00A35534">
      <w:pPr>
        <w:numPr>
          <w:ilvl w:val="0"/>
          <w:numId w:val="4"/>
        </w:numPr>
        <w:tabs>
          <w:tab w:val="left" w:pos="0"/>
          <w:tab w:val="left" w:pos="993"/>
        </w:tabs>
        <w:ind w:left="0" w:firstLine="709"/>
        <w:rPr>
          <w:sz w:val="28"/>
          <w:szCs w:val="28"/>
        </w:rPr>
      </w:pPr>
      <w:r w:rsidRPr="0084045E">
        <w:rPr>
          <w:sz w:val="28"/>
          <w:szCs w:val="28"/>
        </w:rPr>
        <w:t>высокие процентные ставки по кредитам для развития бизнеса (1</w:t>
      </w:r>
      <w:r w:rsidRPr="0084045E">
        <w:rPr>
          <w:sz w:val="28"/>
          <w:szCs w:val="28"/>
          <w:lang w:val="ky-KG"/>
        </w:rPr>
        <w:t>5</w:t>
      </w:r>
      <w:r w:rsidRPr="0084045E">
        <w:rPr>
          <w:sz w:val="28"/>
          <w:szCs w:val="28"/>
        </w:rPr>
        <w:t>,</w:t>
      </w:r>
      <w:r w:rsidRPr="0084045E">
        <w:rPr>
          <w:sz w:val="28"/>
          <w:szCs w:val="28"/>
          <w:lang w:val="ky-KG"/>
        </w:rPr>
        <w:t>15</w:t>
      </w:r>
      <w:r w:rsidRPr="0084045E">
        <w:rPr>
          <w:sz w:val="28"/>
          <w:szCs w:val="28"/>
        </w:rPr>
        <w:t xml:space="preserve"> % </w:t>
      </w:r>
      <w:r w:rsidRPr="0084045E">
        <w:rPr>
          <w:rFonts w:eastAsia="Calibri"/>
          <w:sz w:val="28"/>
          <w:szCs w:val="28"/>
          <w:shd w:val="clear" w:color="auto" w:fill="FFFFFF"/>
        </w:rPr>
        <w:t>–</w:t>
      </w:r>
      <w:r w:rsidRPr="0084045E">
        <w:rPr>
          <w:sz w:val="28"/>
          <w:szCs w:val="28"/>
        </w:rPr>
        <w:t xml:space="preserve"> средневзвешенная процентная ставка);</w:t>
      </w:r>
    </w:p>
    <w:p w:rsidR="00A35534" w:rsidRPr="0084045E" w:rsidRDefault="00A35534" w:rsidP="0054150F">
      <w:pPr>
        <w:pStyle w:val="a9"/>
        <w:numPr>
          <w:ilvl w:val="0"/>
          <w:numId w:val="5"/>
        </w:numPr>
        <w:tabs>
          <w:tab w:val="left" w:pos="993"/>
        </w:tabs>
        <w:spacing w:after="0" w:line="240" w:lineRule="auto"/>
        <w:ind w:left="0" w:firstLine="709"/>
        <w:contextualSpacing/>
        <w:rPr>
          <w:rFonts w:ascii="Times New Roman" w:eastAsia="Times New Roman" w:hAnsi="Times New Roman" w:cs="Times New Roman"/>
          <w:sz w:val="28"/>
          <w:szCs w:val="28"/>
        </w:rPr>
      </w:pPr>
      <w:r w:rsidRPr="0084045E">
        <w:rPr>
          <w:rFonts w:ascii="Times New Roman" w:eastAsia="Times New Roman" w:hAnsi="Times New Roman" w:cs="Times New Roman"/>
          <w:sz w:val="28"/>
          <w:szCs w:val="28"/>
        </w:rPr>
        <w:t>необеспеченность сырьем для полной загрузки производственной мощности предприятий обрабатывающей промышленности</w:t>
      </w:r>
      <w:r w:rsidR="00DF7DEC" w:rsidRPr="0084045E">
        <w:rPr>
          <w:rFonts w:ascii="Times New Roman" w:eastAsia="Times New Roman" w:hAnsi="Times New Roman" w:cs="Times New Roman"/>
          <w:sz w:val="28"/>
          <w:szCs w:val="28"/>
        </w:rPr>
        <w:t xml:space="preserve"> из-за закрытия границ</w:t>
      </w:r>
      <w:r w:rsidRPr="0084045E">
        <w:rPr>
          <w:rFonts w:ascii="Times New Roman" w:eastAsia="Times New Roman" w:hAnsi="Times New Roman" w:cs="Times New Roman"/>
          <w:sz w:val="28"/>
          <w:szCs w:val="28"/>
        </w:rPr>
        <w:t>;</w:t>
      </w:r>
    </w:p>
    <w:p w:rsidR="00A35534" w:rsidRPr="0084045E" w:rsidRDefault="00A35534" w:rsidP="0054150F">
      <w:pPr>
        <w:pStyle w:val="a9"/>
        <w:numPr>
          <w:ilvl w:val="0"/>
          <w:numId w:val="5"/>
        </w:numPr>
        <w:tabs>
          <w:tab w:val="left" w:pos="993"/>
        </w:tabs>
        <w:spacing w:after="0" w:line="240" w:lineRule="auto"/>
        <w:ind w:left="0" w:firstLine="709"/>
        <w:contextualSpacing/>
        <w:rPr>
          <w:rFonts w:ascii="Times New Roman" w:hAnsi="Times New Roman"/>
          <w:sz w:val="28"/>
          <w:szCs w:val="28"/>
          <w:shd w:val="clear" w:color="auto" w:fill="FFFFFF"/>
        </w:rPr>
      </w:pPr>
      <w:r w:rsidRPr="0084045E">
        <w:rPr>
          <w:rFonts w:ascii="Times New Roman" w:hAnsi="Times New Roman" w:cs="Times New Roman"/>
          <w:sz w:val="28"/>
          <w:szCs w:val="28"/>
          <w:shd w:val="clear" w:color="auto" w:fill="FFFFFF"/>
        </w:rPr>
        <w:t>слабая инвестиционная активность</w:t>
      </w:r>
      <w:r w:rsidRPr="0084045E">
        <w:rPr>
          <w:rFonts w:ascii="Times New Roman" w:hAnsi="Times New Roman"/>
          <w:sz w:val="28"/>
          <w:szCs w:val="28"/>
          <w:shd w:val="clear" w:color="auto" w:fill="FFFFFF"/>
        </w:rPr>
        <w:t>;</w:t>
      </w:r>
    </w:p>
    <w:p w:rsidR="00A35534" w:rsidRPr="0084045E" w:rsidRDefault="00A35534" w:rsidP="0054150F">
      <w:pPr>
        <w:pStyle w:val="a9"/>
        <w:numPr>
          <w:ilvl w:val="0"/>
          <w:numId w:val="5"/>
        </w:numPr>
        <w:tabs>
          <w:tab w:val="left" w:pos="993"/>
        </w:tabs>
        <w:spacing w:after="0" w:line="240" w:lineRule="auto"/>
        <w:ind w:left="0" w:firstLine="709"/>
        <w:contextualSpacing/>
        <w:rPr>
          <w:rFonts w:ascii="Times New Roman" w:hAnsi="Times New Roman"/>
          <w:sz w:val="28"/>
          <w:szCs w:val="28"/>
          <w:shd w:val="clear" w:color="auto" w:fill="FFFFFF"/>
        </w:rPr>
      </w:pPr>
      <w:r w:rsidRPr="0084045E">
        <w:rPr>
          <w:rFonts w:ascii="Times New Roman" w:hAnsi="Times New Roman"/>
          <w:sz w:val="28"/>
          <w:szCs w:val="28"/>
          <w:shd w:val="clear" w:color="auto" w:fill="FFFFFF"/>
        </w:rPr>
        <w:t>возникновение нетарифных барьеров при осуществлении взаимной торговли со странами участницами ЕАЭС;</w:t>
      </w:r>
    </w:p>
    <w:p w:rsidR="00A35534" w:rsidRPr="0084045E" w:rsidRDefault="00A35534" w:rsidP="0054150F">
      <w:pPr>
        <w:pStyle w:val="a9"/>
        <w:numPr>
          <w:ilvl w:val="0"/>
          <w:numId w:val="5"/>
        </w:numPr>
        <w:tabs>
          <w:tab w:val="left" w:pos="993"/>
        </w:tabs>
        <w:spacing w:after="0" w:line="240" w:lineRule="auto"/>
        <w:ind w:left="0" w:firstLine="709"/>
        <w:contextualSpacing/>
        <w:rPr>
          <w:rFonts w:ascii="Times New Roman" w:hAnsi="Times New Roman"/>
          <w:sz w:val="28"/>
          <w:szCs w:val="28"/>
          <w:shd w:val="clear" w:color="auto" w:fill="FFFFFF"/>
        </w:rPr>
      </w:pPr>
      <w:r w:rsidRPr="0084045E">
        <w:rPr>
          <w:rFonts w:ascii="Times New Roman" w:hAnsi="Times New Roman"/>
          <w:sz w:val="28"/>
          <w:szCs w:val="28"/>
          <w:shd w:val="clear" w:color="auto" w:fill="FFFFFF"/>
        </w:rPr>
        <w:t xml:space="preserve">высокий уровень долга в иностранной валюте; </w:t>
      </w:r>
    </w:p>
    <w:p w:rsidR="00A35534" w:rsidRPr="0084045E" w:rsidRDefault="00A35534" w:rsidP="0054150F">
      <w:pPr>
        <w:pStyle w:val="a9"/>
        <w:numPr>
          <w:ilvl w:val="0"/>
          <w:numId w:val="5"/>
        </w:numPr>
        <w:tabs>
          <w:tab w:val="left" w:pos="993"/>
        </w:tabs>
        <w:spacing w:after="0" w:line="240" w:lineRule="auto"/>
        <w:ind w:left="0" w:firstLine="709"/>
        <w:contextualSpacing/>
        <w:rPr>
          <w:rFonts w:ascii="Times New Roman" w:hAnsi="Times New Roman"/>
          <w:sz w:val="28"/>
          <w:szCs w:val="28"/>
          <w:shd w:val="clear" w:color="auto" w:fill="FFFFFF"/>
        </w:rPr>
      </w:pPr>
      <w:r w:rsidRPr="0084045E">
        <w:rPr>
          <w:rFonts w:ascii="Times New Roman" w:hAnsi="Times New Roman" w:cs="Times New Roman"/>
          <w:sz w:val="28"/>
          <w:szCs w:val="28"/>
        </w:rPr>
        <w:t xml:space="preserve">сохранение высокого уровня </w:t>
      </w:r>
      <w:r w:rsidRPr="0084045E">
        <w:rPr>
          <w:rFonts w:ascii="Times New Roman" w:hAnsi="Times New Roman" w:cs="Times New Roman"/>
          <w:sz w:val="28"/>
          <w:szCs w:val="28"/>
          <w:shd w:val="clear" w:color="auto" w:fill="FFFFFF"/>
        </w:rPr>
        <w:t>неформальной экономики и др.</w:t>
      </w:r>
    </w:p>
    <w:p w:rsidR="00A35534" w:rsidRPr="0084045E" w:rsidRDefault="00A35534" w:rsidP="00967956">
      <w:pPr>
        <w:ind w:firstLine="709"/>
        <w:rPr>
          <w:sz w:val="28"/>
          <w:szCs w:val="28"/>
          <w:shd w:val="clear" w:color="auto" w:fill="FFFFFF"/>
        </w:rPr>
      </w:pPr>
    </w:p>
    <w:p w:rsidR="00967956" w:rsidRPr="0084045E" w:rsidRDefault="00967956" w:rsidP="00A35534">
      <w:pPr>
        <w:pStyle w:val="a9"/>
        <w:numPr>
          <w:ilvl w:val="1"/>
          <w:numId w:val="1"/>
        </w:numPr>
        <w:shd w:val="clear" w:color="auto" w:fill="FFFFFF" w:themeFill="background1"/>
        <w:tabs>
          <w:tab w:val="left" w:pos="709"/>
        </w:tabs>
        <w:autoSpaceDE w:val="0"/>
        <w:autoSpaceDN w:val="0"/>
        <w:spacing w:after="0" w:line="240" w:lineRule="auto"/>
        <w:ind w:left="0" w:firstLine="709"/>
        <w:outlineLvl w:val="1"/>
        <w:rPr>
          <w:rFonts w:ascii="Times New Roman" w:hAnsi="Times New Roman" w:cs="Times New Roman"/>
          <w:b/>
          <w:bCs/>
          <w:sz w:val="28"/>
          <w:szCs w:val="28"/>
        </w:rPr>
      </w:pPr>
      <w:bookmarkStart w:id="4" w:name="_Toc30611298"/>
      <w:r w:rsidRPr="0084045E">
        <w:rPr>
          <w:rFonts w:ascii="Times New Roman" w:hAnsi="Times New Roman" w:cs="Times New Roman"/>
          <w:b/>
          <w:bCs/>
          <w:sz w:val="28"/>
          <w:szCs w:val="28"/>
        </w:rPr>
        <w:t>Индекс потребительских цен</w:t>
      </w:r>
      <w:bookmarkEnd w:id="4"/>
    </w:p>
    <w:p w:rsidR="00967956" w:rsidRPr="0084045E" w:rsidRDefault="00967956" w:rsidP="00967956">
      <w:pPr>
        <w:tabs>
          <w:tab w:val="left" w:pos="851"/>
        </w:tabs>
        <w:ind w:firstLine="709"/>
        <w:rPr>
          <w:rFonts w:eastAsia="Calibri"/>
          <w:b/>
          <w:sz w:val="28"/>
          <w:szCs w:val="28"/>
        </w:rPr>
      </w:pPr>
      <w:bookmarkStart w:id="5" w:name="OLE_LINK1"/>
      <w:bookmarkStart w:id="6" w:name="OLE_LINK2"/>
    </w:p>
    <w:p w:rsidR="00A35534" w:rsidRPr="0084045E" w:rsidRDefault="00A35534" w:rsidP="00A35534">
      <w:pPr>
        <w:tabs>
          <w:tab w:val="left" w:pos="851"/>
        </w:tabs>
        <w:ind w:firstLine="709"/>
        <w:rPr>
          <w:rFonts w:eastAsia="Calibri"/>
          <w:sz w:val="28"/>
          <w:szCs w:val="28"/>
        </w:rPr>
      </w:pPr>
      <w:r w:rsidRPr="0084045E">
        <w:rPr>
          <w:rFonts w:eastAsia="Calibri"/>
          <w:b/>
          <w:sz w:val="28"/>
          <w:szCs w:val="28"/>
        </w:rPr>
        <w:t>Индекс потребительских цен</w:t>
      </w:r>
      <w:r w:rsidRPr="0084045E">
        <w:rPr>
          <w:rFonts w:eastAsia="Calibri"/>
          <w:sz w:val="28"/>
          <w:szCs w:val="28"/>
        </w:rPr>
        <w:t>, характеризующий уровень инфляции, составил 103,0 % (</w:t>
      </w:r>
      <w:r w:rsidRPr="0084045E">
        <w:rPr>
          <w:rFonts w:eastAsiaTheme="minorEastAsia"/>
          <w:sz w:val="28"/>
          <w:szCs w:val="28"/>
          <w:lang w:val="ky-KG" w:eastAsia="ko-KR"/>
        </w:rPr>
        <w:t>июнь</w:t>
      </w:r>
      <w:r w:rsidRPr="0084045E">
        <w:rPr>
          <w:rFonts w:eastAsia="Calibri"/>
          <w:sz w:val="28"/>
          <w:szCs w:val="28"/>
        </w:rPr>
        <w:t xml:space="preserve"> 20</w:t>
      </w:r>
      <w:r w:rsidRPr="0084045E">
        <w:rPr>
          <w:rFonts w:eastAsia="Calibri"/>
          <w:sz w:val="28"/>
          <w:szCs w:val="28"/>
          <w:lang w:val="ky-KG"/>
        </w:rPr>
        <w:t>20</w:t>
      </w:r>
      <w:r w:rsidRPr="0084045E">
        <w:rPr>
          <w:rFonts w:eastAsia="Calibri"/>
          <w:sz w:val="28"/>
          <w:szCs w:val="28"/>
        </w:rPr>
        <w:t xml:space="preserve"> года к декабрю предыдущего года), аналогичный показатель в 201</w:t>
      </w:r>
      <w:r w:rsidRPr="0084045E">
        <w:rPr>
          <w:rFonts w:eastAsia="Calibri"/>
          <w:sz w:val="28"/>
          <w:szCs w:val="28"/>
          <w:lang w:val="ky-KG"/>
        </w:rPr>
        <w:t>9</w:t>
      </w:r>
      <w:r w:rsidRPr="0084045E">
        <w:rPr>
          <w:rFonts w:eastAsia="Calibri"/>
          <w:sz w:val="28"/>
          <w:szCs w:val="28"/>
        </w:rPr>
        <w:t xml:space="preserve"> году составлял 100,</w:t>
      </w:r>
      <w:r w:rsidRPr="0084045E">
        <w:rPr>
          <w:rFonts w:eastAsia="Calibri"/>
          <w:sz w:val="28"/>
          <w:szCs w:val="28"/>
          <w:lang w:val="ky-KG"/>
        </w:rPr>
        <w:t>3</w:t>
      </w:r>
      <w:r w:rsidRPr="0084045E">
        <w:rPr>
          <w:rFonts w:eastAsia="Calibri"/>
          <w:sz w:val="28"/>
          <w:szCs w:val="28"/>
        </w:rPr>
        <w:t xml:space="preserve"> %. Среднегодовое значение инфляции (январь-</w:t>
      </w:r>
      <w:r w:rsidRPr="0084045E">
        <w:rPr>
          <w:rFonts w:eastAsia="Calibri"/>
          <w:sz w:val="28"/>
          <w:szCs w:val="28"/>
          <w:lang w:val="ky-KG"/>
        </w:rPr>
        <w:t>июнь</w:t>
      </w:r>
      <w:r w:rsidRPr="0084045E">
        <w:rPr>
          <w:rFonts w:eastAsia="Calibri"/>
          <w:sz w:val="28"/>
          <w:szCs w:val="28"/>
        </w:rPr>
        <w:t xml:space="preserve"> 20</w:t>
      </w:r>
      <w:r w:rsidRPr="0084045E">
        <w:rPr>
          <w:rFonts w:eastAsia="Calibri"/>
          <w:sz w:val="28"/>
          <w:szCs w:val="28"/>
          <w:lang w:val="ky-KG"/>
        </w:rPr>
        <w:t>20</w:t>
      </w:r>
      <w:r w:rsidRPr="0084045E">
        <w:rPr>
          <w:rFonts w:eastAsia="Calibri"/>
          <w:sz w:val="28"/>
          <w:szCs w:val="28"/>
        </w:rPr>
        <w:t xml:space="preserve"> года к январю-</w:t>
      </w:r>
      <w:r w:rsidRPr="0084045E">
        <w:rPr>
          <w:rFonts w:eastAsia="Calibri"/>
          <w:sz w:val="28"/>
          <w:szCs w:val="28"/>
          <w:lang w:val="ky-KG"/>
        </w:rPr>
        <w:t>июн</w:t>
      </w:r>
      <w:r w:rsidRPr="0084045E">
        <w:rPr>
          <w:rFonts w:eastAsia="Calibri"/>
          <w:sz w:val="28"/>
          <w:szCs w:val="28"/>
        </w:rPr>
        <w:t>ю 201</w:t>
      </w:r>
      <w:r w:rsidRPr="0084045E">
        <w:rPr>
          <w:rFonts w:eastAsia="Calibri"/>
          <w:sz w:val="28"/>
          <w:szCs w:val="28"/>
          <w:lang w:val="ky-KG"/>
        </w:rPr>
        <w:t>9</w:t>
      </w:r>
      <w:r w:rsidRPr="0084045E">
        <w:rPr>
          <w:rFonts w:eastAsia="Calibri"/>
          <w:sz w:val="28"/>
          <w:szCs w:val="28"/>
        </w:rPr>
        <w:t xml:space="preserve"> года) составило 10</w:t>
      </w:r>
      <w:r w:rsidRPr="0084045E">
        <w:rPr>
          <w:rFonts w:eastAsia="Calibri"/>
          <w:sz w:val="28"/>
          <w:szCs w:val="28"/>
          <w:lang w:val="ky-KG"/>
        </w:rPr>
        <w:t>5,8</w:t>
      </w:r>
      <w:r w:rsidRPr="0084045E">
        <w:rPr>
          <w:rFonts w:eastAsia="Calibri"/>
          <w:sz w:val="28"/>
          <w:szCs w:val="28"/>
        </w:rPr>
        <w:t xml:space="preserve"> % (за январь-</w:t>
      </w:r>
      <w:r w:rsidRPr="0084045E">
        <w:rPr>
          <w:rFonts w:eastAsia="Calibri"/>
          <w:sz w:val="28"/>
          <w:szCs w:val="28"/>
          <w:lang w:val="ky-KG"/>
        </w:rPr>
        <w:t>июнь</w:t>
      </w:r>
      <w:r w:rsidRPr="0084045E">
        <w:rPr>
          <w:rFonts w:eastAsia="Calibri"/>
          <w:sz w:val="28"/>
          <w:szCs w:val="28"/>
        </w:rPr>
        <w:t xml:space="preserve"> 20</w:t>
      </w:r>
      <w:r w:rsidRPr="0084045E">
        <w:rPr>
          <w:rFonts w:eastAsia="Calibri"/>
          <w:sz w:val="28"/>
          <w:szCs w:val="28"/>
          <w:lang w:val="ky-KG"/>
        </w:rPr>
        <w:t>19</w:t>
      </w:r>
      <w:r w:rsidRPr="0084045E">
        <w:rPr>
          <w:rFonts w:eastAsia="Calibri"/>
          <w:sz w:val="28"/>
          <w:szCs w:val="28"/>
        </w:rPr>
        <w:t xml:space="preserve"> года к январю-</w:t>
      </w:r>
      <w:r w:rsidRPr="0084045E">
        <w:rPr>
          <w:rFonts w:eastAsia="Calibri"/>
          <w:sz w:val="28"/>
          <w:szCs w:val="28"/>
          <w:lang w:val="ky-KG"/>
        </w:rPr>
        <w:t>июн</w:t>
      </w:r>
      <w:r w:rsidRPr="0084045E">
        <w:rPr>
          <w:rFonts w:eastAsia="Calibri"/>
          <w:sz w:val="28"/>
          <w:szCs w:val="28"/>
        </w:rPr>
        <w:t>ю 201</w:t>
      </w:r>
      <w:r w:rsidRPr="0084045E">
        <w:rPr>
          <w:rFonts w:eastAsia="Calibri"/>
          <w:sz w:val="28"/>
          <w:szCs w:val="28"/>
          <w:lang w:val="ky-KG"/>
        </w:rPr>
        <w:t>8</w:t>
      </w:r>
      <w:r w:rsidRPr="0084045E">
        <w:rPr>
          <w:rFonts w:eastAsia="Calibri"/>
          <w:sz w:val="28"/>
          <w:szCs w:val="28"/>
        </w:rPr>
        <w:t xml:space="preserve"> составляло </w:t>
      </w:r>
      <w:r w:rsidRPr="0084045E">
        <w:rPr>
          <w:rFonts w:eastAsia="Calibri"/>
          <w:sz w:val="28"/>
          <w:szCs w:val="28"/>
          <w:lang w:val="ky-KG"/>
        </w:rPr>
        <w:t>99,9</w:t>
      </w:r>
      <w:r w:rsidRPr="0084045E">
        <w:rPr>
          <w:rFonts w:eastAsia="Calibri"/>
          <w:sz w:val="28"/>
          <w:szCs w:val="28"/>
        </w:rPr>
        <w:t xml:space="preserve"> %).</w:t>
      </w:r>
    </w:p>
    <w:p w:rsidR="00A35534" w:rsidRPr="0084045E" w:rsidRDefault="00A35534" w:rsidP="00A35534">
      <w:pPr>
        <w:tabs>
          <w:tab w:val="left" w:pos="851"/>
        </w:tabs>
        <w:ind w:firstLine="709"/>
        <w:rPr>
          <w:rFonts w:eastAsia="Calibri"/>
          <w:sz w:val="28"/>
          <w:szCs w:val="28"/>
        </w:rPr>
      </w:pPr>
      <w:r w:rsidRPr="0084045E">
        <w:rPr>
          <w:rFonts w:eastAsia="Calibri"/>
          <w:sz w:val="28"/>
          <w:szCs w:val="28"/>
        </w:rPr>
        <w:t xml:space="preserve">В результате проведения скоординированной денежно-кредитной и налогово-бюджетной политик уровень инфляции в Кыргызской Республике в течение всего </w:t>
      </w:r>
      <w:r w:rsidRPr="0084045E">
        <w:rPr>
          <w:rFonts w:eastAsia="Calibri"/>
          <w:sz w:val="28"/>
          <w:szCs w:val="28"/>
          <w:lang w:val="ky-KG"/>
        </w:rPr>
        <w:t>отчетного преиода</w:t>
      </w:r>
      <w:r w:rsidRPr="0084045E">
        <w:rPr>
          <w:rFonts w:eastAsia="Calibri"/>
          <w:sz w:val="28"/>
          <w:szCs w:val="28"/>
        </w:rPr>
        <w:t xml:space="preserve"> не превышал целевых значений в 5-7 %. </w:t>
      </w:r>
    </w:p>
    <w:p w:rsidR="00A35534" w:rsidRPr="0084045E" w:rsidRDefault="00A35534" w:rsidP="00A35534">
      <w:pPr>
        <w:tabs>
          <w:tab w:val="left" w:pos="851"/>
        </w:tabs>
        <w:ind w:firstLine="709"/>
        <w:rPr>
          <w:rFonts w:eastAsia="Calibri"/>
          <w:sz w:val="28"/>
          <w:szCs w:val="28"/>
        </w:rPr>
      </w:pPr>
      <w:r w:rsidRPr="0084045E">
        <w:rPr>
          <w:rFonts w:eastAsia="Calibri"/>
          <w:sz w:val="28"/>
          <w:szCs w:val="28"/>
        </w:rPr>
        <w:t>Общий уровень цен формировался под влиянием повышения цен на продовольственную группу товаров, ввиду ее большого удельного веса в общей потребительской корзине (45,4 %).</w:t>
      </w:r>
    </w:p>
    <w:p w:rsidR="00A35534" w:rsidRPr="0084045E" w:rsidRDefault="00A35534" w:rsidP="00A35534">
      <w:pPr>
        <w:tabs>
          <w:tab w:val="left" w:pos="851"/>
        </w:tabs>
        <w:ind w:firstLine="709"/>
        <w:rPr>
          <w:rFonts w:eastAsia="Calibri"/>
          <w:sz w:val="28"/>
          <w:szCs w:val="28"/>
        </w:rPr>
      </w:pPr>
      <w:r w:rsidRPr="0084045E">
        <w:rPr>
          <w:rFonts w:eastAsia="Calibri"/>
          <w:sz w:val="28"/>
          <w:szCs w:val="28"/>
        </w:rPr>
        <w:t>Основными причинами умеренной инфляции явились:</w:t>
      </w:r>
    </w:p>
    <w:p w:rsidR="00A35534" w:rsidRPr="0084045E" w:rsidRDefault="00A35534" w:rsidP="00A35534">
      <w:pPr>
        <w:numPr>
          <w:ilvl w:val="0"/>
          <w:numId w:val="4"/>
        </w:numPr>
        <w:shd w:val="clear" w:color="auto" w:fill="FFFEFF"/>
        <w:tabs>
          <w:tab w:val="left" w:pos="993"/>
        </w:tabs>
        <w:ind w:left="0" w:firstLine="709"/>
        <w:rPr>
          <w:rFonts w:eastAsia="Calibri"/>
          <w:sz w:val="28"/>
          <w:szCs w:val="28"/>
        </w:rPr>
      </w:pPr>
      <w:r w:rsidRPr="0084045E">
        <w:rPr>
          <w:rFonts w:eastAsia="Calibri"/>
          <w:sz w:val="28"/>
          <w:szCs w:val="28"/>
          <w:lang w:val="ky-KG"/>
        </w:rPr>
        <w:t xml:space="preserve">влияние внешних и внутренних экономических мер, ограничений и последствий коронавирусной инфекции </w:t>
      </w:r>
      <w:r w:rsidRPr="0084045E">
        <w:rPr>
          <w:rFonts w:eastAsia="Calibri"/>
          <w:sz w:val="28"/>
          <w:szCs w:val="28"/>
          <w:lang w:val="en-US"/>
        </w:rPr>
        <w:t>COVID</w:t>
      </w:r>
      <w:r w:rsidRPr="0084045E">
        <w:rPr>
          <w:rFonts w:eastAsia="Calibri"/>
          <w:sz w:val="28"/>
          <w:szCs w:val="28"/>
        </w:rPr>
        <w:t>-19</w:t>
      </w:r>
      <w:r w:rsidRPr="0084045E">
        <w:rPr>
          <w:rFonts w:eastAsia="Calibri"/>
          <w:sz w:val="28"/>
          <w:szCs w:val="28"/>
          <w:lang w:val="ky-KG"/>
        </w:rPr>
        <w:t xml:space="preserve"> и как следствие, ослабдение курса национальной валюты;</w:t>
      </w:r>
    </w:p>
    <w:p w:rsidR="00A35534" w:rsidRPr="0084045E" w:rsidRDefault="00D7306E" w:rsidP="00A35534">
      <w:pPr>
        <w:numPr>
          <w:ilvl w:val="0"/>
          <w:numId w:val="4"/>
        </w:numPr>
        <w:shd w:val="clear" w:color="auto" w:fill="FFFEFF"/>
        <w:tabs>
          <w:tab w:val="left" w:pos="993"/>
        </w:tabs>
        <w:ind w:left="0" w:firstLine="709"/>
        <w:rPr>
          <w:rFonts w:eastAsia="Calibri"/>
          <w:sz w:val="28"/>
          <w:szCs w:val="28"/>
        </w:rPr>
      </w:pPr>
      <w:r w:rsidRPr="0084045E">
        <w:rPr>
          <w:rFonts w:eastAsia="Calibri"/>
          <w:sz w:val="28"/>
          <w:szCs w:val="28"/>
          <w:lang w:val="ky-KG"/>
        </w:rPr>
        <w:t>сни</w:t>
      </w:r>
      <w:r w:rsidR="00A35534" w:rsidRPr="0084045E">
        <w:rPr>
          <w:rFonts w:eastAsia="Calibri"/>
          <w:sz w:val="28"/>
          <w:szCs w:val="28"/>
          <w:lang w:val="ky-KG"/>
        </w:rPr>
        <w:t>жение темпа роста</w:t>
      </w:r>
      <w:r w:rsidR="00A35534" w:rsidRPr="0084045E">
        <w:rPr>
          <w:rFonts w:eastAsia="Calibri"/>
          <w:sz w:val="28"/>
          <w:szCs w:val="28"/>
        </w:rPr>
        <w:t xml:space="preserve"> цен на продовольственные товары </w:t>
      </w:r>
      <w:r w:rsidR="00A35534" w:rsidRPr="0084045E">
        <w:rPr>
          <w:rFonts w:eastAsia="Calibri"/>
          <w:sz w:val="28"/>
          <w:szCs w:val="28"/>
          <w:lang w:val="ky-KG"/>
        </w:rPr>
        <w:t xml:space="preserve">и </w:t>
      </w:r>
      <w:r w:rsidR="00A35534" w:rsidRPr="0084045E">
        <w:rPr>
          <w:rFonts w:eastAsia="Calibri"/>
          <w:sz w:val="28"/>
          <w:szCs w:val="28"/>
          <w:lang w:val="ky-KG"/>
        </w:rPr>
        <w:lastRenderedPageBreak/>
        <w:t>ослабдения внутреннего спроса</w:t>
      </w:r>
      <w:r w:rsidR="00A35534" w:rsidRPr="0084045E">
        <w:rPr>
          <w:rFonts w:eastAsia="Calibri"/>
          <w:sz w:val="28"/>
          <w:szCs w:val="28"/>
        </w:rPr>
        <w:t>;</w:t>
      </w:r>
    </w:p>
    <w:p w:rsidR="00A35534" w:rsidRPr="0084045E" w:rsidRDefault="00A35534" w:rsidP="00A35534">
      <w:pPr>
        <w:numPr>
          <w:ilvl w:val="0"/>
          <w:numId w:val="4"/>
        </w:numPr>
        <w:shd w:val="clear" w:color="auto" w:fill="FFFEFF"/>
        <w:tabs>
          <w:tab w:val="left" w:pos="993"/>
        </w:tabs>
        <w:ind w:left="0" w:firstLine="709"/>
        <w:rPr>
          <w:rFonts w:eastAsia="Calibri"/>
          <w:sz w:val="28"/>
          <w:szCs w:val="28"/>
        </w:rPr>
      </w:pPr>
      <w:r w:rsidRPr="0084045E">
        <w:rPr>
          <w:sz w:val="28"/>
          <w:szCs w:val="28"/>
        </w:rPr>
        <w:t>сезонные колебания цен на продовольственные товары (фрукты, овощи);</w:t>
      </w:r>
    </w:p>
    <w:p w:rsidR="00A35534" w:rsidRPr="0084045E" w:rsidRDefault="00A35534" w:rsidP="00A35534">
      <w:pPr>
        <w:numPr>
          <w:ilvl w:val="0"/>
          <w:numId w:val="4"/>
        </w:numPr>
        <w:shd w:val="clear" w:color="auto" w:fill="FFFEFF"/>
        <w:tabs>
          <w:tab w:val="left" w:pos="993"/>
        </w:tabs>
        <w:ind w:left="0" w:firstLine="709"/>
        <w:rPr>
          <w:rFonts w:eastAsia="Calibri"/>
          <w:sz w:val="28"/>
          <w:szCs w:val="28"/>
        </w:rPr>
      </w:pPr>
      <w:r w:rsidRPr="0084045E">
        <w:rPr>
          <w:rFonts w:eastAsia="Calibri"/>
          <w:sz w:val="28"/>
          <w:szCs w:val="28"/>
        </w:rPr>
        <w:t>повышение акцизов на табачные изделия;</w:t>
      </w:r>
    </w:p>
    <w:p w:rsidR="00A35534" w:rsidRPr="0084045E" w:rsidRDefault="00A35534" w:rsidP="00A35534">
      <w:pPr>
        <w:numPr>
          <w:ilvl w:val="0"/>
          <w:numId w:val="4"/>
        </w:numPr>
        <w:tabs>
          <w:tab w:val="left" w:pos="851"/>
          <w:tab w:val="left" w:pos="993"/>
        </w:tabs>
        <w:ind w:left="0" w:firstLine="709"/>
        <w:contextualSpacing/>
        <w:rPr>
          <w:sz w:val="28"/>
          <w:szCs w:val="28"/>
        </w:rPr>
      </w:pPr>
      <w:r w:rsidRPr="0084045E">
        <w:rPr>
          <w:rFonts w:eastAsia="Calibri"/>
          <w:sz w:val="28"/>
          <w:szCs w:val="28"/>
          <w:lang w:eastAsia="en-US"/>
        </w:rPr>
        <w:t xml:space="preserve">зависимость внутреннего рынка от импорта продовольственной группы </w:t>
      </w:r>
      <w:r w:rsidRPr="0084045E">
        <w:rPr>
          <w:sz w:val="28"/>
          <w:szCs w:val="28"/>
        </w:rPr>
        <w:t>товаров (мука, растительное масло, сахар, крупы и т.д.);</w:t>
      </w:r>
    </w:p>
    <w:p w:rsidR="00A35534" w:rsidRPr="0084045E" w:rsidRDefault="00A35534" w:rsidP="00A35534">
      <w:pPr>
        <w:numPr>
          <w:ilvl w:val="0"/>
          <w:numId w:val="4"/>
        </w:numPr>
        <w:tabs>
          <w:tab w:val="left" w:pos="851"/>
          <w:tab w:val="left" w:pos="993"/>
        </w:tabs>
        <w:ind w:left="0" w:firstLine="709"/>
        <w:contextualSpacing/>
        <w:rPr>
          <w:sz w:val="28"/>
          <w:szCs w:val="28"/>
        </w:rPr>
      </w:pPr>
      <w:r w:rsidRPr="0084045E">
        <w:rPr>
          <w:sz w:val="28"/>
          <w:szCs w:val="28"/>
        </w:rPr>
        <w:t>и др.</w:t>
      </w:r>
    </w:p>
    <w:p w:rsidR="00A35534" w:rsidRPr="0084045E" w:rsidRDefault="00A35534" w:rsidP="00A35534">
      <w:pPr>
        <w:jc w:val="right"/>
        <w:rPr>
          <w:sz w:val="28"/>
          <w:szCs w:val="28"/>
        </w:rPr>
      </w:pPr>
      <w:r w:rsidRPr="0084045E">
        <w:rPr>
          <w:sz w:val="28"/>
          <w:szCs w:val="28"/>
        </w:rPr>
        <w:t xml:space="preserve">Таблица </w:t>
      </w:r>
      <w:r w:rsidR="00895D99" w:rsidRPr="0084045E">
        <w:rPr>
          <w:sz w:val="28"/>
          <w:szCs w:val="28"/>
        </w:rPr>
        <w:t>3</w:t>
      </w:r>
    </w:p>
    <w:p w:rsidR="00A35534" w:rsidRPr="0084045E" w:rsidRDefault="00A35534" w:rsidP="00A35534">
      <w:pPr>
        <w:ind w:left="-272"/>
        <w:jc w:val="center"/>
        <w:rPr>
          <w:b/>
          <w:bCs/>
          <w:sz w:val="28"/>
          <w:szCs w:val="28"/>
        </w:rPr>
      </w:pPr>
      <w:r w:rsidRPr="0084045E">
        <w:rPr>
          <w:b/>
          <w:bCs/>
          <w:sz w:val="28"/>
          <w:szCs w:val="28"/>
        </w:rPr>
        <w:t xml:space="preserve">Индекс цен на потребительские товары и услуги </w:t>
      </w:r>
    </w:p>
    <w:p w:rsidR="00A35534" w:rsidRPr="0084045E" w:rsidRDefault="00A35534" w:rsidP="00A35534">
      <w:pPr>
        <w:ind w:left="-272"/>
        <w:jc w:val="center"/>
        <w:rPr>
          <w:b/>
          <w:bCs/>
          <w:sz w:val="28"/>
          <w:szCs w:val="28"/>
        </w:rPr>
      </w:pPr>
      <w:r w:rsidRPr="0084045E">
        <w:rPr>
          <w:b/>
          <w:bCs/>
          <w:sz w:val="28"/>
          <w:szCs w:val="28"/>
        </w:rPr>
        <w:t>в Кыргызской Республике за январь-июнь 2019-2020 годы</w:t>
      </w:r>
    </w:p>
    <w:p w:rsidR="00A35534" w:rsidRPr="0084045E" w:rsidRDefault="00A35534" w:rsidP="00A35534">
      <w:pPr>
        <w:ind w:left="-270"/>
        <w:jc w:val="center"/>
        <w:rPr>
          <w:b/>
          <w:bCs/>
          <w:sz w:val="28"/>
          <w:szCs w:val="28"/>
        </w:rPr>
      </w:pPr>
    </w:p>
    <w:tbl>
      <w:tblPr>
        <w:tblStyle w:val="120"/>
        <w:tblW w:w="10540" w:type="dxa"/>
        <w:jc w:val="center"/>
        <w:tblInd w:w="0" w:type="dxa"/>
        <w:tblLook w:val="04A0" w:firstRow="1" w:lastRow="0" w:firstColumn="1" w:lastColumn="0" w:noHBand="0" w:noVBand="1"/>
      </w:tblPr>
      <w:tblGrid>
        <w:gridCol w:w="2910"/>
        <w:gridCol w:w="1233"/>
        <w:gridCol w:w="2045"/>
        <w:gridCol w:w="1661"/>
        <w:gridCol w:w="1645"/>
        <w:gridCol w:w="1046"/>
      </w:tblGrid>
      <w:tr w:rsidR="006E0D39" w:rsidRPr="0084045E" w:rsidTr="00A35534">
        <w:trPr>
          <w:tblHeader/>
          <w:jc w:val="center"/>
        </w:trPr>
        <w:tc>
          <w:tcPr>
            <w:tcW w:w="2525" w:type="dxa"/>
            <w:hideMark/>
          </w:tcPr>
          <w:p w:rsidR="00A35534" w:rsidRPr="0084045E" w:rsidRDefault="00A35534" w:rsidP="00A35534">
            <w:pPr>
              <w:jc w:val="center"/>
              <w:rPr>
                <w:b/>
                <w:bCs/>
                <w:sz w:val="28"/>
                <w:szCs w:val="28"/>
              </w:rPr>
            </w:pPr>
            <w:r w:rsidRPr="0084045E">
              <w:rPr>
                <w:b/>
                <w:bCs/>
                <w:sz w:val="28"/>
                <w:szCs w:val="28"/>
              </w:rPr>
              <w:t> </w:t>
            </w:r>
          </w:p>
        </w:tc>
        <w:tc>
          <w:tcPr>
            <w:tcW w:w="1170" w:type="dxa"/>
            <w:vAlign w:val="center"/>
            <w:hideMark/>
          </w:tcPr>
          <w:p w:rsidR="00A35534" w:rsidRPr="0084045E" w:rsidRDefault="00A35534" w:rsidP="00A35534">
            <w:pPr>
              <w:jc w:val="center"/>
              <w:rPr>
                <w:b/>
                <w:bCs/>
                <w:sz w:val="28"/>
                <w:szCs w:val="28"/>
              </w:rPr>
            </w:pPr>
            <w:r w:rsidRPr="0084045E">
              <w:rPr>
                <w:b/>
                <w:bCs/>
                <w:sz w:val="28"/>
                <w:szCs w:val="28"/>
              </w:rPr>
              <w:t>Уд. вес в потреб. корзине (%)</w:t>
            </w:r>
          </w:p>
        </w:tc>
        <w:tc>
          <w:tcPr>
            <w:tcW w:w="2263" w:type="dxa"/>
            <w:vAlign w:val="center"/>
            <w:hideMark/>
          </w:tcPr>
          <w:p w:rsidR="00A35534" w:rsidRPr="0084045E" w:rsidRDefault="00A35534" w:rsidP="00A35534">
            <w:pPr>
              <w:jc w:val="center"/>
              <w:rPr>
                <w:b/>
                <w:bCs/>
                <w:sz w:val="28"/>
                <w:szCs w:val="28"/>
              </w:rPr>
            </w:pPr>
            <w:r w:rsidRPr="0084045E">
              <w:rPr>
                <w:b/>
                <w:bCs/>
                <w:sz w:val="28"/>
                <w:szCs w:val="28"/>
              </w:rPr>
              <w:t>Январь-июнь 2020 г. в % к январю-июню</w:t>
            </w:r>
          </w:p>
          <w:p w:rsidR="00A35534" w:rsidRPr="0084045E" w:rsidRDefault="00A35534" w:rsidP="00A35534">
            <w:pPr>
              <w:jc w:val="center"/>
              <w:rPr>
                <w:b/>
                <w:bCs/>
                <w:sz w:val="28"/>
                <w:szCs w:val="28"/>
              </w:rPr>
            </w:pPr>
            <w:r w:rsidRPr="0084045E">
              <w:rPr>
                <w:b/>
                <w:bCs/>
                <w:sz w:val="28"/>
                <w:szCs w:val="28"/>
              </w:rPr>
              <w:t>2019 г. (%)</w:t>
            </w:r>
          </w:p>
        </w:tc>
        <w:tc>
          <w:tcPr>
            <w:tcW w:w="1766" w:type="dxa"/>
            <w:vAlign w:val="center"/>
            <w:hideMark/>
          </w:tcPr>
          <w:p w:rsidR="00A35534" w:rsidRPr="0084045E" w:rsidRDefault="00A35534" w:rsidP="00A35534">
            <w:pPr>
              <w:jc w:val="center"/>
              <w:rPr>
                <w:b/>
                <w:bCs/>
                <w:sz w:val="28"/>
                <w:szCs w:val="28"/>
              </w:rPr>
            </w:pPr>
            <w:r w:rsidRPr="0084045E">
              <w:rPr>
                <w:b/>
                <w:bCs/>
                <w:sz w:val="28"/>
                <w:szCs w:val="28"/>
              </w:rPr>
              <w:t>Июнь</w:t>
            </w:r>
          </w:p>
          <w:p w:rsidR="00A35534" w:rsidRPr="0084045E" w:rsidRDefault="00A35534" w:rsidP="00A35534">
            <w:pPr>
              <w:jc w:val="center"/>
              <w:rPr>
                <w:b/>
                <w:bCs/>
                <w:sz w:val="28"/>
                <w:szCs w:val="28"/>
              </w:rPr>
            </w:pPr>
            <w:r w:rsidRPr="0084045E">
              <w:rPr>
                <w:b/>
                <w:bCs/>
                <w:sz w:val="28"/>
                <w:szCs w:val="28"/>
              </w:rPr>
              <w:t xml:space="preserve"> 2020 г. к декабрю </w:t>
            </w:r>
          </w:p>
          <w:p w:rsidR="00A35534" w:rsidRPr="0084045E" w:rsidRDefault="00A35534" w:rsidP="00A35534">
            <w:pPr>
              <w:jc w:val="center"/>
              <w:rPr>
                <w:b/>
                <w:bCs/>
                <w:sz w:val="28"/>
                <w:szCs w:val="28"/>
              </w:rPr>
            </w:pPr>
            <w:r w:rsidRPr="0084045E">
              <w:rPr>
                <w:b/>
                <w:bCs/>
                <w:sz w:val="28"/>
                <w:szCs w:val="28"/>
              </w:rPr>
              <w:t>2019 г. (%)</w:t>
            </w:r>
          </w:p>
        </w:tc>
        <w:tc>
          <w:tcPr>
            <w:tcW w:w="1746" w:type="dxa"/>
            <w:vAlign w:val="center"/>
            <w:hideMark/>
          </w:tcPr>
          <w:p w:rsidR="00A35534" w:rsidRPr="0084045E" w:rsidRDefault="00A35534" w:rsidP="00A35534">
            <w:pPr>
              <w:jc w:val="center"/>
              <w:rPr>
                <w:b/>
                <w:bCs/>
                <w:sz w:val="28"/>
                <w:szCs w:val="28"/>
              </w:rPr>
            </w:pPr>
            <w:r w:rsidRPr="0084045E">
              <w:rPr>
                <w:b/>
                <w:bCs/>
                <w:sz w:val="28"/>
                <w:szCs w:val="28"/>
              </w:rPr>
              <w:t>Июнь</w:t>
            </w:r>
          </w:p>
          <w:p w:rsidR="00A35534" w:rsidRPr="0084045E" w:rsidRDefault="00A35534" w:rsidP="00A35534">
            <w:pPr>
              <w:jc w:val="center"/>
              <w:rPr>
                <w:b/>
                <w:bCs/>
                <w:sz w:val="28"/>
                <w:szCs w:val="28"/>
              </w:rPr>
            </w:pPr>
            <w:r w:rsidRPr="0084045E">
              <w:rPr>
                <w:b/>
                <w:bCs/>
                <w:sz w:val="28"/>
                <w:szCs w:val="28"/>
              </w:rPr>
              <w:t xml:space="preserve"> 2019 г. к декабрю </w:t>
            </w:r>
          </w:p>
          <w:p w:rsidR="00A35534" w:rsidRPr="0084045E" w:rsidRDefault="00A35534" w:rsidP="00A35534">
            <w:pPr>
              <w:jc w:val="center"/>
              <w:rPr>
                <w:b/>
                <w:bCs/>
                <w:sz w:val="28"/>
                <w:szCs w:val="28"/>
              </w:rPr>
            </w:pPr>
            <w:r w:rsidRPr="0084045E">
              <w:rPr>
                <w:b/>
                <w:bCs/>
                <w:sz w:val="28"/>
                <w:szCs w:val="28"/>
              </w:rPr>
              <w:t>2018 г. (%)</w:t>
            </w:r>
          </w:p>
        </w:tc>
        <w:tc>
          <w:tcPr>
            <w:tcW w:w="1070" w:type="dxa"/>
            <w:vAlign w:val="center"/>
            <w:hideMark/>
          </w:tcPr>
          <w:p w:rsidR="00A35534" w:rsidRPr="0084045E" w:rsidRDefault="00A35534" w:rsidP="00A35534">
            <w:pPr>
              <w:jc w:val="center"/>
              <w:rPr>
                <w:b/>
                <w:bCs/>
                <w:sz w:val="28"/>
                <w:szCs w:val="28"/>
              </w:rPr>
            </w:pPr>
            <w:r w:rsidRPr="0084045E">
              <w:rPr>
                <w:b/>
                <w:bCs/>
                <w:sz w:val="28"/>
                <w:szCs w:val="28"/>
              </w:rPr>
              <w:t>Откл. факт. 2020 г. к 2019 г. (+; -)</w:t>
            </w:r>
          </w:p>
        </w:tc>
      </w:tr>
      <w:tr w:rsidR="006E0D39" w:rsidRPr="0084045E" w:rsidTr="00A35534">
        <w:trPr>
          <w:trHeight w:val="258"/>
          <w:jc w:val="center"/>
        </w:trPr>
        <w:tc>
          <w:tcPr>
            <w:tcW w:w="2525" w:type="dxa"/>
            <w:hideMark/>
          </w:tcPr>
          <w:p w:rsidR="00A35534" w:rsidRPr="0084045E" w:rsidRDefault="00A35534" w:rsidP="00A35534">
            <w:pPr>
              <w:rPr>
                <w:sz w:val="28"/>
                <w:szCs w:val="28"/>
              </w:rPr>
            </w:pPr>
            <w:r w:rsidRPr="0084045E">
              <w:rPr>
                <w:b/>
                <w:bCs/>
                <w:sz w:val="28"/>
                <w:szCs w:val="28"/>
              </w:rPr>
              <w:t>Индекс потребительских цен на товары и услуги</w:t>
            </w:r>
          </w:p>
        </w:tc>
        <w:tc>
          <w:tcPr>
            <w:tcW w:w="1170" w:type="dxa"/>
            <w:vAlign w:val="center"/>
          </w:tcPr>
          <w:p w:rsidR="00A35534" w:rsidRPr="0084045E" w:rsidRDefault="00A35534" w:rsidP="00A35534">
            <w:pPr>
              <w:jc w:val="center"/>
              <w:rPr>
                <w:b/>
                <w:sz w:val="28"/>
                <w:szCs w:val="28"/>
              </w:rPr>
            </w:pPr>
            <w:r w:rsidRPr="0084045E">
              <w:rPr>
                <w:b/>
                <w:sz w:val="28"/>
                <w:szCs w:val="28"/>
              </w:rPr>
              <w:t>100,0</w:t>
            </w:r>
          </w:p>
        </w:tc>
        <w:tc>
          <w:tcPr>
            <w:tcW w:w="2263" w:type="dxa"/>
            <w:vAlign w:val="center"/>
          </w:tcPr>
          <w:p w:rsidR="00A35534" w:rsidRPr="0084045E" w:rsidRDefault="00A35534" w:rsidP="00A35534">
            <w:pPr>
              <w:jc w:val="center"/>
              <w:rPr>
                <w:b/>
                <w:sz w:val="28"/>
                <w:szCs w:val="28"/>
              </w:rPr>
            </w:pPr>
            <w:r w:rsidRPr="0084045E">
              <w:rPr>
                <w:b/>
                <w:sz w:val="28"/>
                <w:szCs w:val="28"/>
              </w:rPr>
              <w:t>105,8</w:t>
            </w:r>
          </w:p>
        </w:tc>
        <w:tc>
          <w:tcPr>
            <w:tcW w:w="1766" w:type="dxa"/>
            <w:vAlign w:val="center"/>
          </w:tcPr>
          <w:p w:rsidR="00A35534" w:rsidRPr="0084045E" w:rsidRDefault="00A35534" w:rsidP="00A35534">
            <w:pPr>
              <w:ind w:right="-56"/>
              <w:jc w:val="center"/>
              <w:rPr>
                <w:b/>
                <w:sz w:val="28"/>
                <w:szCs w:val="28"/>
              </w:rPr>
            </w:pPr>
            <w:r w:rsidRPr="0084045E">
              <w:rPr>
                <w:b/>
                <w:sz w:val="28"/>
                <w:szCs w:val="28"/>
              </w:rPr>
              <w:t>103,0</w:t>
            </w:r>
          </w:p>
        </w:tc>
        <w:tc>
          <w:tcPr>
            <w:tcW w:w="1746" w:type="dxa"/>
            <w:vAlign w:val="center"/>
          </w:tcPr>
          <w:p w:rsidR="00A35534" w:rsidRPr="0084045E" w:rsidRDefault="00A35534" w:rsidP="00A35534">
            <w:pPr>
              <w:jc w:val="center"/>
              <w:rPr>
                <w:b/>
                <w:sz w:val="28"/>
                <w:szCs w:val="28"/>
              </w:rPr>
            </w:pPr>
            <w:r w:rsidRPr="0084045E">
              <w:rPr>
                <w:b/>
                <w:sz w:val="28"/>
                <w:szCs w:val="28"/>
              </w:rPr>
              <w:t>100,3</w:t>
            </w:r>
          </w:p>
        </w:tc>
        <w:tc>
          <w:tcPr>
            <w:tcW w:w="1070" w:type="dxa"/>
            <w:vAlign w:val="center"/>
          </w:tcPr>
          <w:p w:rsidR="00A35534" w:rsidRPr="0084045E" w:rsidRDefault="00A35534" w:rsidP="00A35534">
            <w:pPr>
              <w:jc w:val="center"/>
              <w:rPr>
                <w:sz w:val="28"/>
                <w:szCs w:val="28"/>
              </w:rPr>
            </w:pPr>
            <w:r w:rsidRPr="0084045E">
              <w:rPr>
                <w:sz w:val="28"/>
                <w:szCs w:val="28"/>
              </w:rPr>
              <w:t>2,7</w:t>
            </w:r>
          </w:p>
        </w:tc>
      </w:tr>
      <w:tr w:rsidR="006E0D39" w:rsidRPr="0084045E" w:rsidTr="00A35534">
        <w:trPr>
          <w:jc w:val="center"/>
        </w:trPr>
        <w:tc>
          <w:tcPr>
            <w:tcW w:w="2525" w:type="dxa"/>
            <w:hideMark/>
          </w:tcPr>
          <w:p w:rsidR="00A35534" w:rsidRPr="0084045E" w:rsidRDefault="00A35534" w:rsidP="00A35534">
            <w:pPr>
              <w:rPr>
                <w:i/>
                <w:sz w:val="28"/>
                <w:szCs w:val="28"/>
              </w:rPr>
            </w:pPr>
            <w:r w:rsidRPr="0084045E">
              <w:rPr>
                <w:i/>
                <w:sz w:val="28"/>
                <w:szCs w:val="28"/>
              </w:rPr>
              <w:t>В том числе:</w:t>
            </w:r>
          </w:p>
        </w:tc>
        <w:tc>
          <w:tcPr>
            <w:tcW w:w="1170" w:type="dxa"/>
            <w:vAlign w:val="center"/>
            <w:hideMark/>
          </w:tcPr>
          <w:p w:rsidR="00A35534" w:rsidRPr="0084045E" w:rsidRDefault="00A35534" w:rsidP="00A35534">
            <w:pPr>
              <w:jc w:val="center"/>
              <w:rPr>
                <w:sz w:val="28"/>
                <w:szCs w:val="28"/>
              </w:rPr>
            </w:pPr>
          </w:p>
        </w:tc>
        <w:tc>
          <w:tcPr>
            <w:tcW w:w="2263" w:type="dxa"/>
            <w:vAlign w:val="center"/>
          </w:tcPr>
          <w:p w:rsidR="00A35534" w:rsidRPr="0084045E" w:rsidRDefault="00A35534" w:rsidP="00A35534">
            <w:pPr>
              <w:jc w:val="center"/>
              <w:rPr>
                <w:b/>
                <w:sz w:val="28"/>
                <w:szCs w:val="28"/>
              </w:rPr>
            </w:pPr>
          </w:p>
        </w:tc>
        <w:tc>
          <w:tcPr>
            <w:tcW w:w="1766" w:type="dxa"/>
            <w:vAlign w:val="center"/>
          </w:tcPr>
          <w:p w:rsidR="00A35534" w:rsidRPr="0084045E" w:rsidRDefault="00A35534" w:rsidP="00A35534">
            <w:pPr>
              <w:jc w:val="center"/>
              <w:rPr>
                <w:b/>
                <w:sz w:val="28"/>
                <w:szCs w:val="28"/>
              </w:rPr>
            </w:pPr>
          </w:p>
        </w:tc>
        <w:tc>
          <w:tcPr>
            <w:tcW w:w="1746" w:type="dxa"/>
            <w:vAlign w:val="center"/>
          </w:tcPr>
          <w:p w:rsidR="00A35534" w:rsidRPr="0084045E" w:rsidRDefault="00A35534" w:rsidP="00A35534">
            <w:pPr>
              <w:jc w:val="center"/>
              <w:rPr>
                <w:b/>
                <w:sz w:val="28"/>
                <w:szCs w:val="28"/>
              </w:rPr>
            </w:pPr>
          </w:p>
        </w:tc>
        <w:tc>
          <w:tcPr>
            <w:tcW w:w="1070" w:type="dxa"/>
            <w:vAlign w:val="center"/>
          </w:tcPr>
          <w:p w:rsidR="00A35534" w:rsidRPr="0084045E" w:rsidRDefault="00A35534" w:rsidP="00A35534">
            <w:pPr>
              <w:jc w:val="center"/>
              <w:rPr>
                <w:sz w:val="28"/>
                <w:szCs w:val="28"/>
              </w:rPr>
            </w:pPr>
          </w:p>
        </w:tc>
      </w:tr>
      <w:tr w:rsidR="006E0D39" w:rsidRPr="0084045E" w:rsidTr="00A35534">
        <w:trPr>
          <w:jc w:val="center"/>
        </w:trPr>
        <w:tc>
          <w:tcPr>
            <w:tcW w:w="2525" w:type="dxa"/>
            <w:hideMark/>
          </w:tcPr>
          <w:p w:rsidR="00A35534" w:rsidRPr="0084045E" w:rsidRDefault="00A35534" w:rsidP="00A35534">
            <w:pPr>
              <w:rPr>
                <w:sz w:val="28"/>
                <w:szCs w:val="28"/>
              </w:rPr>
            </w:pPr>
            <w:r w:rsidRPr="0084045E">
              <w:rPr>
                <w:sz w:val="28"/>
                <w:szCs w:val="28"/>
              </w:rPr>
              <w:t>Товары</w:t>
            </w:r>
          </w:p>
        </w:tc>
        <w:tc>
          <w:tcPr>
            <w:tcW w:w="1170" w:type="dxa"/>
            <w:vAlign w:val="center"/>
          </w:tcPr>
          <w:p w:rsidR="00A35534" w:rsidRPr="0084045E" w:rsidRDefault="00A35534" w:rsidP="00A35534">
            <w:pPr>
              <w:jc w:val="center"/>
              <w:rPr>
                <w:sz w:val="28"/>
                <w:szCs w:val="28"/>
              </w:rPr>
            </w:pPr>
            <w:r w:rsidRPr="0084045E">
              <w:rPr>
                <w:sz w:val="28"/>
                <w:szCs w:val="28"/>
              </w:rPr>
              <w:t>83,1</w:t>
            </w:r>
          </w:p>
        </w:tc>
        <w:tc>
          <w:tcPr>
            <w:tcW w:w="2263" w:type="dxa"/>
            <w:vAlign w:val="center"/>
          </w:tcPr>
          <w:p w:rsidR="00A35534" w:rsidRPr="0084045E" w:rsidRDefault="00A35534" w:rsidP="00A35534">
            <w:pPr>
              <w:jc w:val="center"/>
              <w:rPr>
                <w:sz w:val="28"/>
                <w:szCs w:val="28"/>
              </w:rPr>
            </w:pPr>
            <w:r w:rsidRPr="0084045E">
              <w:rPr>
                <w:sz w:val="28"/>
                <w:szCs w:val="28"/>
              </w:rPr>
              <w:t>106,9</w:t>
            </w:r>
          </w:p>
        </w:tc>
        <w:tc>
          <w:tcPr>
            <w:tcW w:w="1766" w:type="dxa"/>
            <w:vAlign w:val="center"/>
          </w:tcPr>
          <w:p w:rsidR="00A35534" w:rsidRPr="0084045E" w:rsidRDefault="00A35534" w:rsidP="00A35534">
            <w:pPr>
              <w:jc w:val="center"/>
              <w:rPr>
                <w:sz w:val="28"/>
                <w:szCs w:val="28"/>
              </w:rPr>
            </w:pPr>
            <w:r w:rsidRPr="0084045E">
              <w:rPr>
                <w:sz w:val="28"/>
                <w:szCs w:val="28"/>
              </w:rPr>
              <w:t>103,7</w:t>
            </w:r>
          </w:p>
        </w:tc>
        <w:tc>
          <w:tcPr>
            <w:tcW w:w="1746" w:type="dxa"/>
            <w:vAlign w:val="center"/>
          </w:tcPr>
          <w:p w:rsidR="00A35534" w:rsidRPr="0084045E" w:rsidRDefault="00A35534" w:rsidP="00A35534">
            <w:pPr>
              <w:jc w:val="center"/>
              <w:rPr>
                <w:sz w:val="28"/>
                <w:szCs w:val="28"/>
              </w:rPr>
            </w:pPr>
            <w:r w:rsidRPr="0084045E">
              <w:rPr>
                <w:sz w:val="28"/>
                <w:szCs w:val="28"/>
              </w:rPr>
              <w:t>100,5</w:t>
            </w:r>
          </w:p>
        </w:tc>
        <w:tc>
          <w:tcPr>
            <w:tcW w:w="1070" w:type="dxa"/>
            <w:vAlign w:val="center"/>
          </w:tcPr>
          <w:p w:rsidR="00A35534" w:rsidRPr="0084045E" w:rsidRDefault="00A35534" w:rsidP="00A35534">
            <w:pPr>
              <w:jc w:val="center"/>
              <w:rPr>
                <w:sz w:val="28"/>
                <w:szCs w:val="28"/>
              </w:rPr>
            </w:pPr>
            <w:r w:rsidRPr="0084045E">
              <w:rPr>
                <w:sz w:val="28"/>
                <w:szCs w:val="28"/>
              </w:rPr>
              <w:t>3,2</w:t>
            </w:r>
          </w:p>
        </w:tc>
      </w:tr>
      <w:tr w:rsidR="006E0D39" w:rsidRPr="0084045E" w:rsidTr="00A35534">
        <w:trPr>
          <w:trHeight w:val="60"/>
          <w:jc w:val="center"/>
        </w:trPr>
        <w:tc>
          <w:tcPr>
            <w:tcW w:w="2525" w:type="dxa"/>
            <w:hideMark/>
          </w:tcPr>
          <w:p w:rsidR="00A35534" w:rsidRPr="0084045E" w:rsidRDefault="00A35534" w:rsidP="00A35534">
            <w:pPr>
              <w:rPr>
                <w:sz w:val="28"/>
                <w:szCs w:val="28"/>
              </w:rPr>
            </w:pPr>
            <w:r w:rsidRPr="0084045E">
              <w:rPr>
                <w:sz w:val="28"/>
                <w:szCs w:val="28"/>
              </w:rPr>
              <w:t>Из них:</w:t>
            </w:r>
          </w:p>
        </w:tc>
        <w:tc>
          <w:tcPr>
            <w:tcW w:w="1170" w:type="dxa"/>
            <w:vAlign w:val="center"/>
          </w:tcPr>
          <w:p w:rsidR="00A35534" w:rsidRPr="0084045E" w:rsidRDefault="00A35534" w:rsidP="00A35534">
            <w:pPr>
              <w:jc w:val="center"/>
              <w:rPr>
                <w:sz w:val="28"/>
                <w:szCs w:val="28"/>
              </w:rPr>
            </w:pPr>
          </w:p>
        </w:tc>
        <w:tc>
          <w:tcPr>
            <w:tcW w:w="2263" w:type="dxa"/>
            <w:vAlign w:val="center"/>
          </w:tcPr>
          <w:p w:rsidR="00A35534" w:rsidRPr="0084045E" w:rsidRDefault="00A35534" w:rsidP="00A35534">
            <w:pPr>
              <w:jc w:val="center"/>
              <w:rPr>
                <w:sz w:val="28"/>
                <w:szCs w:val="28"/>
              </w:rPr>
            </w:pPr>
          </w:p>
        </w:tc>
        <w:tc>
          <w:tcPr>
            <w:tcW w:w="1766" w:type="dxa"/>
            <w:vAlign w:val="center"/>
          </w:tcPr>
          <w:p w:rsidR="00A35534" w:rsidRPr="0084045E" w:rsidRDefault="00A35534" w:rsidP="00A35534">
            <w:pPr>
              <w:rPr>
                <w:sz w:val="28"/>
                <w:szCs w:val="28"/>
              </w:rPr>
            </w:pPr>
          </w:p>
        </w:tc>
        <w:tc>
          <w:tcPr>
            <w:tcW w:w="1746" w:type="dxa"/>
            <w:vAlign w:val="center"/>
          </w:tcPr>
          <w:p w:rsidR="00A35534" w:rsidRPr="0084045E" w:rsidRDefault="00A35534" w:rsidP="00A35534">
            <w:pPr>
              <w:jc w:val="center"/>
              <w:rPr>
                <w:sz w:val="28"/>
                <w:szCs w:val="28"/>
              </w:rPr>
            </w:pPr>
          </w:p>
        </w:tc>
        <w:tc>
          <w:tcPr>
            <w:tcW w:w="1070" w:type="dxa"/>
            <w:vAlign w:val="center"/>
          </w:tcPr>
          <w:p w:rsidR="00A35534" w:rsidRPr="0084045E" w:rsidRDefault="00A35534" w:rsidP="00A35534">
            <w:pPr>
              <w:jc w:val="center"/>
              <w:rPr>
                <w:sz w:val="28"/>
                <w:szCs w:val="28"/>
              </w:rPr>
            </w:pPr>
            <w:r w:rsidRPr="0084045E">
              <w:rPr>
                <w:sz w:val="28"/>
                <w:szCs w:val="28"/>
              </w:rPr>
              <w:t>0,0</w:t>
            </w:r>
          </w:p>
        </w:tc>
      </w:tr>
      <w:tr w:rsidR="006E0D39" w:rsidRPr="0084045E" w:rsidTr="00A35534">
        <w:trPr>
          <w:jc w:val="center"/>
        </w:trPr>
        <w:tc>
          <w:tcPr>
            <w:tcW w:w="2525" w:type="dxa"/>
            <w:hideMark/>
          </w:tcPr>
          <w:p w:rsidR="00A35534" w:rsidRPr="0084045E" w:rsidRDefault="00A35534" w:rsidP="00A35534">
            <w:pPr>
              <w:rPr>
                <w:sz w:val="28"/>
                <w:szCs w:val="28"/>
              </w:rPr>
            </w:pPr>
            <w:r w:rsidRPr="0084045E">
              <w:rPr>
                <w:sz w:val="28"/>
                <w:szCs w:val="28"/>
              </w:rPr>
              <w:t>Пищевые продукты и безалкогольные напитки</w:t>
            </w:r>
          </w:p>
        </w:tc>
        <w:tc>
          <w:tcPr>
            <w:tcW w:w="1170" w:type="dxa"/>
            <w:vAlign w:val="center"/>
          </w:tcPr>
          <w:p w:rsidR="00A35534" w:rsidRPr="0084045E" w:rsidRDefault="00A35534" w:rsidP="00A35534">
            <w:pPr>
              <w:jc w:val="center"/>
              <w:rPr>
                <w:sz w:val="28"/>
                <w:szCs w:val="28"/>
              </w:rPr>
            </w:pPr>
            <w:r w:rsidRPr="0084045E">
              <w:rPr>
                <w:sz w:val="28"/>
                <w:szCs w:val="28"/>
              </w:rPr>
              <w:t>45,4</w:t>
            </w:r>
          </w:p>
        </w:tc>
        <w:tc>
          <w:tcPr>
            <w:tcW w:w="2263" w:type="dxa"/>
            <w:vAlign w:val="center"/>
          </w:tcPr>
          <w:p w:rsidR="00A35534" w:rsidRPr="0084045E" w:rsidRDefault="00A35534" w:rsidP="00A35534">
            <w:pPr>
              <w:jc w:val="center"/>
              <w:rPr>
                <w:sz w:val="28"/>
                <w:szCs w:val="28"/>
              </w:rPr>
            </w:pPr>
            <w:r w:rsidRPr="0084045E">
              <w:rPr>
                <w:sz w:val="28"/>
                <w:szCs w:val="28"/>
              </w:rPr>
              <w:t>110,8</w:t>
            </w:r>
          </w:p>
        </w:tc>
        <w:tc>
          <w:tcPr>
            <w:tcW w:w="1766" w:type="dxa"/>
            <w:vAlign w:val="center"/>
          </w:tcPr>
          <w:p w:rsidR="00A35534" w:rsidRPr="0084045E" w:rsidRDefault="00A35534" w:rsidP="00A35534">
            <w:pPr>
              <w:jc w:val="center"/>
              <w:rPr>
                <w:sz w:val="28"/>
                <w:szCs w:val="28"/>
              </w:rPr>
            </w:pPr>
            <w:r w:rsidRPr="0084045E">
              <w:rPr>
                <w:sz w:val="28"/>
                <w:szCs w:val="28"/>
              </w:rPr>
              <w:t>106,4</w:t>
            </w:r>
          </w:p>
        </w:tc>
        <w:tc>
          <w:tcPr>
            <w:tcW w:w="1746" w:type="dxa"/>
            <w:vAlign w:val="center"/>
          </w:tcPr>
          <w:p w:rsidR="00A35534" w:rsidRPr="0084045E" w:rsidRDefault="00A35534" w:rsidP="00A35534">
            <w:pPr>
              <w:jc w:val="center"/>
              <w:rPr>
                <w:sz w:val="28"/>
                <w:szCs w:val="28"/>
              </w:rPr>
            </w:pPr>
            <w:r w:rsidRPr="0084045E">
              <w:rPr>
                <w:sz w:val="28"/>
                <w:szCs w:val="28"/>
              </w:rPr>
              <w:t>101,6</w:t>
            </w:r>
          </w:p>
        </w:tc>
        <w:tc>
          <w:tcPr>
            <w:tcW w:w="1070" w:type="dxa"/>
            <w:vAlign w:val="center"/>
          </w:tcPr>
          <w:p w:rsidR="00A35534" w:rsidRPr="0084045E" w:rsidRDefault="00A35534" w:rsidP="00A35534">
            <w:pPr>
              <w:jc w:val="center"/>
              <w:rPr>
                <w:sz w:val="28"/>
                <w:szCs w:val="28"/>
              </w:rPr>
            </w:pPr>
            <w:r w:rsidRPr="0084045E">
              <w:rPr>
                <w:sz w:val="28"/>
                <w:szCs w:val="28"/>
              </w:rPr>
              <w:t>4,8</w:t>
            </w:r>
          </w:p>
        </w:tc>
      </w:tr>
      <w:tr w:rsidR="006E0D39" w:rsidRPr="0084045E" w:rsidTr="00A35534">
        <w:trPr>
          <w:jc w:val="center"/>
        </w:trPr>
        <w:tc>
          <w:tcPr>
            <w:tcW w:w="2525" w:type="dxa"/>
            <w:hideMark/>
          </w:tcPr>
          <w:p w:rsidR="00A35534" w:rsidRPr="0084045E" w:rsidRDefault="00A35534" w:rsidP="00A35534">
            <w:pPr>
              <w:rPr>
                <w:sz w:val="28"/>
                <w:szCs w:val="28"/>
              </w:rPr>
            </w:pPr>
            <w:r w:rsidRPr="0084045E">
              <w:rPr>
                <w:sz w:val="28"/>
                <w:szCs w:val="28"/>
              </w:rPr>
              <w:t>Алкогольные напитки, табачные изделия</w:t>
            </w:r>
          </w:p>
        </w:tc>
        <w:tc>
          <w:tcPr>
            <w:tcW w:w="1170" w:type="dxa"/>
            <w:vAlign w:val="center"/>
          </w:tcPr>
          <w:p w:rsidR="00A35534" w:rsidRPr="0084045E" w:rsidRDefault="00A35534" w:rsidP="00A35534">
            <w:pPr>
              <w:jc w:val="center"/>
              <w:rPr>
                <w:sz w:val="28"/>
                <w:szCs w:val="28"/>
              </w:rPr>
            </w:pPr>
            <w:r w:rsidRPr="0084045E">
              <w:rPr>
                <w:sz w:val="28"/>
                <w:szCs w:val="28"/>
              </w:rPr>
              <w:t>8,6</w:t>
            </w:r>
          </w:p>
        </w:tc>
        <w:tc>
          <w:tcPr>
            <w:tcW w:w="2263" w:type="dxa"/>
            <w:vAlign w:val="center"/>
          </w:tcPr>
          <w:p w:rsidR="00A35534" w:rsidRPr="0084045E" w:rsidRDefault="00A35534" w:rsidP="00A35534">
            <w:pPr>
              <w:jc w:val="center"/>
              <w:rPr>
                <w:sz w:val="28"/>
                <w:szCs w:val="28"/>
              </w:rPr>
            </w:pPr>
            <w:r w:rsidRPr="0084045E">
              <w:rPr>
                <w:sz w:val="28"/>
                <w:szCs w:val="28"/>
              </w:rPr>
              <w:t>104,7</w:t>
            </w:r>
          </w:p>
        </w:tc>
        <w:tc>
          <w:tcPr>
            <w:tcW w:w="1766" w:type="dxa"/>
            <w:vAlign w:val="center"/>
          </w:tcPr>
          <w:p w:rsidR="00A35534" w:rsidRPr="0084045E" w:rsidRDefault="00A35534" w:rsidP="00A35534">
            <w:pPr>
              <w:jc w:val="center"/>
              <w:rPr>
                <w:sz w:val="28"/>
                <w:szCs w:val="28"/>
              </w:rPr>
            </w:pPr>
            <w:r w:rsidRPr="0084045E">
              <w:rPr>
                <w:sz w:val="28"/>
                <w:szCs w:val="28"/>
              </w:rPr>
              <w:t>105,4</w:t>
            </w:r>
          </w:p>
        </w:tc>
        <w:tc>
          <w:tcPr>
            <w:tcW w:w="1746" w:type="dxa"/>
            <w:vAlign w:val="center"/>
          </w:tcPr>
          <w:p w:rsidR="00A35534" w:rsidRPr="0084045E" w:rsidRDefault="00A35534" w:rsidP="00A35534">
            <w:pPr>
              <w:jc w:val="center"/>
              <w:rPr>
                <w:sz w:val="28"/>
                <w:szCs w:val="28"/>
              </w:rPr>
            </w:pPr>
            <w:r w:rsidRPr="0084045E">
              <w:rPr>
                <w:sz w:val="28"/>
                <w:szCs w:val="28"/>
              </w:rPr>
              <w:t>103,4</w:t>
            </w:r>
          </w:p>
        </w:tc>
        <w:tc>
          <w:tcPr>
            <w:tcW w:w="1070" w:type="dxa"/>
            <w:vAlign w:val="center"/>
          </w:tcPr>
          <w:p w:rsidR="00A35534" w:rsidRPr="0084045E" w:rsidRDefault="00A35534" w:rsidP="00A35534">
            <w:pPr>
              <w:jc w:val="center"/>
              <w:rPr>
                <w:sz w:val="28"/>
                <w:szCs w:val="28"/>
              </w:rPr>
            </w:pPr>
            <w:r w:rsidRPr="0084045E">
              <w:rPr>
                <w:sz w:val="28"/>
                <w:szCs w:val="28"/>
              </w:rPr>
              <w:t>2,0</w:t>
            </w:r>
          </w:p>
        </w:tc>
      </w:tr>
      <w:tr w:rsidR="006E0D39" w:rsidRPr="0084045E" w:rsidTr="00A35534">
        <w:trPr>
          <w:jc w:val="center"/>
        </w:trPr>
        <w:tc>
          <w:tcPr>
            <w:tcW w:w="2525" w:type="dxa"/>
            <w:hideMark/>
          </w:tcPr>
          <w:p w:rsidR="00A35534" w:rsidRPr="0084045E" w:rsidRDefault="00A35534" w:rsidP="00A35534">
            <w:pPr>
              <w:rPr>
                <w:sz w:val="28"/>
                <w:szCs w:val="28"/>
              </w:rPr>
            </w:pPr>
            <w:r w:rsidRPr="0084045E">
              <w:rPr>
                <w:sz w:val="28"/>
                <w:szCs w:val="28"/>
              </w:rPr>
              <w:t>Непродовольственные товары</w:t>
            </w:r>
          </w:p>
        </w:tc>
        <w:tc>
          <w:tcPr>
            <w:tcW w:w="1170" w:type="dxa"/>
            <w:vAlign w:val="center"/>
          </w:tcPr>
          <w:p w:rsidR="00A35534" w:rsidRPr="0084045E" w:rsidRDefault="00A35534" w:rsidP="00A35534">
            <w:pPr>
              <w:jc w:val="center"/>
              <w:rPr>
                <w:sz w:val="28"/>
                <w:szCs w:val="28"/>
              </w:rPr>
            </w:pPr>
            <w:r w:rsidRPr="0084045E">
              <w:rPr>
                <w:sz w:val="28"/>
                <w:szCs w:val="28"/>
              </w:rPr>
              <w:t>29,0</w:t>
            </w:r>
          </w:p>
        </w:tc>
        <w:tc>
          <w:tcPr>
            <w:tcW w:w="2263" w:type="dxa"/>
            <w:vAlign w:val="center"/>
          </w:tcPr>
          <w:p w:rsidR="00A35534" w:rsidRPr="0084045E" w:rsidRDefault="00A35534" w:rsidP="00A35534">
            <w:pPr>
              <w:jc w:val="center"/>
              <w:rPr>
                <w:sz w:val="28"/>
                <w:szCs w:val="28"/>
              </w:rPr>
            </w:pPr>
            <w:r w:rsidRPr="0084045E">
              <w:rPr>
                <w:sz w:val="28"/>
                <w:szCs w:val="28"/>
              </w:rPr>
              <w:t>101,5</w:t>
            </w:r>
          </w:p>
        </w:tc>
        <w:tc>
          <w:tcPr>
            <w:tcW w:w="1766" w:type="dxa"/>
            <w:vAlign w:val="center"/>
          </w:tcPr>
          <w:p w:rsidR="00A35534" w:rsidRPr="0084045E" w:rsidRDefault="00A35534" w:rsidP="00A35534">
            <w:pPr>
              <w:jc w:val="center"/>
              <w:rPr>
                <w:sz w:val="28"/>
                <w:szCs w:val="28"/>
              </w:rPr>
            </w:pPr>
            <w:r w:rsidRPr="0084045E">
              <w:rPr>
                <w:sz w:val="28"/>
                <w:szCs w:val="28"/>
              </w:rPr>
              <w:t>99,0</w:t>
            </w:r>
          </w:p>
        </w:tc>
        <w:tc>
          <w:tcPr>
            <w:tcW w:w="1746" w:type="dxa"/>
            <w:vAlign w:val="center"/>
          </w:tcPr>
          <w:p w:rsidR="00A35534" w:rsidRPr="0084045E" w:rsidRDefault="00A35534" w:rsidP="00A35534">
            <w:pPr>
              <w:jc w:val="center"/>
              <w:rPr>
                <w:sz w:val="28"/>
                <w:szCs w:val="28"/>
              </w:rPr>
            </w:pPr>
            <w:r w:rsidRPr="0084045E">
              <w:rPr>
                <w:sz w:val="28"/>
                <w:szCs w:val="28"/>
              </w:rPr>
              <w:t>98,0</w:t>
            </w:r>
          </w:p>
        </w:tc>
        <w:tc>
          <w:tcPr>
            <w:tcW w:w="1070" w:type="dxa"/>
            <w:vAlign w:val="center"/>
          </w:tcPr>
          <w:p w:rsidR="00A35534" w:rsidRPr="0084045E" w:rsidRDefault="00A35534" w:rsidP="00A35534">
            <w:pPr>
              <w:jc w:val="center"/>
              <w:rPr>
                <w:sz w:val="28"/>
                <w:szCs w:val="28"/>
              </w:rPr>
            </w:pPr>
            <w:r w:rsidRPr="0084045E">
              <w:rPr>
                <w:sz w:val="28"/>
                <w:szCs w:val="28"/>
              </w:rPr>
              <w:t>1,0</w:t>
            </w:r>
          </w:p>
        </w:tc>
      </w:tr>
      <w:tr w:rsidR="00A35534" w:rsidRPr="0084045E" w:rsidTr="00A35534">
        <w:trPr>
          <w:trHeight w:val="330"/>
          <w:jc w:val="center"/>
        </w:trPr>
        <w:tc>
          <w:tcPr>
            <w:tcW w:w="2525" w:type="dxa"/>
            <w:hideMark/>
          </w:tcPr>
          <w:p w:rsidR="00A35534" w:rsidRPr="0084045E" w:rsidRDefault="00A35534" w:rsidP="00A35534">
            <w:pPr>
              <w:rPr>
                <w:sz w:val="28"/>
                <w:szCs w:val="28"/>
              </w:rPr>
            </w:pPr>
            <w:r w:rsidRPr="0084045E">
              <w:rPr>
                <w:sz w:val="28"/>
                <w:szCs w:val="28"/>
              </w:rPr>
              <w:t>Услуги</w:t>
            </w:r>
          </w:p>
        </w:tc>
        <w:tc>
          <w:tcPr>
            <w:tcW w:w="1170" w:type="dxa"/>
            <w:vAlign w:val="center"/>
          </w:tcPr>
          <w:p w:rsidR="00A35534" w:rsidRPr="0084045E" w:rsidRDefault="00A35534" w:rsidP="00A35534">
            <w:pPr>
              <w:jc w:val="center"/>
              <w:rPr>
                <w:sz w:val="28"/>
                <w:szCs w:val="28"/>
              </w:rPr>
            </w:pPr>
            <w:r w:rsidRPr="0084045E">
              <w:rPr>
                <w:sz w:val="28"/>
                <w:szCs w:val="28"/>
              </w:rPr>
              <w:t>16,9</w:t>
            </w:r>
          </w:p>
        </w:tc>
        <w:tc>
          <w:tcPr>
            <w:tcW w:w="2263" w:type="dxa"/>
            <w:vAlign w:val="center"/>
          </w:tcPr>
          <w:p w:rsidR="00A35534" w:rsidRPr="0084045E" w:rsidRDefault="00A35534" w:rsidP="00A35534">
            <w:pPr>
              <w:jc w:val="center"/>
              <w:rPr>
                <w:sz w:val="28"/>
                <w:szCs w:val="28"/>
              </w:rPr>
            </w:pPr>
            <w:r w:rsidRPr="0084045E">
              <w:rPr>
                <w:sz w:val="28"/>
                <w:szCs w:val="28"/>
              </w:rPr>
              <w:t>101,0</w:t>
            </w:r>
          </w:p>
        </w:tc>
        <w:tc>
          <w:tcPr>
            <w:tcW w:w="1766" w:type="dxa"/>
            <w:vAlign w:val="center"/>
          </w:tcPr>
          <w:p w:rsidR="00A35534" w:rsidRPr="0084045E" w:rsidRDefault="00A35534" w:rsidP="00A35534">
            <w:pPr>
              <w:jc w:val="center"/>
              <w:rPr>
                <w:sz w:val="28"/>
                <w:szCs w:val="28"/>
              </w:rPr>
            </w:pPr>
            <w:r w:rsidRPr="0084045E">
              <w:rPr>
                <w:sz w:val="28"/>
                <w:szCs w:val="28"/>
              </w:rPr>
              <w:t>99,9</w:t>
            </w:r>
          </w:p>
        </w:tc>
        <w:tc>
          <w:tcPr>
            <w:tcW w:w="1746" w:type="dxa"/>
            <w:vAlign w:val="center"/>
          </w:tcPr>
          <w:p w:rsidR="00A35534" w:rsidRPr="0084045E" w:rsidRDefault="00A35534" w:rsidP="00A35534">
            <w:pPr>
              <w:jc w:val="center"/>
              <w:rPr>
                <w:sz w:val="28"/>
                <w:szCs w:val="28"/>
              </w:rPr>
            </w:pPr>
            <w:r w:rsidRPr="0084045E">
              <w:rPr>
                <w:sz w:val="28"/>
                <w:szCs w:val="28"/>
              </w:rPr>
              <w:t>99,6</w:t>
            </w:r>
          </w:p>
        </w:tc>
        <w:tc>
          <w:tcPr>
            <w:tcW w:w="1070" w:type="dxa"/>
            <w:vAlign w:val="center"/>
          </w:tcPr>
          <w:p w:rsidR="00A35534" w:rsidRPr="0084045E" w:rsidRDefault="00A35534" w:rsidP="00A35534">
            <w:pPr>
              <w:jc w:val="center"/>
              <w:rPr>
                <w:sz w:val="28"/>
                <w:szCs w:val="28"/>
              </w:rPr>
            </w:pPr>
            <w:r w:rsidRPr="0084045E">
              <w:rPr>
                <w:sz w:val="28"/>
                <w:szCs w:val="28"/>
              </w:rPr>
              <w:t>0,3</w:t>
            </w:r>
          </w:p>
        </w:tc>
      </w:tr>
    </w:tbl>
    <w:p w:rsidR="00A35534" w:rsidRPr="0084045E" w:rsidRDefault="00A35534" w:rsidP="00A35534">
      <w:pPr>
        <w:tabs>
          <w:tab w:val="left" w:pos="0"/>
        </w:tabs>
        <w:ind w:firstLine="709"/>
        <w:rPr>
          <w:sz w:val="28"/>
          <w:szCs w:val="28"/>
        </w:rPr>
      </w:pPr>
    </w:p>
    <w:p w:rsidR="00A35534" w:rsidRPr="0084045E" w:rsidRDefault="00A35534" w:rsidP="00A35534">
      <w:pPr>
        <w:tabs>
          <w:tab w:val="left" w:pos="0"/>
        </w:tabs>
        <w:ind w:firstLine="709"/>
        <w:rPr>
          <w:sz w:val="28"/>
          <w:szCs w:val="28"/>
        </w:rPr>
      </w:pPr>
      <w:r w:rsidRPr="0084045E">
        <w:rPr>
          <w:sz w:val="28"/>
          <w:szCs w:val="28"/>
        </w:rPr>
        <w:t>За отчетный период наблюдалось увеличение цен на «</w:t>
      </w:r>
      <w:r w:rsidRPr="0084045E">
        <w:rPr>
          <w:b/>
          <w:sz w:val="28"/>
          <w:szCs w:val="28"/>
        </w:rPr>
        <w:t>Продовольственные товары»</w:t>
      </w:r>
      <w:r w:rsidRPr="0084045E">
        <w:rPr>
          <w:sz w:val="28"/>
          <w:szCs w:val="28"/>
        </w:rPr>
        <w:t xml:space="preserve"> на 6,4 % (вклад в 2,89 процентных пункта в рост потребительских цен). Цены на товарную группу «хлебобулочные изделия и крупы» увеличились на 9,6 % за счет повышения цен на муку пшеничную высшего на 10,1 % (средняя цена выросла с 42,35 сом (в декабре 2019 года) до 46,31 сом в июне 2020 года или на 9,4 %), муку пшеничную первого сорта – на 15,9 % (средняя цена выросла с 33,55 сом (в декабре 2019 года) до 38,62 сом в июне 2020 года или на 15,1 %). Отмечено повышение цен на хлеб из пшеничной муки 1 сорта на 3,2 % или средние цены выросли с 46,36 сом (декабрь 2019 года) до 47,79 сом в июне 2020 года или на 3,1%.</w:t>
      </w:r>
    </w:p>
    <w:p w:rsidR="00A35534" w:rsidRPr="0084045E" w:rsidRDefault="00A35534" w:rsidP="00A35534">
      <w:pPr>
        <w:tabs>
          <w:tab w:val="left" w:pos="0"/>
        </w:tabs>
        <w:ind w:firstLine="709"/>
        <w:rPr>
          <w:sz w:val="28"/>
          <w:szCs w:val="28"/>
        </w:rPr>
      </w:pPr>
      <w:r w:rsidRPr="0084045E">
        <w:rPr>
          <w:sz w:val="28"/>
          <w:szCs w:val="28"/>
        </w:rPr>
        <w:t xml:space="preserve">За отчетный период наблюдался рост цен на плодоовощную продукцию </w:t>
      </w:r>
      <w:r w:rsidRPr="0084045E">
        <w:rPr>
          <w:sz w:val="28"/>
          <w:szCs w:val="28"/>
        </w:rPr>
        <w:lastRenderedPageBreak/>
        <w:t xml:space="preserve">в силу сезонных факторов, волатильности обменного курса долл. США, а также ограничительных мер, связанных с пандемией. Цены на фрукты и овощи повысились на 7,8 % (где цены на фрукты </w:t>
      </w:r>
      <w:r w:rsidRPr="0084045E">
        <w:rPr>
          <w:rFonts w:eastAsia="Calibri"/>
          <w:sz w:val="28"/>
          <w:szCs w:val="28"/>
          <w:shd w:val="clear" w:color="auto" w:fill="FFFFFF"/>
        </w:rPr>
        <w:t>возросли</w:t>
      </w:r>
      <w:r w:rsidRPr="0084045E">
        <w:rPr>
          <w:sz w:val="28"/>
          <w:szCs w:val="28"/>
        </w:rPr>
        <w:t xml:space="preserve"> на 6,4 %, а на овощи –</w:t>
      </w:r>
      <w:r w:rsidRPr="0084045E">
        <w:rPr>
          <w:rFonts w:eastAsia="Calibri"/>
          <w:sz w:val="28"/>
          <w:szCs w:val="28"/>
          <w:shd w:val="clear" w:color="auto" w:fill="FFFFFF"/>
        </w:rPr>
        <w:t xml:space="preserve"> </w:t>
      </w:r>
      <w:r w:rsidRPr="0084045E">
        <w:rPr>
          <w:sz w:val="28"/>
          <w:szCs w:val="28"/>
        </w:rPr>
        <w:t>на 8,2 %). Товарная группа «масла и жиры» повысилась в цене на 3,7 %, молочные изделия, сыр и яйца снизились в цене на 1,1 %. Отмечался рост цены на мясо на 4,3 %, что связано с ростом цен на данную группу в 2020 году по сравнению со снижением цен в 2018-2019 годах (цены на мясо в декабре 2019 года составляли в среднем 319,45 сомов, в июн</w:t>
      </w:r>
      <w:r w:rsidR="00D7306E" w:rsidRPr="0084045E">
        <w:rPr>
          <w:sz w:val="28"/>
          <w:szCs w:val="28"/>
        </w:rPr>
        <w:t>е</w:t>
      </w:r>
      <w:r w:rsidRPr="0084045E">
        <w:rPr>
          <w:sz w:val="28"/>
          <w:szCs w:val="28"/>
        </w:rPr>
        <w:t xml:space="preserve"> 2020 года – 338,01 сомов или повышение на 5,8 %). Наблюдалось значительное повышение цен на сахар-песок в стране на 8,4 % (по данным ФАО, среднее значение и</w:t>
      </w:r>
      <w:r w:rsidRPr="0084045E">
        <w:rPr>
          <w:b/>
          <w:bCs/>
          <w:sz w:val="28"/>
          <w:szCs w:val="28"/>
        </w:rPr>
        <w:t xml:space="preserve">ндекса цен на сахар </w:t>
      </w:r>
      <w:r w:rsidRPr="0084045E">
        <w:rPr>
          <w:sz w:val="28"/>
          <w:szCs w:val="28"/>
        </w:rPr>
        <w:t>в июне составило 75,0 пункта, что на 7,2 пункта (10,6 %) выше его майского уровня. Резкий рост цен на сырую нефть оказал мощную поддержку рынкам сахара, что привело к увеличению доли сахарного тростника, направляемого на производство биоэтанола в Бразилии, и, соответственно, к снижению производства сахара и сокращению его экспортного предложения. Кроме того, росту цен на сахар и соответствующего индекса способствовали недавние сообщения о затруднениях, возникших в бразильских портах в результате введенных мер по сдерживанию распространения коронавируса).</w:t>
      </w:r>
    </w:p>
    <w:p w:rsidR="00A35534" w:rsidRPr="0084045E" w:rsidRDefault="00A35534" w:rsidP="00A35534">
      <w:pPr>
        <w:tabs>
          <w:tab w:val="left" w:pos="0"/>
        </w:tabs>
        <w:ind w:firstLine="709"/>
        <w:rPr>
          <w:sz w:val="28"/>
          <w:szCs w:val="28"/>
        </w:rPr>
      </w:pPr>
      <w:r w:rsidRPr="0084045E">
        <w:rPr>
          <w:b/>
          <w:sz w:val="28"/>
          <w:szCs w:val="28"/>
        </w:rPr>
        <w:t xml:space="preserve">Цены на алкогольные напитки и табачные изделия </w:t>
      </w:r>
      <w:r w:rsidRPr="0084045E">
        <w:rPr>
          <w:sz w:val="28"/>
          <w:szCs w:val="28"/>
        </w:rPr>
        <w:t>в рассматриваемом периоде повысились на 5,4 % (вклад составил 0,46 процентных пункта), из них: цены на алкогольные напитки - на 4,4 %, табачные изделия - на 7,6 %.</w:t>
      </w:r>
    </w:p>
    <w:p w:rsidR="00A35534" w:rsidRPr="0084045E" w:rsidRDefault="00A35534" w:rsidP="00A35534">
      <w:pPr>
        <w:tabs>
          <w:tab w:val="left" w:pos="0"/>
        </w:tabs>
        <w:ind w:firstLine="709"/>
        <w:rPr>
          <w:sz w:val="28"/>
          <w:szCs w:val="28"/>
        </w:rPr>
      </w:pPr>
      <w:r w:rsidRPr="0084045E">
        <w:rPr>
          <w:sz w:val="28"/>
          <w:szCs w:val="28"/>
        </w:rPr>
        <w:t xml:space="preserve">Индекс потребительских цен на </w:t>
      </w:r>
      <w:r w:rsidRPr="0084045E">
        <w:rPr>
          <w:b/>
          <w:sz w:val="28"/>
          <w:szCs w:val="28"/>
        </w:rPr>
        <w:t xml:space="preserve">непродовольственные товары </w:t>
      </w:r>
      <w:r w:rsidRPr="0084045E">
        <w:rPr>
          <w:sz w:val="28"/>
          <w:szCs w:val="28"/>
        </w:rPr>
        <w:t>(вклад составил (-)0,29 процентных пункта), за июнь 2020 года по сравнению с декабрем 2019 года, снизился на 1,0 %, за счет снижения цен на жилищные услуги, воду, э</w:t>
      </w:r>
      <w:r w:rsidR="00D7306E" w:rsidRPr="0084045E">
        <w:rPr>
          <w:sz w:val="28"/>
          <w:szCs w:val="28"/>
        </w:rPr>
        <w:t>лектроэнергии, газа и других вид</w:t>
      </w:r>
      <w:r w:rsidRPr="0084045E">
        <w:rPr>
          <w:sz w:val="28"/>
          <w:szCs w:val="28"/>
        </w:rPr>
        <w:t xml:space="preserve">ов топлива – на 1,9 % (наблюдалось снижение цен на электроэнергию, газ и прочие виды топлива – на 2,6 %, где цены на газ снизились на 0,8 % (что связано с </w:t>
      </w:r>
      <w:r w:rsidRPr="0084045E">
        <w:rPr>
          <w:rFonts w:eastAsia="Calibri"/>
          <w:sz w:val="28"/>
          <w:szCs w:val="28"/>
        </w:rPr>
        <w:t>ежемесячным пересчетом тарифов на реализацию природного газа с 1 апреля 2016 года для всех категорий потребителей в связи с волатильностью курса национальной валюты по отношению к доллару США</w:t>
      </w:r>
      <w:r w:rsidRPr="0084045E">
        <w:rPr>
          <w:sz w:val="28"/>
          <w:szCs w:val="28"/>
        </w:rPr>
        <w:t>); при этом предметы домашнего обихода, бытовые приборы увеличились в цене на 1,2 %).</w:t>
      </w:r>
    </w:p>
    <w:p w:rsidR="00A35534" w:rsidRPr="0084045E" w:rsidRDefault="00A35534" w:rsidP="00A35534">
      <w:pPr>
        <w:tabs>
          <w:tab w:val="left" w:pos="993"/>
        </w:tabs>
        <w:ind w:firstLine="709"/>
        <w:rPr>
          <w:sz w:val="28"/>
          <w:szCs w:val="28"/>
        </w:rPr>
      </w:pPr>
      <w:r w:rsidRPr="0084045E">
        <w:rPr>
          <w:sz w:val="28"/>
          <w:szCs w:val="28"/>
        </w:rPr>
        <w:t xml:space="preserve">За июнь 2020 года по сравнению с декабрем 2019 года наблюдалось снижение цены на ГСМ на 17,6 %, в том числе: на бензин – на 17,1 %, дизельное топливо – на 20,8 %, что оказало понижательное влияние на непродовольственную инфляцию. Основной причиной такого снижения является поддержание экономики страны, </w:t>
      </w:r>
      <w:r w:rsidR="0095354D" w:rsidRPr="0084045E">
        <w:rPr>
          <w:sz w:val="28"/>
          <w:szCs w:val="28"/>
        </w:rPr>
        <w:t>сельхоз товаропроизводителей</w:t>
      </w:r>
      <w:r w:rsidRPr="0084045E">
        <w:rPr>
          <w:sz w:val="28"/>
          <w:szCs w:val="28"/>
        </w:rPr>
        <w:t xml:space="preserve"> и автолюбителей в условиях экономического кризиса, а также снижение оптовой цены реализации ГСМ. Средняя цена на бензин автомобильной марки А-92, А-95 и А-80 снизилась, в июне по сравнению с декабрем 2019 года, на 16,6 %, дизельное топливо – на 20,66 %.</w:t>
      </w:r>
    </w:p>
    <w:p w:rsidR="00A35534" w:rsidRPr="0084045E" w:rsidRDefault="00A35534" w:rsidP="00A35534">
      <w:pPr>
        <w:tabs>
          <w:tab w:val="left" w:pos="0"/>
        </w:tabs>
        <w:ind w:firstLine="709"/>
        <w:rPr>
          <w:sz w:val="28"/>
          <w:szCs w:val="28"/>
        </w:rPr>
      </w:pPr>
      <w:r w:rsidRPr="0084045E">
        <w:rPr>
          <w:b/>
          <w:sz w:val="28"/>
          <w:szCs w:val="28"/>
        </w:rPr>
        <w:t>Платные услуги</w:t>
      </w:r>
      <w:r w:rsidRPr="0084045E">
        <w:rPr>
          <w:sz w:val="28"/>
          <w:szCs w:val="28"/>
        </w:rPr>
        <w:t xml:space="preserve">, за июнь 2020 года по сравнению с декабрем 2019 года, снизились на 0,1 % (вклад в рост инфляции на (-)0,01 процентных пункта), главным образом, за счет роста цен на </w:t>
      </w:r>
      <w:r w:rsidR="00DB1E82" w:rsidRPr="0084045E">
        <w:rPr>
          <w:rFonts w:eastAsia="Calibri"/>
          <w:sz w:val="28"/>
          <w:szCs w:val="28"/>
        </w:rPr>
        <w:t>транспортные</w:t>
      </w:r>
      <w:r w:rsidRPr="0084045E">
        <w:rPr>
          <w:rFonts w:eastAsia="Calibri"/>
          <w:sz w:val="28"/>
          <w:szCs w:val="28"/>
        </w:rPr>
        <w:t xml:space="preserve"> услуги на 0,7 %, а также умеренного роста цен на услуги здравоохранения – на 0,9 %, гостинец и </w:t>
      </w:r>
      <w:r w:rsidRPr="0084045E">
        <w:rPr>
          <w:rFonts w:eastAsia="Calibri"/>
          <w:sz w:val="28"/>
          <w:szCs w:val="28"/>
        </w:rPr>
        <w:lastRenderedPageBreak/>
        <w:t>ресторанов - на 0,5 %</w:t>
      </w:r>
      <w:r w:rsidRPr="0084045E">
        <w:rPr>
          <w:sz w:val="28"/>
          <w:szCs w:val="28"/>
        </w:rPr>
        <w:t xml:space="preserve">. </w:t>
      </w:r>
    </w:p>
    <w:p w:rsidR="00A35534" w:rsidRPr="0084045E" w:rsidRDefault="00A35534" w:rsidP="00A35534">
      <w:pPr>
        <w:tabs>
          <w:tab w:val="left" w:pos="0"/>
        </w:tabs>
        <w:ind w:firstLine="709"/>
        <w:rPr>
          <w:rFonts w:eastAsia="Calibri"/>
          <w:sz w:val="28"/>
          <w:szCs w:val="28"/>
        </w:rPr>
      </w:pPr>
      <w:r w:rsidRPr="0084045E">
        <w:rPr>
          <w:rFonts w:eastAsia="Calibri"/>
          <w:sz w:val="28"/>
          <w:szCs w:val="28"/>
        </w:rPr>
        <w:t>В июне 2020 года (по сравнению декабрем 2019 года) отмечалось повышение потребительских цен и тарифов во всех регионах страны.</w:t>
      </w:r>
    </w:p>
    <w:p w:rsidR="00A35534" w:rsidRPr="0084045E" w:rsidRDefault="00A35534" w:rsidP="00A35534">
      <w:pPr>
        <w:ind w:left="7090" w:firstLine="709"/>
        <w:jc w:val="right"/>
        <w:rPr>
          <w:rFonts w:eastAsia="Calibri"/>
          <w:sz w:val="28"/>
          <w:szCs w:val="28"/>
        </w:rPr>
      </w:pPr>
      <w:r w:rsidRPr="0084045E">
        <w:rPr>
          <w:rFonts w:eastAsia="Calibri"/>
          <w:sz w:val="28"/>
          <w:szCs w:val="28"/>
        </w:rPr>
        <w:t xml:space="preserve">Таблица </w:t>
      </w:r>
      <w:r w:rsidR="00895D99" w:rsidRPr="0084045E">
        <w:rPr>
          <w:rFonts w:eastAsia="Calibri"/>
          <w:sz w:val="28"/>
          <w:szCs w:val="28"/>
        </w:rPr>
        <w:t>4</w:t>
      </w:r>
    </w:p>
    <w:p w:rsidR="00A35534" w:rsidRPr="0084045E" w:rsidRDefault="00A35534" w:rsidP="00A35534">
      <w:pPr>
        <w:ind w:firstLine="709"/>
        <w:jc w:val="center"/>
        <w:rPr>
          <w:rFonts w:eastAsia="Calibri"/>
          <w:b/>
          <w:sz w:val="28"/>
          <w:szCs w:val="28"/>
        </w:rPr>
      </w:pPr>
      <w:r w:rsidRPr="0084045E">
        <w:rPr>
          <w:rFonts w:eastAsia="Calibri"/>
          <w:b/>
          <w:sz w:val="28"/>
          <w:szCs w:val="28"/>
        </w:rPr>
        <w:t>Индексы цен на потребительские товары и услуги по областям Кыргызской Республики (июнь 2020 года в % к декабрю 2019 года)</w:t>
      </w:r>
    </w:p>
    <w:p w:rsidR="00A35534" w:rsidRPr="0084045E" w:rsidRDefault="00A35534" w:rsidP="00A35534">
      <w:pPr>
        <w:ind w:firstLine="709"/>
        <w:jc w:val="center"/>
        <w:rPr>
          <w:rFonts w:eastAsia="Calibri"/>
          <w:b/>
          <w:sz w:val="28"/>
          <w:szCs w:val="28"/>
        </w:rPr>
      </w:pPr>
    </w:p>
    <w:tbl>
      <w:tblPr>
        <w:tblW w:w="10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1"/>
        <w:gridCol w:w="851"/>
        <w:gridCol w:w="1807"/>
        <w:gridCol w:w="1701"/>
        <w:gridCol w:w="1701"/>
        <w:gridCol w:w="1418"/>
      </w:tblGrid>
      <w:tr w:rsidR="006E0D39" w:rsidRPr="0084045E" w:rsidTr="00A35534">
        <w:trPr>
          <w:trHeight w:val="270"/>
          <w:tblHeader/>
          <w:jc w:val="center"/>
        </w:trPr>
        <w:tc>
          <w:tcPr>
            <w:tcW w:w="3051" w:type="dxa"/>
            <w:vMerge w:val="restart"/>
            <w:shd w:val="clear" w:color="auto" w:fill="auto"/>
            <w:noWrap/>
            <w:vAlign w:val="center"/>
          </w:tcPr>
          <w:p w:rsidR="00A35534" w:rsidRPr="0084045E" w:rsidRDefault="00A35534" w:rsidP="00A35534">
            <w:pPr>
              <w:contextualSpacing/>
              <w:jc w:val="center"/>
              <w:rPr>
                <w:rFonts w:eastAsia="Calibri"/>
                <w:sz w:val="28"/>
                <w:szCs w:val="28"/>
              </w:rPr>
            </w:pPr>
            <w:r w:rsidRPr="0084045E">
              <w:rPr>
                <w:rFonts w:eastAsia="Calibri"/>
                <w:b/>
                <w:sz w:val="28"/>
                <w:szCs w:val="28"/>
              </w:rPr>
              <w:t>Показатели</w:t>
            </w:r>
          </w:p>
        </w:tc>
        <w:tc>
          <w:tcPr>
            <w:tcW w:w="851" w:type="dxa"/>
            <w:vMerge w:val="restart"/>
            <w:shd w:val="clear" w:color="auto" w:fill="auto"/>
            <w:noWrap/>
            <w:vAlign w:val="center"/>
          </w:tcPr>
          <w:p w:rsidR="00A35534" w:rsidRPr="0084045E" w:rsidRDefault="00A35534" w:rsidP="00A35534">
            <w:pPr>
              <w:contextualSpacing/>
              <w:jc w:val="center"/>
              <w:rPr>
                <w:rFonts w:eastAsia="Calibri"/>
                <w:b/>
                <w:sz w:val="28"/>
                <w:szCs w:val="28"/>
              </w:rPr>
            </w:pPr>
            <w:r w:rsidRPr="0084045E">
              <w:rPr>
                <w:rFonts w:eastAsia="Calibri"/>
                <w:b/>
                <w:sz w:val="28"/>
                <w:szCs w:val="28"/>
              </w:rPr>
              <w:t>ИПЦ</w:t>
            </w:r>
          </w:p>
          <w:p w:rsidR="00A35534" w:rsidRPr="0084045E" w:rsidRDefault="00A35534" w:rsidP="00A35534">
            <w:pPr>
              <w:keepNext/>
              <w:contextualSpacing/>
              <w:jc w:val="center"/>
              <w:outlineLvl w:val="0"/>
              <w:rPr>
                <w:rFonts w:eastAsia="Calibri"/>
                <w:b/>
                <w:sz w:val="28"/>
                <w:szCs w:val="28"/>
              </w:rPr>
            </w:pPr>
          </w:p>
        </w:tc>
        <w:tc>
          <w:tcPr>
            <w:tcW w:w="6627" w:type="dxa"/>
            <w:gridSpan w:val="4"/>
          </w:tcPr>
          <w:p w:rsidR="00A35534" w:rsidRPr="0084045E" w:rsidRDefault="00A35534" w:rsidP="00A35534">
            <w:pPr>
              <w:contextualSpacing/>
              <w:jc w:val="center"/>
              <w:rPr>
                <w:rFonts w:eastAsia="Calibri"/>
                <w:b/>
                <w:sz w:val="28"/>
                <w:szCs w:val="28"/>
              </w:rPr>
            </w:pPr>
            <w:r w:rsidRPr="0084045E">
              <w:rPr>
                <w:rFonts w:eastAsia="Calibri"/>
                <w:b/>
                <w:sz w:val="28"/>
                <w:szCs w:val="28"/>
              </w:rPr>
              <w:t>В том числе:</w:t>
            </w:r>
          </w:p>
        </w:tc>
      </w:tr>
      <w:tr w:rsidR="006E0D39" w:rsidRPr="0084045E" w:rsidTr="00A35534">
        <w:trPr>
          <w:trHeight w:val="1210"/>
          <w:tblHeader/>
          <w:jc w:val="center"/>
        </w:trPr>
        <w:tc>
          <w:tcPr>
            <w:tcW w:w="3051" w:type="dxa"/>
            <w:vMerge/>
            <w:shd w:val="clear" w:color="auto" w:fill="auto"/>
            <w:noWrap/>
          </w:tcPr>
          <w:p w:rsidR="00A35534" w:rsidRPr="0084045E" w:rsidRDefault="00A35534" w:rsidP="00A35534">
            <w:pPr>
              <w:keepNext/>
              <w:contextualSpacing/>
              <w:jc w:val="center"/>
              <w:outlineLvl w:val="0"/>
              <w:rPr>
                <w:rFonts w:eastAsia="Calibri"/>
                <w:sz w:val="28"/>
                <w:szCs w:val="28"/>
              </w:rPr>
            </w:pPr>
          </w:p>
        </w:tc>
        <w:tc>
          <w:tcPr>
            <w:tcW w:w="851" w:type="dxa"/>
            <w:vMerge/>
            <w:shd w:val="clear" w:color="auto" w:fill="auto"/>
            <w:noWrap/>
          </w:tcPr>
          <w:p w:rsidR="00A35534" w:rsidRPr="0084045E" w:rsidRDefault="00A35534" w:rsidP="00A35534">
            <w:pPr>
              <w:keepNext/>
              <w:contextualSpacing/>
              <w:jc w:val="center"/>
              <w:outlineLvl w:val="0"/>
              <w:rPr>
                <w:rFonts w:eastAsia="Calibri"/>
                <w:b/>
                <w:sz w:val="28"/>
                <w:szCs w:val="28"/>
              </w:rPr>
            </w:pPr>
          </w:p>
        </w:tc>
        <w:tc>
          <w:tcPr>
            <w:tcW w:w="1807" w:type="dxa"/>
            <w:shd w:val="clear" w:color="auto" w:fill="auto"/>
            <w:noWrap/>
          </w:tcPr>
          <w:p w:rsidR="00A35534" w:rsidRPr="0084045E" w:rsidRDefault="00A35534" w:rsidP="00A35534">
            <w:pPr>
              <w:contextualSpacing/>
              <w:jc w:val="center"/>
              <w:rPr>
                <w:rFonts w:eastAsia="Calibri"/>
                <w:b/>
                <w:sz w:val="28"/>
                <w:szCs w:val="28"/>
              </w:rPr>
            </w:pPr>
            <w:r w:rsidRPr="0084045E">
              <w:rPr>
                <w:rFonts w:eastAsia="Calibri"/>
                <w:b/>
                <w:sz w:val="28"/>
                <w:szCs w:val="28"/>
              </w:rPr>
              <w:t>пищевые продукты и</w:t>
            </w:r>
          </w:p>
          <w:p w:rsidR="00A35534" w:rsidRPr="0084045E" w:rsidRDefault="00A35534" w:rsidP="00A35534">
            <w:pPr>
              <w:ind w:right="-72"/>
              <w:contextualSpacing/>
              <w:jc w:val="center"/>
              <w:rPr>
                <w:rFonts w:eastAsia="Calibri"/>
                <w:b/>
                <w:sz w:val="28"/>
                <w:szCs w:val="28"/>
              </w:rPr>
            </w:pPr>
            <w:r w:rsidRPr="0084045E">
              <w:rPr>
                <w:rFonts w:eastAsia="Calibri"/>
                <w:b/>
                <w:sz w:val="28"/>
                <w:szCs w:val="28"/>
              </w:rPr>
              <w:t>безалкогольные напитки</w:t>
            </w:r>
          </w:p>
        </w:tc>
        <w:tc>
          <w:tcPr>
            <w:tcW w:w="1701" w:type="dxa"/>
          </w:tcPr>
          <w:p w:rsidR="00A35534" w:rsidRPr="0084045E" w:rsidRDefault="00A35534" w:rsidP="00A35534">
            <w:pPr>
              <w:contextualSpacing/>
              <w:jc w:val="center"/>
              <w:rPr>
                <w:rFonts w:eastAsia="Calibri"/>
                <w:b/>
                <w:sz w:val="28"/>
                <w:szCs w:val="28"/>
              </w:rPr>
            </w:pPr>
            <w:r w:rsidRPr="0084045E">
              <w:rPr>
                <w:rFonts w:eastAsia="Calibri"/>
                <w:b/>
                <w:sz w:val="28"/>
                <w:szCs w:val="28"/>
              </w:rPr>
              <w:t>алкогольные напитки,</w:t>
            </w:r>
          </w:p>
          <w:p w:rsidR="00A35534" w:rsidRPr="0084045E" w:rsidRDefault="00A35534" w:rsidP="00A35534">
            <w:pPr>
              <w:contextualSpacing/>
              <w:jc w:val="center"/>
              <w:rPr>
                <w:rFonts w:eastAsia="Calibri"/>
                <w:b/>
                <w:sz w:val="28"/>
                <w:szCs w:val="28"/>
              </w:rPr>
            </w:pPr>
            <w:r w:rsidRPr="0084045E">
              <w:rPr>
                <w:rFonts w:eastAsia="Calibri"/>
                <w:b/>
                <w:sz w:val="28"/>
                <w:szCs w:val="28"/>
              </w:rPr>
              <w:t>табачные изделия</w:t>
            </w:r>
          </w:p>
        </w:tc>
        <w:tc>
          <w:tcPr>
            <w:tcW w:w="1701" w:type="dxa"/>
            <w:shd w:val="clear" w:color="auto" w:fill="auto"/>
            <w:noWrap/>
          </w:tcPr>
          <w:p w:rsidR="00A35534" w:rsidRPr="0084045E" w:rsidRDefault="00A35534" w:rsidP="00A35534">
            <w:pPr>
              <w:contextualSpacing/>
              <w:jc w:val="center"/>
              <w:rPr>
                <w:rFonts w:eastAsia="Calibri"/>
                <w:b/>
                <w:sz w:val="28"/>
                <w:szCs w:val="28"/>
              </w:rPr>
            </w:pPr>
            <w:r w:rsidRPr="0084045E">
              <w:rPr>
                <w:rFonts w:eastAsia="Calibri"/>
                <w:b/>
                <w:sz w:val="28"/>
                <w:szCs w:val="28"/>
              </w:rPr>
              <w:t>непродовольственные</w:t>
            </w:r>
          </w:p>
          <w:p w:rsidR="00A35534" w:rsidRPr="0084045E" w:rsidRDefault="00A35534" w:rsidP="00A35534">
            <w:pPr>
              <w:contextualSpacing/>
              <w:jc w:val="center"/>
              <w:rPr>
                <w:rFonts w:eastAsia="Calibri"/>
                <w:b/>
                <w:sz w:val="28"/>
                <w:szCs w:val="28"/>
              </w:rPr>
            </w:pPr>
            <w:r w:rsidRPr="0084045E">
              <w:rPr>
                <w:rFonts w:eastAsia="Calibri"/>
                <w:b/>
                <w:sz w:val="28"/>
                <w:szCs w:val="28"/>
              </w:rPr>
              <w:t>товары</w:t>
            </w:r>
          </w:p>
        </w:tc>
        <w:tc>
          <w:tcPr>
            <w:tcW w:w="1418" w:type="dxa"/>
          </w:tcPr>
          <w:p w:rsidR="00A35534" w:rsidRPr="0084045E" w:rsidRDefault="00A35534" w:rsidP="00A35534">
            <w:pPr>
              <w:keepNext/>
              <w:contextualSpacing/>
              <w:jc w:val="center"/>
              <w:outlineLvl w:val="0"/>
              <w:rPr>
                <w:rFonts w:eastAsia="Calibri"/>
                <w:b/>
                <w:sz w:val="28"/>
                <w:szCs w:val="28"/>
              </w:rPr>
            </w:pPr>
          </w:p>
          <w:p w:rsidR="00A35534" w:rsidRPr="0084045E" w:rsidRDefault="00A35534" w:rsidP="00A35534">
            <w:pPr>
              <w:jc w:val="center"/>
              <w:rPr>
                <w:rFonts w:eastAsia="Calibri"/>
                <w:b/>
                <w:sz w:val="28"/>
                <w:szCs w:val="28"/>
              </w:rPr>
            </w:pPr>
            <w:r w:rsidRPr="0084045E">
              <w:rPr>
                <w:rFonts w:eastAsia="Calibri"/>
                <w:b/>
                <w:sz w:val="28"/>
                <w:szCs w:val="28"/>
              </w:rPr>
              <w:t>услуги</w:t>
            </w:r>
          </w:p>
          <w:p w:rsidR="00A35534" w:rsidRPr="0084045E" w:rsidRDefault="00A35534" w:rsidP="00A35534">
            <w:pPr>
              <w:contextualSpacing/>
              <w:jc w:val="center"/>
              <w:rPr>
                <w:rFonts w:eastAsia="Calibri"/>
                <w:b/>
                <w:sz w:val="28"/>
                <w:szCs w:val="28"/>
              </w:rPr>
            </w:pPr>
            <w:r w:rsidRPr="0084045E">
              <w:rPr>
                <w:rFonts w:eastAsia="Calibri"/>
                <w:b/>
                <w:sz w:val="28"/>
                <w:szCs w:val="28"/>
              </w:rPr>
              <w:t>населению</w:t>
            </w:r>
          </w:p>
        </w:tc>
      </w:tr>
      <w:tr w:rsidR="006E0D39" w:rsidRPr="0084045E" w:rsidTr="00A35534">
        <w:trPr>
          <w:trHeight w:val="114"/>
          <w:jc w:val="center"/>
        </w:trPr>
        <w:tc>
          <w:tcPr>
            <w:tcW w:w="3051" w:type="dxa"/>
            <w:shd w:val="clear" w:color="auto" w:fill="auto"/>
            <w:noWrap/>
          </w:tcPr>
          <w:p w:rsidR="00A35534" w:rsidRPr="0084045E" w:rsidRDefault="00A35534" w:rsidP="00A35534">
            <w:pPr>
              <w:contextualSpacing/>
              <w:rPr>
                <w:rFonts w:eastAsia="Calibri"/>
                <w:b/>
                <w:sz w:val="28"/>
                <w:szCs w:val="28"/>
              </w:rPr>
            </w:pPr>
            <w:r w:rsidRPr="0084045E">
              <w:rPr>
                <w:rFonts w:eastAsia="Calibri"/>
                <w:b/>
                <w:sz w:val="28"/>
                <w:szCs w:val="28"/>
              </w:rPr>
              <w:t>Кыргызская Республика</w:t>
            </w:r>
          </w:p>
        </w:tc>
        <w:tc>
          <w:tcPr>
            <w:tcW w:w="851" w:type="dxa"/>
            <w:shd w:val="clear" w:color="auto" w:fill="auto"/>
            <w:noWrap/>
            <w:vAlign w:val="bottom"/>
          </w:tcPr>
          <w:p w:rsidR="00A35534" w:rsidRPr="0084045E" w:rsidRDefault="00A35534" w:rsidP="00A35534">
            <w:pPr>
              <w:jc w:val="center"/>
              <w:rPr>
                <w:b/>
                <w:bCs/>
                <w:sz w:val="28"/>
                <w:szCs w:val="28"/>
              </w:rPr>
            </w:pPr>
            <w:r w:rsidRPr="0084045E">
              <w:rPr>
                <w:b/>
                <w:bCs/>
                <w:sz w:val="28"/>
                <w:szCs w:val="28"/>
              </w:rPr>
              <w:t>103,0</w:t>
            </w:r>
          </w:p>
        </w:tc>
        <w:tc>
          <w:tcPr>
            <w:tcW w:w="1807" w:type="dxa"/>
            <w:shd w:val="clear" w:color="auto" w:fill="auto"/>
            <w:noWrap/>
            <w:vAlign w:val="bottom"/>
          </w:tcPr>
          <w:p w:rsidR="00A35534" w:rsidRPr="0084045E" w:rsidRDefault="00A35534" w:rsidP="00A35534">
            <w:pPr>
              <w:jc w:val="center"/>
              <w:rPr>
                <w:b/>
                <w:bCs/>
                <w:sz w:val="28"/>
                <w:szCs w:val="28"/>
              </w:rPr>
            </w:pPr>
            <w:r w:rsidRPr="0084045E">
              <w:rPr>
                <w:b/>
                <w:bCs/>
                <w:sz w:val="28"/>
                <w:szCs w:val="28"/>
              </w:rPr>
              <w:t>106,4</w:t>
            </w:r>
          </w:p>
        </w:tc>
        <w:tc>
          <w:tcPr>
            <w:tcW w:w="1701" w:type="dxa"/>
            <w:vAlign w:val="bottom"/>
          </w:tcPr>
          <w:p w:rsidR="00A35534" w:rsidRPr="0084045E" w:rsidRDefault="00A35534" w:rsidP="00A35534">
            <w:pPr>
              <w:jc w:val="center"/>
              <w:rPr>
                <w:b/>
                <w:bCs/>
                <w:sz w:val="28"/>
                <w:szCs w:val="28"/>
              </w:rPr>
            </w:pPr>
            <w:r w:rsidRPr="0084045E">
              <w:rPr>
                <w:b/>
                <w:bCs/>
                <w:sz w:val="28"/>
                <w:szCs w:val="28"/>
              </w:rPr>
              <w:t>105,4</w:t>
            </w:r>
          </w:p>
        </w:tc>
        <w:tc>
          <w:tcPr>
            <w:tcW w:w="1701" w:type="dxa"/>
            <w:shd w:val="clear" w:color="auto" w:fill="auto"/>
            <w:noWrap/>
            <w:vAlign w:val="bottom"/>
          </w:tcPr>
          <w:p w:rsidR="00A35534" w:rsidRPr="0084045E" w:rsidRDefault="00A35534" w:rsidP="00A35534">
            <w:pPr>
              <w:jc w:val="center"/>
              <w:rPr>
                <w:b/>
                <w:bCs/>
                <w:sz w:val="28"/>
                <w:szCs w:val="28"/>
              </w:rPr>
            </w:pPr>
            <w:r w:rsidRPr="0084045E">
              <w:rPr>
                <w:b/>
                <w:bCs/>
                <w:sz w:val="28"/>
                <w:szCs w:val="28"/>
              </w:rPr>
              <w:t>99,0</w:t>
            </w:r>
          </w:p>
        </w:tc>
        <w:tc>
          <w:tcPr>
            <w:tcW w:w="1418" w:type="dxa"/>
            <w:vAlign w:val="bottom"/>
          </w:tcPr>
          <w:p w:rsidR="00A35534" w:rsidRPr="0084045E" w:rsidRDefault="00A35534" w:rsidP="00A35534">
            <w:pPr>
              <w:jc w:val="center"/>
              <w:rPr>
                <w:b/>
                <w:bCs/>
                <w:sz w:val="28"/>
                <w:szCs w:val="28"/>
              </w:rPr>
            </w:pPr>
            <w:r w:rsidRPr="0084045E">
              <w:rPr>
                <w:b/>
                <w:bCs/>
                <w:sz w:val="28"/>
                <w:szCs w:val="28"/>
              </w:rPr>
              <w:t>99,9</w:t>
            </w:r>
          </w:p>
        </w:tc>
      </w:tr>
      <w:tr w:rsidR="006E0D39" w:rsidRPr="0084045E" w:rsidTr="00A35534">
        <w:trPr>
          <w:trHeight w:val="148"/>
          <w:jc w:val="center"/>
        </w:trPr>
        <w:tc>
          <w:tcPr>
            <w:tcW w:w="3051" w:type="dxa"/>
            <w:shd w:val="clear" w:color="auto" w:fill="auto"/>
            <w:noWrap/>
          </w:tcPr>
          <w:p w:rsidR="00A35534" w:rsidRPr="0084045E" w:rsidRDefault="00A35534" w:rsidP="00A35534">
            <w:pPr>
              <w:contextualSpacing/>
              <w:rPr>
                <w:rFonts w:eastAsia="Calibri"/>
                <w:sz w:val="28"/>
                <w:szCs w:val="28"/>
              </w:rPr>
            </w:pPr>
            <w:r w:rsidRPr="0084045E">
              <w:rPr>
                <w:rFonts w:eastAsia="Calibri"/>
                <w:sz w:val="28"/>
                <w:szCs w:val="28"/>
              </w:rPr>
              <w:t>В том числе по областям:</w:t>
            </w:r>
          </w:p>
        </w:tc>
        <w:tc>
          <w:tcPr>
            <w:tcW w:w="851" w:type="dxa"/>
            <w:shd w:val="clear" w:color="auto" w:fill="auto"/>
            <w:noWrap/>
            <w:vAlign w:val="bottom"/>
          </w:tcPr>
          <w:p w:rsidR="00A35534" w:rsidRPr="0084045E" w:rsidRDefault="00A35534" w:rsidP="00A35534">
            <w:pPr>
              <w:jc w:val="center"/>
              <w:rPr>
                <w:sz w:val="28"/>
                <w:szCs w:val="28"/>
              </w:rPr>
            </w:pPr>
          </w:p>
        </w:tc>
        <w:tc>
          <w:tcPr>
            <w:tcW w:w="1807" w:type="dxa"/>
            <w:shd w:val="clear" w:color="auto" w:fill="auto"/>
            <w:noWrap/>
            <w:vAlign w:val="center"/>
          </w:tcPr>
          <w:p w:rsidR="00A35534" w:rsidRPr="0084045E" w:rsidRDefault="00A35534" w:rsidP="00A35534">
            <w:pPr>
              <w:jc w:val="center"/>
              <w:rPr>
                <w:sz w:val="28"/>
                <w:szCs w:val="28"/>
              </w:rPr>
            </w:pPr>
          </w:p>
        </w:tc>
        <w:tc>
          <w:tcPr>
            <w:tcW w:w="1701" w:type="dxa"/>
            <w:vAlign w:val="center"/>
          </w:tcPr>
          <w:p w:rsidR="00A35534" w:rsidRPr="0084045E" w:rsidRDefault="00A35534" w:rsidP="00A35534">
            <w:pPr>
              <w:jc w:val="center"/>
              <w:rPr>
                <w:sz w:val="28"/>
                <w:szCs w:val="28"/>
              </w:rPr>
            </w:pPr>
          </w:p>
        </w:tc>
        <w:tc>
          <w:tcPr>
            <w:tcW w:w="1701" w:type="dxa"/>
            <w:shd w:val="clear" w:color="auto" w:fill="auto"/>
            <w:noWrap/>
            <w:vAlign w:val="center"/>
          </w:tcPr>
          <w:p w:rsidR="00A35534" w:rsidRPr="0084045E" w:rsidRDefault="00A35534" w:rsidP="00A35534">
            <w:pPr>
              <w:jc w:val="center"/>
              <w:rPr>
                <w:sz w:val="28"/>
                <w:szCs w:val="28"/>
              </w:rPr>
            </w:pPr>
          </w:p>
        </w:tc>
        <w:tc>
          <w:tcPr>
            <w:tcW w:w="1418" w:type="dxa"/>
            <w:vAlign w:val="center"/>
          </w:tcPr>
          <w:p w:rsidR="00A35534" w:rsidRPr="0084045E" w:rsidRDefault="00A35534" w:rsidP="00A35534">
            <w:pPr>
              <w:jc w:val="center"/>
              <w:rPr>
                <w:sz w:val="28"/>
                <w:szCs w:val="28"/>
              </w:rPr>
            </w:pPr>
          </w:p>
        </w:tc>
      </w:tr>
      <w:tr w:rsidR="006E0D39" w:rsidRPr="0084045E" w:rsidTr="00A35534">
        <w:trPr>
          <w:trHeight w:val="289"/>
          <w:jc w:val="center"/>
        </w:trPr>
        <w:tc>
          <w:tcPr>
            <w:tcW w:w="3051" w:type="dxa"/>
            <w:shd w:val="clear" w:color="auto" w:fill="auto"/>
            <w:noWrap/>
          </w:tcPr>
          <w:p w:rsidR="00A35534" w:rsidRPr="0084045E" w:rsidRDefault="00A35534" w:rsidP="00A35534">
            <w:pPr>
              <w:contextualSpacing/>
              <w:rPr>
                <w:rFonts w:eastAsia="Calibri"/>
                <w:sz w:val="28"/>
                <w:szCs w:val="28"/>
              </w:rPr>
            </w:pPr>
            <w:r w:rsidRPr="0084045E">
              <w:rPr>
                <w:rFonts w:eastAsia="Calibri"/>
                <w:sz w:val="28"/>
                <w:szCs w:val="28"/>
              </w:rPr>
              <w:t>Баткенская область</w:t>
            </w:r>
          </w:p>
        </w:tc>
        <w:tc>
          <w:tcPr>
            <w:tcW w:w="851" w:type="dxa"/>
            <w:shd w:val="clear" w:color="auto" w:fill="auto"/>
            <w:noWrap/>
            <w:vAlign w:val="bottom"/>
          </w:tcPr>
          <w:p w:rsidR="00A35534" w:rsidRPr="0084045E" w:rsidRDefault="00A35534" w:rsidP="00A35534">
            <w:pPr>
              <w:jc w:val="center"/>
              <w:rPr>
                <w:sz w:val="28"/>
                <w:szCs w:val="28"/>
              </w:rPr>
            </w:pPr>
            <w:r w:rsidRPr="0084045E">
              <w:rPr>
                <w:sz w:val="28"/>
                <w:szCs w:val="28"/>
              </w:rPr>
              <w:t>101,6</w:t>
            </w:r>
          </w:p>
        </w:tc>
        <w:tc>
          <w:tcPr>
            <w:tcW w:w="1807" w:type="dxa"/>
            <w:shd w:val="clear" w:color="auto" w:fill="auto"/>
            <w:noWrap/>
            <w:vAlign w:val="bottom"/>
          </w:tcPr>
          <w:p w:rsidR="00A35534" w:rsidRPr="0084045E" w:rsidRDefault="00A35534" w:rsidP="00A35534">
            <w:pPr>
              <w:jc w:val="center"/>
              <w:rPr>
                <w:sz w:val="28"/>
                <w:szCs w:val="28"/>
              </w:rPr>
            </w:pPr>
            <w:r w:rsidRPr="0084045E">
              <w:rPr>
                <w:sz w:val="28"/>
                <w:szCs w:val="28"/>
              </w:rPr>
              <w:t>104,5</w:t>
            </w:r>
          </w:p>
        </w:tc>
        <w:tc>
          <w:tcPr>
            <w:tcW w:w="1701" w:type="dxa"/>
            <w:vAlign w:val="bottom"/>
          </w:tcPr>
          <w:p w:rsidR="00A35534" w:rsidRPr="0084045E" w:rsidRDefault="00A35534" w:rsidP="00A35534">
            <w:pPr>
              <w:jc w:val="center"/>
              <w:rPr>
                <w:sz w:val="28"/>
                <w:szCs w:val="28"/>
              </w:rPr>
            </w:pPr>
            <w:r w:rsidRPr="0084045E">
              <w:rPr>
                <w:sz w:val="28"/>
                <w:szCs w:val="28"/>
              </w:rPr>
              <w:t>104,9</w:t>
            </w:r>
          </w:p>
        </w:tc>
        <w:tc>
          <w:tcPr>
            <w:tcW w:w="1701" w:type="dxa"/>
            <w:shd w:val="clear" w:color="auto" w:fill="auto"/>
            <w:noWrap/>
            <w:vAlign w:val="bottom"/>
          </w:tcPr>
          <w:p w:rsidR="00A35534" w:rsidRPr="0084045E" w:rsidRDefault="00A35534" w:rsidP="00A35534">
            <w:pPr>
              <w:jc w:val="center"/>
              <w:rPr>
                <w:sz w:val="28"/>
                <w:szCs w:val="28"/>
              </w:rPr>
            </w:pPr>
            <w:r w:rsidRPr="0084045E">
              <w:rPr>
                <w:sz w:val="28"/>
                <w:szCs w:val="28"/>
              </w:rPr>
              <w:t>97,8</w:t>
            </w:r>
          </w:p>
        </w:tc>
        <w:tc>
          <w:tcPr>
            <w:tcW w:w="1418" w:type="dxa"/>
            <w:vAlign w:val="bottom"/>
          </w:tcPr>
          <w:p w:rsidR="00A35534" w:rsidRPr="0084045E" w:rsidRDefault="00A35534" w:rsidP="00A35534">
            <w:pPr>
              <w:jc w:val="center"/>
              <w:rPr>
                <w:sz w:val="28"/>
                <w:szCs w:val="28"/>
              </w:rPr>
            </w:pPr>
            <w:r w:rsidRPr="0084045E">
              <w:rPr>
                <w:sz w:val="28"/>
                <w:szCs w:val="28"/>
              </w:rPr>
              <w:t>98,3</w:t>
            </w:r>
          </w:p>
        </w:tc>
      </w:tr>
      <w:tr w:rsidR="006E0D39" w:rsidRPr="0084045E" w:rsidTr="00A35534">
        <w:trPr>
          <w:trHeight w:val="340"/>
          <w:jc w:val="center"/>
        </w:trPr>
        <w:tc>
          <w:tcPr>
            <w:tcW w:w="3051" w:type="dxa"/>
            <w:shd w:val="clear" w:color="auto" w:fill="auto"/>
            <w:noWrap/>
          </w:tcPr>
          <w:p w:rsidR="00A35534" w:rsidRPr="0084045E" w:rsidRDefault="00A35534" w:rsidP="00A35534">
            <w:pPr>
              <w:contextualSpacing/>
              <w:rPr>
                <w:rFonts w:eastAsia="Calibri"/>
                <w:sz w:val="28"/>
                <w:szCs w:val="28"/>
              </w:rPr>
            </w:pPr>
            <w:r w:rsidRPr="0084045E">
              <w:rPr>
                <w:rFonts w:eastAsia="Calibri"/>
                <w:sz w:val="28"/>
                <w:szCs w:val="28"/>
              </w:rPr>
              <w:t>Джалал-Абадская область</w:t>
            </w:r>
          </w:p>
        </w:tc>
        <w:tc>
          <w:tcPr>
            <w:tcW w:w="851" w:type="dxa"/>
            <w:shd w:val="clear" w:color="auto" w:fill="auto"/>
            <w:noWrap/>
            <w:vAlign w:val="bottom"/>
          </w:tcPr>
          <w:p w:rsidR="00A35534" w:rsidRPr="0084045E" w:rsidRDefault="00A35534" w:rsidP="00A35534">
            <w:pPr>
              <w:jc w:val="center"/>
              <w:rPr>
                <w:sz w:val="28"/>
                <w:szCs w:val="28"/>
              </w:rPr>
            </w:pPr>
            <w:r w:rsidRPr="0084045E">
              <w:rPr>
                <w:sz w:val="28"/>
                <w:szCs w:val="28"/>
              </w:rPr>
              <w:t>101,7</w:t>
            </w:r>
          </w:p>
        </w:tc>
        <w:tc>
          <w:tcPr>
            <w:tcW w:w="1807" w:type="dxa"/>
            <w:shd w:val="clear" w:color="auto" w:fill="auto"/>
            <w:noWrap/>
            <w:vAlign w:val="bottom"/>
          </w:tcPr>
          <w:p w:rsidR="00A35534" w:rsidRPr="0084045E" w:rsidRDefault="00A35534" w:rsidP="00A35534">
            <w:pPr>
              <w:jc w:val="center"/>
              <w:rPr>
                <w:sz w:val="28"/>
                <w:szCs w:val="28"/>
              </w:rPr>
            </w:pPr>
            <w:r w:rsidRPr="0084045E">
              <w:rPr>
                <w:sz w:val="28"/>
                <w:szCs w:val="28"/>
              </w:rPr>
              <w:t>104,1</w:t>
            </w:r>
          </w:p>
        </w:tc>
        <w:tc>
          <w:tcPr>
            <w:tcW w:w="1701" w:type="dxa"/>
            <w:vAlign w:val="bottom"/>
          </w:tcPr>
          <w:p w:rsidR="00A35534" w:rsidRPr="0084045E" w:rsidRDefault="00A35534" w:rsidP="00A35534">
            <w:pPr>
              <w:jc w:val="center"/>
              <w:rPr>
                <w:sz w:val="28"/>
                <w:szCs w:val="28"/>
              </w:rPr>
            </w:pPr>
            <w:r w:rsidRPr="0084045E">
              <w:rPr>
                <w:sz w:val="28"/>
                <w:szCs w:val="28"/>
              </w:rPr>
              <w:t>109,9</w:t>
            </w:r>
          </w:p>
        </w:tc>
        <w:tc>
          <w:tcPr>
            <w:tcW w:w="1701" w:type="dxa"/>
            <w:shd w:val="clear" w:color="auto" w:fill="auto"/>
            <w:noWrap/>
            <w:vAlign w:val="bottom"/>
          </w:tcPr>
          <w:p w:rsidR="00A35534" w:rsidRPr="0084045E" w:rsidRDefault="00A35534" w:rsidP="00A35534">
            <w:pPr>
              <w:jc w:val="center"/>
              <w:rPr>
                <w:sz w:val="28"/>
                <w:szCs w:val="28"/>
              </w:rPr>
            </w:pPr>
            <w:r w:rsidRPr="0084045E">
              <w:rPr>
                <w:sz w:val="28"/>
                <w:szCs w:val="28"/>
              </w:rPr>
              <w:t>96,0</w:t>
            </w:r>
          </w:p>
        </w:tc>
        <w:tc>
          <w:tcPr>
            <w:tcW w:w="1418" w:type="dxa"/>
            <w:vAlign w:val="bottom"/>
          </w:tcPr>
          <w:p w:rsidR="00A35534" w:rsidRPr="0084045E" w:rsidRDefault="00A35534" w:rsidP="00A35534">
            <w:pPr>
              <w:jc w:val="center"/>
              <w:rPr>
                <w:sz w:val="28"/>
                <w:szCs w:val="28"/>
              </w:rPr>
            </w:pPr>
            <w:r w:rsidRPr="0084045E">
              <w:rPr>
                <w:sz w:val="28"/>
                <w:szCs w:val="28"/>
              </w:rPr>
              <w:t>100,2</w:t>
            </w:r>
          </w:p>
        </w:tc>
      </w:tr>
      <w:tr w:rsidR="006E0D39" w:rsidRPr="0084045E" w:rsidTr="00A35534">
        <w:trPr>
          <w:trHeight w:val="337"/>
          <w:jc w:val="center"/>
        </w:trPr>
        <w:tc>
          <w:tcPr>
            <w:tcW w:w="3051" w:type="dxa"/>
            <w:shd w:val="clear" w:color="auto" w:fill="auto"/>
            <w:noWrap/>
          </w:tcPr>
          <w:p w:rsidR="00A35534" w:rsidRPr="0084045E" w:rsidRDefault="00A35534" w:rsidP="00A35534">
            <w:pPr>
              <w:contextualSpacing/>
              <w:rPr>
                <w:rFonts w:eastAsia="Calibri"/>
                <w:sz w:val="28"/>
                <w:szCs w:val="28"/>
              </w:rPr>
            </w:pPr>
            <w:r w:rsidRPr="0084045E">
              <w:rPr>
                <w:rFonts w:eastAsia="Calibri"/>
                <w:sz w:val="28"/>
                <w:szCs w:val="28"/>
              </w:rPr>
              <w:t>Иссык-Кульская область</w:t>
            </w:r>
          </w:p>
        </w:tc>
        <w:tc>
          <w:tcPr>
            <w:tcW w:w="851" w:type="dxa"/>
            <w:shd w:val="clear" w:color="auto" w:fill="auto"/>
            <w:noWrap/>
            <w:vAlign w:val="bottom"/>
          </w:tcPr>
          <w:p w:rsidR="00A35534" w:rsidRPr="0084045E" w:rsidRDefault="00A35534" w:rsidP="00A35534">
            <w:pPr>
              <w:jc w:val="center"/>
              <w:rPr>
                <w:sz w:val="28"/>
                <w:szCs w:val="28"/>
              </w:rPr>
            </w:pPr>
            <w:r w:rsidRPr="0084045E">
              <w:rPr>
                <w:sz w:val="28"/>
                <w:szCs w:val="28"/>
              </w:rPr>
              <w:t>104,6</w:t>
            </w:r>
          </w:p>
        </w:tc>
        <w:tc>
          <w:tcPr>
            <w:tcW w:w="1807" w:type="dxa"/>
            <w:shd w:val="clear" w:color="auto" w:fill="auto"/>
            <w:noWrap/>
            <w:vAlign w:val="bottom"/>
          </w:tcPr>
          <w:p w:rsidR="00A35534" w:rsidRPr="0084045E" w:rsidRDefault="00A35534" w:rsidP="00A35534">
            <w:pPr>
              <w:jc w:val="center"/>
              <w:rPr>
                <w:sz w:val="28"/>
                <w:szCs w:val="28"/>
              </w:rPr>
            </w:pPr>
            <w:r w:rsidRPr="0084045E">
              <w:rPr>
                <w:sz w:val="28"/>
                <w:szCs w:val="28"/>
              </w:rPr>
              <w:t>110,3</w:t>
            </w:r>
          </w:p>
        </w:tc>
        <w:tc>
          <w:tcPr>
            <w:tcW w:w="1701" w:type="dxa"/>
            <w:vAlign w:val="bottom"/>
          </w:tcPr>
          <w:p w:rsidR="00A35534" w:rsidRPr="0084045E" w:rsidRDefault="00A35534" w:rsidP="00A35534">
            <w:pPr>
              <w:jc w:val="center"/>
              <w:rPr>
                <w:sz w:val="28"/>
                <w:szCs w:val="28"/>
              </w:rPr>
            </w:pPr>
            <w:r w:rsidRPr="0084045E">
              <w:rPr>
                <w:sz w:val="28"/>
                <w:szCs w:val="28"/>
              </w:rPr>
              <w:t>104,2</w:t>
            </w:r>
          </w:p>
        </w:tc>
        <w:tc>
          <w:tcPr>
            <w:tcW w:w="1701" w:type="dxa"/>
            <w:shd w:val="clear" w:color="auto" w:fill="auto"/>
            <w:noWrap/>
            <w:vAlign w:val="bottom"/>
          </w:tcPr>
          <w:p w:rsidR="00A35534" w:rsidRPr="0084045E" w:rsidRDefault="00A35534" w:rsidP="00A35534">
            <w:pPr>
              <w:jc w:val="center"/>
              <w:rPr>
                <w:sz w:val="28"/>
                <w:szCs w:val="28"/>
              </w:rPr>
            </w:pPr>
            <w:r w:rsidRPr="0084045E">
              <w:rPr>
                <w:sz w:val="28"/>
                <w:szCs w:val="28"/>
              </w:rPr>
              <w:t>98,8</w:t>
            </w:r>
          </w:p>
        </w:tc>
        <w:tc>
          <w:tcPr>
            <w:tcW w:w="1418" w:type="dxa"/>
            <w:vAlign w:val="bottom"/>
          </w:tcPr>
          <w:p w:rsidR="00A35534" w:rsidRPr="0084045E" w:rsidRDefault="00A35534" w:rsidP="00A35534">
            <w:pPr>
              <w:jc w:val="center"/>
              <w:rPr>
                <w:sz w:val="28"/>
                <w:szCs w:val="28"/>
              </w:rPr>
            </w:pPr>
            <w:r w:rsidRPr="0084045E">
              <w:rPr>
                <w:sz w:val="28"/>
                <w:szCs w:val="28"/>
              </w:rPr>
              <w:t>99,8</w:t>
            </w:r>
          </w:p>
        </w:tc>
      </w:tr>
      <w:tr w:rsidR="006E0D39" w:rsidRPr="0084045E" w:rsidTr="00A35534">
        <w:trPr>
          <w:trHeight w:val="300"/>
          <w:jc w:val="center"/>
        </w:trPr>
        <w:tc>
          <w:tcPr>
            <w:tcW w:w="3051" w:type="dxa"/>
            <w:shd w:val="clear" w:color="auto" w:fill="auto"/>
            <w:noWrap/>
          </w:tcPr>
          <w:p w:rsidR="00A35534" w:rsidRPr="0084045E" w:rsidRDefault="00A35534" w:rsidP="00A35534">
            <w:pPr>
              <w:contextualSpacing/>
              <w:rPr>
                <w:rFonts w:eastAsia="Calibri"/>
                <w:sz w:val="28"/>
                <w:szCs w:val="28"/>
              </w:rPr>
            </w:pPr>
            <w:r w:rsidRPr="0084045E">
              <w:rPr>
                <w:rFonts w:eastAsia="Calibri"/>
                <w:sz w:val="28"/>
                <w:szCs w:val="28"/>
              </w:rPr>
              <w:t>Нарынская область</w:t>
            </w:r>
          </w:p>
        </w:tc>
        <w:tc>
          <w:tcPr>
            <w:tcW w:w="851" w:type="dxa"/>
            <w:shd w:val="clear" w:color="auto" w:fill="auto"/>
            <w:noWrap/>
            <w:vAlign w:val="bottom"/>
          </w:tcPr>
          <w:p w:rsidR="00A35534" w:rsidRPr="0084045E" w:rsidRDefault="00A35534" w:rsidP="00A35534">
            <w:pPr>
              <w:jc w:val="center"/>
              <w:rPr>
                <w:sz w:val="28"/>
                <w:szCs w:val="28"/>
              </w:rPr>
            </w:pPr>
            <w:r w:rsidRPr="0084045E">
              <w:rPr>
                <w:sz w:val="28"/>
                <w:szCs w:val="28"/>
              </w:rPr>
              <w:t>104,2</w:t>
            </w:r>
          </w:p>
        </w:tc>
        <w:tc>
          <w:tcPr>
            <w:tcW w:w="1807" w:type="dxa"/>
            <w:shd w:val="clear" w:color="auto" w:fill="auto"/>
            <w:noWrap/>
            <w:vAlign w:val="bottom"/>
          </w:tcPr>
          <w:p w:rsidR="00A35534" w:rsidRPr="0084045E" w:rsidRDefault="00A35534" w:rsidP="00A35534">
            <w:pPr>
              <w:jc w:val="center"/>
              <w:rPr>
                <w:sz w:val="28"/>
                <w:szCs w:val="28"/>
              </w:rPr>
            </w:pPr>
            <w:r w:rsidRPr="0084045E">
              <w:rPr>
                <w:sz w:val="28"/>
                <w:szCs w:val="28"/>
              </w:rPr>
              <w:t>107,6</w:t>
            </w:r>
          </w:p>
        </w:tc>
        <w:tc>
          <w:tcPr>
            <w:tcW w:w="1701" w:type="dxa"/>
            <w:vAlign w:val="bottom"/>
          </w:tcPr>
          <w:p w:rsidR="00A35534" w:rsidRPr="0084045E" w:rsidRDefault="00A35534" w:rsidP="00A35534">
            <w:pPr>
              <w:jc w:val="center"/>
              <w:rPr>
                <w:sz w:val="28"/>
                <w:szCs w:val="28"/>
              </w:rPr>
            </w:pPr>
            <w:r w:rsidRPr="0084045E">
              <w:rPr>
                <w:sz w:val="28"/>
                <w:szCs w:val="28"/>
              </w:rPr>
              <w:t>107,5</w:t>
            </w:r>
          </w:p>
        </w:tc>
        <w:tc>
          <w:tcPr>
            <w:tcW w:w="1701" w:type="dxa"/>
            <w:shd w:val="clear" w:color="auto" w:fill="auto"/>
            <w:noWrap/>
            <w:vAlign w:val="bottom"/>
          </w:tcPr>
          <w:p w:rsidR="00A35534" w:rsidRPr="0084045E" w:rsidRDefault="00A35534" w:rsidP="00A35534">
            <w:pPr>
              <w:jc w:val="center"/>
              <w:rPr>
                <w:sz w:val="28"/>
                <w:szCs w:val="28"/>
              </w:rPr>
            </w:pPr>
            <w:r w:rsidRPr="0084045E">
              <w:rPr>
                <w:sz w:val="28"/>
                <w:szCs w:val="28"/>
              </w:rPr>
              <w:t>100,0</w:t>
            </w:r>
          </w:p>
        </w:tc>
        <w:tc>
          <w:tcPr>
            <w:tcW w:w="1418" w:type="dxa"/>
            <w:vAlign w:val="bottom"/>
          </w:tcPr>
          <w:p w:rsidR="00A35534" w:rsidRPr="0084045E" w:rsidRDefault="00A35534" w:rsidP="00A35534">
            <w:pPr>
              <w:jc w:val="center"/>
              <w:rPr>
                <w:sz w:val="28"/>
                <w:szCs w:val="28"/>
              </w:rPr>
            </w:pPr>
            <w:r w:rsidRPr="0084045E">
              <w:rPr>
                <w:sz w:val="28"/>
                <w:szCs w:val="28"/>
              </w:rPr>
              <w:t>100,5</w:t>
            </w:r>
          </w:p>
        </w:tc>
      </w:tr>
      <w:tr w:rsidR="006E0D39" w:rsidRPr="0084045E" w:rsidTr="00A35534">
        <w:trPr>
          <w:trHeight w:val="345"/>
          <w:jc w:val="center"/>
        </w:trPr>
        <w:tc>
          <w:tcPr>
            <w:tcW w:w="3051" w:type="dxa"/>
            <w:shd w:val="clear" w:color="auto" w:fill="auto"/>
            <w:noWrap/>
          </w:tcPr>
          <w:p w:rsidR="00A35534" w:rsidRPr="0084045E" w:rsidRDefault="00A35534" w:rsidP="00A35534">
            <w:pPr>
              <w:contextualSpacing/>
              <w:rPr>
                <w:rFonts w:eastAsia="Calibri"/>
                <w:sz w:val="28"/>
                <w:szCs w:val="28"/>
              </w:rPr>
            </w:pPr>
            <w:r w:rsidRPr="0084045E">
              <w:rPr>
                <w:rFonts w:eastAsia="Calibri"/>
                <w:sz w:val="28"/>
                <w:szCs w:val="28"/>
              </w:rPr>
              <w:t>Ошская область</w:t>
            </w:r>
            <w:r w:rsidRPr="0084045E">
              <w:rPr>
                <w:rFonts w:eastAsia="Calibri"/>
                <w:sz w:val="28"/>
                <w:szCs w:val="28"/>
                <w:vertAlign w:val="superscript"/>
              </w:rPr>
              <w:footnoteReference w:id="12"/>
            </w:r>
          </w:p>
        </w:tc>
        <w:tc>
          <w:tcPr>
            <w:tcW w:w="851" w:type="dxa"/>
            <w:shd w:val="clear" w:color="auto" w:fill="auto"/>
            <w:noWrap/>
            <w:vAlign w:val="bottom"/>
          </w:tcPr>
          <w:p w:rsidR="00A35534" w:rsidRPr="0084045E" w:rsidRDefault="00A35534" w:rsidP="00A35534">
            <w:pPr>
              <w:jc w:val="center"/>
              <w:rPr>
                <w:sz w:val="28"/>
                <w:szCs w:val="28"/>
              </w:rPr>
            </w:pPr>
            <w:r w:rsidRPr="0084045E">
              <w:rPr>
                <w:sz w:val="28"/>
                <w:szCs w:val="28"/>
              </w:rPr>
              <w:t>102,6</w:t>
            </w:r>
          </w:p>
        </w:tc>
        <w:tc>
          <w:tcPr>
            <w:tcW w:w="1807" w:type="dxa"/>
            <w:shd w:val="clear" w:color="auto" w:fill="auto"/>
            <w:noWrap/>
            <w:vAlign w:val="bottom"/>
          </w:tcPr>
          <w:p w:rsidR="00A35534" w:rsidRPr="0084045E" w:rsidRDefault="00A35534" w:rsidP="00A35534">
            <w:pPr>
              <w:jc w:val="center"/>
              <w:rPr>
                <w:sz w:val="28"/>
                <w:szCs w:val="28"/>
              </w:rPr>
            </w:pPr>
            <w:r w:rsidRPr="0084045E">
              <w:rPr>
                <w:sz w:val="28"/>
                <w:szCs w:val="28"/>
              </w:rPr>
              <w:t>105,0</w:t>
            </w:r>
          </w:p>
        </w:tc>
        <w:tc>
          <w:tcPr>
            <w:tcW w:w="1701" w:type="dxa"/>
            <w:vAlign w:val="bottom"/>
          </w:tcPr>
          <w:p w:rsidR="00A35534" w:rsidRPr="0084045E" w:rsidRDefault="00A35534" w:rsidP="00A35534">
            <w:pPr>
              <w:jc w:val="center"/>
              <w:rPr>
                <w:sz w:val="28"/>
                <w:szCs w:val="28"/>
              </w:rPr>
            </w:pPr>
            <w:r w:rsidRPr="0084045E">
              <w:rPr>
                <w:sz w:val="28"/>
                <w:szCs w:val="28"/>
              </w:rPr>
              <w:t>105,1</w:t>
            </w:r>
          </w:p>
        </w:tc>
        <w:tc>
          <w:tcPr>
            <w:tcW w:w="1701" w:type="dxa"/>
            <w:shd w:val="clear" w:color="auto" w:fill="auto"/>
            <w:noWrap/>
            <w:vAlign w:val="bottom"/>
          </w:tcPr>
          <w:p w:rsidR="00A35534" w:rsidRPr="0084045E" w:rsidRDefault="00A35534" w:rsidP="00A35534">
            <w:pPr>
              <w:jc w:val="center"/>
              <w:rPr>
                <w:sz w:val="28"/>
                <w:szCs w:val="28"/>
              </w:rPr>
            </w:pPr>
            <w:r w:rsidRPr="0084045E">
              <w:rPr>
                <w:sz w:val="28"/>
                <w:szCs w:val="28"/>
              </w:rPr>
              <w:t>99,4</w:t>
            </w:r>
          </w:p>
        </w:tc>
        <w:tc>
          <w:tcPr>
            <w:tcW w:w="1418" w:type="dxa"/>
            <w:vAlign w:val="bottom"/>
          </w:tcPr>
          <w:p w:rsidR="00A35534" w:rsidRPr="0084045E" w:rsidRDefault="00A35534" w:rsidP="00A35534">
            <w:pPr>
              <w:jc w:val="center"/>
              <w:rPr>
                <w:sz w:val="28"/>
                <w:szCs w:val="28"/>
              </w:rPr>
            </w:pPr>
            <w:r w:rsidRPr="0084045E">
              <w:rPr>
                <w:sz w:val="28"/>
                <w:szCs w:val="28"/>
              </w:rPr>
              <w:t>100,6</w:t>
            </w:r>
          </w:p>
        </w:tc>
      </w:tr>
      <w:tr w:rsidR="006E0D39" w:rsidRPr="0084045E" w:rsidTr="00A35534">
        <w:trPr>
          <w:trHeight w:val="353"/>
          <w:jc w:val="center"/>
        </w:trPr>
        <w:tc>
          <w:tcPr>
            <w:tcW w:w="3051" w:type="dxa"/>
            <w:shd w:val="clear" w:color="auto" w:fill="auto"/>
            <w:noWrap/>
          </w:tcPr>
          <w:p w:rsidR="00A35534" w:rsidRPr="0084045E" w:rsidRDefault="00A35534" w:rsidP="00A35534">
            <w:pPr>
              <w:contextualSpacing/>
              <w:rPr>
                <w:rFonts w:eastAsia="Calibri"/>
                <w:sz w:val="28"/>
                <w:szCs w:val="28"/>
              </w:rPr>
            </w:pPr>
            <w:r w:rsidRPr="0084045E">
              <w:rPr>
                <w:rFonts w:eastAsia="Calibri"/>
                <w:sz w:val="28"/>
                <w:szCs w:val="28"/>
              </w:rPr>
              <w:t>Таласская область</w:t>
            </w:r>
          </w:p>
        </w:tc>
        <w:tc>
          <w:tcPr>
            <w:tcW w:w="851" w:type="dxa"/>
            <w:shd w:val="clear" w:color="auto" w:fill="auto"/>
            <w:noWrap/>
            <w:vAlign w:val="bottom"/>
          </w:tcPr>
          <w:p w:rsidR="00A35534" w:rsidRPr="0084045E" w:rsidRDefault="00A35534" w:rsidP="00A35534">
            <w:pPr>
              <w:jc w:val="center"/>
              <w:rPr>
                <w:sz w:val="28"/>
                <w:szCs w:val="28"/>
              </w:rPr>
            </w:pPr>
            <w:r w:rsidRPr="0084045E">
              <w:rPr>
                <w:sz w:val="28"/>
                <w:szCs w:val="28"/>
              </w:rPr>
              <w:t>105,7</w:t>
            </w:r>
          </w:p>
        </w:tc>
        <w:tc>
          <w:tcPr>
            <w:tcW w:w="1807" w:type="dxa"/>
            <w:shd w:val="clear" w:color="auto" w:fill="auto"/>
            <w:noWrap/>
            <w:vAlign w:val="bottom"/>
          </w:tcPr>
          <w:p w:rsidR="00A35534" w:rsidRPr="0084045E" w:rsidRDefault="00A35534" w:rsidP="00A35534">
            <w:pPr>
              <w:jc w:val="center"/>
              <w:rPr>
                <w:sz w:val="28"/>
                <w:szCs w:val="28"/>
              </w:rPr>
            </w:pPr>
            <w:r w:rsidRPr="0084045E">
              <w:rPr>
                <w:sz w:val="28"/>
                <w:szCs w:val="28"/>
              </w:rPr>
              <w:t>112,8</w:t>
            </w:r>
          </w:p>
        </w:tc>
        <w:tc>
          <w:tcPr>
            <w:tcW w:w="1701" w:type="dxa"/>
            <w:vAlign w:val="bottom"/>
          </w:tcPr>
          <w:p w:rsidR="00A35534" w:rsidRPr="0084045E" w:rsidRDefault="00A35534" w:rsidP="00A35534">
            <w:pPr>
              <w:jc w:val="center"/>
              <w:rPr>
                <w:sz w:val="28"/>
                <w:szCs w:val="28"/>
              </w:rPr>
            </w:pPr>
            <w:r w:rsidRPr="0084045E">
              <w:rPr>
                <w:sz w:val="28"/>
                <w:szCs w:val="28"/>
              </w:rPr>
              <w:t>102,3</w:t>
            </w:r>
          </w:p>
        </w:tc>
        <w:tc>
          <w:tcPr>
            <w:tcW w:w="1701" w:type="dxa"/>
            <w:shd w:val="clear" w:color="auto" w:fill="auto"/>
            <w:noWrap/>
            <w:vAlign w:val="bottom"/>
          </w:tcPr>
          <w:p w:rsidR="00A35534" w:rsidRPr="0084045E" w:rsidRDefault="00A35534" w:rsidP="00A35534">
            <w:pPr>
              <w:jc w:val="center"/>
              <w:rPr>
                <w:sz w:val="28"/>
                <w:szCs w:val="28"/>
              </w:rPr>
            </w:pPr>
            <w:r w:rsidRPr="0084045E">
              <w:rPr>
                <w:sz w:val="28"/>
                <w:szCs w:val="28"/>
              </w:rPr>
              <w:t>97,8</w:t>
            </w:r>
          </w:p>
        </w:tc>
        <w:tc>
          <w:tcPr>
            <w:tcW w:w="1418" w:type="dxa"/>
            <w:vAlign w:val="bottom"/>
          </w:tcPr>
          <w:p w:rsidR="00A35534" w:rsidRPr="0084045E" w:rsidRDefault="00A35534" w:rsidP="00A35534">
            <w:pPr>
              <w:jc w:val="center"/>
              <w:rPr>
                <w:sz w:val="28"/>
                <w:szCs w:val="28"/>
              </w:rPr>
            </w:pPr>
            <w:r w:rsidRPr="0084045E">
              <w:rPr>
                <w:sz w:val="28"/>
                <w:szCs w:val="28"/>
              </w:rPr>
              <w:t>101,6</w:t>
            </w:r>
          </w:p>
        </w:tc>
      </w:tr>
      <w:tr w:rsidR="006E0D39" w:rsidRPr="0084045E" w:rsidTr="00A35534">
        <w:trPr>
          <w:trHeight w:val="300"/>
          <w:jc w:val="center"/>
        </w:trPr>
        <w:tc>
          <w:tcPr>
            <w:tcW w:w="3051" w:type="dxa"/>
            <w:shd w:val="clear" w:color="auto" w:fill="auto"/>
            <w:noWrap/>
          </w:tcPr>
          <w:p w:rsidR="00A35534" w:rsidRPr="0084045E" w:rsidRDefault="00A35534" w:rsidP="00A35534">
            <w:pPr>
              <w:contextualSpacing/>
              <w:rPr>
                <w:rFonts w:eastAsia="Calibri"/>
                <w:sz w:val="28"/>
                <w:szCs w:val="28"/>
              </w:rPr>
            </w:pPr>
            <w:r w:rsidRPr="0084045E">
              <w:rPr>
                <w:rFonts w:eastAsia="Calibri"/>
                <w:sz w:val="28"/>
                <w:szCs w:val="28"/>
              </w:rPr>
              <w:t>Чуйская область</w:t>
            </w:r>
          </w:p>
        </w:tc>
        <w:tc>
          <w:tcPr>
            <w:tcW w:w="851" w:type="dxa"/>
            <w:shd w:val="clear" w:color="auto" w:fill="auto"/>
            <w:noWrap/>
            <w:vAlign w:val="bottom"/>
          </w:tcPr>
          <w:p w:rsidR="00A35534" w:rsidRPr="0084045E" w:rsidRDefault="00A35534" w:rsidP="00A35534">
            <w:pPr>
              <w:jc w:val="center"/>
              <w:rPr>
                <w:sz w:val="28"/>
                <w:szCs w:val="28"/>
              </w:rPr>
            </w:pPr>
            <w:r w:rsidRPr="0084045E">
              <w:rPr>
                <w:sz w:val="28"/>
                <w:szCs w:val="28"/>
              </w:rPr>
              <w:t>103,6</w:t>
            </w:r>
          </w:p>
        </w:tc>
        <w:tc>
          <w:tcPr>
            <w:tcW w:w="1807" w:type="dxa"/>
            <w:shd w:val="clear" w:color="auto" w:fill="auto"/>
            <w:noWrap/>
            <w:vAlign w:val="bottom"/>
          </w:tcPr>
          <w:p w:rsidR="00A35534" w:rsidRPr="0084045E" w:rsidRDefault="00A35534" w:rsidP="00A35534">
            <w:pPr>
              <w:jc w:val="center"/>
              <w:rPr>
                <w:sz w:val="28"/>
                <w:szCs w:val="28"/>
              </w:rPr>
            </w:pPr>
            <w:r w:rsidRPr="0084045E">
              <w:rPr>
                <w:sz w:val="28"/>
                <w:szCs w:val="28"/>
              </w:rPr>
              <w:t>107,7</w:t>
            </w:r>
          </w:p>
        </w:tc>
        <w:tc>
          <w:tcPr>
            <w:tcW w:w="1701" w:type="dxa"/>
            <w:vAlign w:val="bottom"/>
          </w:tcPr>
          <w:p w:rsidR="00A35534" w:rsidRPr="0084045E" w:rsidRDefault="00A35534" w:rsidP="00A35534">
            <w:pPr>
              <w:jc w:val="center"/>
              <w:rPr>
                <w:sz w:val="28"/>
                <w:szCs w:val="28"/>
              </w:rPr>
            </w:pPr>
            <w:r w:rsidRPr="0084045E">
              <w:rPr>
                <w:sz w:val="28"/>
                <w:szCs w:val="28"/>
              </w:rPr>
              <w:t>103,0</w:t>
            </w:r>
          </w:p>
        </w:tc>
        <w:tc>
          <w:tcPr>
            <w:tcW w:w="1701" w:type="dxa"/>
            <w:shd w:val="clear" w:color="auto" w:fill="auto"/>
            <w:noWrap/>
            <w:vAlign w:val="bottom"/>
          </w:tcPr>
          <w:p w:rsidR="00A35534" w:rsidRPr="0084045E" w:rsidRDefault="00A35534" w:rsidP="00A35534">
            <w:pPr>
              <w:jc w:val="center"/>
              <w:rPr>
                <w:sz w:val="28"/>
                <w:szCs w:val="28"/>
              </w:rPr>
            </w:pPr>
            <w:r w:rsidRPr="0084045E">
              <w:rPr>
                <w:sz w:val="28"/>
                <w:szCs w:val="28"/>
              </w:rPr>
              <w:t>98,7</w:t>
            </w:r>
          </w:p>
        </w:tc>
        <w:tc>
          <w:tcPr>
            <w:tcW w:w="1418" w:type="dxa"/>
            <w:vAlign w:val="bottom"/>
          </w:tcPr>
          <w:p w:rsidR="00A35534" w:rsidRPr="0084045E" w:rsidRDefault="00A35534" w:rsidP="00A35534">
            <w:pPr>
              <w:jc w:val="center"/>
              <w:rPr>
                <w:sz w:val="28"/>
                <w:szCs w:val="28"/>
              </w:rPr>
            </w:pPr>
            <w:r w:rsidRPr="0084045E">
              <w:rPr>
                <w:sz w:val="28"/>
                <w:szCs w:val="28"/>
              </w:rPr>
              <w:t>101,2</w:t>
            </w:r>
          </w:p>
        </w:tc>
      </w:tr>
      <w:tr w:rsidR="006E0D39" w:rsidRPr="0084045E" w:rsidTr="00A35534">
        <w:trPr>
          <w:trHeight w:val="315"/>
          <w:jc w:val="center"/>
        </w:trPr>
        <w:tc>
          <w:tcPr>
            <w:tcW w:w="3051" w:type="dxa"/>
            <w:shd w:val="clear" w:color="auto" w:fill="auto"/>
            <w:noWrap/>
          </w:tcPr>
          <w:p w:rsidR="00A35534" w:rsidRPr="0084045E" w:rsidRDefault="00A35534" w:rsidP="00A35534">
            <w:pPr>
              <w:contextualSpacing/>
              <w:rPr>
                <w:rFonts w:eastAsia="Calibri"/>
                <w:sz w:val="28"/>
                <w:szCs w:val="28"/>
              </w:rPr>
            </w:pPr>
            <w:r w:rsidRPr="0084045E">
              <w:rPr>
                <w:rFonts w:eastAsia="Calibri"/>
                <w:sz w:val="28"/>
                <w:szCs w:val="28"/>
              </w:rPr>
              <w:t>гор. Бишкек</w:t>
            </w:r>
          </w:p>
        </w:tc>
        <w:tc>
          <w:tcPr>
            <w:tcW w:w="851" w:type="dxa"/>
            <w:shd w:val="clear" w:color="auto" w:fill="auto"/>
            <w:noWrap/>
            <w:vAlign w:val="bottom"/>
          </w:tcPr>
          <w:p w:rsidR="00A35534" w:rsidRPr="0084045E" w:rsidRDefault="00A35534" w:rsidP="00A35534">
            <w:pPr>
              <w:jc w:val="center"/>
              <w:rPr>
                <w:sz w:val="28"/>
                <w:szCs w:val="28"/>
              </w:rPr>
            </w:pPr>
            <w:r w:rsidRPr="0084045E">
              <w:rPr>
                <w:sz w:val="28"/>
                <w:szCs w:val="28"/>
              </w:rPr>
              <w:t>103,7</w:t>
            </w:r>
          </w:p>
        </w:tc>
        <w:tc>
          <w:tcPr>
            <w:tcW w:w="1807" w:type="dxa"/>
            <w:shd w:val="clear" w:color="auto" w:fill="auto"/>
            <w:noWrap/>
            <w:vAlign w:val="bottom"/>
          </w:tcPr>
          <w:p w:rsidR="00A35534" w:rsidRPr="0084045E" w:rsidRDefault="00A35534" w:rsidP="00A35534">
            <w:pPr>
              <w:jc w:val="center"/>
              <w:rPr>
                <w:sz w:val="28"/>
                <w:szCs w:val="28"/>
              </w:rPr>
            </w:pPr>
            <w:r w:rsidRPr="0084045E">
              <w:rPr>
                <w:sz w:val="28"/>
                <w:szCs w:val="28"/>
              </w:rPr>
              <w:t>107,2</w:t>
            </w:r>
          </w:p>
        </w:tc>
        <w:tc>
          <w:tcPr>
            <w:tcW w:w="1701" w:type="dxa"/>
            <w:vAlign w:val="bottom"/>
          </w:tcPr>
          <w:p w:rsidR="00A35534" w:rsidRPr="0084045E" w:rsidRDefault="00A35534" w:rsidP="00A35534">
            <w:pPr>
              <w:jc w:val="center"/>
              <w:rPr>
                <w:sz w:val="28"/>
                <w:szCs w:val="28"/>
              </w:rPr>
            </w:pPr>
            <w:r w:rsidRPr="0084045E">
              <w:rPr>
                <w:sz w:val="28"/>
                <w:szCs w:val="28"/>
              </w:rPr>
              <w:t>106,1</w:t>
            </w:r>
          </w:p>
        </w:tc>
        <w:tc>
          <w:tcPr>
            <w:tcW w:w="1701" w:type="dxa"/>
            <w:shd w:val="clear" w:color="auto" w:fill="auto"/>
            <w:noWrap/>
            <w:vAlign w:val="bottom"/>
          </w:tcPr>
          <w:p w:rsidR="00A35534" w:rsidRPr="0084045E" w:rsidRDefault="00A35534" w:rsidP="00A35534">
            <w:pPr>
              <w:jc w:val="center"/>
              <w:rPr>
                <w:sz w:val="28"/>
                <w:szCs w:val="28"/>
              </w:rPr>
            </w:pPr>
            <w:r w:rsidRPr="0084045E">
              <w:rPr>
                <w:sz w:val="28"/>
                <w:szCs w:val="28"/>
              </w:rPr>
              <w:t>99,6</w:t>
            </w:r>
          </w:p>
        </w:tc>
        <w:tc>
          <w:tcPr>
            <w:tcW w:w="1418" w:type="dxa"/>
            <w:vAlign w:val="bottom"/>
          </w:tcPr>
          <w:p w:rsidR="00A35534" w:rsidRPr="0084045E" w:rsidRDefault="00A35534" w:rsidP="00A35534">
            <w:pPr>
              <w:jc w:val="center"/>
              <w:rPr>
                <w:sz w:val="28"/>
                <w:szCs w:val="28"/>
              </w:rPr>
            </w:pPr>
            <w:r w:rsidRPr="0084045E">
              <w:rPr>
                <w:sz w:val="28"/>
                <w:szCs w:val="28"/>
              </w:rPr>
              <w:t>100,0</w:t>
            </w:r>
          </w:p>
        </w:tc>
      </w:tr>
      <w:tr w:rsidR="00A35534" w:rsidRPr="0084045E" w:rsidTr="00A35534">
        <w:trPr>
          <w:trHeight w:val="315"/>
          <w:jc w:val="center"/>
        </w:trPr>
        <w:tc>
          <w:tcPr>
            <w:tcW w:w="3051" w:type="dxa"/>
            <w:shd w:val="clear" w:color="auto" w:fill="auto"/>
            <w:noWrap/>
          </w:tcPr>
          <w:p w:rsidR="00A35534" w:rsidRPr="0084045E" w:rsidRDefault="00A35534" w:rsidP="00A35534">
            <w:pPr>
              <w:contextualSpacing/>
              <w:rPr>
                <w:rFonts w:eastAsia="Calibri"/>
                <w:sz w:val="28"/>
                <w:szCs w:val="28"/>
              </w:rPr>
            </w:pPr>
            <w:r w:rsidRPr="0084045E">
              <w:rPr>
                <w:sz w:val="28"/>
                <w:szCs w:val="28"/>
              </w:rPr>
              <w:t>гор. Ош</w:t>
            </w:r>
          </w:p>
        </w:tc>
        <w:tc>
          <w:tcPr>
            <w:tcW w:w="851" w:type="dxa"/>
            <w:shd w:val="clear" w:color="auto" w:fill="auto"/>
            <w:noWrap/>
            <w:vAlign w:val="bottom"/>
          </w:tcPr>
          <w:p w:rsidR="00A35534" w:rsidRPr="0084045E" w:rsidRDefault="00A35534" w:rsidP="00A35534">
            <w:pPr>
              <w:jc w:val="center"/>
              <w:rPr>
                <w:sz w:val="28"/>
                <w:szCs w:val="28"/>
              </w:rPr>
            </w:pPr>
            <w:r w:rsidRPr="0084045E">
              <w:rPr>
                <w:sz w:val="28"/>
                <w:szCs w:val="28"/>
              </w:rPr>
              <w:t>100,0</w:t>
            </w:r>
          </w:p>
        </w:tc>
        <w:tc>
          <w:tcPr>
            <w:tcW w:w="1807" w:type="dxa"/>
            <w:shd w:val="clear" w:color="auto" w:fill="auto"/>
            <w:noWrap/>
            <w:vAlign w:val="bottom"/>
          </w:tcPr>
          <w:p w:rsidR="00A35534" w:rsidRPr="0084045E" w:rsidRDefault="00A35534" w:rsidP="00A35534">
            <w:pPr>
              <w:jc w:val="center"/>
              <w:rPr>
                <w:sz w:val="28"/>
                <w:szCs w:val="28"/>
              </w:rPr>
            </w:pPr>
            <w:r w:rsidRPr="0084045E">
              <w:rPr>
                <w:sz w:val="28"/>
                <w:szCs w:val="28"/>
              </w:rPr>
              <w:t>101,0</w:t>
            </w:r>
          </w:p>
        </w:tc>
        <w:tc>
          <w:tcPr>
            <w:tcW w:w="1701" w:type="dxa"/>
            <w:vAlign w:val="bottom"/>
          </w:tcPr>
          <w:p w:rsidR="00A35534" w:rsidRPr="0084045E" w:rsidRDefault="00A35534" w:rsidP="00A35534">
            <w:pPr>
              <w:jc w:val="center"/>
              <w:rPr>
                <w:sz w:val="28"/>
                <w:szCs w:val="28"/>
              </w:rPr>
            </w:pPr>
            <w:r w:rsidRPr="0084045E">
              <w:rPr>
                <w:sz w:val="28"/>
                <w:szCs w:val="28"/>
              </w:rPr>
              <w:t>101,4</w:t>
            </w:r>
          </w:p>
        </w:tc>
        <w:tc>
          <w:tcPr>
            <w:tcW w:w="1701" w:type="dxa"/>
            <w:shd w:val="clear" w:color="auto" w:fill="auto"/>
            <w:noWrap/>
            <w:vAlign w:val="bottom"/>
          </w:tcPr>
          <w:p w:rsidR="00A35534" w:rsidRPr="0084045E" w:rsidRDefault="00A35534" w:rsidP="00A35534">
            <w:pPr>
              <w:jc w:val="center"/>
              <w:rPr>
                <w:sz w:val="28"/>
                <w:szCs w:val="28"/>
              </w:rPr>
            </w:pPr>
            <w:r w:rsidRPr="0084045E">
              <w:rPr>
                <w:sz w:val="28"/>
                <w:szCs w:val="28"/>
              </w:rPr>
              <w:t>98,7</w:t>
            </w:r>
          </w:p>
        </w:tc>
        <w:tc>
          <w:tcPr>
            <w:tcW w:w="1418" w:type="dxa"/>
            <w:vAlign w:val="bottom"/>
          </w:tcPr>
          <w:p w:rsidR="00A35534" w:rsidRPr="0084045E" w:rsidRDefault="00A35534" w:rsidP="00A35534">
            <w:pPr>
              <w:jc w:val="center"/>
              <w:rPr>
                <w:sz w:val="28"/>
                <w:szCs w:val="28"/>
              </w:rPr>
            </w:pPr>
            <w:r w:rsidRPr="0084045E">
              <w:rPr>
                <w:sz w:val="28"/>
                <w:szCs w:val="28"/>
              </w:rPr>
              <w:t>98,8</w:t>
            </w:r>
          </w:p>
        </w:tc>
      </w:tr>
    </w:tbl>
    <w:p w:rsidR="00A35534" w:rsidRPr="0084045E" w:rsidRDefault="00A35534" w:rsidP="00714603">
      <w:pPr>
        <w:shd w:val="clear" w:color="auto" w:fill="FFFFFF" w:themeFill="background1"/>
        <w:ind w:firstLine="709"/>
        <w:rPr>
          <w:sz w:val="28"/>
          <w:szCs w:val="28"/>
        </w:rPr>
      </w:pPr>
    </w:p>
    <w:p w:rsidR="00967956" w:rsidRPr="0084045E" w:rsidRDefault="00967956" w:rsidP="00714603">
      <w:pPr>
        <w:pStyle w:val="a9"/>
        <w:numPr>
          <w:ilvl w:val="1"/>
          <w:numId w:val="1"/>
        </w:numPr>
        <w:shd w:val="clear" w:color="auto" w:fill="FFFFFF" w:themeFill="background1"/>
        <w:tabs>
          <w:tab w:val="left" w:pos="993"/>
        </w:tabs>
        <w:spacing w:after="0" w:line="240" w:lineRule="auto"/>
        <w:ind w:left="0" w:firstLine="709"/>
        <w:outlineLvl w:val="1"/>
        <w:rPr>
          <w:rFonts w:ascii="Times New Roman" w:hAnsi="Times New Roman" w:cs="Times New Roman"/>
          <w:b/>
          <w:bCs/>
          <w:sz w:val="28"/>
          <w:szCs w:val="28"/>
        </w:rPr>
      </w:pPr>
      <w:bookmarkStart w:id="7" w:name="_Toc30611299"/>
      <w:bookmarkEnd w:id="5"/>
      <w:bookmarkEnd w:id="6"/>
      <w:r w:rsidRPr="0084045E">
        <w:rPr>
          <w:rFonts w:ascii="Times New Roman" w:hAnsi="Times New Roman" w:cs="Times New Roman"/>
          <w:b/>
          <w:bCs/>
          <w:sz w:val="28"/>
          <w:szCs w:val="28"/>
        </w:rPr>
        <w:t>Денежно-кредитная политика</w:t>
      </w:r>
      <w:bookmarkEnd w:id="7"/>
    </w:p>
    <w:p w:rsidR="00967956" w:rsidRPr="0084045E" w:rsidRDefault="00967956" w:rsidP="00714603">
      <w:pPr>
        <w:ind w:firstLine="709"/>
        <w:rPr>
          <w:rFonts w:eastAsia="Calibri"/>
          <w:sz w:val="28"/>
          <w:szCs w:val="28"/>
        </w:rPr>
      </w:pPr>
    </w:p>
    <w:p w:rsidR="00A35534" w:rsidRPr="0084045E" w:rsidRDefault="00A35534" w:rsidP="00714603">
      <w:pPr>
        <w:ind w:firstLine="709"/>
        <w:rPr>
          <w:rFonts w:eastAsia="Calibri"/>
          <w:sz w:val="28"/>
          <w:szCs w:val="28"/>
        </w:rPr>
      </w:pPr>
      <w:r w:rsidRPr="0084045E">
        <w:rPr>
          <w:rFonts w:eastAsia="Calibri"/>
          <w:sz w:val="28"/>
          <w:szCs w:val="28"/>
        </w:rPr>
        <w:t>В отчетном периоде, денежно-кредитная политика проводилась в соответствии с Основными направлениями денежно-кредитной политики на среднесрочный период, в которых количественным ориентиром денежно-кредитной политики определено удержание уровня инфляции в пределах 5-7 % в среднесрочном периоде.</w:t>
      </w:r>
    </w:p>
    <w:p w:rsidR="00A35534" w:rsidRPr="0084045E" w:rsidRDefault="00A35534" w:rsidP="00714603">
      <w:pPr>
        <w:ind w:firstLine="709"/>
        <w:rPr>
          <w:rFonts w:eastAsia="Calibri"/>
          <w:sz w:val="28"/>
          <w:szCs w:val="28"/>
        </w:rPr>
      </w:pPr>
      <w:r w:rsidRPr="0084045E">
        <w:rPr>
          <w:rFonts w:eastAsia="Calibri"/>
          <w:sz w:val="28"/>
          <w:szCs w:val="28"/>
        </w:rPr>
        <w:t>Национальный банк Кыргызской Республики (далее – Национальный банк) на регулярной основе принимает решения о размере учетной ставки. Принимая во внимание анализ факторов влияния внешнего сектора складывающиеся внутренние экономические условия в июне 2020 года приняло решение о сохранении размера учетной ставки на уровне 5,00 % с учетом необходимости поддержания мер по стимулированию реального се</w:t>
      </w:r>
      <w:r w:rsidR="00DB1E82" w:rsidRPr="0084045E">
        <w:rPr>
          <w:rFonts w:eastAsia="Calibri"/>
          <w:sz w:val="28"/>
          <w:szCs w:val="28"/>
        </w:rPr>
        <w:t>кт</w:t>
      </w:r>
      <w:r w:rsidRPr="0084045E">
        <w:rPr>
          <w:rFonts w:eastAsia="Calibri"/>
          <w:sz w:val="28"/>
          <w:szCs w:val="28"/>
        </w:rPr>
        <w:t xml:space="preserve">ора экономики. В соответствии с принятым решением о размере учетной </w:t>
      </w:r>
      <w:r w:rsidRPr="0084045E">
        <w:rPr>
          <w:rFonts w:eastAsia="Calibri"/>
          <w:sz w:val="28"/>
          <w:szCs w:val="28"/>
        </w:rPr>
        <w:lastRenderedPageBreak/>
        <w:t xml:space="preserve">ставки границы процентного коридора – ставки по кредитам и депозитам «овернайт» были оставлены без изменений на уровне 5,75 % и 2,75 %, соответственно. </w:t>
      </w:r>
    </w:p>
    <w:p w:rsidR="00A35534" w:rsidRPr="0084045E" w:rsidRDefault="00A35534" w:rsidP="00714603">
      <w:pPr>
        <w:ind w:firstLine="709"/>
        <w:rPr>
          <w:sz w:val="28"/>
          <w:szCs w:val="28"/>
        </w:rPr>
      </w:pPr>
      <w:r w:rsidRPr="0084045E">
        <w:rPr>
          <w:sz w:val="28"/>
          <w:szCs w:val="28"/>
        </w:rPr>
        <w:t xml:space="preserve">По данным аналитического баланса Национального банка, </w:t>
      </w:r>
      <w:r w:rsidRPr="0084045E">
        <w:rPr>
          <w:b/>
          <w:sz w:val="28"/>
          <w:szCs w:val="28"/>
        </w:rPr>
        <w:t xml:space="preserve">денежная база, </w:t>
      </w:r>
      <w:r w:rsidRPr="0084045E">
        <w:rPr>
          <w:sz w:val="28"/>
          <w:szCs w:val="28"/>
        </w:rPr>
        <w:t xml:space="preserve">с начала 2020 года, выросла на 17,1 %, составив, на конец июня 2020 года, 138,3 млрд сомов (в аналогичном периоде 2019 года наблюдалось увеличение на 4,8 %). </w:t>
      </w:r>
    </w:p>
    <w:p w:rsidR="00A35534" w:rsidRPr="0084045E" w:rsidRDefault="00A35534" w:rsidP="00714603">
      <w:pPr>
        <w:ind w:firstLine="709"/>
        <w:rPr>
          <w:sz w:val="28"/>
          <w:szCs w:val="28"/>
        </w:rPr>
      </w:pPr>
      <w:r w:rsidRPr="0084045E">
        <w:rPr>
          <w:sz w:val="28"/>
          <w:szCs w:val="28"/>
        </w:rPr>
        <w:t>Объем денег в обращении, на конец июня 2020 года, составил 124,0 млрд сомов, увеличившись с начала года на 16,7 % (в аналогичном периоде 2019 года увеличение на 5,0 %).</w:t>
      </w:r>
    </w:p>
    <w:p w:rsidR="00A35534" w:rsidRPr="0084045E" w:rsidRDefault="00A35534" w:rsidP="00A35534">
      <w:pPr>
        <w:ind w:firstLine="709"/>
        <w:rPr>
          <w:sz w:val="28"/>
          <w:szCs w:val="28"/>
        </w:rPr>
      </w:pPr>
      <w:r w:rsidRPr="0084045E">
        <w:rPr>
          <w:sz w:val="28"/>
          <w:szCs w:val="28"/>
        </w:rPr>
        <w:t xml:space="preserve">По предварительным данным аналитического баланса банковской системы </w:t>
      </w:r>
      <w:r w:rsidRPr="0084045E">
        <w:rPr>
          <w:b/>
          <w:sz w:val="28"/>
          <w:szCs w:val="28"/>
        </w:rPr>
        <w:t>денежный агрегат М2</w:t>
      </w:r>
      <w:r w:rsidRPr="0084045E">
        <w:rPr>
          <w:sz w:val="28"/>
          <w:szCs w:val="28"/>
        </w:rPr>
        <w:t xml:space="preserve">, включающий в себя наличные деньги вне банков и депозиты в национальной валюте, на конец июня 2020 года, составил 204,4 млрд сомов, увеличившись с начала года на 12,5 % (в аналогичном периоде 2019 года наблюдалось увеличение на 7,4 %). </w:t>
      </w:r>
    </w:p>
    <w:p w:rsidR="00A35534" w:rsidRPr="0084045E" w:rsidRDefault="00A35534" w:rsidP="00A35534">
      <w:pPr>
        <w:ind w:firstLine="708"/>
        <w:rPr>
          <w:rFonts w:eastAsia="Calibri"/>
          <w:sz w:val="28"/>
          <w:szCs w:val="28"/>
        </w:rPr>
      </w:pPr>
      <w:r w:rsidRPr="0084045E">
        <w:rPr>
          <w:b/>
          <w:sz w:val="28"/>
          <w:szCs w:val="28"/>
        </w:rPr>
        <w:t>Объем широкой денежной массы М2Х</w:t>
      </w:r>
      <w:r w:rsidRPr="0084045E">
        <w:rPr>
          <w:sz w:val="28"/>
          <w:szCs w:val="28"/>
        </w:rPr>
        <w:t xml:space="preserve"> (М2+ депозиты в иностранной валюте), с начала 2020 года, увеличился на 12,8 % и составил на конец июня 2020 года 259,8 млрд сомов (в аналогичном периоде 2019 года увеличение составило 4,6 %).</w:t>
      </w:r>
      <w:r w:rsidRPr="0084045E">
        <w:rPr>
          <w:rFonts w:eastAsia="Calibri"/>
          <w:sz w:val="28"/>
          <w:szCs w:val="28"/>
        </w:rPr>
        <w:t xml:space="preserve"> </w:t>
      </w:r>
    </w:p>
    <w:p w:rsidR="00A35534" w:rsidRPr="0084045E" w:rsidRDefault="00A35534" w:rsidP="00A35534">
      <w:pPr>
        <w:ind w:firstLine="709"/>
        <w:rPr>
          <w:sz w:val="28"/>
          <w:szCs w:val="28"/>
        </w:rPr>
      </w:pPr>
      <w:r w:rsidRPr="0084045E">
        <w:rPr>
          <w:sz w:val="28"/>
          <w:szCs w:val="28"/>
        </w:rPr>
        <w:t>Объем денег вне банков увеличился на 19,0 % и составил 114,3 млрд сомов (в 2019 году составлял 96,0 млрд сомов).</w:t>
      </w:r>
    </w:p>
    <w:p w:rsidR="00A35534" w:rsidRPr="0084045E" w:rsidRDefault="00A35534" w:rsidP="00A35534">
      <w:pPr>
        <w:ind w:firstLine="709"/>
        <w:rPr>
          <w:sz w:val="28"/>
          <w:szCs w:val="28"/>
        </w:rPr>
      </w:pPr>
      <w:r w:rsidRPr="0084045E">
        <w:rPr>
          <w:b/>
          <w:sz w:val="28"/>
          <w:szCs w:val="28"/>
        </w:rPr>
        <w:t>Кредит в экономику</w:t>
      </w:r>
      <w:r w:rsidRPr="0084045E">
        <w:rPr>
          <w:sz w:val="28"/>
          <w:szCs w:val="28"/>
          <w:vertAlign w:val="superscript"/>
        </w:rPr>
        <w:footnoteReference w:id="13"/>
      </w:r>
      <w:r w:rsidRPr="0084045E">
        <w:rPr>
          <w:sz w:val="28"/>
          <w:szCs w:val="28"/>
        </w:rPr>
        <w:t>, на конец июня 2020 года, составил 159,1 млрд сомов, увеличившись с начала 2020 года на 6,1 %.</w:t>
      </w:r>
    </w:p>
    <w:p w:rsidR="00A35534" w:rsidRPr="0084045E" w:rsidRDefault="00A35534" w:rsidP="00A35534">
      <w:pPr>
        <w:jc w:val="right"/>
        <w:rPr>
          <w:rFonts w:eastAsia="Calibri"/>
          <w:sz w:val="28"/>
          <w:szCs w:val="28"/>
        </w:rPr>
      </w:pPr>
      <w:r w:rsidRPr="0084045E">
        <w:rPr>
          <w:sz w:val="28"/>
          <w:szCs w:val="28"/>
        </w:rPr>
        <w:t xml:space="preserve">Таблицы </w:t>
      </w:r>
      <w:r w:rsidR="00EF011A" w:rsidRPr="0084045E">
        <w:rPr>
          <w:sz w:val="28"/>
          <w:szCs w:val="28"/>
        </w:rPr>
        <w:t>5</w:t>
      </w:r>
    </w:p>
    <w:p w:rsidR="00A35534" w:rsidRPr="0084045E" w:rsidRDefault="00A35534" w:rsidP="00A35534">
      <w:pPr>
        <w:jc w:val="center"/>
        <w:rPr>
          <w:b/>
          <w:sz w:val="28"/>
          <w:szCs w:val="28"/>
        </w:rPr>
      </w:pPr>
      <w:r w:rsidRPr="0084045E">
        <w:rPr>
          <w:b/>
          <w:sz w:val="28"/>
          <w:szCs w:val="28"/>
        </w:rPr>
        <w:t>Основные показатели денежно-кредитной политики</w:t>
      </w:r>
    </w:p>
    <w:p w:rsidR="00A35534" w:rsidRPr="0084045E" w:rsidRDefault="00A35534" w:rsidP="00A35534">
      <w:pPr>
        <w:jc w:val="right"/>
        <w:rPr>
          <w:sz w:val="28"/>
          <w:szCs w:val="28"/>
        </w:rPr>
      </w:pPr>
      <w:r w:rsidRPr="0084045E">
        <w:rPr>
          <w:sz w:val="28"/>
          <w:szCs w:val="28"/>
        </w:rPr>
        <w:t xml:space="preserve">на конец периода </w:t>
      </w:r>
    </w:p>
    <w:tbl>
      <w:tblPr>
        <w:tblW w:w="101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276"/>
        <w:gridCol w:w="1701"/>
        <w:gridCol w:w="1800"/>
        <w:gridCol w:w="1602"/>
        <w:gridCol w:w="909"/>
      </w:tblGrid>
      <w:tr w:rsidR="006E0D39" w:rsidRPr="0084045E" w:rsidTr="00A35534">
        <w:trPr>
          <w:trHeight w:val="1186"/>
          <w:tblHeader/>
        </w:trPr>
        <w:tc>
          <w:tcPr>
            <w:tcW w:w="2836" w:type="dxa"/>
            <w:tcBorders>
              <w:top w:val="single" w:sz="4" w:space="0" w:color="auto"/>
              <w:left w:val="single" w:sz="4" w:space="0" w:color="auto"/>
              <w:bottom w:val="single" w:sz="4" w:space="0" w:color="auto"/>
              <w:right w:val="single" w:sz="4" w:space="0" w:color="auto"/>
            </w:tcBorders>
          </w:tcPr>
          <w:p w:rsidR="00A35534" w:rsidRPr="0084045E" w:rsidRDefault="00A35534" w:rsidP="00A35534">
            <w:pPr>
              <w:jc w:val="center"/>
              <w:rPr>
                <w:b/>
                <w:sz w:val="28"/>
                <w:szCs w:val="28"/>
              </w:rPr>
            </w:pPr>
          </w:p>
          <w:p w:rsidR="00A35534" w:rsidRPr="0084045E" w:rsidRDefault="00A35534" w:rsidP="00A35534">
            <w:pPr>
              <w:jc w:val="center"/>
              <w:rPr>
                <w:b/>
                <w:sz w:val="28"/>
                <w:szCs w:val="28"/>
              </w:rPr>
            </w:pPr>
            <w:r w:rsidRPr="0084045E">
              <w:rPr>
                <w:b/>
                <w:sz w:val="28"/>
                <w:szCs w:val="28"/>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tcPr>
          <w:p w:rsidR="00A35534" w:rsidRPr="0084045E" w:rsidRDefault="00A35534" w:rsidP="00A35534">
            <w:pPr>
              <w:jc w:val="center"/>
              <w:rPr>
                <w:b/>
                <w:sz w:val="28"/>
                <w:szCs w:val="28"/>
              </w:rPr>
            </w:pPr>
          </w:p>
          <w:p w:rsidR="00A35534" w:rsidRPr="0084045E" w:rsidRDefault="00A35534" w:rsidP="00A35534">
            <w:pPr>
              <w:jc w:val="center"/>
              <w:rPr>
                <w:b/>
                <w:sz w:val="28"/>
                <w:szCs w:val="28"/>
              </w:rPr>
            </w:pPr>
            <w:r w:rsidRPr="0084045E">
              <w:rPr>
                <w:b/>
                <w:sz w:val="28"/>
                <w:szCs w:val="28"/>
              </w:rPr>
              <w:t>Ед. измерен.</w:t>
            </w:r>
          </w:p>
        </w:tc>
        <w:tc>
          <w:tcPr>
            <w:tcW w:w="1701" w:type="dxa"/>
            <w:tcBorders>
              <w:top w:val="single" w:sz="4" w:space="0" w:color="auto"/>
              <w:left w:val="single" w:sz="4" w:space="0" w:color="auto"/>
              <w:bottom w:val="single" w:sz="4" w:space="0" w:color="auto"/>
              <w:right w:val="single" w:sz="4" w:space="0" w:color="auto"/>
            </w:tcBorders>
            <w:hideMark/>
          </w:tcPr>
          <w:p w:rsidR="00A35534" w:rsidRPr="0084045E" w:rsidRDefault="00A35534" w:rsidP="00A35534">
            <w:pPr>
              <w:jc w:val="center"/>
              <w:rPr>
                <w:b/>
                <w:sz w:val="28"/>
                <w:szCs w:val="28"/>
              </w:rPr>
            </w:pPr>
            <w:r w:rsidRPr="0084045E">
              <w:rPr>
                <w:b/>
                <w:sz w:val="28"/>
                <w:szCs w:val="28"/>
              </w:rPr>
              <w:t>Фактические показатели июнь</w:t>
            </w:r>
          </w:p>
          <w:p w:rsidR="00A35534" w:rsidRPr="0084045E" w:rsidRDefault="00A35534" w:rsidP="00A35534">
            <w:pPr>
              <w:jc w:val="center"/>
              <w:rPr>
                <w:b/>
                <w:sz w:val="28"/>
                <w:szCs w:val="28"/>
              </w:rPr>
            </w:pPr>
            <w:r w:rsidRPr="0084045E">
              <w:rPr>
                <w:b/>
                <w:sz w:val="28"/>
                <w:szCs w:val="28"/>
              </w:rPr>
              <w:t>2020 г.*</w:t>
            </w:r>
          </w:p>
        </w:tc>
        <w:tc>
          <w:tcPr>
            <w:tcW w:w="1800" w:type="dxa"/>
            <w:tcBorders>
              <w:top w:val="single" w:sz="4" w:space="0" w:color="auto"/>
              <w:left w:val="single" w:sz="4" w:space="0" w:color="auto"/>
              <w:bottom w:val="single" w:sz="4" w:space="0" w:color="auto"/>
              <w:right w:val="single" w:sz="4" w:space="0" w:color="auto"/>
            </w:tcBorders>
            <w:hideMark/>
          </w:tcPr>
          <w:p w:rsidR="00A35534" w:rsidRPr="0084045E" w:rsidRDefault="00A35534" w:rsidP="00A35534">
            <w:pPr>
              <w:jc w:val="center"/>
              <w:rPr>
                <w:b/>
                <w:sz w:val="28"/>
                <w:szCs w:val="28"/>
              </w:rPr>
            </w:pPr>
            <w:r w:rsidRPr="0084045E">
              <w:rPr>
                <w:b/>
                <w:sz w:val="28"/>
                <w:szCs w:val="28"/>
              </w:rPr>
              <w:t xml:space="preserve">Фактические показатели декабрь </w:t>
            </w:r>
          </w:p>
          <w:p w:rsidR="00A35534" w:rsidRPr="0084045E" w:rsidRDefault="00A35534" w:rsidP="00A35534">
            <w:pPr>
              <w:jc w:val="center"/>
              <w:rPr>
                <w:b/>
                <w:sz w:val="28"/>
                <w:szCs w:val="28"/>
              </w:rPr>
            </w:pPr>
            <w:r w:rsidRPr="0084045E">
              <w:rPr>
                <w:b/>
                <w:sz w:val="28"/>
                <w:szCs w:val="28"/>
              </w:rPr>
              <w:t>2019 г.</w:t>
            </w:r>
          </w:p>
        </w:tc>
        <w:tc>
          <w:tcPr>
            <w:tcW w:w="1602" w:type="dxa"/>
            <w:tcBorders>
              <w:top w:val="single" w:sz="4" w:space="0" w:color="auto"/>
              <w:left w:val="single" w:sz="4" w:space="0" w:color="auto"/>
              <w:bottom w:val="single" w:sz="4" w:space="0" w:color="auto"/>
              <w:right w:val="single" w:sz="4" w:space="0" w:color="auto"/>
            </w:tcBorders>
            <w:hideMark/>
          </w:tcPr>
          <w:p w:rsidR="00A35534" w:rsidRPr="0084045E" w:rsidRDefault="00A35534" w:rsidP="00A35534">
            <w:pPr>
              <w:jc w:val="center"/>
              <w:rPr>
                <w:b/>
                <w:sz w:val="28"/>
                <w:szCs w:val="28"/>
              </w:rPr>
            </w:pPr>
            <w:r w:rsidRPr="0084045E">
              <w:rPr>
                <w:b/>
                <w:sz w:val="28"/>
                <w:szCs w:val="28"/>
              </w:rPr>
              <w:t>Абсолютное</w:t>
            </w:r>
          </w:p>
          <w:p w:rsidR="00A35534" w:rsidRPr="0084045E" w:rsidRDefault="00A35534" w:rsidP="00A35534">
            <w:pPr>
              <w:jc w:val="center"/>
              <w:rPr>
                <w:b/>
                <w:sz w:val="28"/>
                <w:szCs w:val="28"/>
              </w:rPr>
            </w:pPr>
            <w:r w:rsidRPr="0084045E">
              <w:rPr>
                <w:b/>
                <w:sz w:val="28"/>
                <w:szCs w:val="28"/>
              </w:rPr>
              <w:t>изменение</w:t>
            </w:r>
          </w:p>
          <w:p w:rsidR="00A35534" w:rsidRPr="0084045E" w:rsidRDefault="00A35534" w:rsidP="00A35534">
            <w:pPr>
              <w:jc w:val="center"/>
              <w:rPr>
                <w:b/>
                <w:sz w:val="28"/>
                <w:szCs w:val="28"/>
              </w:rPr>
            </w:pPr>
            <w:r w:rsidRPr="0084045E">
              <w:rPr>
                <w:b/>
                <w:sz w:val="28"/>
                <w:szCs w:val="28"/>
              </w:rPr>
              <w:t>(+, -)</w:t>
            </w:r>
          </w:p>
        </w:tc>
        <w:tc>
          <w:tcPr>
            <w:tcW w:w="909" w:type="dxa"/>
            <w:tcBorders>
              <w:top w:val="single" w:sz="4" w:space="0" w:color="auto"/>
              <w:left w:val="single" w:sz="4" w:space="0" w:color="auto"/>
              <w:bottom w:val="single" w:sz="4" w:space="0" w:color="auto"/>
              <w:right w:val="single" w:sz="4" w:space="0" w:color="auto"/>
            </w:tcBorders>
            <w:hideMark/>
          </w:tcPr>
          <w:p w:rsidR="00A35534" w:rsidRPr="0084045E" w:rsidRDefault="00A35534" w:rsidP="00A35534">
            <w:pPr>
              <w:jc w:val="center"/>
              <w:rPr>
                <w:b/>
                <w:sz w:val="28"/>
                <w:szCs w:val="28"/>
              </w:rPr>
            </w:pPr>
            <w:r w:rsidRPr="0084045E">
              <w:rPr>
                <w:b/>
                <w:sz w:val="28"/>
                <w:szCs w:val="28"/>
              </w:rPr>
              <w:t>Темп роста</w:t>
            </w:r>
          </w:p>
          <w:p w:rsidR="00A35534" w:rsidRPr="0084045E" w:rsidRDefault="00A35534" w:rsidP="00A35534">
            <w:pPr>
              <w:jc w:val="center"/>
              <w:rPr>
                <w:b/>
                <w:sz w:val="28"/>
                <w:szCs w:val="28"/>
              </w:rPr>
            </w:pPr>
            <w:r w:rsidRPr="0084045E">
              <w:rPr>
                <w:b/>
                <w:sz w:val="28"/>
                <w:szCs w:val="28"/>
              </w:rPr>
              <w:t>в %</w:t>
            </w:r>
          </w:p>
        </w:tc>
      </w:tr>
      <w:tr w:rsidR="006E0D39" w:rsidRPr="0084045E" w:rsidTr="00A35534">
        <w:trPr>
          <w:trHeight w:val="276"/>
        </w:trPr>
        <w:tc>
          <w:tcPr>
            <w:tcW w:w="2836" w:type="dxa"/>
            <w:tcBorders>
              <w:top w:val="single" w:sz="4" w:space="0" w:color="auto"/>
              <w:left w:val="single" w:sz="4" w:space="0" w:color="auto"/>
              <w:bottom w:val="single" w:sz="4" w:space="0" w:color="auto"/>
              <w:right w:val="single" w:sz="4" w:space="0" w:color="auto"/>
            </w:tcBorders>
            <w:vAlign w:val="center"/>
            <w:hideMark/>
          </w:tcPr>
          <w:p w:rsidR="00A35534" w:rsidRPr="0084045E" w:rsidRDefault="00A35534" w:rsidP="00A35534">
            <w:pPr>
              <w:rPr>
                <w:sz w:val="28"/>
                <w:szCs w:val="28"/>
              </w:rPr>
            </w:pPr>
            <w:r w:rsidRPr="0084045E">
              <w:rPr>
                <w:sz w:val="28"/>
                <w:szCs w:val="28"/>
              </w:rPr>
              <w:t>Денежная база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A35534" w:rsidRPr="0084045E" w:rsidRDefault="00A35534" w:rsidP="00A35534">
            <w:pPr>
              <w:jc w:val="center"/>
              <w:rPr>
                <w:sz w:val="28"/>
                <w:szCs w:val="28"/>
              </w:rPr>
            </w:pPr>
            <w:r w:rsidRPr="0084045E">
              <w:rPr>
                <w:sz w:val="28"/>
                <w:szCs w:val="28"/>
              </w:rPr>
              <w:t>млн сом</w:t>
            </w:r>
          </w:p>
        </w:tc>
        <w:tc>
          <w:tcPr>
            <w:tcW w:w="1701"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138311,7</w:t>
            </w:r>
          </w:p>
        </w:tc>
        <w:tc>
          <w:tcPr>
            <w:tcW w:w="1800"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118065,4</w:t>
            </w:r>
          </w:p>
        </w:tc>
        <w:tc>
          <w:tcPr>
            <w:tcW w:w="1602"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20246,3</w:t>
            </w:r>
          </w:p>
        </w:tc>
        <w:tc>
          <w:tcPr>
            <w:tcW w:w="909" w:type="dxa"/>
            <w:tcBorders>
              <w:top w:val="single" w:sz="4" w:space="0" w:color="auto"/>
              <w:left w:val="single" w:sz="4" w:space="0" w:color="auto"/>
              <w:bottom w:val="single" w:sz="4" w:space="0" w:color="auto"/>
              <w:right w:val="single" w:sz="4" w:space="0" w:color="auto"/>
            </w:tcBorders>
            <w:vAlign w:val="center"/>
          </w:tcPr>
          <w:p w:rsidR="00A35534" w:rsidRPr="0084045E" w:rsidRDefault="00061441" w:rsidP="00A35534">
            <w:pPr>
              <w:jc w:val="center"/>
              <w:rPr>
                <w:sz w:val="28"/>
                <w:szCs w:val="28"/>
              </w:rPr>
            </w:pPr>
            <w:r w:rsidRPr="0084045E">
              <w:rPr>
                <w:sz w:val="28"/>
                <w:szCs w:val="28"/>
              </w:rPr>
              <w:t>1</w:t>
            </w:r>
            <w:r w:rsidR="00A35534" w:rsidRPr="0084045E">
              <w:rPr>
                <w:sz w:val="28"/>
                <w:szCs w:val="28"/>
              </w:rPr>
              <w:t>17,1</w:t>
            </w:r>
          </w:p>
        </w:tc>
      </w:tr>
      <w:tr w:rsidR="006E0D39" w:rsidRPr="0084045E" w:rsidTr="00A35534">
        <w:trPr>
          <w:trHeight w:val="266"/>
        </w:trPr>
        <w:tc>
          <w:tcPr>
            <w:tcW w:w="2836" w:type="dxa"/>
            <w:tcBorders>
              <w:top w:val="single" w:sz="4" w:space="0" w:color="auto"/>
              <w:left w:val="single" w:sz="4" w:space="0" w:color="auto"/>
              <w:bottom w:val="single" w:sz="4" w:space="0" w:color="auto"/>
              <w:right w:val="single" w:sz="4" w:space="0" w:color="auto"/>
            </w:tcBorders>
            <w:vAlign w:val="center"/>
            <w:hideMark/>
          </w:tcPr>
          <w:p w:rsidR="00A35534" w:rsidRPr="0084045E" w:rsidRDefault="00A35534" w:rsidP="00A35534">
            <w:pPr>
              <w:rPr>
                <w:sz w:val="28"/>
                <w:szCs w:val="28"/>
              </w:rPr>
            </w:pPr>
            <w:r w:rsidRPr="0084045E">
              <w:rPr>
                <w:sz w:val="28"/>
                <w:szCs w:val="28"/>
              </w:rPr>
              <w:t>Деньги в обращении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A35534" w:rsidRPr="0084045E" w:rsidRDefault="00A35534" w:rsidP="00A35534">
            <w:pPr>
              <w:jc w:val="center"/>
              <w:rPr>
                <w:b/>
                <w:sz w:val="28"/>
                <w:szCs w:val="28"/>
              </w:rPr>
            </w:pPr>
            <w:r w:rsidRPr="0084045E">
              <w:rPr>
                <w:sz w:val="28"/>
                <w:szCs w:val="28"/>
              </w:rPr>
              <w:t>млн сом</w:t>
            </w:r>
          </w:p>
        </w:tc>
        <w:tc>
          <w:tcPr>
            <w:tcW w:w="1701"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124038,5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rPr>
            </w:pPr>
            <w:r w:rsidRPr="0084045E">
              <w:rPr>
                <w:sz w:val="28"/>
                <w:szCs w:val="28"/>
              </w:rPr>
              <w:t>106244,8</w:t>
            </w:r>
          </w:p>
        </w:tc>
        <w:tc>
          <w:tcPr>
            <w:tcW w:w="1602"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17793,8</w:t>
            </w:r>
          </w:p>
        </w:tc>
        <w:tc>
          <w:tcPr>
            <w:tcW w:w="909" w:type="dxa"/>
            <w:tcBorders>
              <w:top w:val="single" w:sz="4" w:space="0" w:color="auto"/>
              <w:left w:val="single" w:sz="4" w:space="0" w:color="auto"/>
              <w:bottom w:val="single" w:sz="4" w:space="0" w:color="auto"/>
              <w:right w:val="single" w:sz="4" w:space="0" w:color="auto"/>
            </w:tcBorders>
            <w:vAlign w:val="center"/>
          </w:tcPr>
          <w:p w:rsidR="00A35534" w:rsidRPr="0084045E" w:rsidRDefault="00061441" w:rsidP="00A35534">
            <w:pPr>
              <w:jc w:val="center"/>
              <w:rPr>
                <w:sz w:val="28"/>
                <w:szCs w:val="28"/>
              </w:rPr>
            </w:pPr>
            <w:r w:rsidRPr="0084045E">
              <w:rPr>
                <w:sz w:val="28"/>
                <w:szCs w:val="28"/>
              </w:rPr>
              <w:t>1</w:t>
            </w:r>
            <w:r w:rsidR="00A35534" w:rsidRPr="0084045E">
              <w:rPr>
                <w:sz w:val="28"/>
                <w:szCs w:val="28"/>
              </w:rPr>
              <w:t>16,7</w:t>
            </w:r>
          </w:p>
        </w:tc>
      </w:tr>
      <w:tr w:rsidR="006E0D39" w:rsidRPr="0084045E" w:rsidTr="00A35534">
        <w:trPr>
          <w:trHeight w:val="257"/>
        </w:trPr>
        <w:tc>
          <w:tcPr>
            <w:tcW w:w="2836" w:type="dxa"/>
            <w:tcBorders>
              <w:top w:val="single" w:sz="4" w:space="0" w:color="auto"/>
              <w:left w:val="single" w:sz="4" w:space="0" w:color="auto"/>
              <w:bottom w:val="single" w:sz="4" w:space="0" w:color="auto"/>
              <w:right w:val="single" w:sz="4" w:space="0" w:color="auto"/>
            </w:tcBorders>
            <w:vAlign w:val="center"/>
            <w:hideMark/>
          </w:tcPr>
          <w:p w:rsidR="00A35534" w:rsidRPr="0084045E" w:rsidRDefault="00A35534" w:rsidP="00A35534">
            <w:pPr>
              <w:rPr>
                <w:sz w:val="28"/>
                <w:szCs w:val="28"/>
              </w:rPr>
            </w:pPr>
            <w:r w:rsidRPr="0084045E">
              <w:rPr>
                <w:sz w:val="28"/>
                <w:szCs w:val="28"/>
              </w:rPr>
              <w:t>Деньги вне банков (М0)</w:t>
            </w:r>
          </w:p>
        </w:tc>
        <w:tc>
          <w:tcPr>
            <w:tcW w:w="1276" w:type="dxa"/>
            <w:tcBorders>
              <w:top w:val="single" w:sz="4" w:space="0" w:color="auto"/>
              <w:left w:val="single" w:sz="4" w:space="0" w:color="auto"/>
              <w:bottom w:val="single" w:sz="4" w:space="0" w:color="auto"/>
              <w:right w:val="single" w:sz="4" w:space="0" w:color="auto"/>
            </w:tcBorders>
            <w:vAlign w:val="center"/>
            <w:hideMark/>
          </w:tcPr>
          <w:p w:rsidR="00A35534" w:rsidRPr="0084045E" w:rsidRDefault="00A35534" w:rsidP="00A35534">
            <w:pPr>
              <w:jc w:val="center"/>
              <w:rPr>
                <w:b/>
                <w:sz w:val="28"/>
                <w:szCs w:val="28"/>
              </w:rPr>
            </w:pPr>
            <w:r w:rsidRPr="0084045E">
              <w:rPr>
                <w:sz w:val="28"/>
                <w:szCs w:val="28"/>
              </w:rPr>
              <w:t>млн сом</w:t>
            </w:r>
          </w:p>
        </w:tc>
        <w:tc>
          <w:tcPr>
            <w:tcW w:w="1701"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ind w:right="-136"/>
              <w:jc w:val="center"/>
              <w:rPr>
                <w:sz w:val="28"/>
                <w:szCs w:val="28"/>
              </w:rPr>
            </w:pPr>
            <w:r w:rsidRPr="0084045E">
              <w:rPr>
                <w:sz w:val="28"/>
                <w:szCs w:val="28"/>
              </w:rPr>
              <w:t>114299,5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35534" w:rsidRPr="0084045E" w:rsidRDefault="00A35534" w:rsidP="00A35534">
            <w:pPr>
              <w:ind w:right="-136"/>
              <w:jc w:val="center"/>
              <w:rPr>
                <w:sz w:val="28"/>
                <w:szCs w:val="28"/>
              </w:rPr>
            </w:pPr>
            <w:r w:rsidRPr="0084045E">
              <w:rPr>
                <w:sz w:val="28"/>
                <w:szCs w:val="28"/>
              </w:rPr>
              <w:t>96009,9</w:t>
            </w:r>
          </w:p>
        </w:tc>
        <w:tc>
          <w:tcPr>
            <w:tcW w:w="1602"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18289,6</w:t>
            </w:r>
          </w:p>
        </w:tc>
        <w:tc>
          <w:tcPr>
            <w:tcW w:w="909" w:type="dxa"/>
            <w:tcBorders>
              <w:top w:val="single" w:sz="4" w:space="0" w:color="auto"/>
              <w:left w:val="single" w:sz="4" w:space="0" w:color="auto"/>
              <w:bottom w:val="single" w:sz="4" w:space="0" w:color="auto"/>
              <w:right w:val="single" w:sz="4" w:space="0" w:color="auto"/>
            </w:tcBorders>
            <w:vAlign w:val="center"/>
          </w:tcPr>
          <w:p w:rsidR="00A35534" w:rsidRPr="0084045E" w:rsidRDefault="00061441" w:rsidP="00A35534">
            <w:pPr>
              <w:jc w:val="center"/>
              <w:rPr>
                <w:sz w:val="28"/>
                <w:szCs w:val="28"/>
              </w:rPr>
            </w:pPr>
            <w:r w:rsidRPr="0084045E">
              <w:rPr>
                <w:sz w:val="28"/>
                <w:szCs w:val="28"/>
              </w:rPr>
              <w:t>1</w:t>
            </w:r>
            <w:r w:rsidR="00A35534" w:rsidRPr="0084045E">
              <w:rPr>
                <w:sz w:val="28"/>
                <w:szCs w:val="28"/>
              </w:rPr>
              <w:t>19,0</w:t>
            </w:r>
          </w:p>
        </w:tc>
      </w:tr>
      <w:tr w:rsidR="006E0D39" w:rsidRPr="0084045E" w:rsidTr="00A35534">
        <w:trPr>
          <w:trHeight w:val="260"/>
        </w:trPr>
        <w:tc>
          <w:tcPr>
            <w:tcW w:w="2836" w:type="dxa"/>
            <w:tcBorders>
              <w:top w:val="single" w:sz="4" w:space="0" w:color="auto"/>
              <w:left w:val="single" w:sz="4" w:space="0" w:color="auto"/>
              <w:bottom w:val="single" w:sz="4" w:space="0" w:color="auto"/>
              <w:right w:val="single" w:sz="4" w:space="0" w:color="auto"/>
            </w:tcBorders>
            <w:vAlign w:val="center"/>
            <w:hideMark/>
          </w:tcPr>
          <w:p w:rsidR="00A35534" w:rsidRPr="0084045E" w:rsidRDefault="00A35534" w:rsidP="00A35534">
            <w:pPr>
              <w:rPr>
                <w:sz w:val="28"/>
                <w:szCs w:val="28"/>
              </w:rPr>
            </w:pPr>
            <w:r w:rsidRPr="0084045E">
              <w:rPr>
                <w:sz w:val="28"/>
                <w:szCs w:val="28"/>
              </w:rPr>
              <w:t>Денежная масса (М2)</w:t>
            </w:r>
          </w:p>
        </w:tc>
        <w:tc>
          <w:tcPr>
            <w:tcW w:w="1276" w:type="dxa"/>
            <w:tcBorders>
              <w:top w:val="single" w:sz="4" w:space="0" w:color="auto"/>
              <w:left w:val="single" w:sz="4" w:space="0" w:color="auto"/>
              <w:bottom w:val="single" w:sz="4" w:space="0" w:color="auto"/>
              <w:right w:val="single" w:sz="4" w:space="0" w:color="auto"/>
            </w:tcBorders>
            <w:vAlign w:val="center"/>
            <w:hideMark/>
          </w:tcPr>
          <w:p w:rsidR="00A35534" w:rsidRPr="0084045E" w:rsidRDefault="00A35534" w:rsidP="00A35534">
            <w:pPr>
              <w:jc w:val="center"/>
              <w:rPr>
                <w:b/>
                <w:sz w:val="28"/>
                <w:szCs w:val="28"/>
              </w:rPr>
            </w:pPr>
            <w:r w:rsidRPr="0084045E">
              <w:rPr>
                <w:sz w:val="28"/>
                <w:szCs w:val="28"/>
              </w:rPr>
              <w:t>млн сом</w:t>
            </w:r>
          </w:p>
        </w:tc>
        <w:tc>
          <w:tcPr>
            <w:tcW w:w="1701"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204416,1</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rPr>
            </w:pPr>
            <w:r w:rsidRPr="0084045E">
              <w:rPr>
                <w:sz w:val="28"/>
                <w:szCs w:val="28"/>
              </w:rPr>
              <w:t>181768,1</w:t>
            </w:r>
          </w:p>
        </w:tc>
        <w:tc>
          <w:tcPr>
            <w:tcW w:w="1602"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22648,0</w:t>
            </w:r>
          </w:p>
        </w:tc>
        <w:tc>
          <w:tcPr>
            <w:tcW w:w="909" w:type="dxa"/>
            <w:tcBorders>
              <w:top w:val="single" w:sz="4" w:space="0" w:color="auto"/>
              <w:left w:val="single" w:sz="4" w:space="0" w:color="auto"/>
              <w:bottom w:val="single" w:sz="4" w:space="0" w:color="auto"/>
              <w:right w:val="single" w:sz="4" w:space="0" w:color="auto"/>
            </w:tcBorders>
            <w:vAlign w:val="center"/>
          </w:tcPr>
          <w:p w:rsidR="00A35534" w:rsidRPr="0084045E" w:rsidRDefault="00061441" w:rsidP="00A35534">
            <w:pPr>
              <w:jc w:val="center"/>
              <w:rPr>
                <w:sz w:val="28"/>
                <w:szCs w:val="28"/>
              </w:rPr>
            </w:pPr>
            <w:r w:rsidRPr="0084045E">
              <w:rPr>
                <w:sz w:val="28"/>
                <w:szCs w:val="28"/>
              </w:rPr>
              <w:t>1</w:t>
            </w:r>
            <w:r w:rsidR="00A35534" w:rsidRPr="0084045E">
              <w:rPr>
                <w:sz w:val="28"/>
                <w:szCs w:val="28"/>
              </w:rPr>
              <w:t>12,5</w:t>
            </w:r>
          </w:p>
        </w:tc>
      </w:tr>
      <w:tr w:rsidR="006E0D39" w:rsidRPr="0084045E" w:rsidTr="00A35534">
        <w:trPr>
          <w:trHeight w:val="265"/>
        </w:trPr>
        <w:tc>
          <w:tcPr>
            <w:tcW w:w="2836" w:type="dxa"/>
            <w:tcBorders>
              <w:top w:val="single" w:sz="4" w:space="0" w:color="auto"/>
              <w:left w:val="single" w:sz="4" w:space="0" w:color="auto"/>
              <w:bottom w:val="single" w:sz="4" w:space="0" w:color="auto"/>
              <w:right w:val="single" w:sz="4" w:space="0" w:color="auto"/>
            </w:tcBorders>
            <w:vAlign w:val="center"/>
            <w:hideMark/>
          </w:tcPr>
          <w:p w:rsidR="00A35534" w:rsidRPr="0084045E" w:rsidRDefault="00A35534" w:rsidP="00A35534">
            <w:pPr>
              <w:rPr>
                <w:sz w:val="28"/>
                <w:szCs w:val="28"/>
              </w:rPr>
            </w:pPr>
            <w:r w:rsidRPr="0084045E">
              <w:rPr>
                <w:sz w:val="28"/>
                <w:szCs w:val="28"/>
              </w:rPr>
              <w:t>Денежная масса (М2Х)</w:t>
            </w:r>
          </w:p>
        </w:tc>
        <w:tc>
          <w:tcPr>
            <w:tcW w:w="1276" w:type="dxa"/>
            <w:tcBorders>
              <w:top w:val="single" w:sz="4" w:space="0" w:color="auto"/>
              <w:left w:val="single" w:sz="4" w:space="0" w:color="auto"/>
              <w:bottom w:val="single" w:sz="4" w:space="0" w:color="auto"/>
              <w:right w:val="single" w:sz="4" w:space="0" w:color="auto"/>
            </w:tcBorders>
            <w:vAlign w:val="center"/>
            <w:hideMark/>
          </w:tcPr>
          <w:p w:rsidR="00A35534" w:rsidRPr="0084045E" w:rsidRDefault="00A35534" w:rsidP="00A35534">
            <w:pPr>
              <w:jc w:val="center"/>
              <w:rPr>
                <w:b/>
                <w:sz w:val="28"/>
                <w:szCs w:val="28"/>
              </w:rPr>
            </w:pPr>
            <w:r w:rsidRPr="0084045E">
              <w:rPr>
                <w:sz w:val="28"/>
                <w:szCs w:val="28"/>
              </w:rPr>
              <w:t>млн сом</w:t>
            </w:r>
          </w:p>
        </w:tc>
        <w:tc>
          <w:tcPr>
            <w:tcW w:w="1701"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259785,4</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rPr>
            </w:pPr>
            <w:r w:rsidRPr="0084045E">
              <w:rPr>
                <w:sz w:val="28"/>
                <w:szCs w:val="28"/>
              </w:rPr>
              <w:t>230260,6</w:t>
            </w:r>
          </w:p>
        </w:tc>
        <w:tc>
          <w:tcPr>
            <w:tcW w:w="1602"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29524,8</w:t>
            </w:r>
          </w:p>
        </w:tc>
        <w:tc>
          <w:tcPr>
            <w:tcW w:w="909" w:type="dxa"/>
            <w:tcBorders>
              <w:top w:val="single" w:sz="4" w:space="0" w:color="auto"/>
              <w:left w:val="single" w:sz="4" w:space="0" w:color="auto"/>
              <w:bottom w:val="single" w:sz="4" w:space="0" w:color="auto"/>
              <w:right w:val="single" w:sz="4" w:space="0" w:color="auto"/>
            </w:tcBorders>
            <w:vAlign w:val="center"/>
          </w:tcPr>
          <w:p w:rsidR="00A35534" w:rsidRPr="0084045E" w:rsidRDefault="00061441" w:rsidP="00A35534">
            <w:pPr>
              <w:jc w:val="center"/>
              <w:rPr>
                <w:sz w:val="28"/>
                <w:szCs w:val="28"/>
              </w:rPr>
            </w:pPr>
            <w:r w:rsidRPr="0084045E">
              <w:rPr>
                <w:sz w:val="28"/>
                <w:szCs w:val="28"/>
              </w:rPr>
              <w:t>1</w:t>
            </w:r>
            <w:r w:rsidR="00A35534" w:rsidRPr="0084045E">
              <w:rPr>
                <w:sz w:val="28"/>
                <w:szCs w:val="28"/>
              </w:rPr>
              <w:t>12,8</w:t>
            </w:r>
          </w:p>
        </w:tc>
      </w:tr>
      <w:tr w:rsidR="006E0D39" w:rsidRPr="0084045E" w:rsidTr="00A35534">
        <w:trPr>
          <w:trHeight w:val="410"/>
        </w:trPr>
        <w:tc>
          <w:tcPr>
            <w:tcW w:w="2836" w:type="dxa"/>
            <w:tcBorders>
              <w:top w:val="single" w:sz="4" w:space="0" w:color="auto"/>
              <w:left w:val="single" w:sz="4" w:space="0" w:color="auto"/>
              <w:bottom w:val="single" w:sz="4" w:space="0" w:color="auto"/>
              <w:right w:val="single" w:sz="4" w:space="0" w:color="auto"/>
            </w:tcBorders>
            <w:vAlign w:val="center"/>
            <w:hideMark/>
          </w:tcPr>
          <w:p w:rsidR="00A35534" w:rsidRPr="0084045E" w:rsidRDefault="00A35534" w:rsidP="00A35534">
            <w:pPr>
              <w:rPr>
                <w:sz w:val="28"/>
                <w:szCs w:val="28"/>
              </w:rPr>
            </w:pPr>
            <w:r w:rsidRPr="0084045E">
              <w:rPr>
                <w:sz w:val="28"/>
                <w:szCs w:val="28"/>
              </w:rPr>
              <w:t>Депозиты, включаемые в М2Х</w:t>
            </w:r>
          </w:p>
        </w:tc>
        <w:tc>
          <w:tcPr>
            <w:tcW w:w="1276" w:type="dxa"/>
            <w:tcBorders>
              <w:top w:val="single" w:sz="4" w:space="0" w:color="auto"/>
              <w:left w:val="single" w:sz="4" w:space="0" w:color="auto"/>
              <w:bottom w:val="single" w:sz="4" w:space="0" w:color="auto"/>
              <w:right w:val="single" w:sz="4" w:space="0" w:color="auto"/>
            </w:tcBorders>
            <w:vAlign w:val="center"/>
            <w:hideMark/>
          </w:tcPr>
          <w:p w:rsidR="00A35534" w:rsidRPr="0084045E" w:rsidRDefault="00A35534" w:rsidP="00A35534">
            <w:pPr>
              <w:jc w:val="center"/>
              <w:rPr>
                <w:b/>
                <w:sz w:val="28"/>
                <w:szCs w:val="28"/>
              </w:rPr>
            </w:pPr>
            <w:r w:rsidRPr="0084045E">
              <w:rPr>
                <w:sz w:val="28"/>
                <w:szCs w:val="28"/>
              </w:rPr>
              <w:t>млн сом</w:t>
            </w:r>
          </w:p>
        </w:tc>
        <w:tc>
          <w:tcPr>
            <w:tcW w:w="1701"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145485,8</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rPr>
            </w:pPr>
            <w:r w:rsidRPr="0084045E">
              <w:rPr>
                <w:sz w:val="28"/>
                <w:szCs w:val="28"/>
              </w:rPr>
              <w:t>134250,7</w:t>
            </w:r>
          </w:p>
        </w:tc>
        <w:tc>
          <w:tcPr>
            <w:tcW w:w="1602"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11235,2</w:t>
            </w:r>
          </w:p>
        </w:tc>
        <w:tc>
          <w:tcPr>
            <w:tcW w:w="909" w:type="dxa"/>
            <w:tcBorders>
              <w:top w:val="single" w:sz="4" w:space="0" w:color="auto"/>
              <w:left w:val="single" w:sz="4" w:space="0" w:color="auto"/>
              <w:bottom w:val="single" w:sz="4" w:space="0" w:color="auto"/>
              <w:right w:val="single" w:sz="4" w:space="0" w:color="auto"/>
            </w:tcBorders>
            <w:vAlign w:val="center"/>
          </w:tcPr>
          <w:p w:rsidR="00A35534" w:rsidRPr="0084045E" w:rsidRDefault="00061441" w:rsidP="00A35534">
            <w:pPr>
              <w:jc w:val="center"/>
              <w:rPr>
                <w:sz w:val="28"/>
                <w:szCs w:val="28"/>
              </w:rPr>
            </w:pPr>
            <w:r w:rsidRPr="0084045E">
              <w:rPr>
                <w:sz w:val="28"/>
                <w:szCs w:val="28"/>
              </w:rPr>
              <w:t>10</w:t>
            </w:r>
            <w:r w:rsidR="00A35534" w:rsidRPr="0084045E">
              <w:rPr>
                <w:sz w:val="28"/>
                <w:szCs w:val="28"/>
              </w:rPr>
              <w:t>8,4</w:t>
            </w:r>
          </w:p>
        </w:tc>
      </w:tr>
      <w:tr w:rsidR="006E0D39" w:rsidRPr="0084045E" w:rsidTr="00A35534">
        <w:trPr>
          <w:trHeight w:val="262"/>
        </w:trPr>
        <w:tc>
          <w:tcPr>
            <w:tcW w:w="2836" w:type="dxa"/>
            <w:tcBorders>
              <w:top w:val="single" w:sz="4" w:space="0" w:color="auto"/>
              <w:left w:val="single" w:sz="4" w:space="0" w:color="auto"/>
              <w:bottom w:val="single" w:sz="4" w:space="0" w:color="auto"/>
              <w:right w:val="single" w:sz="4" w:space="0" w:color="auto"/>
            </w:tcBorders>
            <w:vAlign w:val="center"/>
            <w:hideMark/>
          </w:tcPr>
          <w:p w:rsidR="00A35534" w:rsidRPr="0084045E" w:rsidRDefault="00A35534" w:rsidP="00A35534">
            <w:pPr>
              <w:rPr>
                <w:sz w:val="28"/>
                <w:szCs w:val="28"/>
              </w:rPr>
            </w:pPr>
            <w:r w:rsidRPr="0084045E">
              <w:rPr>
                <w:sz w:val="28"/>
                <w:szCs w:val="28"/>
              </w:rPr>
              <w:t>Кредиты в экономику</w:t>
            </w:r>
          </w:p>
        </w:tc>
        <w:tc>
          <w:tcPr>
            <w:tcW w:w="1276" w:type="dxa"/>
            <w:tcBorders>
              <w:top w:val="single" w:sz="4" w:space="0" w:color="auto"/>
              <w:left w:val="single" w:sz="4" w:space="0" w:color="auto"/>
              <w:bottom w:val="single" w:sz="4" w:space="0" w:color="auto"/>
              <w:right w:val="single" w:sz="4" w:space="0" w:color="auto"/>
            </w:tcBorders>
            <w:vAlign w:val="center"/>
            <w:hideMark/>
          </w:tcPr>
          <w:p w:rsidR="00A35534" w:rsidRPr="0084045E" w:rsidRDefault="00A35534" w:rsidP="00A35534">
            <w:pPr>
              <w:jc w:val="center"/>
              <w:rPr>
                <w:b/>
                <w:sz w:val="28"/>
                <w:szCs w:val="28"/>
              </w:rPr>
            </w:pPr>
            <w:r w:rsidRPr="0084045E">
              <w:rPr>
                <w:sz w:val="28"/>
                <w:szCs w:val="28"/>
              </w:rPr>
              <w:t>млн сом</w:t>
            </w:r>
          </w:p>
        </w:tc>
        <w:tc>
          <w:tcPr>
            <w:tcW w:w="1701"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159148,7</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rPr>
            </w:pPr>
            <w:r w:rsidRPr="0084045E">
              <w:rPr>
                <w:sz w:val="28"/>
                <w:szCs w:val="28"/>
              </w:rPr>
              <w:t>149966,4</w:t>
            </w:r>
          </w:p>
        </w:tc>
        <w:tc>
          <w:tcPr>
            <w:tcW w:w="1602"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9182,4</w:t>
            </w:r>
          </w:p>
        </w:tc>
        <w:tc>
          <w:tcPr>
            <w:tcW w:w="909" w:type="dxa"/>
            <w:tcBorders>
              <w:top w:val="single" w:sz="4" w:space="0" w:color="auto"/>
              <w:left w:val="single" w:sz="4" w:space="0" w:color="auto"/>
              <w:bottom w:val="single" w:sz="4" w:space="0" w:color="auto"/>
              <w:right w:val="single" w:sz="4" w:space="0" w:color="auto"/>
            </w:tcBorders>
            <w:vAlign w:val="center"/>
          </w:tcPr>
          <w:p w:rsidR="00A35534" w:rsidRPr="0084045E" w:rsidRDefault="00061441" w:rsidP="00A35534">
            <w:pPr>
              <w:jc w:val="center"/>
              <w:rPr>
                <w:sz w:val="28"/>
                <w:szCs w:val="28"/>
              </w:rPr>
            </w:pPr>
            <w:r w:rsidRPr="0084045E">
              <w:rPr>
                <w:sz w:val="28"/>
                <w:szCs w:val="28"/>
              </w:rPr>
              <w:t>10</w:t>
            </w:r>
            <w:r w:rsidR="00A35534" w:rsidRPr="0084045E">
              <w:rPr>
                <w:sz w:val="28"/>
                <w:szCs w:val="28"/>
              </w:rPr>
              <w:t>6,1</w:t>
            </w:r>
          </w:p>
        </w:tc>
      </w:tr>
      <w:tr w:rsidR="006E0D39" w:rsidRPr="0084045E" w:rsidTr="00A35534">
        <w:trPr>
          <w:trHeight w:val="208"/>
        </w:trPr>
        <w:tc>
          <w:tcPr>
            <w:tcW w:w="2836"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rPr>
                <w:sz w:val="28"/>
                <w:szCs w:val="28"/>
              </w:rPr>
            </w:pPr>
            <w:r w:rsidRPr="0084045E">
              <w:rPr>
                <w:sz w:val="28"/>
                <w:szCs w:val="28"/>
              </w:rPr>
              <w:t>Учетная ставка</w:t>
            </w:r>
          </w:p>
        </w:tc>
        <w:tc>
          <w:tcPr>
            <w:tcW w:w="1276"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w:t>
            </w:r>
          </w:p>
        </w:tc>
        <w:tc>
          <w:tcPr>
            <w:tcW w:w="1701"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5,00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35534" w:rsidRPr="0084045E" w:rsidRDefault="00A35534" w:rsidP="00A35534">
            <w:pPr>
              <w:jc w:val="center"/>
              <w:rPr>
                <w:sz w:val="28"/>
                <w:szCs w:val="28"/>
              </w:rPr>
            </w:pPr>
            <w:r w:rsidRPr="0084045E">
              <w:rPr>
                <w:sz w:val="28"/>
                <w:szCs w:val="28"/>
              </w:rPr>
              <w:t>4,25</w:t>
            </w:r>
          </w:p>
        </w:tc>
        <w:tc>
          <w:tcPr>
            <w:tcW w:w="1602"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0,75</w:t>
            </w:r>
          </w:p>
        </w:tc>
        <w:tc>
          <w:tcPr>
            <w:tcW w:w="909" w:type="dxa"/>
            <w:tcBorders>
              <w:top w:val="single" w:sz="4" w:space="0" w:color="auto"/>
              <w:left w:val="single" w:sz="4" w:space="0" w:color="auto"/>
              <w:bottom w:val="single" w:sz="4" w:space="0" w:color="auto"/>
              <w:right w:val="single" w:sz="4" w:space="0" w:color="auto"/>
            </w:tcBorders>
            <w:vAlign w:val="center"/>
          </w:tcPr>
          <w:p w:rsidR="00A35534" w:rsidRPr="0084045E" w:rsidRDefault="00A35534" w:rsidP="00A35534">
            <w:pPr>
              <w:jc w:val="center"/>
              <w:rPr>
                <w:sz w:val="28"/>
                <w:szCs w:val="28"/>
              </w:rPr>
            </w:pPr>
            <w:r w:rsidRPr="0084045E">
              <w:rPr>
                <w:sz w:val="28"/>
                <w:szCs w:val="28"/>
              </w:rPr>
              <w:t>-</w:t>
            </w:r>
          </w:p>
        </w:tc>
      </w:tr>
    </w:tbl>
    <w:p w:rsidR="00A35534" w:rsidRPr="0084045E" w:rsidRDefault="00A35534" w:rsidP="00A35534">
      <w:pPr>
        <w:ind w:firstLine="709"/>
        <w:rPr>
          <w:rFonts w:eastAsia="Calibri"/>
          <w:sz w:val="28"/>
          <w:szCs w:val="28"/>
        </w:rPr>
      </w:pPr>
      <w:r w:rsidRPr="0084045E">
        <w:rPr>
          <w:rFonts w:eastAsia="Calibri"/>
          <w:sz w:val="28"/>
          <w:szCs w:val="28"/>
        </w:rPr>
        <w:lastRenderedPageBreak/>
        <w:t>* предварительные данные</w:t>
      </w:r>
    </w:p>
    <w:p w:rsidR="00A35534" w:rsidRPr="0084045E" w:rsidRDefault="00A35534" w:rsidP="00A35534">
      <w:pPr>
        <w:ind w:firstLine="709"/>
        <w:rPr>
          <w:rFonts w:eastAsia="Calibri"/>
          <w:sz w:val="28"/>
          <w:szCs w:val="28"/>
        </w:rPr>
      </w:pPr>
    </w:p>
    <w:p w:rsidR="00A35534" w:rsidRPr="0084045E" w:rsidRDefault="00A35534" w:rsidP="00A35534">
      <w:pPr>
        <w:ind w:firstLine="709"/>
        <w:rPr>
          <w:rFonts w:eastAsia="Calibri"/>
          <w:sz w:val="28"/>
          <w:szCs w:val="28"/>
        </w:rPr>
      </w:pPr>
      <w:r w:rsidRPr="0084045E">
        <w:rPr>
          <w:rFonts w:eastAsia="Calibri"/>
          <w:sz w:val="28"/>
          <w:szCs w:val="28"/>
        </w:rPr>
        <w:t>В январе-июне 2020 года Национальный банк проводил следующие операции:</w:t>
      </w:r>
    </w:p>
    <w:p w:rsidR="00A35534" w:rsidRPr="0084045E" w:rsidRDefault="00A35534" w:rsidP="00A35534">
      <w:pPr>
        <w:ind w:firstLine="709"/>
        <w:rPr>
          <w:rFonts w:eastAsia="Calibri"/>
          <w:sz w:val="28"/>
          <w:szCs w:val="28"/>
          <w:u w:val="single"/>
        </w:rPr>
      </w:pPr>
      <w:r w:rsidRPr="0084045E">
        <w:rPr>
          <w:rFonts w:eastAsia="Calibri"/>
          <w:sz w:val="28"/>
          <w:szCs w:val="28"/>
          <w:u w:val="single"/>
        </w:rPr>
        <w:t>По изъятию избыточной ликвидности:</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среднедневной объем стерилизации за счет нот за январь-июнь 2020 года составил 9,9 млрд сомов. Объем нот в обращении (по фактической стоимости), на 30 июня 2020 года, составил 12,8 млрд сомов;</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среднедневной объем депозитных операций «овернайт» составил 5,1 млрд сомов;</w:t>
      </w:r>
    </w:p>
    <w:p w:rsidR="00A35534" w:rsidRPr="0084045E" w:rsidRDefault="00A35534" w:rsidP="00A35534">
      <w:pPr>
        <w:ind w:firstLine="709"/>
        <w:rPr>
          <w:rFonts w:eastAsia="Calibri"/>
          <w:sz w:val="28"/>
          <w:szCs w:val="28"/>
          <w:u w:val="single"/>
        </w:rPr>
      </w:pPr>
      <w:r w:rsidRPr="0084045E">
        <w:rPr>
          <w:rFonts w:eastAsia="Calibri"/>
          <w:sz w:val="28"/>
          <w:szCs w:val="28"/>
          <w:u w:val="single"/>
        </w:rPr>
        <w:t>Операции по вливанию ликвидности:</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для рефинансирования коммерческих банков в рамках кредитных аукционов выдано 2,7 млрд сомов;</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 xml:space="preserve">в рамках кредитов «овернайт» выдано 3,5 млрд сомов; </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в рамках прочих кредитов выдано 400,2 млн сомов;</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 xml:space="preserve">кредит международным организациям, создаваемым Кыргызской </w:t>
      </w:r>
      <w:r w:rsidR="00DB1E82" w:rsidRPr="0084045E">
        <w:rPr>
          <w:sz w:val="28"/>
          <w:szCs w:val="28"/>
        </w:rPr>
        <w:t>Республикой</w:t>
      </w:r>
      <w:r w:rsidRPr="0084045E">
        <w:rPr>
          <w:sz w:val="28"/>
          <w:szCs w:val="28"/>
        </w:rPr>
        <w:t xml:space="preserve"> совместно с другими государствами в рамках ЕАЭС, с</w:t>
      </w:r>
      <w:r w:rsidR="00DB1E82" w:rsidRPr="0084045E">
        <w:rPr>
          <w:sz w:val="28"/>
          <w:szCs w:val="28"/>
        </w:rPr>
        <w:t>о</w:t>
      </w:r>
      <w:r w:rsidRPr="0084045E">
        <w:rPr>
          <w:sz w:val="28"/>
          <w:szCs w:val="28"/>
        </w:rPr>
        <w:t>ставил 150.0 млн сомов.</w:t>
      </w:r>
    </w:p>
    <w:p w:rsidR="00A35534" w:rsidRPr="0084045E" w:rsidRDefault="00A35534" w:rsidP="00A35534">
      <w:pPr>
        <w:ind w:firstLine="709"/>
        <w:rPr>
          <w:sz w:val="28"/>
          <w:szCs w:val="28"/>
        </w:rPr>
      </w:pPr>
      <w:r w:rsidRPr="0084045E">
        <w:rPr>
          <w:sz w:val="28"/>
          <w:szCs w:val="28"/>
        </w:rPr>
        <w:t>В течение января-июня 2020 года в банковской системе сохранялся достаточно высокий уровень избыточной ликвидности. Среднедневной объем избыточных резервов в банковской системе до проведения стерилизационных операций Национальным банком в январе-</w:t>
      </w:r>
      <w:r w:rsidR="0012212C" w:rsidRPr="0084045E">
        <w:rPr>
          <w:sz w:val="28"/>
          <w:szCs w:val="28"/>
        </w:rPr>
        <w:t xml:space="preserve">июне 2020 года </w:t>
      </w:r>
      <w:r w:rsidRPr="0084045E">
        <w:rPr>
          <w:sz w:val="28"/>
          <w:szCs w:val="28"/>
        </w:rPr>
        <w:t>составил 15,2 млрд сомов, после проведения – 0,2 млрд сомов. По состоянию на конец июня 2020 года объем избыточных резервов до проведения стерилизационных операций составил 19,1 млрд сомов (после проведения 3,0 млрд сомов).</w:t>
      </w:r>
    </w:p>
    <w:p w:rsidR="00A35534" w:rsidRPr="0084045E" w:rsidRDefault="00A35534" w:rsidP="00A35534">
      <w:pPr>
        <w:ind w:firstLine="709"/>
        <w:rPr>
          <w:sz w:val="28"/>
          <w:szCs w:val="28"/>
        </w:rPr>
      </w:pPr>
      <w:r w:rsidRPr="0084045E">
        <w:rPr>
          <w:b/>
          <w:sz w:val="28"/>
          <w:szCs w:val="28"/>
        </w:rPr>
        <w:t xml:space="preserve">Обменный курс. </w:t>
      </w:r>
      <w:r w:rsidRPr="0084045E">
        <w:rPr>
          <w:sz w:val="28"/>
          <w:szCs w:val="28"/>
        </w:rPr>
        <w:t>В анализируемом периоде наблюдалась относительно стабильная динамика обменного курса доллара США к сому.</w:t>
      </w:r>
      <w:r w:rsidRPr="0084045E">
        <w:rPr>
          <w:rFonts w:eastAsia="Calibri"/>
          <w:sz w:val="28"/>
          <w:szCs w:val="28"/>
        </w:rPr>
        <w:t xml:space="preserve"> </w:t>
      </w:r>
      <w:r w:rsidRPr="0084045E">
        <w:rPr>
          <w:sz w:val="28"/>
          <w:szCs w:val="28"/>
        </w:rPr>
        <w:t>Официальный курс доллара США по отношению к сому, за январь-июнь 2020 год, вырос на 9,32 %, с 69,5117 сом до 75,9887 сом за доллар США.</w:t>
      </w:r>
    </w:p>
    <w:p w:rsidR="00A35534" w:rsidRPr="0084045E" w:rsidRDefault="00A35534" w:rsidP="00A35534">
      <w:pPr>
        <w:shd w:val="clear" w:color="auto" w:fill="FFFFFF"/>
        <w:ind w:firstLine="708"/>
        <w:rPr>
          <w:sz w:val="28"/>
          <w:szCs w:val="28"/>
        </w:rPr>
      </w:pPr>
      <w:r w:rsidRPr="0084045E">
        <w:rPr>
          <w:sz w:val="28"/>
          <w:szCs w:val="28"/>
        </w:rPr>
        <w:t xml:space="preserve">Национальным банком, за январь-июнь 2020 года, было проведено 18 проверок обменных бюро на предмет соблюдения требований законодательства Кыргызской Республики, включая требования по вопросам ПОД/ФТЭ. По фактам выявленных нарушений требований законодательства Кыргызской Республики и нормативных правовых актов Национального банка обменным бюро были направлены 89 предписаний, 8 предупреждений, 10 писем о </w:t>
      </w:r>
      <w:r w:rsidR="00DB1E82" w:rsidRPr="0084045E">
        <w:rPr>
          <w:sz w:val="28"/>
          <w:szCs w:val="28"/>
        </w:rPr>
        <w:t>временном</w:t>
      </w:r>
      <w:r w:rsidRPr="0084045E">
        <w:rPr>
          <w:sz w:val="28"/>
          <w:szCs w:val="28"/>
        </w:rPr>
        <w:t xml:space="preserve"> приостановлении лицензии и на одно </w:t>
      </w:r>
      <w:r w:rsidR="00DB1E82" w:rsidRPr="0084045E">
        <w:rPr>
          <w:sz w:val="28"/>
          <w:szCs w:val="28"/>
        </w:rPr>
        <w:t>обменное</w:t>
      </w:r>
      <w:r w:rsidRPr="0084045E">
        <w:rPr>
          <w:sz w:val="28"/>
          <w:szCs w:val="28"/>
        </w:rPr>
        <w:t xml:space="preserve"> бюро был наложен штраф, согласно Кодексу о нарушениях Кыргызской Республики.</w:t>
      </w:r>
    </w:p>
    <w:p w:rsidR="00A35534" w:rsidRPr="0084045E" w:rsidRDefault="00A35534" w:rsidP="00A35534">
      <w:pPr>
        <w:ind w:firstLine="709"/>
        <w:rPr>
          <w:sz w:val="28"/>
          <w:szCs w:val="28"/>
        </w:rPr>
      </w:pPr>
      <w:r w:rsidRPr="0084045E">
        <w:rPr>
          <w:b/>
          <w:sz w:val="28"/>
          <w:szCs w:val="28"/>
        </w:rPr>
        <w:t>Международные резервы</w:t>
      </w:r>
      <w:r w:rsidRPr="0084045E">
        <w:rPr>
          <w:sz w:val="28"/>
          <w:szCs w:val="28"/>
        </w:rPr>
        <w:t>. Объем международных резервов, по состоянию на 30 июня 2020 года, составил 2641,2 млн долл. США, увеличившись с начала 2020 года на 217,1 млн долл. США или на 9,0 %.</w:t>
      </w:r>
    </w:p>
    <w:p w:rsidR="00A35534" w:rsidRPr="0084045E" w:rsidRDefault="00A35534" w:rsidP="00A35534">
      <w:pPr>
        <w:ind w:firstLine="706"/>
        <w:jc w:val="right"/>
        <w:rPr>
          <w:rFonts w:eastAsia="Calibri"/>
          <w:sz w:val="28"/>
          <w:szCs w:val="28"/>
        </w:rPr>
      </w:pPr>
      <w:r w:rsidRPr="0084045E">
        <w:rPr>
          <w:rFonts w:eastAsia="Calibri"/>
          <w:sz w:val="28"/>
          <w:szCs w:val="28"/>
        </w:rPr>
        <w:t xml:space="preserve">Таблица </w:t>
      </w:r>
      <w:r w:rsidR="00EF011A" w:rsidRPr="0084045E">
        <w:rPr>
          <w:rFonts w:eastAsia="Calibri"/>
          <w:sz w:val="28"/>
          <w:szCs w:val="28"/>
        </w:rPr>
        <w:t>6</w:t>
      </w:r>
    </w:p>
    <w:p w:rsidR="00A35534" w:rsidRPr="0084045E" w:rsidRDefault="00A35534" w:rsidP="00A35534">
      <w:pPr>
        <w:ind w:firstLine="706"/>
        <w:jc w:val="center"/>
        <w:rPr>
          <w:rFonts w:eastAsia="Calibri"/>
          <w:b/>
          <w:sz w:val="28"/>
          <w:szCs w:val="28"/>
        </w:rPr>
      </w:pPr>
      <w:r w:rsidRPr="0084045E">
        <w:rPr>
          <w:rFonts w:eastAsia="Calibri"/>
          <w:b/>
          <w:sz w:val="28"/>
          <w:szCs w:val="28"/>
        </w:rPr>
        <w:t>Международные резервы</w:t>
      </w:r>
    </w:p>
    <w:p w:rsidR="00A35534" w:rsidRPr="0084045E" w:rsidRDefault="00A35534" w:rsidP="00A35534">
      <w:pPr>
        <w:ind w:firstLine="284"/>
        <w:jc w:val="right"/>
        <w:rPr>
          <w:rFonts w:eastAsia="Calibri"/>
          <w:sz w:val="28"/>
          <w:szCs w:val="28"/>
        </w:rPr>
      </w:pPr>
      <w:r w:rsidRPr="0084045E">
        <w:rPr>
          <w:rFonts w:eastAsia="Calibri"/>
          <w:sz w:val="28"/>
          <w:szCs w:val="28"/>
        </w:rPr>
        <w:t xml:space="preserve"> (на конец периода, млн долл. США) </w:t>
      </w:r>
    </w:p>
    <w:tbl>
      <w:tblPr>
        <w:tblW w:w="102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992"/>
        <w:gridCol w:w="993"/>
        <w:gridCol w:w="1021"/>
        <w:gridCol w:w="1384"/>
        <w:gridCol w:w="1384"/>
        <w:gridCol w:w="1235"/>
        <w:gridCol w:w="1231"/>
      </w:tblGrid>
      <w:tr w:rsidR="006E0D39" w:rsidRPr="0084045E" w:rsidTr="00A35534">
        <w:trPr>
          <w:trHeight w:val="175"/>
          <w:jc w:val="center"/>
        </w:trPr>
        <w:tc>
          <w:tcPr>
            <w:tcW w:w="1985" w:type="dxa"/>
            <w:vMerge w:val="restart"/>
            <w:shd w:val="clear" w:color="auto" w:fill="auto"/>
            <w:vAlign w:val="center"/>
          </w:tcPr>
          <w:p w:rsidR="00A35534" w:rsidRPr="0084045E" w:rsidRDefault="00A35534" w:rsidP="00A35534">
            <w:pPr>
              <w:rPr>
                <w:rFonts w:eastAsia="Calibri"/>
                <w:b/>
                <w:sz w:val="28"/>
                <w:szCs w:val="28"/>
                <w:lang w:eastAsia="en-US"/>
              </w:rPr>
            </w:pPr>
          </w:p>
        </w:tc>
        <w:tc>
          <w:tcPr>
            <w:tcW w:w="992" w:type="dxa"/>
            <w:vMerge w:val="restart"/>
            <w:vAlign w:val="center"/>
          </w:tcPr>
          <w:p w:rsidR="00A35534" w:rsidRPr="0084045E" w:rsidRDefault="00A35534" w:rsidP="00A35534">
            <w:pPr>
              <w:jc w:val="center"/>
              <w:rPr>
                <w:b/>
                <w:sz w:val="28"/>
                <w:szCs w:val="28"/>
              </w:rPr>
            </w:pPr>
            <w:r w:rsidRPr="0084045E">
              <w:rPr>
                <w:b/>
                <w:sz w:val="28"/>
                <w:szCs w:val="28"/>
              </w:rPr>
              <w:t xml:space="preserve">2016 </w:t>
            </w:r>
            <w:r w:rsidRPr="0084045E">
              <w:rPr>
                <w:b/>
                <w:sz w:val="28"/>
                <w:szCs w:val="28"/>
              </w:rPr>
              <w:lastRenderedPageBreak/>
              <w:t>г.</w:t>
            </w:r>
          </w:p>
        </w:tc>
        <w:tc>
          <w:tcPr>
            <w:tcW w:w="993" w:type="dxa"/>
            <w:vMerge w:val="restart"/>
            <w:tcBorders>
              <w:right w:val="single" w:sz="4" w:space="0" w:color="auto"/>
            </w:tcBorders>
            <w:vAlign w:val="center"/>
          </w:tcPr>
          <w:p w:rsidR="00A35534" w:rsidRPr="0084045E" w:rsidRDefault="00A35534" w:rsidP="00A35534">
            <w:pPr>
              <w:jc w:val="center"/>
              <w:rPr>
                <w:b/>
                <w:sz w:val="28"/>
                <w:szCs w:val="28"/>
              </w:rPr>
            </w:pPr>
            <w:r w:rsidRPr="0084045E">
              <w:rPr>
                <w:b/>
                <w:sz w:val="28"/>
                <w:szCs w:val="28"/>
              </w:rPr>
              <w:lastRenderedPageBreak/>
              <w:t xml:space="preserve">2017 </w:t>
            </w:r>
            <w:r w:rsidRPr="0084045E">
              <w:rPr>
                <w:b/>
                <w:sz w:val="28"/>
                <w:szCs w:val="28"/>
              </w:rPr>
              <w:lastRenderedPageBreak/>
              <w:t>г.</w:t>
            </w:r>
          </w:p>
        </w:tc>
        <w:tc>
          <w:tcPr>
            <w:tcW w:w="1021" w:type="dxa"/>
            <w:vMerge w:val="restart"/>
            <w:tcBorders>
              <w:left w:val="single" w:sz="4" w:space="0" w:color="auto"/>
            </w:tcBorders>
            <w:shd w:val="clear" w:color="auto" w:fill="auto"/>
            <w:vAlign w:val="center"/>
          </w:tcPr>
          <w:p w:rsidR="00A35534" w:rsidRPr="0084045E" w:rsidRDefault="00A35534" w:rsidP="00A35534">
            <w:pPr>
              <w:jc w:val="center"/>
              <w:rPr>
                <w:b/>
                <w:sz w:val="28"/>
                <w:szCs w:val="28"/>
              </w:rPr>
            </w:pPr>
            <w:r w:rsidRPr="0084045E">
              <w:rPr>
                <w:b/>
                <w:sz w:val="28"/>
                <w:szCs w:val="28"/>
              </w:rPr>
              <w:lastRenderedPageBreak/>
              <w:t xml:space="preserve">2018 </w:t>
            </w:r>
            <w:r w:rsidRPr="0084045E">
              <w:rPr>
                <w:b/>
                <w:sz w:val="28"/>
                <w:szCs w:val="28"/>
              </w:rPr>
              <w:lastRenderedPageBreak/>
              <w:t>г.</w:t>
            </w:r>
          </w:p>
        </w:tc>
        <w:tc>
          <w:tcPr>
            <w:tcW w:w="1384" w:type="dxa"/>
            <w:vMerge w:val="restart"/>
            <w:vAlign w:val="center"/>
          </w:tcPr>
          <w:p w:rsidR="00A35534" w:rsidRPr="0084045E" w:rsidRDefault="00A35534" w:rsidP="00A35534">
            <w:pPr>
              <w:jc w:val="center"/>
              <w:rPr>
                <w:b/>
                <w:sz w:val="28"/>
                <w:szCs w:val="28"/>
              </w:rPr>
            </w:pPr>
            <w:r w:rsidRPr="0084045E">
              <w:rPr>
                <w:b/>
                <w:sz w:val="28"/>
                <w:szCs w:val="28"/>
              </w:rPr>
              <w:lastRenderedPageBreak/>
              <w:t>2019 г.</w:t>
            </w:r>
          </w:p>
        </w:tc>
        <w:tc>
          <w:tcPr>
            <w:tcW w:w="1384" w:type="dxa"/>
            <w:vMerge w:val="restart"/>
            <w:vAlign w:val="center"/>
          </w:tcPr>
          <w:p w:rsidR="00A35534" w:rsidRPr="0084045E" w:rsidRDefault="00A35534" w:rsidP="00A35534">
            <w:pPr>
              <w:jc w:val="center"/>
              <w:rPr>
                <w:b/>
                <w:sz w:val="28"/>
                <w:szCs w:val="28"/>
              </w:rPr>
            </w:pPr>
            <w:r w:rsidRPr="0084045E">
              <w:rPr>
                <w:b/>
                <w:sz w:val="28"/>
                <w:szCs w:val="28"/>
              </w:rPr>
              <w:t>30.06.202</w:t>
            </w:r>
            <w:r w:rsidRPr="0084045E">
              <w:rPr>
                <w:b/>
                <w:sz w:val="28"/>
                <w:szCs w:val="28"/>
              </w:rPr>
              <w:lastRenderedPageBreak/>
              <w:t>0</w:t>
            </w:r>
          </w:p>
        </w:tc>
        <w:tc>
          <w:tcPr>
            <w:tcW w:w="2466" w:type="dxa"/>
            <w:gridSpan w:val="2"/>
            <w:shd w:val="clear" w:color="auto" w:fill="auto"/>
            <w:vAlign w:val="center"/>
          </w:tcPr>
          <w:p w:rsidR="00A35534" w:rsidRPr="0084045E" w:rsidRDefault="00A35534" w:rsidP="00A35534">
            <w:pPr>
              <w:jc w:val="center"/>
              <w:rPr>
                <w:b/>
                <w:sz w:val="28"/>
                <w:szCs w:val="28"/>
              </w:rPr>
            </w:pPr>
            <w:r w:rsidRPr="0084045E">
              <w:rPr>
                <w:b/>
                <w:sz w:val="28"/>
                <w:szCs w:val="28"/>
              </w:rPr>
              <w:lastRenderedPageBreak/>
              <w:t xml:space="preserve">Изменение </w:t>
            </w:r>
          </w:p>
          <w:p w:rsidR="00A35534" w:rsidRPr="0084045E" w:rsidRDefault="00A35534" w:rsidP="00A35534">
            <w:pPr>
              <w:jc w:val="center"/>
              <w:rPr>
                <w:b/>
                <w:sz w:val="28"/>
                <w:szCs w:val="28"/>
              </w:rPr>
            </w:pPr>
            <w:r w:rsidRPr="0084045E">
              <w:rPr>
                <w:b/>
                <w:sz w:val="28"/>
                <w:szCs w:val="28"/>
              </w:rPr>
              <w:lastRenderedPageBreak/>
              <w:t>с начала 2020 г.</w:t>
            </w:r>
          </w:p>
        </w:tc>
      </w:tr>
      <w:tr w:rsidR="006E0D39" w:rsidRPr="0084045E" w:rsidTr="00A35534">
        <w:trPr>
          <w:trHeight w:val="230"/>
          <w:jc w:val="center"/>
        </w:trPr>
        <w:tc>
          <w:tcPr>
            <w:tcW w:w="1985" w:type="dxa"/>
            <w:vMerge/>
            <w:shd w:val="clear" w:color="auto" w:fill="auto"/>
            <w:vAlign w:val="center"/>
          </w:tcPr>
          <w:p w:rsidR="00A35534" w:rsidRPr="0084045E" w:rsidRDefault="00A35534" w:rsidP="00A35534">
            <w:pPr>
              <w:rPr>
                <w:rFonts w:eastAsia="Calibri"/>
                <w:b/>
                <w:sz w:val="28"/>
                <w:szCs w:val="28"/>
                <w:lang w:eastAsia="en-US"/>
              </w:rPr>
            </w:pPr>
          </w:p>
        </w:tc>
        <w:tc>
          <w:tcPr>
            <w:tcW w:w="992" w:type="dxa"/>
            <w:vMerge/>
          </w:tcPr>
          <w:p w:rsidR="00A35534" w:rsidRPr="0084045E" w:rsidRDefault="00A35534" w:rsidP="00A35534">
            <w:pPr>
              <w:jc w:val="center"/>
              <w:rPr>
                <w:rFonts w:eastAsia="Calibri"/>
                <w:b/>
                <w:sz w:val="28"/>
                <w:szCs w:val="28"/>
                <w:lang w:eastAsia="en-US"/>
              </w:rPr>
            </w:pPr>
          </w:p>
        </w:tc>
        <w:tc>
          <w:tcPr>
            <w:tcW w:w="993" w:type="dxa"/>
            <w:vMerge/>
            <w:tcBorders>
              <w:right w:val="single" w:sz="4" w:space="0" w:color="auto"/>
            </w:tcBorders>
          </w:tcPr>
          <w:p w:rsidR="00A35534" w:rsidRPr="0084045E" w:rsidRDefault="00A35534" w:rsidP="00A35534">
            <w:pPr>
              <w:jc w:val="center"/>
              <w:rPr>
                <w:rFonts w:eastAsia="Calibri"/>
                <w:b/>
                <w:sz w:val="28"/>
                <w:szCs w:val="28"/>
                <w:lang w:eastAsia="en-US"/>
              </w:rPr>
            </w:pPr>
          </w:p>
        </w:tc>
        <w:tc>
          <w:tcPr>
            <w:tcW w:w="1021" w:type="dxa"/>
            <w:vMerge/>
            <w:tcBorders>
              <w:left w:val="single" w:sz="4" w:space="0" w:color="auto"/>
            </w:tcBorders>
            <w:shd w:val="clear" w:color="auto" w:fill="auto"/>
            <w:vAlign w:val="center"/>
          </w:tcPr>
          <w:p w:rsidR="00A35534" w:rsidRPr="0084045E" w:rsidRDefault="00A35534" w:rsidP="00A35534">
            <w:pPr>
              <w:jc w:val="center"/>
              <w:rPr>
                <w:rFonts w:eastAsia="Calibri"/>
                <w:b/>
                <w:sz w:val="28"/>
                <w:szCs w:val="28"/>
                <w:lang w:eastAsia="en-US"/>
              </w:rPr>
            </w:pPr>
          </w:p>
        </w:tc>
        <w:tc>
          <w:tcPr>
            <w:tcW w:w="1384" w:type="dxa"/>
            <w:vMerge/>
            <w:vAlign w:val="center"/>
          </w:tcPr>
          <w:p w:rsidR="00A35534" w:rsidRPr="0084045E" w:rsidRDefault="00A35534" w:rsidP="00A35534">
            <w:pPr>
              <w:jc w:val="center"/>
              <w:rPr>
                <w:b/>
                <w:sz w:val="28"/>
                <w:szCs w:val="28"/>
              </w:rPr>
            </w:pPr>
          </w:p>
        </w:tc>
        <w:tc>
          <w:tcPr>
            <w:tcW w:w="1384" w:type="dxa"/>
            <w:vMerge/>
          </w:tcPr>
          <w:p w:rsidR="00A35534" w:rsidRPr="0084045E" w:rsidRDefault="00A35534" w:rsidP="00A35534">
            <w:pPr>
              <w:jc w:val="center"/>
              <w:rPr>
                <w:b/>
                <w:sz w:val="28"/>
                <w:szCs w:val="28"/>
              </w:rPr>
            </w:pPr>
          </w:p>
        </w:tc>
        <w:tc>
          <w:tcPr>
            <w:tcW w:w="1235" w:type="dxa"/>
            <w:shd w:val="clear" w:color="auto" w:fill="auto"/>
            <w:vAlign w:val="center"/>
          </w:tcPr>
          <w:p w:rsidR="00A35534" w:rsidRPr="0084045E" w:rsidRDefault="00A35534" w:rsidP="00A35534">
            <w:pPr>
              <w:jc w:val="center"/>
              <w:rPr>
                <w:b/>
                <w:sz w:val="28"/>
                <w:szCs w:val="28"/>
              </w:rPr>
            </w:pPr>
            <w:r w:rsidRPr="0084045E">
              <w:rPr>
                <w:b/>
                <w:sz w:val="28"/>
                <w:szCs w:val="28"/>
              </w:rPr>
              <w:t>в ($)</w:t>
            </w:r>
          </w:p>
        </w:tc>
        <w:tc>
          <w:tcPr>
            <w:tcW w:w="1231" w:type="dxa"/>
            <w:shd w:val="clear" w:color="auto" w:fill="auto"/>
            <w:vAlign w:val="center"/>
          </w:tcPr>
          <w:p w:rsidR="00A35534" w:rsidRPr="0084045E" w:rsidRDefault="00A35534" w:rsidP="00A35534">
            <w:pPr>
              <w:jc w:val="center"/>
              <w:rPr>
                <w:b/>
                <w:sz w:val="28"/>
                <w:szCs w:val="28"/>
              </w:rPr>
            </w:pPr>
            <w:r w:rsidRPr="0084045E">
              <w:rPr>
                <w:b/>
                <w:sz w:val="28"/>
                <w:szCs w:val="28"/>
              </w:rPr>
              <w:t>в (%)</w:t>
            </w:r>
          </w:p>
        </w:tc>
      </w:tr>
      <w:tr w:rsidR="00A35534" w:rsidRPr="0084045E" w:rsidTr="00A35534">
        <w:trPr>
          <w:trHeight w:val="856"/>
          <w:jc w:val="center"/>
        </w:trPr>
        <w:tc>
          <w:tcPr>
            <w:tcW w:w="1985" w:type="dxa"/>
            <w:shd w:val="clear" w:color="auto" w:fill="auto"/>
            <w:vAlign w:val="center"/>
          </w:tcPr>
          <w:p w:rsidR="00A35534" w:rsidRPr="0084045E" w:rsidRDefault="00A35534" w:rsidP="00A35534">
            <w:pPr>
              <w:rPr>
                <w:rFonts w:eastAsia="Calibri"/>
                <w:sz w:val="28"/>
                <w:szCs w:val="28"/>
                <w:lang w:eastAsia="en-US"/>
              </w:rPr>
            </w:pPr>
            <w:r w:rsidRPr="0084045E">
              <w:rPr>
                <w:rFonts w:eastAsia="Calibri"/>
                <w:sz w:val="28"/>
                <w:szCs w:val="28"/>
                <w:lang w:eastAsia="en-US"/>
              </w:rPr>
              <w:t>Валовые международные резервы</w:t>
            </w:r>
          </w:p>
        </w:tc>
        <w:tc>
          <w:tcPr>
            <w:tcW w:w="992" w:type="dxa"/>
            <w:vAlign w:val="center"/>
          </w:tcPr>
          <w:p w:rsidR="00A35534" w:rsidRPr="0084045E" w:rsidRDefault="00A35534" w:rsidP="00A35534">
            <w:pPr>
              <w:jc w:val="center"/>
              <w:rPr>
                <w:bCs/>
                <w:sz w:val="28"/>
                <w:szCs w:val="28"/>
              </w:rPr>
            </w:pPr>
            <w:r w:rsidRPr="0084045E">
              <w:rPr>
                <w:bCs/>
                <w:sz w:val="28"/>
                <w:szCs w:val="28"/>
              </w:rPr>
              <w:t>1969,1</w:t>
            </w:r>
          </w:p>
        </w:tc>
        <w:tc>
          <w:tcPr>
            <w:tcW w:w="993" w:type="dxa"/>
            <w:tcBorders>
              <w:right w:val="single" w:sz="4" w:space="0" w:color="auto"/>
            </w:tcBorders>
            <w:vAlign w:val="center"/>
          </w:tcPr>
          <w:p w:rsidR="00A35534" w:rsidRPr="0084045E" w:rsidRDefault="00A35534" w:rsidP="00A35534">
            <w:pPr>
              <w:jc w:val="center"/>
              <w:rPr>
                <w:bCs/>
                <w:sz w:val="28"/>
                <w:szCs w:val="28"/>
              </w:rPr>
            </w:pPr>
            <w:r w:rsidRPr="0084045E">
              <w:rPr>
                <w:bCs/>
                <w:sz w:val="28"/>
                <w:szCs w:val="28"/>
              </w:rPr>
              <w:t>2176,5</w:t>
            </w:r>
          </w:p>
        </w:tc>
        <w:tc>
          <w:tcPr>
            <w:tcW w:w="1021" w:type="dxa"/>
            <w:tcBorders>
              <w:left w:val="single" w:sz="4" w:space="0" w:color="auto"/>
            </w:tcBorders>
            <w:shd w:val="clear" w:color="auto" w:fill="auto"/>
            <w:vAlign w:val="center"/>
          </w:tcPr>
          <w:p w:rsidR="00A35534" w:rsidRPr="0084045E" w:rsidRDefault="00A35534" w:rsidP="00A35534">
            <w:pPr>
              <w:jc w:val="center"/>
              <w:rPr>
                <w:bCs/>
                <w:sz w:val="28"/>
                <w:szCs w:val="28"/>
              </w:rPr>
            </w:pPr>
            <w:r w:rsidRPr="0084045E">
              <w:rPr>
                <w:bCs/>
                <w:sz w:val="28"/>
                <w:szCs w:val="28"/>
              </w:rPr>
              <w:t>2155,5</w:t>
            </w:r>
          </w:p>
        </w:tc>
        <w:tc>
          <w:tcPr>
            <w:tcW w:w="1384" w:type="dxa"/>
            <w:vAlign w:val="center"/>
          </w:tcPr>
          <w:p w:rsidR="00A35534" w:rsidRPr="0084045E" w:rsidRDefault="00A35534" w:rsidP="00A35534">
            <w:pPr>
              <w:jc w:val="center"/>
              <w:rPr>
                <w:bCs/>
                <w:sz w:val="28"/>
                <w:szCs w:val="28"/>
              </w:rPr>
            </w:pPr>
            <w:r w:rsidRPr="0084045E">
              <w:rPr>
                <w:bCs/>
                <w:sz w:val="28"/>
                <w:szCs w:val="28"/>
              </w:rPr>
              <w:t>2424,1</w:t>
            </w:r>
          </w:p>
        </w:tc>
        <w:tc>
          <w:tcPr>
            <w:tcW w:w="1384" w:type="dxa"/>
            <w:vAlign w:val="center"/>
          </w:tcPr>
          <w:p w:rsidR="00A35534" w:rsidRPr="0084045E" w:rsidRDefault="00A35534" w:rsidP="00A35534">
            <w:pPr>
              <w:jc w:val="center"/>
              <w:rPr>
                <w:bCs/>
                <w:sz w:val="28"/>
                <w:szCs w:val="28"/>
              </w:rPr>
            </w:pPr>
            <w:r w:rsidRPr="0084045E">
              <w:rPr>
                <w:bCs/>
                <w:sz w:val="28"/>
                <w:szCs w:val="28"/>
              </w:rPr>
              <w:t>2641,2</w:t>
            </w:r>
          </w:p>
        </w:tc>
        <w:tc>
          <w:tcPr>
            <w:tcW w:w="1235" w:type="dxa"/>
            <w:shd w:val="clear" w:color="auto" w:fill="auto"/>
            <w:vAlign w:val="center"/>
          </w:tcPr>
          <w:p w:rsidR="00A35534" w:rsidRPr="0084045E" w:rsidRDefault="00A35534" w:rsidP="00A35534">
            <w:pPr>
              <w:jc w:val="center"/>
              <w:rPr>
                <w:bCs/>
                <w:sz w:val="28"/>
                <w:szCs w:val="28"/>
              </w:rPr>
            </w:pPr>
            <w:r w:rsidRPr="0084045E">
              <w:rPr>
                <w:bCs/>
                <w:sz w:val="28"/>
                <w:szCs w:val="28"/>
              </w:rPr>
              <w:t>217,1</w:t>
            </w:r>
          </w:p>
        </w:tc>
        <w:tc>
          <w:tcPr>
            <w:tcW w:w="1231" w:type="dxa"/>
            <w:shd w:val="clear" w:color="auto" w:fill="auto"/>
            <w:vAlign w:val="center"/>
          </w:tcPr>
          <w:p w:rsidR="00A35534" w:rsidRPr="0084045E" w:rsidRDefault="00A35534" w:rsidP="00A35534">
            <w:pPr>
              <w:jc w:val="center"/>
              <w:rPr>
                <w:bCs/>
                <w:sz w:val="28"/>
                <w:szCs w:val="28"/>
              </w:rPr>
            </w:pPr>
            <w:r w:rsidRPr="0084045E">
              <w:rPr>
                <w:bCs/>
                <w:sz w:val="28"/>
                <w:szCs w:val="28"/>
              </w:rPr>
              <w:t>9,0</w:t>
            </w:r>
          </w:p>
        </w:tc>
      </w:tr>
    </w:tbl>
    <w:p w:rsidR="00A35534" w:rsidRPr="0084045E" w:rsidRDefault="00A35534" w:rsidP="00A35534">
      <w:pPr>
        <w:shd w:val="clear" w:color="auto" w:fill="FFFFFF"/>
        <w:ind w:firstLine="709"/>
        <w:rPr>
          <w:sz w:val="28"/>
          <w:szCs w:val="28"/>
        </w:rPr>
      </w:pPr>
    </w:p>
    <w:p w:rsidR="00A35534" w:rsidRPr="0084045E" w:rsidRDefault="00A35534" w:rsidP="00A35534">
      <w:pPr>
        <w:shd w:val="clear" w:color="auto" w:fill="FFFFFF"/>
        <w:ind w:firstLine="709"/>
        <w:rPr>
          <w:sz w:val="28"/>
          <w:szCs w:val="28"/>
        </w:rPr>
      </w:pPr>
      <w:r w:rsidRPr="0084045E">
        <w:rPr>
          <w:sz w:val="28"/>
          <w:szCs w:val="28"/>
        </w:rPr>
        <w:t>В состав международных резервов входят активы в золоте, специальные права заимствования и портфель иностранных валют. Валютный портфель международных резервов включает в себя доллары США, евро, швейцарские франки, английские фунты, австралийские и канадские доллары, японские йены, российские рубли, китайские юани, сингапурские доллары, корейские воны, а также норвежские кроны.</w:t>
      </w:r>
    </w:p>
    <w:p w:rsidR="00A35534" w:rsidRPr="0084045E" w:rsidRDefault="00A35534" w:rsidP="00A35534">
      <w:pPr>
        <w:ind w:firstLine="709"/>
        <w:rPr>
          <w:sz w:val="28"/>
          <w:szCs w:val="28"/>
        </w:rPr>
      </w:pPr>
      <w:r w:rsidRPr="0084045E">
        <w:rPr>
          <w:sz w:val="28"/>
          <w:szCs w:val="28"/>
        </w:rPr>
        <w:t>С начала 2020 года на объем валовых международных резервов влияние оказали: валютные операции Национального банка, проводимые на внутреннем рынке страны; доходы, полученные от управления международными резервами; изменение курсов валют, входящих в состав международных резервов; изменение цен на драгоценные металлы; операции по покупке золота на внутреннем рынке Кыргызстана; выплаты по внешним обязательствам Кыргызской Республики; поступления валютных средств в пользу Правительства Кыргызской Республики.</w:t>
      </w:r>
    </w:p>
    <w:p w:rsidR="00A35534" w:rsidRPr="0084045E" w:rsidRDefault="00A35534" w:rsidP="00A35534">
      <w:pPr>
        <w:tabs>
          <w:tab w:val="left" w:pos="993"/>
        </w:tabs>
        <w:ind w:firstLine="709"/>
        <w:rPr>
          <w:sz w:val="28"/>
          <w:szCs w:val="28"/>
        </w:rPr>
      </w:pPr>
      <w:r w:rsidRPr="0084045E">
        <w:rPr>
          <w:b/>
          <w:sz w:val="28"/>
          <w:szCs w:val="28"/>
        </w:rPr>
        <w:t xml:space="preserve">Денежные переводы. </w:t>
      </w:r>
      <w:r w:rsidRPr="0084045E">
        <w:rPr>
          <w:sz w:val="28"/>
          <w:szCs w:val="28"/>
        </w:rPr>
        <w:t>В январе-мае 2020 года валовый объем притока денежных переводов физических лиц, осуществленных через системы переводов, составил 699,3 млн долл. США, что ниже уровня аналогичного периода 2019 года на 25,2 %. Из Кыргызской Республики было направлено денежных переводов на сумму 163,7 млн долл. США, что меньше на 21,9 % по сравнению с соответствующим периодом 2019 года. В итоге чистый приток средств, поступивших через системы денежных переводов, снизился на 26,1 % и составил 535,6 млн долл. США. Из общего потока денежных переводов 97,3 % приходится на Российскую Федерацию.</w:t>
      </w:r>
    </w:p>
    <w:p w:rsidR="00967956" w:rsidRPr="0084045E" w:rsidRDefault="00967956" w:rsidP="00967956">
      <w:pPr>
        <w:tabs>
          <w:tab w:val="left" w:pos="993"/>
        </w:tabs>
        <w:ind w:firstLine="709"/>
        <w:rPr>
          <w:sz w:val="28"/>
          <w:szCs w:val="28"/>
        </w:rPr>
      </w:pPr>
    </w:p>
    <w:p w:rsidR="00967956" w:rsidRPr="0084045E" w:rsidRDefault="00967956" w:rsidP="00967956">
      <w:pPr>
        <w:pStyle w:val="a9"/>
        <w:numPr>
          <w:ilvl w:val="2"/>
          <w:numId w:val="1"/>
        </w:numPr>
        <w:shd w:val="clear" w:color="auto" w:fill="FFFFFF" w:themeFill="background1"/>
        <w:tabs>
          <w:tab w:val="left" w:pos="0"/>
          <w:tab w:val="left" w:pos="993"/>
        </w:tabs>
        <w:spacing w:after="0" w:line="240" w:lineRule="auto"/>
        <w:ind w:left="0" w:firstLine="709"/>
        <w:outlineLvl w:val="1"/>
        <w:rPr>
          <w:rFonts w:ascii="Times New Roman" w:hAnsi="Times New Roman" w:cs="Times New Roman"/>
          <w:b/>
          <w:bCs/>
          <w:sz w:val="28"/>
          <w:szCs w:val="28"/>
        </w:rPr>
      </w:pPr>
      <w:bookmarkStart w:id="8" w:name="_Toc30611300"/>
      <w:r w:rsidRPr="0084045E">
        <w:rPr>
          <w:rFonts w:ascii="Times New Roman" w:hAnsi="Times New Roman" w:cs="Times New Roman"/>
          <w:b/>
          <w:bCs/>
          <w:sz w:val="28"/>
          <w:szCs w:val="28"/>
        </w:rPr>
        <w:t>Тенденции развития банковской системы</w:t>
      </w:r>
      <w:bookmarkEnd w:id="8"/>
    </w:p>
    <w:p w:rsidR="00967956" w:rsidRPr="0084045E" w:rsidRDefault="00967956" w:rsidP="00967956">
      <w:pPr>
        <w:ind w:firstLine="709"/>
        <w:rPr>
          <w:sz w:val="28"/>
          <w:szCs w:val="28"/>
        </w:rPr>
      </w:pPr>
    </w:p>
    <w:p w:rsidR="00A35534" w:rsidRPr="0084045E" w:rsidRDefault="00A35534" w:rsidP="00A35534">
      <w:pPr>
        <w:ind w:firstLine="709"/>
        <w:rPr>
          <w:sz w:val="28"/>
          <w:szCs w:val="28"/>
        </w:rPr>
      </w:pPr>
      <w:r w:rsidRPr="0084045E">
        <w:rPr>
          <w:sz w:val="28"/>
          <w:szCs w:val="28"/>
        </w:rPr>
        <w:t>По состоянию на 31 мая 2020 года на территории Кыргызской Республики действовало 23 коммерческих банка</w:t>
      </w:r>
      <w:r w:rsidRPr="0084045E">
        <w:rPr>
          <w:sz w:val="28"/>
          <w:szCs w:val="28"/>
          <w:vertAlign w:val="superscript"/>
        </w:rPr>
        <w:footnoteReference w:id="14"/>
      </w:r>
      <w:r w:rsidRPr="0084045E">
        <w:rPr>
          <w:sz w:val="28"/>
          <w:szCs w:val="28"/>
        </w:rPr>
        <w:t xml:space="preserve"> и 324 филиала коммерческих банков.</w:t>
      </w:r>
    </w:p>
    <w:p w:rsidR="00A35534" w:rsidRPr="0084045E" w:rsidRDefault="00A35534" w:rsidP="00A35534">
      <w:pPr>
        <w:ind w:firstLine="709"/>
        <w:rPr>
          <w:sz w:val="28"/>
          <w:szCs w:val="28"/>
        </w:rPr>
      </w:pPr>
      <w:r w:rsidRPr="0084045E">
        <w:rPr>
          <w:sz w:val="28"/>
          <w:szCs w:val="28"/>
        </w:rPr>
        <w:t>Суммарные активы банковского сектора увеличились с начала года на 2,8 % и составили 255,9 млрд сомов (на конец 2019 года – 249,0 млрд сомов).</w:t>
      </w:r>
    </w:p>
    <w:p w:rsidR="00A35534" w:rsidRPr="0084045E" w:rsidRDefault="00A35534" w:rsidP="00A35534">
      <w:pPr>
        <w:shd w:val="clear" w:color="auto" w:fill="FFFFFF"/>
        <w:ind w:firstLine="705"/>
        <w:rPr>
          <w:sz w:val="28"/>
          <w:szCs w:val="28"/>
        </w:rPr>
      </w:pPr>
      <w:r w:rsidRPr="0084045E">
        <w:rPr>
          <w:rFonts w:eastAsia="Calibri"/>
          <w:sz w:val="28"/>
          <w:szCs w:val="28"/>
        </w:rPr>
        <w:t>Общая депозитная база банковского сектора</w:t>
      </w:r>
      <w:r w:rsidRPr="0084045E">
        <w:rPr>
          <w:sz w:val="28"/>
          <w:szCs w:val="28"/>
          <w:vertAlign w:val="superscript"/>
        </w:rPr>
        <w:footnoteReference w:id="15"/>
      </w:r>
      <w:r w:rsidRPr="0084045E">
        <w:rPr>
          <w:rFonts w:eastAsia="Calibri"/>
          <w:sz w:val="28"/>
          <w:szCs w:val="28"/>
        </w:rPr>
        <w:t xml:space="preserve"> составила 155,9 млрд сомов (на конец 2019 года </w:t>
      </w:r>
      <w:r w:rsidRPr="0084045E">
        <w:rPr>
          <w:sz w:val="28"/>
          <w:szCs w:val="28"/>
        </w:rPr>
        <w:t>–</w:t>
      </w:r>
      <w:r w:rsidRPr="0084045E">
        <w:rPr>
          <w:rFonts w:eastAsia="Calibri"/>
          <w:sz w:val="28"/>
          <w:szCs w:val="28"/>
        </w:rPr>
        <w:t xml:space="preserve"> 150,9 млрд сомов) и увеличилась с начала года на 3,3 %, в том числе:</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депозиты юридических лиц составили 49,3 млрд сомов (увеличение на 4,0 %);</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lastRenderedPageBreak/>
        <w:t>депозиты физических лиц составили 86,1 млрд сомов (увеличение на 2,7 %);</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 xml:space="preserve">депозиты органов власти составили 7,6 млрд сомов (увеличение на </w:t>
      </w:r>
      <w:r w:rsidR="00DB1E82" w:rsidRPr="0084045E">
        <w:rPr>
          <w:b/>
          <w:sz w:val="28"/>
          <w:szCs w:val="28"/>
        </w:rPr>
        <w:br/>
      </w:r>
      <w:r w:rsidRPr="0084045E">
        <w:rPr>
          <w:sz w:val="28"/>
          <w:szCs w:val="28"/>
        </w:rPr>
        <w:t>9,1 %);</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 xml:space="preserve">депозиты нерезидентов составили 11,0 млрд сомов (увеличение на </w:t>
      </w:r>
      <w:r w:rsidR="00DB1E82" w:rsidRPr="0084045E">
        <w:rPr>
          <w:b/>
          <w:sz w:val="28"/>
          <w:szCs w:val="28"/>
        </w:rPr>
        <w:br/>
      </w:r>
      <w:r w:rsidRPr="0084045E">
        <w:rPr>
          <w:sz w:val="28"/>
          <w:szCs w:val="28"/>
        </w:rPr>
        <w:t>3,8 %);</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 xml:space="preserve">депозиты других финансово-кредитных организаций составили 1,9 млрд сомов (уменьшение на 9,6 %). </w:t>
      </w:r>
    </w:p>
    <w:p w:rsidR="00A35534" w:rsidRPr="0084045E" w:rsidRDefault="00A35534" w:rsidP="00A35534">
      <w:pPr>
        <w:ind w:firstLine="709"/>
        <w:rPr>
          <w:sz w:val="28"/>
          <w:szCs w:val="28"/>
        </w:rPr>
      </w:pPr>
      <w:r w:rsidRPr="0084045E">
        <w:rPr>
          <w:sz w:val="28"/>
          <w:szCs w:val="28"/>
        </w:rPr>
        <w:t>Уровень долларизации депозитов банковского сектора увеличился с начала года с 38,2 % до 40,9 %.</w:t>
      </w:r>
    </w:p>
    <w:p w:rsidR="00A35534" w:rsidRPr="0084045E" w:rsidRDefault="00A35534" w:rsidP="00A35534">
      <w:pPr>
        <w:ind w:firstLine="709"/>
        <w:rPr>
          <w:sz w:val="28"/>
          <w:szCs w:val="28"/>
        </w:rPr>
      </w:pPr>
      <w:r w:rsidRPr="0084045E">
        <w:rPr>
          <w:sz w:val="28"/>
          <w:szCs w:val="28"/>
        </w:rPr>
        <w:t>Объем кредитного портфеля</w:t>
      </w:r>
      <w:r w:rsidRPr="0084045E">
        <w:rPr>
          <w:rFonts w:eastAsia="Calibri"/>
          <w:sz w:val="28"/>
          <w:szCs w:val="28"/>
          <w:vertAlign w:val="superscript"/>
        </w:rPr>
        <w:footnoteReference w:id="16"/>
      </w:r>
      <w:r w:rsidRPr="0084045E">
        <w:rPr>
          <w:sz w:val="28"/>
          <w:szCs w:val="28"/>
        </w:rPr>
        <w:t xml:space="preserve"> банковского сектора, по состоянию на 31 мая 2020 года, составил 148,2 млрд сомов и увеличился с начала года на 1,2 % (на конец 2019 года – 146,4 млрд сомов), в том числе в разрезе отраслей:</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кредиты на промышленность – 12,2 млрд сомов (увеличение на 4,8 %);</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 xml:space="preserve">кредиты на сельское хозяйство – 28,7 млрд сомов (увеличение на </w:t>
      </w:r>
      <w:r w:rsidR="00DB1E82" w:rsidRPr="0084045E">
        <w:rPr>
          <w:b/>
          <w:sz w:val="28"/>
          <w:szCs w:val="28"/>
        </w:rPr>
        <w:br/>
      </w:r>
      <w:r w:rsidRPr="0084045E">
        <w:rPr>
          <w:sz w:val="28"/>
          <w:szCs w:val="28"/>
        </w:rPr>
        <w:t>3,7 %);</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кредиты на торговлю – 37,6 млрд сомов (увеличение на 4,8 %);</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кредиты на строительство – 12,9 млрд сомов (уменьшение на 1,5%);</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кредиты на ипотеку – 15,5 млрд сомов (увеличение на 1,4 %);</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потребительские кредиты – 16,0 млрд сомов (уменьшение на 6,9 %);</w:t>
      </w:r>
    </w:p>
    <w:p w:rsidR="00A35534" w:rsidRPr="0084045E" w:rsidRDefault="00A35534" w:rsidP="00A35534">
      <w:pPr>
        <w:numPr>
          <w:ilvl w:val="0"/>
          <w:numId w:val="4"/>
        </w:numPr>
        <w:shd w:val="clear" w:color="auto" w:fill="FFFEFF"/>
        <w:tabs>
          <w:tab w:val="left" w:pos="993"/>
        </w:tabs>
        <w:ind w:left="0" w:firstLine="709"/>
        <w:rPr>
          <w:sz w:val="28"/>
          <w:szCs w:val="28"/>
        </w:rPr>
      </w:pPr>
      <w:r w:rsidRPr="0084045E">
        <w:rPr>
          <w:sz w:val="28"/>
          <w:szCs w:val="28"/>
        </w:rPr>
        <w:t>прочие кредиты – 25,2 млрд сомов (увеличение на 3,8 %).</w:t>
      </w:r>
    </w:p>
    <w:p w:rsidR="00A35534" w:rsidRPr="0084045E" w:rsidRDefault="00A35534" w:rsidP="00A35534">
      <w:pPr>
        <w:ind w:firstLine="709"/>
        <w:rPr>
          <w:sz w:val="28"/>
          <w:szCs w:val="28"/>
        </w:rPr>
      </w:pPr>
      <w:r w:rsidRPr="0084045E">
        <w:rPr>
          <w:sz w:val="28"/>
          <w:szCs w:val="28"/>
        </w:rPr>
        <w:t xml:space="preserve">В кредитном портфеле банковской системы в целом доля классифицированных кредитов, по состоянию на 31 мая 2020 года, составила 8,7 % или 12,8 млрд сомов (на конец 2019 года – 8,0 % или 11,7 млрд сомов). </w:t>
      </w:r>
    </w:p>
    <w:p w:rsidR="00A35534" w:rsidRPr="0084045E" w:rsidRDefault="00A35534" w:rsidP="00A35534">
      <w:pPr>
        <w:ind w:firstLine="709"/>
        <w:rPr>
          <w:sz w:val="28"/>
          <w:szCs w:val="28"/>
        </w:rPr>
      </w:pPr>
      <w:r w:rsidRPr="0084045E">
        <w:rPr>
          <w:sz w:val="28"/>
          <w:szCs w:val="28"/>
        </w:rPr>
        <w:t>Уровень «долларизации» кредитного портфеля банковского сектора сократился с начала года с 35,1 до 34,2 %.</w:t>
      </w:r>
    </w:p>
    <w:p w:rsidR="00A35534" w:rsidRPr="0084045E" w:rsidRDefault="00A35534" w:rsidP="00A35534">
      <w:pPr>
        <w:ind w:firstLine="709"/>
        <w:rPr>
          <w:sz w:val="28"/>
          <w:szCs w:val="28"/>
        </w:rPr>
      </w:pPr>
      <w:r w:rsidRPr="0084045E">
        <w:rPr>
          <w:sz w:val="28"/>
          <w:szCs w:val="28"/>
        </w:rPr>
        <w:t>Показатель чистого суммарного капитала банковского сектора, на 31 мая 2020 года, составил 46,0 млрд сомов, увеличившись с начала года на 5,5 % (на конец 2019 года – 43,6 млрд сомов).</w:t>
      </w:r>
    </w:p>
    <w:p w:rsidR="00A35534" w:rsidRPr="0084045E" w:rsidRDefault="00A35534" w:rsidP="00A35534">
      <w:pPr>
        <w:ind w:firstLine="709"/>
        <w:rPr>
          <w:sz w:val="28"/>
          <w:szCs w:val="28"/>
        </w:rPr>
      </w:pPr>
      <w:r w:rsidRPr="0084045E">
        <w:rPr>
          <w:sz w:val="28"/>
          <w:szCs w:val="28"/>
        </w:rPr>
        <w:t xml:space="preserve">Общий показатель достаточности чистого суммарного капитала по банковскому сектору составил 26,2 % (на конец 2019 года – 24,0 %), при нормативе 12,0 %. </w:t>
      </w:r>
    </w:p>
    <w:p w:rsidR="00A35534" w:rsidRPr="0084045E" w:rsidRDefault="00A35534" w:rsidP="00A35534">
      <w:pPr>
        <w:ind w:firstLine="709"/>
        <w:rPr>
          <w:sz w:val="28"/>
          <w:szCs w:val="28"/>
        </w:rPr>
      </w:pPr>
      <w:r w:rsidRPr="0084045E">
        <w:rPr>
          <w:sz w:val="28"/>
          <w:szCs w:val="28"/>
        </w:rPr>
        <w:t>По состоянию на 31 мая 2020 года коэффициент ликвидности по банковской системе составил 63,5 % (на конец 2019 года – 64,0 %) при нормативе 45,0 %.</w:t>
      </w:r>
    </w:p>
    <w:p w:rsidR="00A35534" w:rsidRPr="0084045E" w:rsidRDefault="00A35534" w:rsidP="00A35534">
      <w:pPr>
        <w:ind w:firstLine="709"/>
        <w:rPr>
          <w:sz w:val="28"/>
          <w:szCs w:val="28"/>
        </w:rPr>
      </w:pPr>
      <w:r w:rsidRPr="0084045E">
        <w:rPr>
          <w:sz w:val="28"/>
          <w:szCs w:val="28"/>
        </w:rPr>
        <w:t>Доходность активов банковского сектора (ROA) составила 1,3 % (на конец 2019 года – 1,2 %), а доходность на вложенный капитал (ROE) – 8,2 % (на конец 2019 года – 7,7 %).</w:t>
      </w:r>
    </w:p>
    <w:p w:rsidR="00A35534" w:rsidRPr="0084045E" w:rsidRDefault="00A35534" w:rsidP="00714603">
      <w:pPr>
        <w:ind w:firstLine="709"/>
        <w:rPr>
          <w:sz w:val="28"/>
          <w:szCs w:val="28"/>
        </w:rPr>
      </w:pPr>
      <w:r w:rsidRPr="0084045E">
        <w:rPr>
          <w:sz w:val="28"/>
          <w:szCs w:val="28"/>
        </w:rPr>
        <w:t xml:space="preserve">Общий уровень финансового посредничества, по состоянию на 31 </w:t>
      </w:r>
      <w:r w:rsidR="00DB1E82" w:rsidRPr="0084045E">
        <w:rPr>
          <w:sz w:val="28"/>
          <w:szCs w:val="28"/>
        </w:rPr>
        <w:t>м</w:t>
      </w:r>
      <w:r w:rsidRPr="0084045E">
        <w:rPr>
          <w:sz w:val="28"/>
          <w:szCs w:val="28"/>
        </w:rPr>
        <w:t>ая 2020 года: (активы/ВВП) составили 43,4 % (на конец 2019 года – 42,2 %); кредиты/ВВП – 25,1 % (на конец 2019 года – 24,8 %); депозиты/ВВП – 26,4 % (на конец 2019 года – 24,0 %).</w:t>
      </w:r>
    </w:p>
    <w:p w:rsidR="00283E8A" w:rsidRPr="0084045E" w:rsidRDefault="00283E8A" w:rsidP="00714603">
      <w:pPr>
        <w:shd w:val="clear" w:color="auto" w:fill="FFFFFF" w:themeFill="background1"/>
        <w:tabs>
          <w:tab w:val="left" w:pos="0"/>
          <w:tab w:val="left" w:pos="993"/>
        </w:tabs>
        <w:ind w:firstLine="709"/>
        <w:outlineLvl w:val="1"/>
        <w:rPr>
          <w:bCs/>
          <w:sz w:val="28"/>
          <w:szCs w:val="28"/>
        </w:rPr>
      </w:pPr>
    </w:p>
    <w:p w:rsidR="002D0D70" w:rsidRPr="0084045E" w:rsidRDefault="002D0D70" w:rsidP="00714603">
      <w:pPr>
        <w:pStyle w:val="a9"/>
        <w:numPr>
          <w:ilvl w:val="1"/>
          <w:numId w:val="1"/>
        </w:numPr>
        <w:shd w:val="clear" w:color="auto" w:fill="FFFFFF" w:themeFill="background1"/>
        <w:tabs>
          <w:tab w:val="left" w:pos="0"/>
          <w:tab w:val="left" w:pos="993"/>
        </w:tabs>
        <w:spacing w:after="0" w:line="240" w:lineRule="auto"/>
        <w:ind w:left="0" w:firstLine="709"/>
        <w:outlineLvl w:val="1"/>
        <w:rPr>
          <w:b/>
          <w:bCs/>
          <w:sz w:val="28"/>
          <w:szCs w:val="28"/>
        </w:rPr>
      </w:pPr>
      <w:r w:rsidRPr="0084045E">
        <w:rPr>
          <w:rFonts w:ascii="Times New Roman" w:hAnsi="Times New Roman" w:cs="Times New Roman"/>
          <w:b/>
          <w:bCs/>
          <w:sz w:val="28"/>
          <w:szCs w:val="28"/>
        </w:rPr>
        <w:lastRenderedPageBreak/>
        <w:t xml:space="preserve">Внешнеторговый оборот </w:t>
      </w:r>
    </w:p>
    <w:p w:rsidR="002D0D70" w:rsidRPr="0084045E" w:rsidRDefault="002D0D70" w:rsidP="00714603">
      <w:pPr>
        <w:shd w:val="clear" w:color="auto" w:fill="FFFFFF" w:themeFill="background1"/>
        <w:tabs>
          <w:tab w:val="left" w:pos="0"/>
          <w:tab w:val="left" w:pos="993"/>
        </w:tabs>
        <w:ind w:firstLine="709"/>
        <w:outlineLvl w:val="1"/>
        <w:rPr>
          <w:bCs/>
          <w:sz w:val="28"/>
          <w:szCs w:val="28"/>
        </w:rPr>
      </w:pPr>
      <w:r w:rsidRPr="0084045E">
        <w:rPr>
          <w:bCs/>
          <w:sz w:val="28"/>
          <w:szCs w:val="28"/>
        </w:rPr>
        <w:t>Внешнеторговый оборот Кыргызской Республики в январе-мае 2020 года составил 2125,8 млн долл. США и по сравнению с январем-маем 2019г. уменьшился на 22,7 %.</w:t>
      </w:r>
    </w:p>
    <w:p w:rsidR="004B0F32" w:rsidRPr="0084045E" w:rsidRDefault="002D0D70" w:rsidP="00714603">
      <w:pPr>
        <w:ind w:firstLine="709"/>
        <w:rPr>
          <w:bCs/>
          <w:sz w:val="28"/>
          <w:szCs w:val="28"/>
        </w:rPr>
      </w:pPr>
      <w:r w:rsidRPr="0084045E">
        <w:rPr>
          <w:bCs/>
          <w:sz w:val="28"/>
          <w:szCs w:val="28"/>
        </w:rPr>
        <w:t>Экспортные поставки составили 765,3 млн долл. США и увеличились на 1,2 % за счет роста вывоза товаров в страны вне СНГ на 17,1 %, а импортные поступления по сравнению с январем-маем 2019г. уменьшились на 31,8 %, составив 1360,5 млн долл. США за счет сокращения поступлений из стран вне СНГ на 49,1 %.</w:t>
      </w:r>
      <w:r w:rsidR="004B0F32" w:rsidRPr="0084045E">
        <w:rPr>
          <w:bCs/>
          <w:sz w:val="28"/>
          <w:szCs w:val="28"/>
        </w:rPr>
        <w:t xml:space="preserve"> В структуре товарооборота на долю экспорта пришлось 36,0 </w:t>
      </w:r>
      <w:r w:rsidR="008D5511" w:rsidRPr="0084045E">
        <w:rPr>
          <w:bCs/>
          <w:sz w:val="28"/>
          <w:szCs w:val="28"/>
        </w:rPr>
        <w:t>%</w:t>
      </w:r>
      <w:r w:rsidR="004B0F32" w:rsidRPr="0084045E">
        <w:rPr>
          <w:bCs/>
          <w:sz w:val="28"/>
          <w:szCs w:val="28"/>
        </w:rPr>
        <w:t xml:space="preserve">, импорта - 64,0 </w:t>
      </w:r>
      <w:r w:rsidR="008D5511" w:rsidRPr="0084045E">
        <w:rPr>
          <w:bCs/>
          <w:sz w:val="28"/>
          <w:szCs w:val="28"/>
        </w:rPr>
        <w:t>%</w:t>
      </w:r>
      <w:r w:rsidR="004B0F32" w:rsidRPr="0084045E">
        <w:rPr>
          <w:bCs/>
          <w:sz w:val="28"/>
          <w:szCs w:val="28"/>
        </w:rPr>
        <w:t xml:space="preserve">. </w:t>
      </w:r>
    </w:p>
    <w:p w:rsidR="00EA3121" w:rsidRPr="0084045E" w:rsidRDefault="002D0D70" w:rsidP="00EA3121">
      <w:pPr>
        <w:ind w:firstLine="709"/>
        <w:rPr>
          <w:rFonts w:asciiTheme="minorHAnsi" w:hAnsiTheme="minorHAnsi"/>
          <w:sz w:val="28"/>
          <w:szCs w:val="28"/>
          <w:lang w:val="ky-KG"/>
        </w:rPr>
      </w:pPr>
      <w:r w:rsidRPr="0084045E">
        <w:rPr>
          <w:bCs/>
          <w:sz w:val="28"/>
          <w:szCs w:val="28"/>
        </w:rPr>
        <w:t>Отрицательное сальдо торгового баланса в январе-мае 2020г. составило 595,2 млн долл. США (в январе-мае 2019г. - 1237,5 млн долл. США).</w:t>
      </w:r>
      <w:r w:rsidR="00EA3121" w:rsidRPr="0084045E">
        <w:rPr>
          <w:rFonts w:ascii="Kyrghyz Times" w:hAnsi="Kyrghyz Times"/>
          <w:sz w:val="28"/>
          <w:szCs w:val="28"/>
          <w:lang w:val="ky-KG"/>
        </w:rPr>
        <w:t xml:space="preserve"> </w:t>
      </w:r>
    </w:p>
    <w:p w:rsidR="00EA3121" w:rsidRPr="0084045E" w:rsidRDefault="00EA3121" w:rsidP="00EA3121">
      <w:pPr>
        <w:ind w:firstLine="709"/>
        <w:rPr>
          <w:bCs/>
          <w:sz w:val="28"/>
          <w:szCs w:val="28"/>
        </w:rPr>
      </w:pPr>
      <w:r w:rsidRPr="0084045E">
        <w:rPr>
          <w:bCs/>
          <w:sz w:val="28"/>
          <w:szCs w:val="28"/>
        </w:rPr>
        <w:t xml:space="preserve">Экспорт товаров без учета золота уменьшился на 20,7 %, составив 352,0 млн долл. США. </w:t>
      </w:r>
    </w:p>
    <w:p w:rsidR="00071EBF" w:rsidRPr="0084045E" w:rsidRDefault="00071EBF" w:rsidP="00071EBF">
      <w:pPr>
        <w:ind w:firstLine="709"/>
        <w:rPr>
          <w:sz w:val="28"/>
          <w:szCs w:val="28"/>
        </w:rPr>
      </w:pPr>
      <w:r w:rsidRPr="0084045E">
        <w:rPr>
          <w:sz w:val="28"/>
          <w:szCs w:val="28"/>
        </w:rPr>
        <w:t>Внешнеторговый оборот со странами Евразийского экономического союза сложился в объеме 927,4 млн долл. США и снизился на 11,9 %, в общем объеме товарооборота республики пришлось 43,6 %, в том числе экспорт – 193,9 млн долл. США (спад на 18,9 %), импорт – 733,5 млн долл. США (спад на 9,9 %).</w:t>
      </w:r>
    </w:p>
    <w:p w:rsidR="00071EBF" w:rsidRPr="0084045E" w:rsidRDefault="00071EBF" w:rsidP="00071EBF">
      <w:pPr>
        <w:ind w:firstLine="709"/>
        <w:rPr>
          <w:sz w:val="28"/>
          <w:szCs w:val="28"/>
        </w:rPr>
      </w:pPr>
      <w:r w:rsidRPr="0084045E">
        <w:rPr>
          <w:sz w:val="28"/>
          <w:szCs w:val="28"/>
        </w:rPr>
        <w:t>Со странами СНГ за январь-май 2020 года товарооборот снизился на 13,8 % и составил 1080,5 млн долл. США, в том числе экспорт составил 263,5 млн долл. США (снижение на 19,6 %), импорт – 817,0 млн долл. США (снижение на 11,8 %).</w:t>
      </w:r>
    </w:p>
    <w:p w:rsidR="008C3125" w:rsidRPr="0084045E" w:rsidRDefault="008C3125" w:rsidP="008C3125">
      <w:pPr>
        <w:ind w:firstLine="709"/>
        <w:rPr>
          <w:sz w:val="28"/>
          <w:szCs w:val="28"/>
        </w:rPr>
      </w:pPr>
      <w:r w:rsidRPr="0084045E">
        <w:rPr>
          <w:sz w:val="28"/>
          <w:szCs w:val="28"/>
        </w:rPr>
        <w:t>Со странами вне СНГ товарооборот составил 1045,3 млн долл. США (спад на 30,1 %), в т.ч. экспорт – 501,8 млн долл. США (рост на 17,1 %), импорт – 543,5 млн долл. США (спад на 49,1 %).</w:t>
      </w:r>
    </w:p>
    <w:p w:rsidR="00EA3121" w:rsidRPr="0084045E" w:rsidRDefault="00EA3121" w:rsidP="00EA3121">
      <w:pPr>
        <w:tabs>
          <w:tab w:val="left" w:pos="2127"/>
        </w:tabs>
        <w:ind w:firstLine="709"/>
        <w:rPr>
          <w:sz w:val="28"/>
          <w:szCs w:val="28"/>
        </w:rPr>
      </w:pPr>
      <w:r w:rsidRPr="0084045E">
        <w:rPr>
          <w:sz w:val="28"/>
          <w:szCs w:val="28"/>
        </w:rPr>
        <w:t>Повышение экспорта товаров, в основном, обусловлено увеличением поставок бумаги, картона, изделий из бумаги - в 3,7 раза, молока и молочных продуктов - в 1,7 раза, золота немонетарного - на 32,3 %, фруктов и орехов - на 30,2 %.</w:t>
      </w:r>
    </w:p>
    <w:p w:rsidR="00EA3121" w:rsidRPr="0084045E" w:rsidRDefault="003B76B3" w:rsidP="008B3B25">
      <w:pPr>
        <w:tabs>
          <w:tab w:val="left" w:pos="2127"/>
        </w:tabs>
        <w:ind w:firstLine="709"/>
        <w:rPr>
          <w:bCs/>
          <w:sz w:val="28"/>
          <w:szCs w:val="28"/>
        </w:rPr>
      </w:pPr>
      <w:r w:rsidRPr="0084045E">
        <w:rPr>
          <w:bCs/>
          <w:sz w:val="28"/>
          <w:szCs w:val="28"/>
        </w:rPr>
        <w:t xml:space="preserve">В то же время, наблюдалось снижение экспорта мяса и мясопродуктов - в 9,2 раза, отходов и лома медного - в 7,3 раза, отходов алюминия - в 4,7 раза, табака и табачных изделий - в 4,5 раза, стекла полированного - на 23,2 </w:t>
      </w:r>
      <w:r w:rsidRPr="0084045E">
        <w:rPr>
          <w:bCs/>
          <w:sz w:val="28"/>
          <w:szCs w:val="28"/>
          <w:lang w:val="ky-KG"/>
        </w:rPr>
        <w:t>%</w:t>
      </w:r>
      <w:r w:rsidRPr="0084045E">
        <w:rPr>
          <w:bCs/>
          <w:sz w:val="28"/>
          <w:szCs w:val="28"/>
        </w:rPr>
        <w:t>.</w:t>
      </w:r>
    </w:p>
    <w:p w:rsidR="003B76B3" w:rsidRPr="0084045E" w:rsidRDefault="003B76B3" w:rsidP="008B3B25">
      <w:pPr>
        <w:tabs>
          <w:tab w:val="left" w:pos="2127"/>
        </w:tabs>
        <w:ind w:firstLine="709"/>
        <w:rPr>
          <w:bCs/>
          <w:sz w:val="28"/>
          <w:szCs w:val="28"/>
        </w:rPr>
      </w:pPr>
      <w:r w:rsidRPr="0084045E">
        <w:rPr>
          <w:bCs/>
          <w:sz w:val="28"/>
          <w:szCs w:val="28"/>
        </w:rPr>
        <w:t>Наибольший объем в экспортных поставках пришелся на Великобританию (золото - на 413,3 млн долл</w:t>
      </w:r>
      <w:r w:rsidRPr="0084045E">
        <w:rPr>
          <w:bCs/>
          <w:sz w:val="28"/>
          <w:szCs w:val="28"/>
          <w:lang w:val="ky-KG"/>
        </w:rPr>
        <w:t>.</w:t>
      </w:r>
      <w:r w:rsidRPr="0084045E">
        <w:rPr>
          <w:bCs/>
          <w:sz w:val="28"/>
          <w:szCs w:val="28"/>
        </w:rPr>
        <w:t xml:space="preserve"> США), Россию (одежда - на 30,5 млн долл</w:t>
      </w:r>
      <w:r w:rsidRPr="0084045E">
        <w:rPr>
          <w:bCs/>
          <w:sz w:val="28"/>
          <w:szCs w:val="28"/>
          <w:lang w:val="ky-KG"/>
        </w:rPr>
        <w:t>.</w:t>
      </w:r>
      <w:r w:rsidRPr="0084045E">
        <w:rPr>
          <w:bCs/>
          <w:sz w:val="28"/>
          <w:szCs w:val="28"/>
        </w:rPr>
        <w:t>, хлопковое волокно - на 1,8 млн долл</w:t>
      </w:r>
      <w:r w:rsidRPr="0084045E">
        <w:rPr>
          <w:bCs/>
          <w:sz w:val="28"/>
          <w:szCs w:val="28"/>
          <w:lang w:val="ky-KG"/>
        </w:rPr>
        <w:t>.</w:t>
      </w:r>
      <w:r w:rsidRPr="0084045E">
        <w:rPr>
          <w:bCs/>
          <w:sz w:val="28"/>
          <w:szCs w:val="28"/>
        </w:rPr>
        <w:t>), Казахстан (руды и концентраты драгоценных металлов - на 38,4 млн. долл</w:t>
      </w:r>
      <w:r w:rsidRPr="0084045E">
        <w:rPr>
          <w:bCs/>
          <w:sz w:val="28"/>
          <w:szCs w:val="28"/>
          <w:lang w:val="ky-KG"/>
        </w:rPr>
        <w:t>.</w:t>
      </w:r>
      <w:r w:rsidRPr="0084045E">
        <w:rPr>
          <w:bCs/>
          <w:sz w:val="28"/>
          <w:szCs w:val="28"/>
        </w:rPr>
        <w:t>, молочные продукты - на 9,2 млн долл</w:t>
      </w:r>
      <w:r w:rsidRPr="0084045E">
        <w:rPr>
          <w:bCs/>
          <w:sz w:val="28"/>
          <w:szCs w:val="28"/>
          <w:lang w:val="ky-KG"/>
        </w:rPr>
        <w:t>.</w:t>
      </w:r>
      <w:r w:rsidRPr="0084045E">
        <w:rPr>
          <w:bCs/>
          <w:sz w:val="28"/>
          <w:szCs w:val="28"/>
        </w:rPr>
        <w:t>), Турцию (хлопковое волокно - на 6,1 млн долл</w:t>
      </w:r>
      <w:r w:rsidRPr="0084045E">
        <w:rPr>
          <w:bCs/>
          <w:sz w:val="28"/>
          <w:szCs w:val="28"/>
          <w:lang w:val="ky-KG"/>
        </w:rPr>
        <w:t>.</w:t>
      </w:r>
      <w:r w:rsidRPr="0084045E">
        <w:rPr>
          <w:bCs/>
          <w:sz w:val="28"/>
          <w:szCs w:val="28"/>
        </w:rPr>
        <w:t>, овощи и фрукты - на 4,9 млн долл</w:t>
      </w:r>
      <w:r w:rsidRPr="0084045E">
        <w:rPr>
          <w:bCs/>
          <w:sz w:val="28"/>
          <w:szCs w:val="28"/>
          <w:lang w:val="ky-KG"/>
        </w:rPr>
        <w:t>.</w:t>
      </w:r>
      <w:r w:rsidRPr="0084045E">
        <w:rPr>
          <w:bCs/>
          <w:sz w:val="28"/>
          <w:szCs w:val="28"/>
        </w:rPr>
        <w:t>).</w:t>
      </w:r>
    </w:p>
    <w:p w:rsidR="00903D5E" w:rsidRPr="0084045E" w:rsidRDefault="00903D5E" w:rsidP="00903D5E">
      <w:pPr>
        <w:tabs>
          <w:tab w:val="left" w:pos="5670"/>
        </w:tabs>
        <w:ind w:firstLine="708"/>
        <w:rPr>
          <w:bCs/>
          <w:sz w:val="28"/>
          <w:szCs w:val="28"/>
        </w:rPr>
      </w:pPr>
      <w:r w:rsidRPr="0084045E">
        <w:rPr>
          <w:bCs/>
          <w:sz w:val="28"/>
          <w:szCs w:val="28"/>
        </w:rPr>
        <w:t xml:space="preserve">Наблюдалось снижение объемов импорта риса (на 59,9 </w:t>
      </w:r>
      <w:r w:rsidRPr="0084045E">
        <w:rPr>
          <w:bCs/>
          <w:sz w:val="28"/>
          <w:szCs w:val="28"/>
          <w:lang w:val="ky-KG"/>
        </w:rPr>
        <w:t>%</w:t>
      </w:r>
      <w:r w:rsidRPr="0084045E">
        <w:rPr>
          <w:bCs/>
          <w:sz w:val="28"/>
          <w:szCs w:val="28"/>
        </w:rPr>
        <w:t xml:space="preserve">), сахара (на 56,8 </w:t>
      </w:r>
      <w:r w:rsidRPr="0084045E">
        <w:rPr>
          <w:bCs/>
          <w:sz w:val="28"/>
          <w:szCs w:val="28"/>
          <w:lang w:val="ky-KG"/>
        </w:rPr>
        <w:t>%</w:t>
      </w:r>
      <w:r w:rsidRPr="0084045E">
        <w:rPr>
          <w:bCs/>
          <w:sz w:val="28"/>
          <w:szCs w:val="28"/>
        </w:rPr>
        <w:t xml:space="preserve">), фруктов и орехов (на 21,7 </w:t>
      </w:r>
      <w:r w:rsidRPr="0084045E">
        <w:rPr>
          <w:bCs/>
          <w:sz w:val="28"/>
          <w:szCs w:val="28"/>
          <w:lang w:val="ky-KG"/>
        </w:rPr>
        <w:t>%</w:t>
      </w:r>
      <w:r w:rsidRPr="0084045E">
        <w:rPr>
          <w:bCs/>
          <w:sz w:val="28"/>
          <w:szCs w:val="28"/>
        </w:rPr>
        <w:t xml:space="preserve">), шоколада и прочих готовых пищевых продуктов, содержащих какао (на 23,5 </w:t>
      </w:r>
      <w:r w:rsidRPr="0084045E">
        <w:rPr>
          <w:bCs/>
          <w:sz w:val="28"/>
          <w:szCs w:val="28"/>
          <w:lang w:val="ky-KG"/>
        </w:rPr>
        <w:t>%</w:t>
      </w:r>
      <w:r w:rsidRPr="0084045E">
        <w:rPr>
          <w:bCs/>
          <w:sz w:val="28"/>
          <w:szCs w:val="28"/>
        </w:rPr>
        <w:t xml:space="preserve">), воды, включая минеральную и газированную (на 9,6 </w:t>
      </w:r>
      <w:r w:rsidRPr="0084045E">
        <w:rPr>
          <w:bCs/>
          <w:sz w:val="28"/>
          <w:szCs w:val="28"/>
          <w:lang w:val="ky-KG"/>
        </w:rPr>
        <w:t>%</w:t>
      </w:r>
      <w:r w:rsidRPr="0084045E">
        <w:rPr>
          <w:bCs/>
          <w:sz w:val="28"/>
          <w:szCs w:val="28"/>
        </w:rPr>
        <w:t xml:space="preserve">), хлеба и мучных кондитерских изделий (на 22,5 </w:t>
      </w:r>
      <w:r w:rsidRPr="0084045E">
        <w:rPr>
          <w:bCs/>
          <w:sz w:val="28"/>
          <w:szCs w:val="28"/>
          <w:lang w:val="ky-KG"/>
        </w:rPr>
        <w:t>%</w:t>
      </w:r>
      <w:r w:rsidRPr="0084045E">
        <w:rPr>
          <w:bCs/>
          <w:sz w:val="28"/>
          <w:szCs w:val="28"/>
        </w:rPr>
        <w:t xml:space="preserve">), растительного масла (на 20,0 </w:t>
      </w:r>
      <w:r w:rsidRPr="0084045E">
        <w:rPr>
          <w:bCs/>
          <w:sz w:val="28"/>
          <w:szCs w:val="28"/>
          <w:lang w:val="ky-KG"/>
        </w:rPr>
        <w:t>%</w:t>
      </w:r>
      <w:r w:rsidRPr="0084045E">
        <w:rPr>
          <w:bCs/>
          <w:sz w:val="28"/>
          <w:szCs w:val="28"/>
        </w:rPr>
        <w:t xml:space="preserve">), керамических изделий (в 2,8 раза), мыла и  мыломоющих средств (на 22,2 </w:t>
      </w:r>
      <w:r w:rsidRPr="0084045E">
        <w:rPr>
          <w:bCs/>
          <w:sz w:val="28"/>
          <w:szCs w:val="28"/>
          <w:lang w:val="ky-KG"/>
        </w:rPr>
        <w:t>%</w:t>
      </w:r>
      <w:r w:rsidRPr="0084045E">
        <w:rPr>
          <w:bCs/>
          <w:sz w:val="28"/>
          <w:szCs w:val="28"/>
        </w:rPr>
        <w:t xml:space="preserve">), фармацевтической продукции (на 2,1 </w:t>
      </w:r>
      <w:r w:rsidRPr="0084045E">
        <w:rPr>
          <w:bCs/>
          <w:sz w:val="28"/>
          <w:szCs w:val="28"/>
          <w:lang w:val="ky-KG"/>
        </w:rPr>
        <w:t>%</w:t>
      </w:r>
      <w:r w:rsidRPr="0084045E">
        <w:rPr>
          <w:bCs/>
          <w:sz w:val="28"/>
          <w:szCs w:val="28"/>
        </w:rPr>
        <w:t xml:space="preserve">), </w:t>
      </w:r>
      <w:r w:rsidRPr="0084045E">
        <w:rPr>
          <w:bCs/>
          <w:sz w:val="28"/>
          <w:szCs w:val="28"/>
        </w:rPr>
        <w:lastRenderedPageBreak/>
        <w:t xml:space="preserve">одежды и одежных принадлежностей (в 2,8 раза), каменного угля (на 65,2 </w:t>
      </w:r>
      <w:r w:rsidRPr="0084045E">
        <w:rPr>
          <w:bCs/>
          <w:sz w:val="28"/>
          <w:szCs w:val="28"/>
          <w:lang w:val="ky-KG"/>
        </w:rPr>
        <w:t>%</w:t>
      </w:r>
      <w:r w:rsidRPr="0084045E">
        <w:rPr>
          <w:bCs/>
          <w:sz w:val="28"/>
          <w:szCs w:val="28"/>
        </w:rPr>
        <w:t xml:space="preserve">), обуви (в 4,1 раза), а также пластмассы и изделий из нее (на 26,6 </w:t>
      </w:r>
      <w:r w:rsidRPr="0084045E">
        <w:rPr>
          <w:bCs/>
          <w:sz w:val="28"/>
          <w:szCs w:val="28"/>
          <w:lang w:val="ky-KG"/>
        </w:rPr>
        <w:t>%</w:t>
      </w:r>
      <w:r w:rsidRPr="0084045E">
        <w:rPr>
          <w:bCs/>
          <w:sz w:val="28"/>
          <w:szCs w:val="28"/>
        </w:rPr>
        <w:t xml:space="preserve">). </w:t>
      </w:r>
    </w:p>
    <w:p w:rsidR="00914575" w:rsidRPr="0084045E" w:rsidRDefault="00914575" w:rsidP="00914575">
      <w:pPr>
        <w:tabs>
          <w:tab w:val="left" w:pos="5670"/>
        </w:tabs>
        <w:ind w:firstLine="708"/>
        <w:rPr>
          <w:bCs/>
          <w:sz w:val="28"/>
          <w:szCs w:val="28"/>
        </w:rPr>
      </w:pPr>
      <w:r w:rsidRPr="0084045E">
        <w:rPr>
          <w:bCs/>
          <w:sz w:val="28"/>
          <w:szCs w:val="28"/>
        </w:rPr>
        <w:t xml:space="preserve">Наряду с этим, увеличились импортные поступления овощей (в 1,5 раза), чая (на 15,2 </w:t>
      </w:r>
      <w:r w:rsidRPr="0084045E">
        <w:rPr>
          <w:bCs/>
          <w:sz w:val="28"/>
          <w:szCs w:val="28"/>
          <w:lang w:val="ky-KG"/>
        </w:rPr>
        <w:t>%</w:t>
      </w:r>
      <w:r w:rsidRPr="0084045E">
        <w:rPr>
          <w:bCs/>
          <w:sz w:val="28"/>
          <w:szCs w:val="28"/>
        </w:rPr>
        <w:t xml:space="preserve">), пшеничной муки (в 1,5 раза), синтетических тканей (на 7,1 </w:t>
      </w:r>
      <w:r w:rsidRPr="0084045E">
        <w:rPr>
          <w:bCs/>
          <w:sz w:val="28"/>
          <w:szCs w:val="28"/>
          <w:lang w:val="ky-KG"/>
        </w:rPr>
        <w:t>%</w:t>
      </w:r>
      <w:r w:rsidRPr="0084045E">
        <w:rPr>
          <w:bCs/>
          <w:sz w:val="28"/>
          <w:szCs w:val="28"/>
        </w:rPr>
        <w:t xml:space="preserve">), изделий из черных металлов (в 2,2 раза), шин для транспортных средств (на 1,8 </w:t>
      </w:r>
      <w:r w:rsidRPr="0084045E">
        <w:rPr>
          <w:bCs/>
          <w:sz w:val="28"/>
          <w:szCs w:val="28"/>
          <w:lang w:val="ky-KG"/>
        </w:rPr>
        <w:t>%</w:t>
      </w:r>
      <w:r w:rsidRPr="0084045E">
        <w:rPr>
          <w:bCs/>
          <w:sz w:val="28"/>
          <w:szCs w:val="28"/>
        </w:rPr>
        <w:t xml:space="preserve">), а также цемента, портландцемента (на 16,0 </w:t>
      </w:r>
      <w:r w:rsidRPr="0084045E">
        <w:rPr>
          <w:bCs/>
          <w:sz w:val="28"/>
          <w:szCs w:val="28"/>
          <w:lang w:val="ky-KG"/>
        </w:rPr>
        <w:t>%</w:t>
      </w:r>
      <w:r w:rsidRPr="0084045E">
        <w:rPr>
          <w:bCs/>
          <w:sz w:val="28"/>
          <w:szCs w:val="28"/>
        </w:rPr>
        <w:t>).</w:t>
      </w:r>
    </w:p>
    <w:p w:rsidR="00914575" w:rsidRPr="0084045E" w:rsidRDefault="00914575" w:rsidP="00914575">
      <w:pPr>
        <w:tabs>
          <w:tab w:val="left" w:pos="5670"/>
        </w:tabs>
        <w:ind w:firstLine="708"/>
        <w:rPr>
          <w:rFonts w:ascii="Kyrghyz Times" w:hAnsi="Kyrghyz Times"/>
          <w:sz w:val="28"/>
          <w:szCs w:val="28"/>
        </w:rPr>
      </w:pPr>
      <w:r w:rsidRPr="0084045E">
        <w:rPr>
          <w:rFonts w:ascii="Kyrghyz Times" w:hAnsi="Kyrghyz Times"/>
          <w:sz w:val="28"/>
          <w:szCs w:val="28"/>
        </w:rPr>
        <w:t>Основными странами-партнерами в импортных поступлениях являлись Китай (обувь - на 26,4 млн долл</w:t>
      </w:r>
      <w:r w:rsidRPr="0084045E">
        <w:rPr>
          <w:rFonts w:ascii="Kyrghyz Times" w:hAnsi="Kyrghyz Times"/>
          <w:sz w:val="28"/>
          <w:szCs w:val="28"/>
          <w:lang w:val="ky-KG"/>
        </w:rPr>
        <w:t>.</w:t>
      </w:r>
      <w:r w:rsidRPr="0084045E">
        <w:rPr>
          <w:rFonts w:ascii="Kyrghyz Times" w:hAnsi="Kyrghyz Times"/>
          <w:sz w:val="28"/>
          <w:szCs w:val="28"/>
        </w:rPr>
        <w:t>, ткани синтетические - на 3,9 млн долл</w:t>
      </w:r>
      <w:r w:rsidRPr="0084045E">
        <w:rPr>
          <w:rFonts w:ascii="Kyrghyz Times" w:hAnsi="Kyrghyz Times"/>
          <w:sz w:val="28"/>
          <w:szCs w:val="28"/>
          <w:lang w:val="ky-KG"/>
        </w:rPr>
        <w:t>.</w:t>
      </w:r>
      <w:r w:rsidRPr="0084045E">
        <w:rPr>
          <w:rFonts w:ascii="Kyrghyz Times" w:hAnsi="Kyrghyz Times"/>
          <w:sz w:val="28"/>
          <w:szCs w:val="28"/>
        </w:rPr>
        <w:t xml:space="preserve">, </w:t>
      </w:r>
      <w:r w:rsidRPr="0084045E">
        <w:rPr>
          <w:rFonts w:ascii="Kyrghyz Times" w:hAnsi="Kyrghyz Times"/>
          <w:sz w:val="28"/>
          <w:szCs w:val="28"/>
          <w:lang w:val="ky-KG" w:eastAsia="en-US"/>
        </w:rPr>
        <w:t xml:space="preserve">одежда и одежные принадлежности </w:t>
      </w:r>
      <w:r w:rsidRPr="0084045E">
        <w:rPr>
          <w:rFonts w:ascii="Kyrghyz Times" w:hAnsi="Kyrghyz Times"/>
          <w:sz w:val="28"/>
          <w:szCs w:val="28"/>
        </w:rPr>
        <w:t>- на 13,9 млн долл</w:t>
      </w:r>
      <w:r w:rsidRPr="0084045E">
        <w:rPr>
          <w:rFonts w:ascii="Kyrghyz Times" w:hAnsi="Kyrghyz Times"/>
          <w:sz w:val="28"/>
          <w:szCs w:val="28"/>
          <w:lang w:val="ky-KG"/>
        </w:rPr>
        <w:t>.</w:t>
      </w:r>
      <w:r w:rsidRPr="0084045E">
        <w:rPr>
          <w:rFonts w:ascii="Kyrghyz Times" w:hAnsi="Kyrghyz Times"/>
          <w:sz w:val="28"/>
          <w:szCs w:val="28"/>
        </w:rPr>
        <w:t xml:space="preserve">, электрические машины и оборудование </w:t>
      </w:r>
      <w:r w:rsidRPr="0084045E">
        <w:rPr>
          <w:rFonts w:ascii="Kyrghyz Times" w:hAnsi="Kyrghyz Times"/>
          <w:sz w:val="28"/>
          <w:szCs w:val="28"/>
          <w:lang w:val="ky-KG"/>
        </w:rPr>
        <w:t>-</w:t>
      </w:r>
      <w:r w:rsidRPr="0084045E">
        <w:rPr>
          <w:rFonts w:ascii="Kyrghyz Times" w:hAnsi="Kyrghyz Times"/>
          <w:sz w:val="28"/>
          <w:szCs w:val="28"/>
        </w:rPr>
        <w:t xml:space="preserve"> на 48,4 млн долл</w:t>
      </w:r>
      <w:r w:rsidRPr="0084045E">
        <w:rPr>
          <w:rFonts w:ascii="Kyrghyz Times" w:hAnsi="Kyrghyz Times"/>
          <w:sz w:val="28"/>
          <w:szCs w:val="28"/>
          <w:lang w:val="ky-KG"/>
        </w:rPr>
        <w:t>.</w:t>
      </w:r>
      <w:r w:rsidRPr="0084045E">
        <w:rPr>
          <w:rFonts w:ascii="Kyrghyz Times" w:hAnsi="Kyrghyz Times"/>
          <w:sz w:val="28"/>
          <w:szCs w:val="28"/>
        </w:rPr>
        <w:t>), Россия (нефтепродукты - на 118,9 млн долл</w:t>
      </w:r>
      <w:r w:rsidRPr="0084045E">
        <w:rPr>
          <w:rFonts w:ascii="Kyrghyz Times" w:hAnsi="Kyrghyz Times"/>
          <w:sz w:val="28"/>
          <w:szCs w:val="28"/>
          <w:lang w:val="ky-KG"/>
        </w:rPr>
        <w:t>.</w:t>
      </w:r>
      <w:r w:rsidRPr="0084045E">
        <w:rPr>
          <w:rFonts w:ascii="Kyrghyz Times" w:hAnsi="Kyrghyz Times"/>
          <w:sz w:val="28"/>
          <w:szCs w:val="28"/>
        </w:rPr>
        <w:t xml:space="preserve">, </w:t>
      </w:r>
      <w:r w:rsidRPr="0084045E">
        <w:rPr>
          <w:rFonts w:ascii="Kyrghyz Times" w:hAnsi="Kyrghyz Times"/>
          <w:sz w:val="28"/>
          <w:szCs w:val="28"/>
          <w:lang w:val="ky-KG" w:eastAsia="en-US"/>
        </w:rPr>
        <w:t xml:space="preserve">растительные масла </w:t>
      </w:r>
      <w:r w:rsidRPr="0084045E">
        <w:rPr>
          <w:rFonts w:ascii="Kyrghyz Times" w:hAnsi="Kyrghyz Times"/>
          <w:sz w:val="28"/>
          <w:szCs w:val="28"/>
        </w:rPr>
        <w:t>- на 11,7 млн. долл</w:t>
      </w:r>
      <w:r w:rsidRPr="0084045E">
        <w:rPr>
          <w:rFonts w:ascii="Kyrghyz Times" w:hAnsi="Kyrghyz Times"/>
          <w:sz w:val="28"/>
          <w:szCs w:val="28"/>
          <w:lang w:val="ky-KG"/>
        </w:rPr>
        <w:t>.</w:t>
      </w:r>
      <w:r w:rsidRPr="0084045E">
        <w:rPr>
          <w:rFonts w:ascii="Kyrghyz Times" w:hAnsi="Kyrghyz Times"/>
          <w:sz w:val="28"/>
          <w:szCs w:val="28"/>
        </w:rPr>
        <w:t>,</w:t>
      </w:r>
      <w:r w:rsidRPr="0084045E">
        <w:rPr>
          <w:rFonts w:ascii="Kyrghyz Times" w:hAnsi="Kyrghyz Times"/>
          <w:sz w:val="28"/>
          <w:szCs w:val="28"/>
          <w:lang w:val="ky-KG" w:eastAsia="en-US"/>
        </w:rPr>
        <w:t xml:space="preserve"> прутки из нелегированной стали </w:t>
      </w:r>
      <w:r w:rsidRPr="0084045E">
        <w:rPr>
          <w:rFonts w:ascii="Kyrghyz Times" w:hAnsi="Kyrghyz Times"/>
          <w:sz w:val="28"/>
          <w:szCs w:val="28"/>
        </w:rPr>
        <w:t>- на 20,5 млн долл</w:t>
      </w:r>
      <w:r w:rsidRPr="0084045E">
        <w:rPr>
          <w:rFonts w:ascii="Kyrghyz Times" w:hAnsi="Kyrghyz Times"/>
          <w:sz w:val="28"/>
          <w:szCs w:val="28"/>
          <w:lang w:val="ky-KG"/>
        </w:rPr>
        <w:t>.</w:t>
      </w:r>
      <w:r w:rsidRPr="0084045E">
        <w:rPr>
          <w:rFonts w:ascii="Kyrghyz Times" w:hAnsi="Kyrghyz Times"/>
          <w:sz w:val="28"/>
          <w:szCs w:val="28"/>
        </w:rPr>
        <w:t xml:space="preserve">, </w:t>
      </w:r>
      <w:r w:rsidRPr="0084045E">
        <w:rPr>
          <w:rFonts w:ascii="Kyrghyz Times" w:hAnsi="Kyrghyz Times"/>
          <w:sz w:val="28"/>
          <w:szCs w:val="28"/>
          <w:lang w:val="ky-KG" w:eastAsia="en-US"/>
        </w:rPr>
        <w:t xml:space="preserve">пластмасса и изделия из нее - 10,4 </w:t>
      </w:r>
      <w:r w:rsidRPr="0084045E">
        <w:rPr>
          <w:rFonts w:ascii="Kyrghyz Times" w:hAnsi="Kyrghyz Times"/>
          <w:sz w:val="28"/>
          <w:szCs w:val="28"/>
        </w:rPr>
        <w:t>млн долл</w:t>
      </w:r>
      <w:r w:rsidRPr="0084045E">
        <w:rPr>
          <w:rFonts w:ascii="Kyrghyz Times" w:hAnsi="Kyrghyz Times"/>
          <w:sz w:val="28"/>
          <w:szCs w:val="28"/>
          <w:lang w:val="ky-KG"/>
        </w:rPr>
        <w:t>.</w:t>
      </w:r>
      <w:r w:rsidRPr="0084045E">
        <w:rPr>
          <w:rFonts w:ascii="Kyrghyz Times" w:hAnsi="Kyrghyz Times"/>
          <w:sz w:val="28"/>
          <w:szCs w:val="28"/>
          <w:lang w:val="ky-KG" w:eastAsia="en-US"/>
        </w:rPr>
        <w:t>, удобрения</w:t>
      </w:r>
      <w:r w:rsidRPr="0084045E">
        <w:rPr>
          <w:rFonts w:ascii="Kyrghyz Times" w:hAnsi="Kyrghyz Times"/>
          <w:sz w:val="28"/>
          <w:szCs w:val="28"/>
        </w:rPr>
        <w:t xml:space="preserve"> - на 8,7 млн. долл</w:t>
      </w:r>
      <w:r w:rsidRPr="0084045E">
        <w:rPr>
          <w:rFonts w:ascii="Kyrghyz Times" w:hAnsi="Kyrghyz Times"/>
          <w:sz w:val="28"/>
          <w:szCs w:val="28"/>
          <w:lang w:val="ky-KG"/>
        </w:rPr>
        <w:t>.</w:t>
      </w:r>
      <w:r w:rsidRPr="0084045E">
        <w:rPr>
          <w:rFonts w:ascii="Kyrghyz Times" w:hAnsi="Kyrghyz Times"/>
          <w:sz w:val="28"/>
          <w:szCs w:val="28"/>
        </w:rPr>
        <w:t>), Казахстан (уголь каменный - на 1,8 млн долл</w:t>
      </w:r>
      <w:r w:rsidRPr="0084045E">
        <w:rPr>
          <w:rFonts w:ascii="Kyrghyz Times" w:hAnsi="Kyrghyz Times"/>
          <w:sz w:val="28"/>
          <w:szCs w:val="28"/>
          <w:lang w:val="ky-KG"/>
        </w:rPr>
        <w:t>.</w:t>
      </w:r>
      <w:r w:rsidRPr="0084045E">
        <w:rPr>
          <w:rFonts w:ascii="Kyrghyz Times" w:hAnsi="Kyrghyz Times"/>
          <w:sz w:val="28"/>
          <w:szCs w:val="28"/>
        </w:rPr>
        <w:t>, цемент - на 4,9 млн долл</w:t>
      </w:r>
      <w:r w:rsidRPr="0084045E">
        <w:rPr>
          <w:rFonts w:ascii="Kyrghyz Times" w:hAnsi="Kyrghyz Times"/>
          <w:sz w:val="28"/>
          <w:szCs w:val="28"/>
          <w:lang w:val="ky-KG"/>
        </w:rPr>
        <w:t>.</w:t>
      </w:r>
      <w:r w:rsidRPr="0084045E">
        <w:rPr>
          <w:rFonts w:ascii="Kyrghyz Times" w:hAnsi="Kyrghyz Times"/>
          <w:sz w:val="28"/>
          <w:szCs w:val="28"/>
        </w:rPr>
        <w:t xml:space="preserve">, </w:t>
      </w:r>
      <w:r w:rsidRPr="0084045E">
        <w:rPr>
          <w:rFonts w:ascii="Kyrghyz Times" w:hAnsi="Kyrghyz Times"/>
          <w:sz w:val="28"/>
          <w:szCs w:val="28"/>
          <w:lang w:eastAsia="en-US"/>
        </w:rPr>
        <w:t>воды, включая минеральную и газированную</w:t>
      </w:r>
      <w:r w:rsidRPr="0084045E">
        <w:rPr>
          <w:rFonts w:ascii="Kyrghyz Times" w:hAnsi="Kyrghyz Times"/>
          <w:sz w:val="28"/>
          <w:szCs w:val="28"/>
        </w:rPr>
        <w:t xml:space="preserve"> - на 7,4 млн долл</w:t>
      </w:r>
      <w:r w:rsidRPr="0084045E">
        <w:rPr>
          <w:rFonts w:ascii="Kyrghyz Times" w:hAnsi="Kyrghyz Times"/>
          <w:sz w:val="28"/>
          <w:szCs w:val="28"/>
          <w:lang w:val="ky-KG"/>
        </w:rPr>
        <w:t>.</w:t>
      </w:r>
      <w:r w:rsidRPr="0084045E">
        <w:rPr>
          <w:rFonts w:ascii="Kyrghyz Times" w:hAnsi="Kyrghyz Times"/>
          <w:sz w:val="28"/>
          <w:szCs w:val="28"/>
        </w:rPr>
        <w:t>, мука пшеничная - на 12,9 млн долл</w:t>
      </w:r>
      <w:r w:rsidRPr="0084045E">
        <w:rPr>
          <w:rFonts w:ascii="Kyrghyz Times" w:hAnsi="Kyrghyz Times"/>
          <w:sz w:val="28"/>
          <w:szCs w:val="28"/>
          <w:lang w:val="ky-KG"/>
        </w:rPr>
        <w:t>.</w:t>
      </w:r>
      <w:r w:rsidRPr="0084045E">
        <w:rPr>
          <w:rFonts w:ascii="Kyrghyz Times" w:hAnsi="Kyrghyz Times"/>
          <w:sz w:val="28"/>
          <w:szCs w:val="28"/>
        </w:rPr>
        <w:t>, пшеница - 6,4 млн долл</w:t>
      </w:r>
      <w:r w:rsidRPr="0084045E">
        <w:rPr>
          <w:rFonts w:ascii="Kyrghyz Times" w:hAnsi="Kyrghyz Times"/>
          <w:sz w:val="28"/>
          <w:szCs w:val="28"/>
          <w:lang w:val="ky-KG"/>
        </w:rPr>
        <w:t>.</w:t>
      </w:r>
      <w:r w:rsidRPr="0084045E">
        <w:rPr>
          <w:rFonts w:ascii="Kyrghyz Times" w:hAnsi="Kyrghyz Times"/>
          <w:sz w:val="28"/>
          <w:szCs w:val="28"/>
        </w:rPr>
        <w:t>), Турция (</w:t>
      </w:r>
      <w:r w:rsidRPr="0084045E">
        <w:rPr>
          <w:rFonts w:ascii="Kyrghyz Times" w:hAnsi="Kyrghyz Times"/>
          <w:sz w:val="28"/>
          <w:szCs w:val="28"/>
          <w:lang w:val="ky-KG" w:eastAsia="en-US"/>
        </w:rPr>
        <w:t>одежда и одежные принадлежности</w:t>
      </w:r>
      <w:r w:rsidRPr="0084045E">
        <w:rPr>
          <w:rFonts w:ascii="Kyrghyz Times" w:hAnsi="Kyrghyz Times"/>
          <w:sz w:val="28"/>
          <w:szCs w:val="28"/>
        </w:rPr>
        <w:t xml:space="preserve"> - на 8,3 млн долл</w:t>
      </w:r>
      <w:r w:rsidRPr="0084045E">
        <w:rPr>
          <w:rFonts w:ascii="Kyrghyz Times" w:hAnsi="Kyrghyz Times"/>
          <w:sz w:val="28"/>
          <w:szCs w:val="28"/>
          <w:lang w:val="ky-KG"/>
        </w:rPr>
        <w:t>.</w:t>
      </w:r>
      <w:r w:rsidRPr="0084045E">
        <w:rPr>
          <w:rFonts w:ascii="Kyrghyz Times" w:hAnsi="Kyrghyz Times"/>
          <w:sz w:val="28"/>
          <w:szCs w:val="28"/>
        </w:rPr>
        <w:t>, мебель и ее части - на 2,4 млн долл</w:t>
      </w:r>
      <w:r w:rsidRPr="0084045E">
        <w:rPr>
          <w:rFonts w:ascii="Kyrghyz Times" w:hAnsi="Kyrghyz Times"/>
          <w:sz w:val="28"/>
          <w:szCs w:val="28"/>
          <w:lang w:val="ky-KG"/>
        </w:rPr>
        <w:t>.</w:t>
      </w:r>
      <w:r w:rsidRPr="0084045E">
        <w:rPr>
          <w:rFonts w:ascii="Kyrghyz Times" w:hAnsi="Kyrghyz Times"/>
          <w:sz w:val="28"/>
          <w:szCs w:val="28"/>
        </w:rPr>
        <w:t>, обувь - на 2,8 млн долл</w:t>
      </w:r>
      <w:r w:rsidRPr="0084045E">
        <w:rPr>
          <w:rFonts w:ascii="Kyrghyz Times" w:hAnsi="Kyrghyz Times"/>
          <w:sz w:val="28"/>
          <w:szCs w:val="28"/>
          <w:lang w:val="ky-KG"/>
        </w:rPr>
        <w:t>.</w:t>
      </w:r>
      <w:r w:rsidRPr="0084045E">
        <w:rPr>
          <w:rFonts w:ascii="Kyrghyz Times" w:hAnsi="Kyrghyz Times"/>
          <w:sz w:val="28"/>
          <w:szCs w:val="28"/>
        </w:rPr>
        <w:t>), Узбекистан (удобрения - на 8,1 млн долл</w:t>
      </w:r>
      <w:r w:rsidRPr="0084045E">
        <w:rPr>
          <w:rFonts w:ascii="Kyrghyz Times" w:hAnsi="Kyrghyz Times"/>
          <w:sz w:val="28"/>
          <w:szCs w:val="28"/>
          <w:lang w:val="ky-KG"/>
        </w:rPr>
        <w:t>.</w:t>
      </w:r>
      <w:r w:rsidRPr="0084045E">
        <w:rPr>
          <w:rFonts w:ascii="Kyrghyz Times" w:hAnsi="Kyrghyz Times"/>
          <w:sz w:val="28"/>
          <w:szCs w:val="28"/>
        </w:rPr>
        <w:t xml:space="preserve">, </w:t>
      </w:r>
      <w:r w:rsidRPr="0084045E">
        <w:rPr>
          <w:rFonts w:ascii="Kyrghyz Times" w:hAnsi="Kyrghyz Times"/>
          <w:sz w:val="28"/>
          <w:szCs w:val="28"/>
          <w:lang w:val="ky-KG" w:eastAsia="en-US"/>
        </w:rPr>
        <w:t xml:space="preserve">одежда и одежные принадлежности </w:t>
      </w:r>
      <w:r w:rsidRPr="0084045E">
        <w:rPr>
          <w:rFonts w:ascii="Kyrghyz Times" w:hAnsi="Kyrghyz Times"/>
          <w:sz w:val="28"/>
          <w:szCs w:val="28"/>
        </w:rPr>
        <w:t>- на 3,8 млн долл</w:t>
      </w:r>
      <w:r w:rsidRPr="0084045E">
        <w:rPr>
          <w:rFonts w:ascii="Kyrghyz Times" w:hAnsi="Kyrghyz Times"/>
          <w:sz w:val="28"/>
          <w:szCs w:val="28"/>
          <w:lang w:val="ky-KG"/>
        </w:rPr>
        <w:t>.</w:t>
      </w:r>
      <w:r w:rsidRPr="0084045E">
        <w:rPr>
          <w:rFonts w:ascii="Kyrghyz Times" w:hAnsi="Kyrghyz Times"/>
          <w:sz w:val="28"/>
          <w:szCs w:val="28"/>
        </w:rPr>
        <w:t>, фрукты и орехи - на 4,5 млн долл</w:t>
      </w:r>
      <w:r w:rsidRPr="0084045E">
        <w:rPr>
          <w:rFonts w:ascii="Kyrghyz Times" w:hAnsi="Kyrghyz Times"/>
          <w:sz w:val="28"/>
          <w:szCs w:val="28"/>
          <w:lang w:val="ky-KG"/>
        </w:rPr>
        <w:t>.</w:t>
      </w:r>
      <w:r w:rsidRPr="0084045E">
        <w:rPr>
          <w:rFonts w:ascii="Kyrghyz Times" w:hAnsi="Kyrghyz Times"/>
          <w:sz w:val="28"/>
          <w:szCs w:val="28"/>
        </w:rPr>
        <w:t>, овощи - на 6,5 млн долл</w:t>
      </w:r>
      <w:r w:rsidRPr="0084045E">
        <w:rPr>
          <w:rFonts w:ascii="Kyrghyz Times" w:hAnsi="Kyrghyz Times"/>
          <w:sz w:val="28"/>
          <w:szCs w:val="28"/>
          <w:lang w:val="ky-KG"/>
        </w:rPr>
        <w:t>.</w:t>
      </w:r>
      <w:r w:rsidRPr="0084045E">
        <w:rPr>
          <w:rFonts w:ascii="Kyrghyz Times" w:hAnsi="Kyrghyz Times"/>
          <w:sz w:val="28"/>
          <w:szCs w:val="28"/>
        </w:rPr>
        <w:t xml:space="preserve">). </w:t>
      </w:r>
    </w:p>
    <w:p w:rsidR="004C35DC" w:rsidRPr="0084045E" w:rsidRDefault="004C35DC" w:rsidP="002D0D70">
      <w:pPr>
        <w:shd w:val="clear" w:color="auto" w:fill="FFFFFF" w:themeFill="background1"/>
        <w:tabs>
          <w:tab w:val="left" w:pos="0"/>
          <w:tab w:val="left" w:pos="993"/>
        </w:tabs>
        <w:ind w:firstLine="709"/>
        <w:outlineLvl w:val="1"/>
        <w:rPr>
          <w:bCs/>
          <w:sz w:val="28"/>
          <w:szCs w:val="28"/>
          <w:lang w:val="ky-KG"/>
        </w:rPr>
      </w:pPr>
    </w:p>
    <w:p w:rsidR="00F975F6" w:rsidRPr="0084045E" w:rsidRDefault="00F975F6" w:rsidP="00F975F6">
      <w:pPr>
        <w:pStyle w:val="a9"/>
        <w:numPr>
          <w:ilvl w:val="1"/>
          <w:numId w:val="1"/>
        </w:numPr>
        <w:shd w:val="clear" w:color="auto" w:fill="FFFFFF" w:themeFill="background1"/>
        <w:tabs>
          <w:tab w:val="left" w:pos="0"/>
          <w:tab w:val="left" w:pos="993"/>
        </w:tabs>
        <w:ind w:left="0" w:firstLine="709"/>
        <w:jc w:val="left"/>
        <w:outlineLvl w:val="1"/>
        <w:rPr>
          <w:rFonts w:ascii="Times New Roman" w:hAnsi="Times New Roman" w:cs="Times New Roman"/>
          <w:b/>
          <w:bCs/>
          <w:sz w:val="28"/>
          <w:szCs w:val="28"/>
        </w:rPr>
      </w:pPr>
      <w:r w:rsidRPr="0084045E">
        <w:rPr>
          <w:rFonts w:ascii="Times New Roman" w:hAnsi="Times New Roman" w:cs="Times New Roman"/>
          <w:b/>
          <w:bCs/>
          <w:sz w:val="28"/>
          <w:szCs w:val="28"/>
        </w:rPr>
        <w:t>Прямые иностранные инвестиции</w:t>
      </w:r>
    </w:p>
    <w:p w:rsidR="00F975F6" w:rsidRPr="0084045E" w:rsidRDefault="00F975F6" w:rsidP="00F975F6">
      <w:pPr>
        <w:tabs>
          <w:tab w:val="left" w:pos="993"/>
        </w:tabs>
        <w:ind w:firstLine="709"/>
        <w:rPr>
          <w:sz w:val="28"/>
          <w:szCs w:val="28"/>
        </w:rPr>
      </w:pPr>
      <w:r w:rsidRPr="0084045E">
        <w:rPr>
          <w:sz w:val="28"/>
          <w:szCs w:val="28"/>
        </w:rPr>
        <w:t xml:space="preserve">Приток прямых иностранных инвестиций </w:t>
      </w:r>
      <w:r w:rsidRPr="0084045E">
        <w:rPr>
          <w:b/>
          <w:sz w:val="28"/>
          <w:szCs w:val="28"/>
        </w:rPr>
        <w:t>в январе-марте 2020 года</w:t>
      </w:r>
      <w:r w:rsidRPr="0084045E">
        <w:rPr>
          <w:sz w:val="28"/>
          <w:szCs w:val="28"/>
        </w:rPr>
        <w:t xml:space="preserve"> в сравнении с аналогичным периодом 2019 года </w:t>
      </w:r>
      <w:r w:rsidRPr="0084045E">
        <w:rPr>
          <w:b/>
          <w:sz w:val="28"/>
          <w:szCs w:val="28"/>
        </w:rPr>
        <w:t>сократился на 16,1 %</w:t>
      </w:r>
      <w:r w:rsidRPr="0084045E">
        <w:rPr>
          <w:sz w:val="28"/>
          <w:szCs w:val="28"/>
        </w:rPr>
        <w:t xml:space="preserve"> и </w:t>
      </w:r>
      <w:r w:rsidRPr="0084045E">
        <w:rPr>
          <w:b/>
          <w:sz w:val="28"/>
          <w:szCs w:val="28"/>
        </w:rPr>
        <w:t>составил 148,3 млн. долларов</w:t>
      </w:r>
      <w:r w:rsidRPr="0084045E">
        <w:rPr>
          <w:sz w:val="28"/>
          <w:szCs w:val="28"/>
        </w:rPr>
        <w:t>.</w:t>
      </w:r>
    </w:p>
    <w:p w:rsidR="00F975F6" w:rsidRPr="0084045E" w:rsidRDefault="00F975F6" w:rsidP="00F975F6">
      <w:pPr>
        <w:tabs>
          <w:tab w:val="left" w:pos="993"/>
        </w:tabs>
        <w:ind w:firstLine="709"/>
        <w:rPr>
          <w:sz w:val="28"/>
          <w:szCs w:val="28"/>
        </w:rPr>
      </w:pPr>
      <w:r w:rsidRPr="0084045E">
        <w:rPr>
          <w:sz w:val="28"/>
          <w:szCs w:val="28"/>
        </w:rPr>
        <w:t xml:space="preserve">В структуре прямых иностранных инвестиций по сравнению с I кварталом прошлого года </w:t>
      </w:r>
      <w:r w:rsidRPr="0084045E">
        <w:rPr>
          <w:b/>
          <w:sz w:val="28"/>
          <w:szCs w:val="28"/>
        </w:rPr>
        <w:t>отмечалось снижение всех составляющих</w:t>
      </w:r>
      <w:r w:rsidRPr="0084045E">
        <w:rPr>
          <w:sz w:val="28"/>
          <w:szCs w:val="28"/>
        </w:rPr>
        <w:t xml:space="preserve">, </w:t>
      </w:r>
      <w:r w:rsidRPr="0084045E">
        <w:rPr>
          <w:b/>
          <w:sz w:val="28"/>
          <w:szCs w:val="28"/>
        </w:rPr>
        <w:t>за исключением реинвестированной прибыли</w:t>
      </w:r>
      <w:r w:rsidRPr="0084045E">
        <w:rPr>
          <w:sz w:val="28"/>
          <w:szCs w:val="28"/>
        </w:rPr>
        <w:t xml:space="preserve">, объемы которой увеличились </w:t>
      </w:r>
      <w:r w:rsidRPr="0084045E">
        <w:rPr>
          <w:b/>
          <w:sz w:val="28"/>
          <w:szCs w:val="28"/>
        </w:rPr>
        <w:t>в 2,8 раза</w:t>
      </w:r>
      <w:r w:rsidRPr="0084045E">
        <w:rPr>
          <w:sz w:val="28"/>
          <w:szCs w:val="28"/>
        </w:rPr>
        <w:t>.</w:t>
      </w:r>
    </w:p>
    <w:p w:rsidR="00F975F6" w:rsidRPr="0084045E" w:rsidRDefault="00F975F6" w:rsidP="00F975F6">
      <w:pPr>
        <w:shd w:val="clear" w:color="auto" w:fill="FFFFFF"/>
        <w:jc w:val="right"/>
        <w:rPr>
          <w:b/>
          <w:sz w:val="28"/>
          <w:szCs w:val="28"/>
        </w:rPr>
      </w:pPr>
    </w:p>
    <w:p w:rsidR="00F975F6" w:rsidRPr="0084045E" w:rsidRDefault="00F975F6" w:rsidP="00F975F6">
      <w:pPr>
        <w:shd w:val="clear" w:color="auto" w:fill="FFFFFF"/>
        <w:jc w:val="right"/>
        <w:rPr>
          <w:b/>
          <w:i/>
          <w:sz w:val="28"/>
          <w:szCs w:val="28"/>
        </w:rPr>
      </w:pPr>
    </w:p>
    <w:p w:rsidR="00F975F6" w:rsidRPr="0084045E" w:rsidRDefault="00F975F6" w:rsidP="00F975F6">
      <w:pPr>
        <w:shd w:val="clear" w:color="auto" w:fill="FFFFFF"/>
        <w:jc w:val="right"/>
        <w:rPr>
          <w:b/>
          <w:i/>
          <w:sz w:val="28"/>
          <w:szCs w:val="28"/>
        </w:rPr>
      </w:pPr>
    </w:p>
    <w:p w:rsidR="00F975F6" w:rsidRPr="0084045E" w:rsidRDefault="00F975F6" w:rsidP="00F975F6">
      <w:pPr>
        <w:shd w:val="clear" w:color="auto" w:fill="FFFFFF"/>
        <w:jc w:val="right"/>
        <w:rPr>
          <w:b/>
          <w:i/>
          <w:sz w:val="28"/>
          <w:szCs w:val="28"/>
        </w:rPr>
      </w:pPr>
    </w:p>
    <w:p w:rsidR="00F975F6" w:rsidRPr="0084045E" w:rsidRDefault="00F975F6" w:rsidP="00F975F6">
      <w:pPr>
        <w:shd w:val="clear" w:color="auto" w:fill="FFFFFF"/>
        <w:jc w:val="right"/>
        <w:rPr>
          <w:b/>
          <w:i/>
          <w:sz w:val="28"/>
          <w:szCs w:val="28"/>
        </w:rPr>
      </w:pPr>
    </w:p>
    <w:p w:rsidR="00F975F6" w:rsidRPr="0084045E" w:rsidRDefault="00F975F6" w:rsidP="00F975F6">
      <w:pPr>
        <w:shd w:val="clear" w:color="auto" w:fill="FFFFFF"/>
        <w:jc w:val="right"/>
        <w:rPr>
          <w:b/>
          <w:i/>
          <w:sz w:val="28"/>
          <w:szCs w:val="28"/>
        </w:rPr>
      </w:pPr>
    </w:p>
    <w:p w:rsidR="00F975F6" w:rsidRPr="0084045E" w:rsidRDefault="00F975F6" w:rsidP="00F975F6">
      <w:pPr>
        <w:shd w:val="clear" w:color="auto" w:fill="FFFFFF"/>
        <w:jc w:val="right"/>
        <w:rPr>
          <w:b/>
          <w:i/>
          <w:sz w:val="28"/>
          <w:szCs w:val="28"/>
        </w:rPr>
      </w:pPr>
    </w:p>
    <w:p w:rsidR="00F975F6" w:rsidRPr="0084045E" w:rsidRDefault="00F975F6" w:rsidP="00F975F6">
      <w:pPr>
        <w:shd w:val="clear" w:color="auto" w:fill="FFFFFF"/>
        <w:jc w:val="right"/>
        <w:rPr>
          <w:b/>
          <w:i/>
          <w:sz w:val="28"/>
          <w:szCs w:val="28"/>
        </w:rPr>
      </w:pPr>
    </w:p>
    <w:p w:rsidR="00F975F6" w:rsidRPr="0084045E" w:rsidRDefault="00F975F6" w:rsidP="00F975F6">
      <w:pPr>
        <w:shd w:val="clear" w:color="auto" w:fill="FFFFFF"/>
        <w:jc w:val="right"/>
        <w:rPr>
          <w:b/>
          <w:sz w:val="28"/>
          <w:szCs w:val="28"/>
        </w:rPr>
      </w:pPr>
      <w:r w:rsidRPr="0084045E">
        <w:rPr>
          <w:b/>
          <w:sz w:val="28"/>
          <w:szCs w:val="28"/>
        </w:rPr>
        <w:t>Таблица 7</w:t>
      </w:r>
    </w:p>
    <w:p w:rsidR="00F975F6" w:rsidRPr="0084045E" w:rsidRDefault="00F975F6" w:rsidP="00F975F6">
      <w:pPr>
        <w:shd w:val="clear" w:color="auto" w:fill="FFFFFF"/>
        <w:jc w:val="center"/>
        <w:rPr>
          <w:b/>
          <w:sz w:val="28"/>
          <w:szCs w:val="28"/>
        </w:rPr>
      </w:pPr>
      <w:r w:rsidRPr="0084045E">
        <w:rPr>
          <w:b/>
          <w:sz w:val="28"/>
          <w:szCs w:val="28"/>
        </w:rPr>
        <w:t>Поступление прямых иностранных инвестиций в январе-марте</w:t>
      </w:r>
    </w:p>
    <w:p w:rsidR="00F975F6" w:rsidRPr="0084045E" w:rsidRDefault="00F975F6" w:rsidP="00F975F6">
      <w:pPr>
        <w:shd w:val="clear" w:color="auto" w:fill="FFFFFF"/>
        <w:jc w:val="right"/>
        <w:rPr>
          <w:b/>
          <w:i/>
          <w:sz w:val="28"/>
          <w:szCs w:val="28"/>
        </w:rPr>
      </w:pP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6"/>
        <w:gridCol w:w="1284"/>
        <w:gridCol w:w="1224"/>
        <w:gridCol w:w="1247"/>
        <w:gridCol w:w="1331"/>
      </w:tblGrid>
      <w:tr w:rsidR="006E0D39" w:rsidRPr="0084045E" w:rsidTr="0084045E">
        <w:trPr>
          <w:trHeight w:val="249"/>
          <w:tblHeader/>
        </w:trPr>
        <w:tc>
          <w:tcPr>
            <w:tcW w:w="4276" w:type="dxa"/>
            <w:vMerge w:val="restart"/>
            <w:shd w:val="clear" w:color="auto" w:fill="auto"/>
            <w:vAlign w:val="center"/>
            <w:hideMark/>
          </w:tcPr>
          <w:p w:rsidR="00F975F6" w:rsidRPr="0084045E" w:rsidRDefault="00F975F6" w:rsidP="0084045E">
            <w:pPr>
              <w:pStyle w:val="affffd"/>
              <w:rPr>
                <w:sz w:val="28"/>
                <w:szCs w:val="28"/>
              </w:rPr>
            </w:pPr>
          </w:p>
        </w:tc>
        <w:tc>
          <w:tcPr>
            <w:tcW w:w="2508" w:type="dxa"/>
            <w:gridSpan w:val="2"/>
            <w:shd w:val="clear" w:color="auto" w:fill="auto"/>
            <w:vAlign w:val="center"/>
            <w:hideMark/>
          </w:tcPr>
          <w:p w:rsidR="00F975F6" w:rsidRPr="0084045E" w:rsidRDefault="00F975F6" w:rsidP="0084045E">
            <w:pPr>
              <w:pStyle w:val="affffd"/>
              <w:jc w:val="center"/>
              <w:rPr>
                <w:sz w:val="28"/>
                <w:szCs w:val="28"/>
              </w:rPr>
            </w:pPr>
            <w:r w:rsidRPr="0084045E">
              <w:rPr>
                <w:sz w:val="28"/>
                <w:szCs w:val="28"/>
              </w:rPr>
              <w:t>Млн. долларов США</w:t>
            </w:r>
          </w:p>
        </w:tc>
        <w:tc>
          <w:tcPr>
            <w:tcW w:w="2578" w:type="dxa"/>
            <w:gridSpan w:val="2"/>
            <w:shd w:val="clear" w:color="auto" w:fill="auto"/>
            <w:vAlign w:val="center"/>
            <w:hideMark/>
          </w:tcPr>
          <w:p w:rsidR="00F975F6" w:rsidRPr="0084045E" w:rsidRDefault="00F975F6" w:rsidP="0084045E">
            <w:pPr>
              <w:pStyle w:val="affffd"/>
              <w:jc w:val="center"/>
              <w:rPr>
                <w:sz w:val="28"/>
                <w:szCs w:val="28"/>
              </w:rPr>
            </w:pPr>
            <w:r w:rsidRPr="0084045E">
              <w:rPr>
                <w:sz w:val="28"/>
                <w:szCs w:val="28"/>
              </w:rPr>
              <w:t>В процентах к итогу</w:t>
            </w:r>
          </w:p>
        </w:tc>
      </w:tr>
      <w:tr w:rsidR="006E0D39" w:rsidRPr="0084045E" w:rsidTr="0084045E">
        <w:trPr>
          <w:trHeight w:val="249"/>
          <w:tblHeader/>
        </w:trPr>
        <w:tc>
          <w:tcPr>
            <w:tcW w:w="4276" w:type="dxa"/>
            <w:vMerge/>
            <w:shd w:val="clear" w:color="auto" w:fill="auto"/>
            <w:vAlign w:val="center"/>
            <w:hideMark/>
          </w:tcPr>
          <w:p w:rsidR="00F975F6" w:rsidRPr="0084045E" w:rsidRDefault="00F975F6" w:rsidP="0084045E">
            <w:pPr>
              <w:pStyle w:val="affffd"/>
              <w:rPr>
                <w:sz w:val="28"/>
                <w:szCs w:val="28"/>
              </w:rPr>
            </w:pPr>
          </w:p>
        </w:tc>
        <w:tc>
          <w:tcPr>
            <w:tcW w:w="1284" w:type="dxa"/>
            <w:shd w:val="clear" w:color="auto" w:fill="auto"/>
            <w:vAlign w:val="center"/>
            <w:hideMark/>
          </w:tcPr>
          <w:p w:rsidR="00F975F6" w:rsidRPr="0084045E" w:rsidRDefault="00F975F6" w:rsidP="0084045E">
            <w:pPr>
              <w:pStyle w:val="affffd"/>
              <w:jc w:val="center"/>
              <w:rPr>
                <w:sz w:val="28"/>
                <w:szCs w:val="28"/>
              </w:rPr>
            </w:pPr>
            <w:r w:rsidRPr="0084045E">
              <w:rPr>
                <w:sz w:val="28"/>
                <w:szCs w:val="28"/>
              </w:rPr>
              <w:t>2019</w:t>
            </w:r>
          </w:p>
        </w:tc>
        <w:tc>
          <w:tcPr>
            <w:tcW w:w="1224" w:type="dxa"/>
            <w:shd w:val="clear" w:color="auto" w:fill="auto"/>
            <w:vAlign w:val="center"/>
            <w:hideMark/>
          </w:tcPr>
          <w:p w:rsidR="00F975F6" w:rsidRPr="0084045E" w:rsidRDefault="00F975F6" w:rsidP="0084045E">
            <w:pPr>
              <w:pStyle w:val="affffd"/>
              <w:jc w:val="center"/>
              <w:rPr>
                <w:sz w:val="28"/>
                <w:szCs w:val="28"/>
              </w:rPr>
            </w:pPr>
            <w:r w:rsidRPr="0084045E">
              <w:rPr>
                <w:sz w:val="28"/>
                <w:szCs w:val="28"/>
              </w:rPr>
              <w:t>2020</w:t>
            </w:r>
          </w:p>
        </w:tc>
        <w:tc>
          <w:tcPr>
            <w:tcW w:w="1247" w:type="dxa"/>
            <w:shd w:val="clear" w:color="auto" w:fill="auto"/>
            <w:vAlign w:val="center"/>
            <w:hideMark/>
          </w:tcPr>
          <w:p w:rsidR="00F975F6" w:rsidRPr="0084045E" w:rsidRDefault="00F975F6" w:rsidP="0084045E">
            <w:pPr>
              <w:pStyle w:val="affffd"/>
              <w:jc w:val="center"/>
              <w:rPr>
                <w:sz w:val="28"/>
                <w:szCs w:val="28"/>
              </w:rPr>
            </w:pPr>
            <w:r w:rsidRPr="0084045E">
              <w:rPr>
                <w:sz w:val="28"/>
                <w:szCs w:val="28"/>
              </w:rPr>
              <w:t>2019</w:t>
            </w:r>
          </w:p>
        </w:tc>
        <w:tc>
          <w:tcPr>
            <w:tcW w:w="1331" w:type="dxa"/>
            <w:shd w:val="clear" w:color="auto" w:fill="auto"/>
            <w:vAlign w:val="center"/>
            <w:hideMark/>
          </w:tcPr>
          <w:p w:rsidR="00F975F6" w:rsidRPr="0084045E" w:rsidRDefault="00F975F6" w:rsidP="0084045E">
            <w:pPr>
              <w:pStyle w:val="affffd"/>
              <w:jc w:val="center"/>
              <w:rPr>
                <w:sz w:val="28"/>
                <w:szCs w:val="28"/>
              </w:rPr>
            </w:pPr>
            <w:r w:rsidRPr="0084045E">
              <w:rPr>
                <w:sz w:val="28"/>
                <w:szCs w:val="28"/>
              </w:rPr>
              <w:t>2020</w:t>
            </w:r>
          </w:p>
        </w:tc>
      </w:tr>
      <w:tr w:rsidR="006E0D39" w:rsidRPr="0084045E" w:rsidTr="0084045E">
        <w:trPr>
          <w:trHeight w:val="134"/>
        </w:trPr>
        <w:tc>
          <w:tcPr>
            <w:tcW w:w="4276" w:type="dxa"/>
            <w:shd w:val="clear" w:color="auto" w:fill="auto"/>
            <w:tcMar>
              <w:top w:w="120" w:type="dxa"/>
              <w:left w:w="30" w:type="dxa"/>
              <w:bottom w:w="120" w:type="dxa"/>
              <w:right w:w="30" w:type="dxa"/>
            </w:tcMar>
            <w:vAlign w:val="center"/>
            <w:hideMark/>
          </w:tcPr>
          <w:p w:rsidR="00F975F6" w:rsidRPr="0084045E" w:rsidRDefault="00F975F6" w:rsidP="0084045E">
            <w:pPr>
              <w:pStyle w:val="affffd"/>
              <w:rPr>
                <w:sz w:val="28"/>
                <w:szCs w:val="28"/>
              </w:rPr>
            </w:pPr>
            <w:r w:rsidRPr="0084045E">
              <w:rPr>
                <w:sz w:val="28"/>
                <w:szCs w:val="28"/>
              </w:rPr>
              <w:t>Всего</w:t>
            </w:r>
          </w:p>
        </w:tc>
        <w:tc>
          <w:tcPr>
            <w:tcW w:w="128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176,7</w:t>
            </w:r>
          </w:p>
        </w:tc>
        <w:tc>
          <w:tcPr>
            <w:tcW w:w="122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148,3</w:t>
            </w:r>
          </w:p>
        </w:tc>
        <w:tc>
          <w:tcPr>
            <w:tcW w:w="1247"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100</w:t>
            </w:r>
          </w:p>
        </w:tc>
        <w:tc>
          <w:tcPr>
            <w:tcW w:w="1331"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100</w:t>
            </w:r>
          </w:p>
        </w:tc>
      </w:tr>
      <w:tr w:rsidR="006E0D39" w:rsidRPr="0084045E" w:rsidTr="0084045E">
        <w:trPr>
          <w:trHeight w:val="134"/>
        </w:trPr>
        <w:tc>
          <w:tcPr>
            <w:tcW w:w="4276" w:type="dxa"/>
            <w:shd w:val="clear" w:color="auto" w:fill="auto"/>
            <w:tcMar>
              <w:top w:w="120" w:type="dxa"/>
              <w:left w:w="30" w:type="dxa"/>
              <w:bottom w:w="120" w:type="dxa"/>
              <w:right w:w="30" w:type="dxa"/>
            </w:tcMar>
            <w:vAlign w:val="center"/>
            <w:hideMark/>
          </w:tcPr>
          <w:p w:rsidR="00F975F6" w:rsidRPr="0084045E" w:rsidRDefault="00F975F6" w:rsidP="0084045E">
            <w:pPr>
              <w:pStyle w:val="affffd"/>
              <w:rPr>
                <w:sz w:val="28"/>
                <w:szCs w:val="28"/>
              </w:rPr>
            </w:pPr>
            <w:r w:rsidRPr="0084045E">
              <w:rPr>
                <w:sz w:val="28"/>
                <w:szCs w:val="28"/>
              </w:rPr>
              <w:lastRenderedPageBreak/>
              <w:t>Собственный капитал</w:t>
            </w:r>
          </w:p>
        </w:tc>
        <w:tc>
          <w:tcPr>
            <w:tcW w:w="128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4,7</w:t>
            </w:r>
          </w:p>
        </w:tc>
        <w:tc>
          <w:tcPr>
            <w:tcW w:w="122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3,3</w:t>
            </w:r>
          </w:p>
        </w:tc>
        <w:tc>
          <w:tcPr>
            <w:tcW w:w="1247"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2,7</w:t>
            </w:r>
          </w:p>
        </w:tc>
        <w:tc>
          <w:tcPr>
            <w:tcW w:w="1331"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2,2</w:t>
            </w:r>
          </w:p>
        </w:tc>
      </w:tr>
      <w:tr w:rsidR="006E0D39" w:rsidRPr="0084045E" w:rsidTr="0084045E">
        <w:trPr>
          <w:trHeight w:val="134"/>
        </w:trPr>
        <w:tc>
          <w:tcPr>
            <w:tcW w:w="4276" w:type="dxa"/>
            <w:shd w:val="clear" w:color="auto" w:fill="auto"/>
            <w:tcMar>
              <w:top w:w="120" w:type="dxa"/>
              <w:left w:w="30" w:type="dxa"/>
              <w:bottom w:w="120" w:type="dxa"/>
              <w:right w:w="30" w:type="dxa"/>
            </w:tcMar>
            <w:vAlign w:val="center"/>
            <w:hideMark/>
          </w:tcPr>
          <w:p w:rsidR="00F975F6" w:rsidRPr="0084045E" w:rsidRDefault="00F975F6" w:rsidP="0084045E">
            <w:pPr>
              <w:pStyle w:val="affffd"/>
              <w:rPr>
                <w:sz w:val="28"/>
                <w:szCs w:val="28"/>
              </w:rPr>
            </w:pPr>
            <w:r w:rsidRPr="0084045E">
              <w:rPr>
                <w:sz w:val="28"/>
                <w:szCs w:val="28"/>
              </w:rPr>
              <w:t>Финансовый лизинг</w:t>
            </w:r>
          </w:p>
        </w:tc>
        <w:tc>
          <w:tcPr>
            <w:tcW w:w="128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w:t>
            </w:r>
          </w:p>
        </w:tc>
        <w:tc>
          <w:tcPr>
            <w:tcW w:w="122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w:t>
            </w:r>
          </w:p>
        </w:tc>
        <w:tc>
          <w:tcPr>
            <w:tcW w:w="1247"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w:t>
            </w:r>
          </w:p>
        </w:tc>
        <w:tc>
          <w:tcPr>
            <w:tcW w:w="1331"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w:t>
            </w:r>
          </w:p>
        </w:tc>
      </w:tr>
      <w:tr w:rsidR="006E0D39" w:rsidRPr="0084045E" w:rsidTr="0084045E">
        <w:trPr>
          <w:trHeight w:val="124"/>
        </w:trPr>
        <w:tc>
          <w:tcPr>
            <w:tcW w:w="4276" w:type="dxa"/>
            <w:shd w:val="clear" w:color="auto" w:fill="auto"/>
            <w:tcMar>
              <w:top w:w="120" w:type="dxa"/>
              <w:left w:w="30" w:type="dxa"/>
              <w:bottom w:w="120" w:type="dxa"/>
              <w:right w:w="30" w:type="dxa"/>
            </w:tcMar>
            <w:vAlign w:val="center"/>
            <w:hideMark/>
          </w:tcPr>
          <w:p w:rsidR="00F975F6" w:rsidRPr="0084045E" w:rsidRDefault="00F975F6" w:rsidP="0084045E">
            <w:pPr>
              <w:pStyle w:val="affffd"/>
              <w:rPr>
                <w:sz w:val="28"/>
                <w:szCs w:val="28"/>
              </w:rPr>
            </w:pPr>
            <w:r w:rsidRPr="0084045E">
              <w:rPr>
                <w:sz w:val="28"/>
                <w:szCs w:val="28"/>
              </w:rPr>
              <w:t>Реинвестированная прибыль</w:t>
            </w:r>
          </w:p>
        </w:tc>
        <w:tc>
          <w:tcPr>
            <w:tcW w:w="128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44,0</w:t>
            </w:r>
          </w:p>
        </w:tc>
        <w:tc>
          <w:tcPr>
            <w:tcW w:w="122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123,4</w:t>
            </w:r>
          </w:p>
        </w:tc>
        <w:tc>
          <w:tcPr>
            <w:tcW w:w="1247"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24,9</w:t>
            </w:r>
          </w:p>
        </w:tc>
        <w:tc>
          <w:tcPr>
            <w:tcW w:w="1331"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83,2</w:t>
            </w:r>
          </w:p>
        </w:tc>
      </w:tr>
      <w:tr w:rsidR="006E0D39" w:rsidRPr="0084045E" w:rsidTr="0084045E">
        <w:trPr>
          <w:trHeight w:val="134"/>
        </w:trPr>
        <w:tc>
          <w:tcPr>
            <w:tcW w:w="4276" w:type="dxa"/>
            <w:shd w:val="clear" w:color="auto" w:fill="auto"/>
            <w:tcMar>
              <w:top w:w="120" w:type="dxa"/>
              <w:left w:w="30" w:type="dxa"/>
              <w:bottom w:w="120" w:type="dxa"/>
              <w:right w:w="30" w:type="dxa"/>
            </w:tcMar>
            <w:vAlign w:val="center"/>
            <w:hideMark/>
          </w:tcPr>
          <w:p w:rsidR="00F975F6" w:rsidRPr="0084045E" w:rsidRDefault="00F975F6" w:rsidP="0084045E">
            <w:pPr>
              <w:pStyle w:val="affffd"/>
              <w:rPr>
                <w:sz w:val="28"/>
                <w:szCs w:val="28"/>
              </w:rPr>
            </w:pPr>
            <w:r w:rsidRPr="0084045E">
              <w:rPr>
                <w:sz w:val="28"/>
                <w:szCs w:val="28"/>
              </w:rPr>
              <w:t>Прочие инвестиции</w:t>
            </w:r>
          </w:p>
        </w:tc>
        <w:tc>
          <w:tcPr>
            <w:tcW w:w="128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128,0</w:t>
            </w:r>
          </w:p>
        </w:tc>
        <w:tc>
          <w:tcPr>
            <w:tcW w:w="122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21,6</w:t>
            </w:r>
          </w:p>
        </w:tc>
        <w:tc>
          <w:tcPr>
            <w:tcW w:w="1247"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72,4</w:t>
            </w:r>
          </w:p>
        </w:tc>
        <w:tc>
          <w:tcPr>
            <w:tcW w:w="1331"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14,6</w:t>
            </w:r>
          </w:p>
        </w:tc>
      </w:tr>
      <w:tr w:rsidR="006E0D39" w:rsidRPr="0084045E" w:rsidTr="0084045E">
        <w:trPr>
          <w:trHeight w:val="134"/>
        </w:trPr>
        <w:tc>
          <w:tcPr>
            <w:tcW w:w="4276" w:type="dxa"/>
            <w:shd w:val="clear" w:color="auto" w:fill="auto"/>
            <w:tcMar>
              <w:top w:w="120" w:type="dxa"/>
              <w:left w:w="30" w:type="dxa"/>
              <w:bottom w:w="120" w:type="dxa"/>
              <w:right w:w="30" w:type="dxa"/>
            </w:tcMar>
            <w:vAlign w:val="center"/>
            <w:hideMark/>
          </w:tcPr>
          <w:p w:rsidR="00F975F6" w:rsidRPr="0084045E" w:rsidRDefault="00F975F6" w:rsidP="0084045E">
            <w:pPr>
              <w:pStyle w:val="affffd"/>
              <w:rPr>
                <w:sz w:val="28"/>
                <w:szCs w:val="28"/>
              </w:rPr>
            </w:pPr>
            <w:r w:rsidRPr="0084045E">
              <w:rPr>
                <w:sz w:val="28"/>
                <w:szCs w:val="28"/>
              </w:rPr>
              <w:t>в том числе:</w:t>
            </w:r>
          </w:p>
        </w:tc>
        <w:tc>
          <w:tcPr>
            <w:tcW w:w="128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p>
        </w:tc>
        <w:tc>
          <w:tcPr>
            <w:tcW w:w="122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p>
        </w:tc>
        <w:tc>
          <w:tcPr>
            <w:tcW w:w="1247"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p>
        </w:tc>
        <w:tc>
          <w:tcPr>
            <w:tcW w:w="1331"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p>
        </w:tc>
      </w:tr>
      <w:tr w:rsidR="006E0D39" w:rsidRPr="0084045E" w:rsidTr="0084045E">
        <w:trPr>
          <w:trHeight w:val="134"/>
        </w:trPr>
        <w:tc>
          <w:tcPr>
            <w:tcW w:w="4276" w:type="dxa"/>
            <w:shd w:val="clear" w:color="auto" w:fill="auto"/>
            <w:tcMar>
              <w:top w:w="120" w:type="dxa"/>
              <w:left w:w="30" w:type="dxa"/>
              <w:bottom w:w="120" w:type="dxa"/>
              <w:right w:w="30" w:type="dxa"/>
            </w:tcMar>
            <w:vAlign w:val="center"/>
            <w:hideMark/>
          </w:tcPr>
          <w:p w:rsidR="00F975F6" w:rsidRPr="0084045E" w:rsidRDefault="00F975F6" w:rsidP="0084045E">
            <w:pPr>
              <w:pStyle w:val="affffd"/>
              <w:rPr>
                <w:sz w:val="28"/>
                <w:szCs w:val="28"/>
              </w:rPr>
            </w:pPr>
            <w:r w:rsidRPr="0084045E">
              <w:rPr>
                <w:sz w:val="28"/>
                <w:szCs w:val="28"/>
              </w:rPr>
              <w:t>- кредиты, полученные от нерезидентов</w:t>
            </w:r>
          </w:p>
        </w:tc>
        <w:tc>
          <w:tcPr>
            <w:tcW w:w="128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120,1</w:t>
            </w:r>
          </w:p>
        </w:tc>
        <w:tc>
          <w:tcPr>
            <w:tcW w:w="122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17,5</w:t>
            </w:r>
          </w:p>
        </w:tc>
        <w:tc>
          <w:tcPr>
            <w:tcW w:w="1247"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67,9</w:t>
            </w:r>
          </w:p>
        </w:tc>
        <w:tc>
          <w:tcPr>
            <w:tcW w:w="1331"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11,8</w:t>
            </w:r>
          </w:p>
        </w:tc>
      </w:tr>
      <w:tr w:rsidR="006E0D39" w:rsidRPr="0084045E" w:rsidTr="0084045E">
        <w:trPr>
          <w:trHeight w:val="134"/>
        </w:trPr>
        <w:tc>
          <w:tcPr>
            <w:tcW w:w="4276" w:type="dxa"/>
            <w:shd w:val="clear" w:color="auto" w:fill="auto"/>
            <w:tcMar>
              <w:top w:w="120" w:type="dxa"/>
              <w:left w:w="30" w:type="dxa"/>
              <w:bottom w:w="120" w:type="dxa"/>
              <w:right w:w="30" w:type="dxa"/>
            </w:tcMar>
            <w:vAlign w:val="center"/>
            <w:hideMark/>
          </w:tcPr>
          <w:p w:rsidR="00F975F6" w:rsidRPr="0084045E" w:rsidRDefault="00F975F6" w:rsidP="0084045E">
            <w:pPr>
              <w:pStyle w:val="affffd"/>
              <w:rPr>
                <w:sz w:val="28"/>
                <w:szCs w:val="28"/>
              </w:rPr>
            </w:pPr>
            <w:r w:rsidRPr="0084045E">
              <w:rPr>
                <w:sz w:val="28"/>
                <w:szCs w:val="28"/>
              </w:rPr>
              <w:t>- торговые кредиты</w:t>
            </w:r>
          </w:p>
        </w:tc>
        <w:tc>
          <w:tcPr>
            <w:tcW w:w="128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7,9</w:t>
            </w:r>
          </w:p>
        </w:tc>
        <w:tc>
          <w:tcPr>
            <w:tcW w:w="122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2,1</w:t>
            </w:r>
          </w:p>
        </w:tc>
        <w:tc>
          <w:tcPr>
            <w:tcW w:w="1247"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4,5</w:t>
            </w:r>
          </w:p>
        </w:tc>
        <w:tc>
          <w:tcPr>
            <w:tcW w:w="1331"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1,4</w:t>
            </w:r>
          </w:p>
        </w:tc>
      </w:tr>
      <w:tr w:rsidR="006E0D39" w:rsidRPr="0084045E" w:rsidTr="0084045E">
        <w:trPr>
          <w:trHeight w:val="124"/>
        </w:trPr>
        <w:tc>
          <w:tcPr>
            <w:tcW w:w="4276" w:type="dxa"/>
            <w:shd w:val="clear" w:color="auto" w:fill="auto"/>
            <w:tcMar>
              <w:top w:w="120" w:type="dxa"/>
              <w:left w:w="30" w:type="dxa"/>
              <w:bottom w:w="120" w:type="dxa"/>
              <w:right w:w="30" w:type="dxa"/>
            </w:tcMar>
            <w:vAlign w:val="center"/>
            <w:hideMark/>
          </w:tcPr>
          <w:p w:rsidR="00F975F6" w:rsidRPr="0084045E" w:rsidRDefault="00F975F6" w:rsidP="0084045E">
            <w:pPr>
              <w:pStyle w:val="affffd"/>
              <w:rPr>
                <w:sz w:val="28"/>
                <w:szCs w:val="28"/>
              </w:rPr>
            </w:pPr>
            <w:r w:rsidRPr="0084045E">
              <w:rPr>
                <w:sz w:val="28"/>
                <w:szCs w:val="28"/>
              </w:rPr>
              <w:t>- прочая кредиторская задолженность</w:t>
            </w:r>
          </w:p>
        </w:tc>
        <w:tc>
          <w:tcPr>
            <w:tcW w:w="128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w:t>
            </w:r>
          </w:p>
        </w:tc>
        <w:tc>
          <w:tcPr>
            <w:tcW w:w="1224"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2,0</w:t>
            </w:r>
          </w:p>
        </w:tc>
        <w:tc>
          <w:tcPr>
            <w:tcW w:w="1247"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w:t>
            </w:r>
          </w:p>
        </w:tc>
        <w:tc>
          <w:tcPr>
            <w:tcW w:w="1331" w:type="dxa"/>
            <w:shd w:val="clear" w:color="auto" w:fill="auto"/>
            <w:tcMar>
              <w:top w:w="120" w:type="dxa"/>
              <w:left w:w="30" w:type="dxa"/>
              <w:bottom w:w="120" w:type="dxa"/>
              <w:right w:w="30" w:type="dxa"/>
            </w:tcMar>
            <w:vAlign w:val="center"/>
            <w:hideMark/>
          </w:tcPr>
          <w:p w:rsidR="00F975F6" w:rsidRPr="0084045E" w:rsidRDefault="00F975F6" w:rsidP="0084045E">
            <w:pPr>
              <w:pStyle w:val="affffd"/>
              <w:jc w:val="center"/>
              <w:rPr>
                <w:sz w:val="28"/>
                <w:szCs w:val="28"/>
              </w:rPr>
            </w:pPr>
            <w:r w:rsidRPr="0084045E">
              <w:rPr>
                <w:sz w:val="28"/>
                <w:szCs w:val="28"/>
              </w:rPr>
              <w:t>1,4</w:t>
            </w:r>
          </w:p>
        </w:tc>
      </w:tr>
    </w:tbl>
    <w:p w:rsidR="00F975F6" w:rsidRPr="0084045E" w:rsidRDefault="00F975F6" w:rsidP="00F975F6">
      <w:pPr>
        <w:rPr>
          <w:sz w:val="28"/>
          <w:szCs w:val="28"/>
        </w:rPr>
      </w:pPr>
    </w:p>
    <w:p w:rsidR="00F975F6" w:rsidRPr="0084045E" w:rsidRDefault="00F975F6" w:rsidP="00F975F6">
      <w:pPr>
        <w:ind w:firstLine="567"/>
        <w:rPr>
          <w:sz w:val="28"/>
          <w:szCs w:val="28"/>
        </w:rPr>
      </w:pPr>
      <w:r w:rsidRPr="0084045E">
        <w:rPr>
          <w:b/>
          <w:bCs/>
          <w:sz w:val="28"/>
          <w:szCs w:val="28"/>
        </w:rPr>
        <w:t>Основной объем прямых иностранных инвестиций (более 91 процента)</w:t>
      </w:r>
      <w:r w:rsidRPr="0084045E">
        <w:rPr>
          <w:sz w:val="28"/>
          <w:szCs w:val="28"/>
        </w:rPr>
        <w:t xml:space="preserve"> направлен в предприятия обрабатывающих производств, оптовой и розничной торговли, геологоразведки, сферу финансового посредничества и страхования, а также строительства. При этом, объем инвестиций, направленных в предприятия обрабатывающих производств, увеличился в 9,3 раза, сферу строительства – в 4,5 раза, финансового посредничества и страхования – в 1,6 раза, в то время как инвестиции в геологоразведку снизились в 12,6 раза, предприятия оптовой и розничной торговли – на 32,9 процента.</w:t>
      </w:r>
    </w:p>
    <w:p w:rsidR="00F975F6" w:rsidRPr="0084045E" w:rsidRDefault="00F975F6" w:rsidP="00F975F6">
      <w:pPr>
        <w:ind w:firstLine="567"/>
        <w:rPr>
          <w:sz w:val="28"/>
          <w:szCs w:val="28"/>
        </w:rPr>
      </w:pPr>
      <w:r w:rsidRPr="0084045E">
        <w:rPr>
          <w:b/>
          <w:bCs/>
          <w:sz w:val="28"/>
          <w:szCs w:val="28"/>
        </w:rPr>
        <w:t>Объемы поступления прямых иностранных инвестиций из стран вне СНГ</w:t>
      </w:r>
      <w:r w:rsidRPr="0084045E">
        <w:rPr>
          <w:sz w:val="28"/>
          <w:szCs w:val="28"/>
        </w:rPr>
        <w:t xml:space="preserve"> в сравнении с январем-мартом 2019 года </w:t>
      </w:r>
      <w:r w:rsidRPr="0084045E">
        <w:rPr>
          <w:b/>
          <w:bCs/>
          <w:sz w:val="28"/>
          <w:szCs w:val="28"/>
        </w:rPr>
        <w:t>сократились на 17,7 процента,</w:t>
      </w:r>
      <w:r w:rsidRPr="0084045E">
        <w:rPr>
          <w:sz w:val="28"/>
          <w:szCs w:val="28"/>
        </w:rPr>
        <w:t xml:space="preserve"> в основном, за счет их снижения из Китая (в 15,6 раза), Швейцарии (в 2,4 раза), Великобритании (в 1,7 раза) и Нидерландов (на 3,8 процента).</w:t>
      </w:r>
    </w:p>
    <w:p w:rsidR="00F975F6" w:rsidRPr="0084045E" w:rsidRDefault="00F975F6" w:rsidP="00F975F6">
      <w:pPr>
        <w:ind w:firstLine="567"/>
        <w:rPr>
          <w:sz w:val="28"/>
          <w:szCs w:val="28"/>
        </w:rPr>
      </w:pPr>
      <w:r w:rsidRPr="0084045E">
        <w:rPr>
          <w:sz w:val="28"/>
          <w:szCs w:val="28"/>
        </w:rPr>
        <w:t xml:space="preserve">В общем объеме поступивших прямых иностранных инвестиций </w:t>
      </w:r>
      <w:r w:rsidRPr="0084045E">
        <w:rPr>
          <w:b/>
          <w:bCs/>
          <w:sz w:val="28"/>
          <w:szCs w:val="28"/>
        </w:rPr>
        <w:t>наибольший удельный вес приходится</w:t>
      </w:r>
      <w:r w:rsidRPr="0084045E">
        <w:rPr>
          <w:sz w:val="28"/>
          <w:szCs w:val="28"/>
        </w:rPr>
        <w:t xml:space="preserve"> на Канаду (57,4 процента от общего объема поступивших инвестиций), Турцию (9,1 процента), Нидерланды (8,8 процента), Китай (5,3 процента) и Великобританию (3,1 процента).</w:t>
      </w:r>
    </w:p>
    <w:p w:rsidR="00F975F6" w:rsidRPr="0084045E" w:rsidRDefault="00F975F6" w:rsidP="00F975F6">
      <w:pPr>
        <w:ind w:firstLine="567"/>
        <w:rPr>
          <w:sz w:val="28"/>
          <w:szCs w:val="28"/>
        </w:rPr>
      </w:pPr>
      <w:r w:rsidRPr="0084045E">
        <w:rPr>
          <w:b/>
          <w:bCs/>
          <w:sz w:val="28"/>
          <w:szCs w:val="28"/>
        </w:rPr>
        <w:t>Объемы поступления прямых иностранных инвестиций из стран СНГ</w:t>
      </w:r>
      <w:r w:rsidRPr="0084045E">
        <w:rPr>
          <w:sz w:val="28"/>
          <w:szCs w:val="28"/>
        </w:rPr>
        <w:t xml:space="preserve"> в сравнении с январем-мартом 2019 года увеличились</w:t>
      </w:r>
      <w:r w:rsidRPr="0084045E">
        <w:rPr>
          <w:b/>
          <w:bCs/>
          <w:sz w:val="28"/>
          <w:szCs w:val="28"/>
        </w:rPr>
        <w:t xml:space="preserve"> на 4,8 процента</w:t>
      </w:r>
      <w:r w:rsidRPr="0084045E">
        <w:rPr>
          <w:sz w:val="28"/>
          <w:szCs w:val="28"/>
        </w:rPr>
        <w:t xml:space="preserve"> за счет роста инвестиций из Казахстана в 1,4 раза. Наряду с этим, инвестиции из России снизились на 18,8 процента.</w:t>
      </w:r>
    </w:p>
    <w:p w:rsidR="00F975F6" w:rsidRPr="0084045E" w:rsidRDefault="00F975F6" w:rsidP="00F975F6">
      <w:pPr>
        <w:ind w:firstLine="567"/>
        <w:rPr>
          <w:sz w:val="28"/>
          <w:szCs w:val="28"/>
        </w:rPr>
      </w:pPr>
      <w:r w:rsidRPr="0084045E">
        <w:rPr>
          <w:sz w:val="28"/>
          <w:szCs w:val="28"/>
        </w:rPr>
        <w:t xml:space="preserve">По сравнению с I кварталом 2019 года объемы поступления прямых иностранных инвестиций в Иссык-кульскую область </w:t>
      </w:r>
      <w:r w:rsidRPr="0084045E">
        <w:rPr>
          <w:bCs/>
          <w:sz w:val="28"/>
          <w:szCs w:val="28"/>
        </w:rPr>
        <w:t>увеличились</w:t>
      </w:r>
      <w:r w:rsidRPr="0084045E">
        <w:rPr>
          <w:sz w:val="28"/>
          <w:szCs w:val="28"/>
        </w:rPr>
        <w:t xml:space="preserve"> в 1739,6 раза, г. Ош – в 16,0 раза, Баткенскую область – в 1,9 раза, г. Бишкек – на 7,7 </w:t>
      </w:r>
      <w:r w:rsidRPr="0084045E">
        <w:rPr>
          <w:sz w:val="28"/>
          <w:szCs w:val="28"/>
        </w:rPr>
        <w:lastRenderedPageBreak/>
        <w:t>процента, в то время как, в остальные области приток инвестиций сократился.</w:t>
      </w:r>
    </w:p>
    <w:p w:rsidR="00F975F6" w:rsidRPr="0084045E" w:rsidRDefault="00F975F6" w:rsidP="00F975F6">
      <w:pPr>
        <w:ind w:firstLine="567"/>
        <w:rPr>
          <w:sz w:val="28"/>
          <w:szCs w:val="28"/>
        </w:rPr>
      </w:pPr>
      <w:r w:rsidRPr="0084045E">
        <w:rPr>
          <w:sz w:val="28"/>
          <w:szCs w:val="28"/>
        </w:rPr>
        <w:t xml:space="preserve">За истекший период в общем объеме поступивших прямых иностранных инвестиций наибольший удельный вес приходился </w:t>
      </w:r>
      <w:r w:rsidRPr="0084045E">
        <w:rPr>
          <w:bCs/>
          <w:sz w:val="28"/>
          <w:szCs w:val="28"/>
        </w:rPr>
        <w:t>на предприятия</w:t>
      </w:r>
      <w:r w:rsidRPr="0084045E">
        <w:rPr>
          <w:b/>
          <w:bCs/>
          <w:sz w:val="28"/>
          <w:szCs w:val="28"/>
        </w:rPr>
        <w:t xml:space="preserve"> </w:t>
      </w:r>
      <w:r w:rsidRPr="0084045E">
        <w:rPr>
          <w:bCs/>
          <w:sz w:val="28"/>
          <w:szCs w:val="28"/>
        </w:rPr>
        <w:t>Иссык-кульской области – около 58 процентов, г. Бишкек – около 32 процентов, а также Джалал-Абадской области – более 6 процентов.</w:t>
      </w:r>
    </w:p>
    <w:p w:rsidR="00F975F6" w:rsidRPr="0084045E" w:rsidRDefault="00F975F6" w:rsidP="00F975F6">
      <w:pPr>
        <w:ind w:firstLine="567"/>
        <w:rPr>
          <w:sz w:val="28"/>
          <w:szCs w:val="28"/>
        </w:rPr>
      </w:pPr>
      <w:r w:rsidRPr="0084045E">
        <w:rPr>
          <w:b/>
          <w:bCs/>
          <w:sz w:val="28"/>
          <w:szCs w:val="28"/>
        </w:rPr>
        <w:t>Отток прямых иностранных инвестиций</w:t>
      </w:r>
      <w:r w:rsidRPr="0084045E">
        <w:rPr>
          <w:sz w:val="28"/>
          <w:szCs w:val="28"/>
        </w:rPr>
        <w:t xml:space="preserve"> в январе-марте 2020 года в сравнении с январем-мартом 2019 года </w:t>
      </w:r>
      <w:r w:rsidRPr="0084045E">
        <w:rPr>
          <w:b/>
          <w:bCs/>
          <w:sz w:val="28"/>
          <w:szCs w:val="28"/>
        </w:rPr>
        <w:t xml:space="preserve">увеличился в 2,4 раза </w:t>
      </w:r>
      <w:r w:rsidRPr="0084045E">
        <w:rPr>
          <w:sz w:val="28"/>
          <w:szCs w:val="28"/>
        </w:rPr>
        <w:t>и составил 413,2 млн. долларов. При этом, отток превысил уровень притока на 264,9 млн. долларов.</w:t>
      </w:r>
    </w:p>
    <w:p w:rsidR="00F975F6" w:rsidRPr="0084045E" w:rsidRDefault="00F975F6" w:rsidP="00F975F6">
      <w:pPr>
        <w:ind w:firstLine="567"/>
        <w:rPr>
          <w:sz w:val="28"/>
          <w:szCs w:val="28"/>
        </w:rPr>
      </w:pPr>
      <w:r w:rsidRPr="0084045E">
        <w:rPr>
          <w:sz w:val="28"/>
          <w:szCs w:val="28"/>
        </w:rPr>
        <w:t>В структуре прямых иностранных инвестиций по сравнению с соответствующим периодом 2019 года отмечалось увеличение оттока всех составляющих.</w:t>
      </w:r>
    </w:p>
    <w:p w:rsidR="00F975F6" w:rsidRPr="0084045E" w:rsidRDefault="00F975F6" w:rsidP="00F975F6">
      <w:pPr>
        <w:shd w:val="clear" w:color="auto" w:fill="FFFFFF"/>
        <w:jc w:val="right"/>
        <w:rPr>
          <w:b/>
          <w:sz w:val="28"/>
          <w:szCs w:val="28"/>
        </w:rPr>
      </w:pPr>
      <w:r w:rsidRPr="0084045E">
        <w:rPr>
          <w:b/>
          <w:sz w:val="28"/>
          <w:szCs w:val="28"/>
        </w:rPr>
        <w:t>Таблица 8</w:t>
      </w:r>
    </w:p>
    <w:p w:rsidR="00F975F6" w:rsidRPr="0084045E" w:rsidRDefault="00F975F6" w:rsidP="00F975F6">
      <w:pPr>
        <w:shd w:val="clear" w:color="auto" w:fill="FFFFFF"/>
        <w:jc w:val="center"/>
        <w:rPr>
          <w:b/>
          <w:sz w:val="28"/>
          <w:szCs w:val="28"/>
        </w:rPr>
      </w:pPr>
      <w:r w:rsidRPr="0084045E">
        <w:rPr>
          <w:b/>
          <w:sz w:val="28"/>
          <w:szCs w:val="28"/>
        </w:rPr>
        <w:t>Отток прямых иностранных инвестиций в январе-марте</w:t>
      </w:r>
    </w:p>
    <w:p w:rsidR="00F975F6" w:rsidRPr="0084045E" w:rsidRDefault="00F975F6" w:rsidP="00F975F6">
      <w:pPr>
        <w:shd w:val="clear" w:color="auto" w:fill="FFFFFF"/>
        <w:jc w:val="right"/>
        <w:rPr>
          <w:b/>
          <w:i/>
          <w:sz w:val="28"/>
          <w:szCs w:val="28"/>
        </w:rPr>
      </w:pP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94"/>
        <w:gridCol w:w="1281"/>
        <w:gridCol w:w="1238"/>
        <w:gridCol w:w="1252"/>
        <w:gridCol w:w="1321"/>
      </w:tblGrid>
      <w:tr w:rsidR="006E0D39" w:rsidRPr="0084045E" w:rsidTr="0084045E">
        <w:trPr>
          <w:trHeight w:val="391"/>
          <w:tblHeader/>
        </w:trPr>
        <w:tc>
          <w:tcPr>
            <w:tcW w:w="4294" w:type="dxa"/>
            <w:shd w:val="clear" w:color="auto" w:fill="auto"/>
            <w:vAlign w:val="center"/>
            <w:hideMark/>
          </w:tcPr>
          <w:p w:rsidR="00F975F6" w:rsidRPr="0084045E" w:rsidRDefault="00F975F6" w:rsidP="0084045E">
            <w:pPr>
              <w:spacing w:after="150"/>
              <w:jc w:val="center"/>
              <w:rPr>
                <w:b/>
                <w:bCs/>
                <w:sz w:val="28"/>
                <w:szCs w:val="28"/>
              </w:rPr>
            </w:pPr>
          </w:p>
        </w:tc>
        <w:tc>
          <w:tcPr>
            <w:tcW w:w="2519" w:type="dxa"/>
            <w:gridSpan w:val="2"/>
            <w:shd w:val="clear" w:color="auto" w:fill="auto"/>
            <w:vAlign w:val="center"/>
            <w:hideMark/>
          </w:tcPr>
          <w:p w:rsidR="00F975F6" w:rsidRPr="0084045E" w:rsidRDefault="00F975F6" w:rsidP="0084045E">
            <w:pPr>
              <w:spacing w:after="150"/>
              <w:ind w:left="340"/>
              <w:jc w:val="center"/>
              <w:rPr>
                <w:b/>
                <w:bCs/>
                <w:sz w:val="28"/>
                <w:szCs w:val="28"/>
              </w:rPr>
            </w:pPr>
            <w:r w:rsidRPr="0084045E">
              <w:rPr>
                <w:b/>
                <w:bCs/>
                <w:sz w:val="28"/>
                <w:szCs w:val="28"/>
              </w:rPr>
              <w:t>Млн. долларов США</w:t>
            </w:r>
          </w:p>
        </w:tc>
        <w:tc>
          <w:tcPr>
            <w:tcW w:w="2573" w:type="dxa"/>
            <w:gridSpan w:val="2"/>
            <w:shd w:val="clear" w:color="auto" w:fill="auto"/>
            <w:vAlign w:val="center"/>
            <w:hideMark/>
          </w:tcPr>
          <w:p w:rsidR="00F975F6" w:rsidRPr="0084045E" w:rsidRDefault="00F975F6" w:rsidP="0084045E">
            <w:pPr>
              <w:spacing w:after="150"/>
              <w:ind w:left="567"/>
              <w:jc w:val="center"/>
              <w:rPr>
                <w:b/>
                <w:bCs/>
                <w:sz w:val="28"/>
                <w:szCs w:val="28"/>
              </w:rPr>
            </w:pPr>
            <w:r w:rsidRPr="0084045E">
              <w:rPr>
                <w:b/>
                <w:bCs/>
                <w:sz w:val="28"/>
                <w:szCs w:val="28"/>
              </w:rPr>
              <w:t>В процентах к итогу</w:t>
            </w:r>
          </w:p>
        </w:tc>
      </w:tr>
      <w:tr w:rsidR="006E0D39" w:rsidRPr="0084045E" w:rsidTr="0084045E">
        <w:trPr>
          <w:trHeight w:val="391"/>
          <w:tblHeader/>
        </w:trPr>
        <w:tc>
          <w:tcPr>
            <w:tcW w:w="4294" w:type="dxa"/>
            <w:shd w:val="clear" w:color="auto" w:fill="auto"/>
            <w:vAlign w:val="center"/>
            <w:hideMark/>
          </w:tcPr>
          <w:p w:rsidR="00F975F6" w:rsidRPr="0084045E" w:rsidRDefault="00F975F6" w:rsidP="0084045E">
            <w:pPr>
              <w:spacing w:after="150"/>
              <w:jc w:val="center"/>
              <w:rPr>
                <w:b/>
                <w:bCs/>
                <w:sz w:val="28"/>
                <w:szCs w:val="28"/>
              </w:rPr>
            </w:pPr>
          </w:p>
        </w:tc>
        <w:tc>
          <w:tcPr>
            <w:tcW w:w="1281" w:type="dxa"/>
            <w:shd w:val="clear" w:color="auto" w:fill="auto"/>
            <w:vAlign w:val="center"/>
            <w:hideMark/>
          </w:tcPr>
          <w:p w:rsidR="00F975F6" w:rsidRPr="0084045E" w:rsidRDefault="00F975F6" w:rsidP="0084045E">
            <w:pPr>
              <w:spacing w:after="150"/>
              <w:jc w:val="center"/>
              <w:rPr>
                <w:b/>
                <w:bCs/>
                <w:sz w:val="28"/>
                <w:szCs w:val="28"/>
              </w:rPr>
            </w:pPr>
            <w:r w:rsidRPr="0084045E">
              <w:rPr>
                <w:b/>
                <w:bCs/>
                <w:sz w:val="28"/>
                <w:szCs w:val="28"/>
              </w:rPr>
              <w:t>2019</w:t>
            </w:r>
          </w:p>
        </w:tc>
        <w:tc>
          <w:tcPr>
            <w:tcW w:w="1237" w:type="dxa"/>
            <w:shd w:val="clear" w:color="auto" w:fill="auto"/>
            <w:vAlign w:val="center"/>
            <w:hideMark/>
          </w:tcPr>
          <w:p w:rsidR="00F975F6" w:rsidRPr="0084045E" w:rsidRDefault="00F975F6" w:rsidP="0084045E">
            <w:pPr>
              <w:spacing w:after="150"/>
              <w:jc w:val="center"/>
              <w:rPr>
                <w:b/>
                <w:bCs/>
                <w:sz w:val="28"/>
                <w:szCs w:val="28"/>
              </w:rPr>
            </w:pPr>
            <w:r w:rsidRPr="0084045E">
              <w:rPr>
                <w:b/>
                <w:bCs/>
                <w:sz w:val="28"/>
                <w:szCs w:val="28"/>
              </w:rPr>
              <w:t>2020</w:t>
            </w:r>
          </w:p>
        </w:tc>
        <w:tc>
          <w:tcPr>
            <w:tcW w:w="1252" w:type="dxa"/>
            <w:shd w:val="clear" w:color="auto" w:fill="auto"/>
            <w:vAlign w:val="center"/>
            <w:hideMark/>
          </w:tcPr>
          <w:p w:rsidR="00F975F6" w:rsidRPr="0084045E" w:rsidRDefault="00F975F6" w:rsidP="0084045E">
            <w:pPr>
              <w:spacing w:after="150"/>
              <w:jc w:val="center"/>
              <w:rPr>
                <w:b/>
                <w:bCs/>
                <w:sz w:val="28"/>
                <w:szCs w:val="28"/>
              </w:rPr>
            </w:pPr>
            <w:r w:rsidRPr="0084045E">
              <w:rPr>
                <w:b/>
                <w:bCs/>
                <w:sz w:val="28"/>
                <w:szCs w:val="28"/>
              </w:rPr>
              <w:t>2019</w:t>
            </w:r>
          </w:p>
        </w:tc>
        <w:tc>
          <w:tcPr>
            <w:tcW w:w="1321" w:type="dxa"/>
            <w:shd w:val="clear" w:color="auto" w:fill="auto"/>
            <w:vAlign w:val="center"/>
            <w:hideMark/>
          </w:tcPr>
          <w:p w:rsidR="00F975F6" w:rsidRPr="0084045E" w:rsidRDefault="00F975F6" w:rsidP="0084045E">
            <w:pPr>
              <w:spacing w:after="150"/>
              <w:jc w:val="center"/>
              <w:rPr>
                <w:b/>
                <w:bCs/>
                <w:sz w:val="28"/>
                <w:szCs w:val="28"/>
              </w:rPr>
            </w:pPr>
            <w:r w:rsidRPr="0084045E">
              <w:rPr>
                <w:b/>
                <w:bCs/>
                <w:sz w:val="28"/>
                <w:szCs w:val="28"/>
              </w:rPr>
              <w:t>2020</w:t>
            </w:r>
          </w:p>
        </w:tc>
      </w:tr>
      <w:tr w:rsidR="006E0D39" w:rsidRPr="0084045E" w:rsidTr="0084045E">
        <w:trPr>
          <w:trHeight w:val="210"/>
        </w:trPr>
        <w:tc>
          <w:tcPr>
            <w:tcW w:w="4294" w:type="dxa"/>
            <w:shd w:val="clear" w:color="auto" w:fill="auto"/>
            <w:tcMar>
              <w:top w:w="120" w:type="dxa"/>
              <w:left w:w="30" w:type="dxa"/>
              <w:bottom w:w="120" w:type="dxa"/>
              <w:right w:w="30" w:type="dxa"/>
            </w:tcMar>
            <w:vAlign w:val="center"/>
            <w:hideMark/>
          </w:tcPr>
          <w:p w:rsidR="00F975F6" w:rsidRPr="0084045E" w:rsidRDefault="00F975F6" w:rsidP="0084045E">
            <w:pPr>
              <w:rPr>
                <w:sz w:val="28"/>
                <w:szCs w:val="28"/>
              </w:rPr>
            </w:pPr>
            <w:r w:rsidRPr="0084045E">
              <w:rPr>
                <w:b/>
                <w:bCs/>
                <w:sz w:val="28"/>
                <w:szCs w:val="28"/>
              </w:rPr>
              <w:t>Всего</w:t>
            </w:r>
          </w:p>
        </w:tc>
        <w:tc>
          <w:tcPr>
            <w:tcW w:w="128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b/>
                <w:bCs/>
                <w:sz w:val="28"/>
                <w:szCs w:val="28"/>
              </w:rPr>
              <w:t>169,8</w:t>
            </w:r>
          </w:p>
        </w:tc>
        <w:tc>
          <w:tcPr>
            <w:tcW w:w="1237"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b/>
                <w:bCs/>
                <w:sz w:val="28"/>
                <w:szCs w:val="28"/>
              </w:rPr>
              <w:t>413,2</w:t>
            </w:r>
          </w:p>
        </w:tc>
        <w:tc>
          <w:tcPr>
            <w:tcW w:w="1252"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b/>
                <w:bCs/>
                <w:sz w:val="28"/>
                <w:szCs w:val="28"/>
              </w:rPr>
              <w:t>100</w:t>
            </w:r>
          </w:p>
        </w:tc>
        <w:tc>
          <w:tcPr>
            <w:tcW w:w="132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b/>
                <w:bCs/>
                <w:sz w:val="28"/>
                <w:szCs w:val="28"/>
              </w:rPr>
              <w:t>100</w:t>
            </w:r>
          </w:p>
        </w:tc>
      </w:tr>
      <w:tr w:rsidR="006E0D39" w:rsidRPr="0084045E" w:rsidTr="0084045E">
        <w:trPr>
          <w:trHeight w:val="210"/>
        </w:trPr>
        <w:tc>
          <w:tcPr>
            <w:tcW w:w="4294" w:type="dxa"/>
            <w:shd w:val="clear" w:color="auto" w:fill="auto"/>
            <w:tcMar>
              <w:top w:w="120" w:type="dxa"/>
              <w:left w:w="30" w:type="dxa"/>
              <w:bottom w:w="120" w:type="dxa"/>
              <w:right w:w="30" w:type="dxa"/>
            </w:tcMar>
            <w:vAlign w:val="center"/>
            <w:hideMark/>
          </w:tcPr>
          <w:p w:rsidR="00F975F6" w:rsidRPr="0084045E" w:rsidRDefault="00F975F6" w:rsidP="0084045E">
            <w:pPr>
              <w:rPr>
                <w:sz w:val="28"/>
                <w:szCs w:val="28"/>
              </w:rPr>
            </w:pPr>
            <w:r w:rsidRPr="0084045E">
              <w:rPr>
                <w:sz w:val="28"/>
                <w:szCs w:val="28"/>
              </w:rPr>
              <w:t>Собственный капитал</w:t>
            </w:r>
          </w:p>
        </w:tc>
        <w:tc>
          <w:tcPr>
            <w:tcW w:w="128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1,0</w:t>
            </w:r>
          </w:p>
        </w:tc>
        <w:tc>
          <w:tcPr>
            <w:tcW w:w="1237"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11,4</w:t>
            </w:r>
          </w:p>
        </w:tc>
        <w:tc>
          <w:tcPr>
            <w:tcW w:w="1252"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0,6</w:t>
            </w:r>
          </w:p>
        </w:tc>
        <w:tc>
          <w:tcPr>
            <w:tcW w:w="132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2,7</w:t>
            </w:r>
          </w:p>
        </w:tc>
      </w:tr>
      <w:tr w:rsidR="006E0D39" w:rsidRPr="0084045E" w:rsidTr="0084045E">
        <w:trPr>
          <w:trHeight w:val="210"/>
        </w:trPr>
        <w:tc>
          <w:tcPr>
            <w:tcW w:w="4294" w:type="dxa"/>
            <w:shd w:val="clear" w:color="auto" w:fill="auto"/>
            <w:tcMar>
              <w:top w:w="120" w:type="dxa"/>
              <w:left w:w="30" w:type="dxa"/>
              <w:bottom w:w="120" w:type="dxa"/>
              <w:right w:w="30" w:type="dxa"/>
            </w:tcMar>
            <w:vAlign w:val="center"/>
            <w:hideMark/>
          </w:tcPr>
          <w:p w:rsidR="00F975F6" w:rsidRPr="0084045E" w:rsidRDefault="00F975F6" w:rsidP="0084045E">
            <w:pPr>
              <w:rPr>
                <w:sz w:val="28"/>
                <w:szCs w:val="28"/>
              </w:rPr>
            </w:pPr>
            <w:r w:rsidRPr="0084045E">
              <w:rPr>
                <w:sz w:val="28"/>
                <w:szCs w:val="28"/>
              </w:rPr>
              <w:t>Финансовый лизинг</w:t>
            </w:r>
          </w:p>
        </w:tc>
        <w:tc>
          <w:tcPr>
            <w:tcW w:w="128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w:t>
            </w:r>
          </w:p>
        </w:tc>
        <w:tc>
          <w:tcPr>
            <w:tcW w:w="1237"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w:t>
            </w:r>
          </w:p>
        </w:tc>
        <w:tc>
          <w:tcPr>
            <w:tcW w:w="1252"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w:t>
            </w:r>
          </w:p>
        </w:tc>
        <w:tc>
          <w:tcPr>
            <w:tcW w:w="132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w:t>
            </w:r>
          </w:p>
        </w:tc>
      </w:tr>
      <w:tr w:rsidR="006E0D39" w:rsidRPr="0084045E" w:rsidTr="0084045E">
        <w:trPr>
          <w:trHeight w:val="195"/>
        </w:trPr>
        <w:tc>
          <w:tcPr>
            <w:tcW w:w="4294" w:type="dxa"/>
            <w:shd w:val="clear" w:color="auto" w:fill="auto"/>
            <w:tcMar>
              <w:top w:w="120" w:type="dxa"/>
              <w:left w:w="30" w:type="dxa"/>
              <w:bottom w:w="120" w:type="dxa"/>
              <w:right w:w="30" w:type="dxa"/>
            </w:tcMar>
            <w:vAlign w:val="center"/>
            <w:hideMark/>
          </w:tcPr>
          <w:p w:rsidR="00F975F6" w:rsidRPr="0084045E" w:rsidRDefault="00F975F6" w:rsidP="0084045E">
            <w:pPr>
              <w:rPr>
                <w:sz w:val="28"/>
                <w:szCs w:val="28"/>
              </w:rPr>
            </w:pPr>
            <w:r w:rsidRPr="0084045E">
              <w:rPr>
                <w:sz w:val="28"/>
                <w:szCs w:val="28"/>
              </w:rPr>
              <w:t>Реинвестированная прибыль</w:t>
            </w:r>
          </w:p>
        </w:tc>
        <w:tc>
          <w:tcPr>
            <w:tcW w:w="128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56,1</w:t>
            </w:r>
          </w:p>
        </w:tc>
        <w:tc>
          <w:tcPr>
            <w:tcW w:w="1237"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160,6</w:t>
            </w:r>
          </w:p>
        </w:tc>
        <w:tc>
          <w:tcPr>
            <w:tcW w:w="1252"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33,0</w:t>
            </w:r>
          </w:p>
        </w:tc>
        <w:tc>
          <w:tcPr>
            <w:tcW w:w="132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38,9</w:t>
            </w:r>
          </w:p>
        </w:tc>
      </w:tr>
      <w:tr w:rsidR="006E0D39" w:rsidRPr="0084045E" w:rsidTr="0084045E">
        <w:trPr>
          <w:trHeight w:val="210"/>
        </w:trPr>
        <w:tc>
          <w:tcPr>
            <w:tcW w:w="4294" w:type="dxa"/>
            <w:shd w:val="clear" w:color="auto" w:fill="auto"/>
            <w:tcMar>
              <w:top w:w="120" w:type="dxa"/>
              <w:left w:w="30" w:type="dxa"/>
              <w:bottom w:w="120" w:type="dxa"/>
              <w:right w:w="30" w:type="dxa"/>
            </w:tcMar>
            <w:vAlign w:val="center"/>
            <w:hideMark/>
          </w:tcPr>
          <w:p w:rsidR="00F975F6" w:rsidRPr="0084045E" w:rsidRDefault="00F975F6" w:rsidP="0084045E">
            <w:pPr>
              <w:rPr>
                <w:sz w:val="28"/>
                <w:szCs w:val="28"/>
              </w:rPr>
            </w:pPr>
            <w:r w:rsidRPr="0084045E">
              <w:rPr>
                <w:sz w:val="28"/>
                <w:szCs w:val="28"/>
              </w:rPr>
              <w:t>Прочие инвестиции</w:t>
            </w:r>
          </w:p>
        </w:tc>
        <w:tc>
          <w:tcPr>
            <w:tcW w:w="128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112,7</w:t>
            </w:r>
          </w:p>
        </w:tc>
        <w:tc>
          <w:tcPr>
            <w:tcW w:w="1237"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241,2</w:t>
            </w:r>
          </w:p>
        </w:tc>
        <w:tc>
          <w:tcPr>
            <w:tcW w:w="1252"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66,4</w:t>
            </w:r>
          </w:p>
        </w:tc>
        <w:tc>
          <w:tcPr>
            <w:tcW w:w="132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58,4</w:t>
            </w:r>
          </w:p>
        </w:tc>
      </w:tr>
      <w:tr w:rsidR="006E0D39" w:rsidRPr="0084045E" w:rsidTr="0084045E">
        <w:trPr>
          <w:trHeight w:val="210"/>
        </w:trPr>
        <w:tc>
          <w:tcPr>
            <w:tcW w:w="4294" w:type="dxa"/>
            <w:shd w:val="clear" w:color="auto" w:fill="auto"/>
            <w:tcMar>
              <w:top w:w="120" w:type="dxa"/>
              <w:left w:w="30" w:type="dxa"/>
              <w:bottom w:w="120" w:type="dxa"/>
              <w:right w:w="30" w:type="dxa"/>
            </w:tcMar>
            <w:vAlign w:val="center"/>
            <w:hideMark/>
          </w:tcPr>
          <w:p w:rsidR="00F975F6" w:rsidRPr="0084045E" w:rsidRDefault="00F975F6" w:rsidP="0084045E">
            <w:pPr>
              <w:ind w:left="227"/>
              <w:rPr>
                <w:sz w:val="28"/>
                <w:szCs w:val="28"/>
              </w:rPr>
            </w:pPr>
            <w:r w:rsidRPr="0084045E">
              <w:rPr>
                <w:sz w:val="28"/>
                <w:szCs w:val="28"/>
              </w:rPr>
              <w:t>в том числе:</w:t>
            </w:r>
          </w:p>
        </w:tc>
        <w:tc>
          <w:tcPr>
            <w:tcW w:w="128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p>
        </w:tc>
        <w:tc>
          <w:tcPr>
            <w:tcW w:w="1237"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p>
        </w:tc>
        <w:tc>
          <w:tcPr>
            <w:tcW w:w="1252"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p>
        </w:tc>
        <w:tc>
          <w:tcPr>
            <w:tcW w:w="132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p>
        </w:tc>
      </w:tr>
      <w:tr w:rsidR="006E0D39" w:rsidRPr="0084045E" w:rsidTr="0084045E">
        <w:trPr>
          <w:trHeight w:val="210"/>
        </w:trPr>
        <w:tc>
          <w:tcPr>
            <w:tcW w:w="4294" w:type="dxa"/>
            <w:shd w:val="clear" w:color="auto" w:fill="auto"/>
            <w:tcMar>
              <w:top w:w="120" w:type="dxa"/>
              <w:left w:w="30" w:type="dxa"/>
              <w:bottom w:w="120" w:type="dxa"/>
              <w:right w:w="30" w:type="dxa"/>
            </w:tcMar>
            <w:vAlign w:val="center"/>
            <w:hideMark/>
          </w:tcPr>
          <w:p w:rsidR="00F975F6" w:rsidRPr="0084045E" w:rsidRDefault="00F975F6" w:rsidP="0084045E">
            <w:pPr>
              <w:ind w:left="226"/>
              <w:rPr>
                <w:sz w:val="28"/>
                <w:szCs w:val="28"/>
              </w:rPr>
            </w:pPr>
            <w:r w:rsidRPr="0084045E">
              <w:rPr>
                <w:sz w:val="28"/>
                <w:szCs w:val="28"/>
              </w:rPr>
              <w:t>- кредиты, полученные от нерезидентов</w:t>
            </w:r>
          </w:p>
        </w:tc>
        <w:tc>
          <w:tcPr>
            <w:tcW w:w="128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33,0</w:t>
            </w:r>
          </w:p>
        </w:tc>
        <w:tc>
          <w:tcPr>
            <w:tcW w:w="1237"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159,0</w:t>
            </w:r>
          </w:p>
        </w:tc>
        <w:tc>
          <w:tcPr>
            <w:tcW w:w="1252"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19,5</w:t>
            </w:r>
          </w:p>
        </w:tc>
        <w:tc>
          <w:tcPr>
            <w:tcW w:w="132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38,5</w:t>
            </w:r>
          </w:p>
        </w:tc>
      </w:tr>
      <w:tr w:rsidR="006E0D39" w:rsidRPr="0084045E" w:rsidTr="0084045E">
        <w:trPr>
          <w:trHeight w:val="210"/>
        </w:trPr>
        <w:tc>
          <w:tcPr>
            <w:tcW w:w="4294" w:type="dxa"/>
            <w:shd w:val="clear" w:color="auto" w:fill="auto"/>
            <w:tcMar>
              <w:top w:w="120" w:type="dxa"/>
              <w:left w:w="30" w:type="dxa"/>
              <w:bottom w:w="120" w:type="dxa"/>
              <w:right w:w="30" w:type="dxa"/>
            </w:tcMar>
            <w:vAlign w:val="center"/>
            <w:hideMark/>
          </w:tcPr>
          <w:p w:rsidR="00F975F6" w:rsidRPr="0084045E" w:rsidRDefault="00F975F6" w:rsidP="0084045E">
            <w:pPr>
              <w:ind w:left="226"/>
              <w:rPr>
                <w:sz w:val="28"/>
                <w:szCs w:val="28"/>
              </w:rPr>
            </w:pPr>
            <w:r w:rsidRPr="0084045E">
              <w:rPr>
                <w:sz w:val="28"/>
                <w:szCs w:val="28"/>
              </w:rPr>
              <w:t>- торговые кредиты</w:t>
            </w:r>
          </w:p>
        </w:tc>
        <w:tc>
          <w:tcPr>
            <w:tcW w:w="128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79,1</w:t>
            </w:r>
          </w:p>
        </w:tc>
        <w:tc>
          <w:tcPr>
            <w:tcW w:w="1237"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82,2</w:t>
            </w:r>
          </w:p>
        </w:tc>
        <w:tc>
          <w:tcPr>
            <w:tcW w:w="1252"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46,6</w:t>
            </w:r>
          </w:p>
        </w:tc>
        <w:tc>
          <w:tcPr>
            <w:tcW w:w="132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19,9</w:t>
            </w:r>
          </w:p>
        </w:tc>
      </w:tr>
      <w:tr w:rsidR="006E0D39" w:rsidRPr="0084045E" w:rsidTr="0084045E">
        <w:trPr>
          <w:trHeight w:val="195"/>
        </w:trPr>
        <w:tc>
          <w:tcPr>
            <w:tcW w:w="4294" w:type="dxa"/>
            <w:shd w:val="clear" w:color="auto" w:fill="auto"/>
            <w:tcMar>
              <w:top w:w="120" w:type="dxa"/>
              <w:left w:w="30" w:type="dxa"/>
              <w:bottom w:w="120" w:type="dxa"/>
              <w:right w:w="30" w:type="dxa"/>
            </w:tcMar>
            <w:vAlign w:val="center"/>
            <w:hideMark/>
          </w:tcPr>
          <w:p w:rsidR="00F975F6" w:rsidRPr="0084045E" w:rsidRDefault="00F975F6" w:rsidP="0084045E">
            <w:pPr>
              <w:ind w:left="226"/>
              <w:rPr>
                <w:sz w:val="28"/>
                <w:szCs w:val="28"/>
              </w:rPr>
            </w:pPr>
            <w:r w:rsidRPr="0084045E">
              <w:rPr>
                <w:sz w:val="28"/>
                <w:szCs w:val="28"/>
              </w:rPr>
              <w:t>- прочая кредиторская задолженность</w:t>
            </w:r>
          </w:p>
        </w:tc>
        <w:tc>
          <w:tcPr>
            <w:tcW w:w="128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0,6</w:t>
            </w:r>
          </w:p>
        </w:tc>
        <w:tc>
          <w:tcPr>
            <w:tcW w:w="1237"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w:t>
            </w:r>
          </w:p>
        </w:tc>
        <w:tc>
          <w:tcPr>
            <w:tcW w:w="1252"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0,3</w:t>
            </w:r>
          </w:p>
        </w:tc>
        <w:tc>
          <w:tcPr>
            <w:tcW w:w="1321" w:type="dxa"/>
            <w:shd w:val="clear" w:color="auto" w:fill="auto"/>
            <w:tcMar>
              <w:top w:w="120" w:type="dxa"/>
              <w:left w:w="30" w:type="dxa"/>
              <w:bottom w:w="120" w:type="dxa"/>
              <w:right w:w="30" w:type="dxa"/>
            </w:tcMar>
            <w:vAlign w:val="center"/>
            <w:hideMark/>
          </w:tcPr>
          <w:p w:rsidR="00F975F6" w:rsidRPr="0084045E" w:rsidRDefault="00F975F6" w:rsidP="0084045E">
            <w:pPr>
              <w:jc w:val="center"/>
              <w:rPr>
                <w:sz w:val="28"/>
                <w:szCs w:val="28"/>
              </w:rPr>
            </w:pPr>
            <w:r w:rsidRPr="0084045E">
              <w:rPr>
                <w:sz w:val="28"/>
                <w:szCs w:val="28"/>
              </w:rPr>
              <w:t>-</w:t>
            </w:r>
          </w:p>
        </w:tc>
      </w:tr>
    </w:tbl>
    <w:p w:rsidR="00F975F6" w:rsidRPr="0084045E" w:rsidRDefault="00F975F6" w:rsidP="00F975F6">
      <w:pPr>
        <w:ind w:firstLine="567"/>
        <w:rPr>
          <w:sz w:val="28"/>
          <w:szCs w:val="28"/>
        </w:rPr>
      </w:pPr>
    </w:p>
    <w:p w:rsidR="00F975F6" w:rsidRPr="0084045E" w:rsidRDefault="00F975F6" w:rsidP="00F975F6">
      <w:pPr>
        <w:ind w:firstLine="567"/>
        <w:rPr>
          <w:bCs/>
          <w:sz w:val="28"/>
          <w:szCs w:val="28"/>
        </w:rPr>
      </w:pPr>
      <w:r w:rsidRPr="0084045E">
        <w:rPr>
          <w:sz w:val="28"/>
          <w:szCs w:val="28"/>
        </w:rPr>
        <w:t>Увеличение оттока</w:t>
      </w:r>
      <w:r w:rsidRPr="0084045E">
        <w:rPr>
          <w:b/>
          <w:bCs/>
          <w:sz w:val="28"/>
          <w:szCs w:val="28"/>
        </w:rPr>
        <w:t xml:space="preserve"> </w:t>
      </w:r>
      <w:r w:rsidRPr="0084045E">
        <w:rPr>
          <w:bCs/>
          <w:sz w:val="28"/>
          <w:szCs w:val="28"/>
        </w:rPr>
        <w:t>инвестиций в январе-марте 2020 года</w:t>
      </w:r>
      <w:r w:rsidRPr="0084045E">
        <w:rPr>
          <w:b/>
          <w:bCs/>
          <w:sz w:val="28"/>
          <w:szCs w:val="28"/>
        </w:rPr>
        <w:t xml:space="preserve"> </w:t>
      </w:r>
      <w:r w:rsidRPr="0084045E">
        <w:rPr>
          <w:bCs/>
          <w:sz w:val="28"/>
          <w:szCs w:val="28"/>
        </w:rPr>
        <w:t>наблюдалось из предприятий всех видов деятельности, за исключением обрабатывающих производств, обеспечения (снабжения) электроэнергией, газом и паром, а также водоснабжения, очистки, обработки отходов и получения вторичного сырья.</w:t>
      </w:r>
    </w:p>
    <w:p w:rsidR="00F975F6" w:rsidRPr="0084045E" w:rsidRDefault="00F975F6" w:rsidP="00F975F6">
      <w:pPr>
        <w:ind w:firstLine="567"/>
        <w:rPr>
          <w:bCs/>
          <w:sz w:val="28"/>
          <w:szCs w:val="28"/>
        </w:rPr>
      </w:pPr>
      <w:r w:rsidRPr="0084045E">
        <w:rPr>
          <w:sz w:val="28"/>
          <w:szCs w:val="28"/>
        </w:rPr>
        <w:t>Отток прямых иностранных инвестиций в страны вне СНГ</w:t>
      </w:r>
      <w:r w:rsidRPr="0084045E">
        <w:rPr>
          <w:b/>
          <w:bCs/>
          <w:sz w:val="28"/>
          <w:szCs w:val="28"/>
        </w:rPr>
        <w:t xml:space="preserve"> </w:t>
      </w:r>
      <w:r w:rsidRPr="0084045E">
        <w:rPr>
          <w:bCs/>
          <w:sz w:val="28"/>
          <w:szCs w:val="28"/>
        </w:rPr>
        <w:t>в сравнении с январем-мартом 2019 года</w:t>
      </w:r>
      <w:r w:rsidRPr="0084045E">
        <w:rPr>
          <w:b/>
          <w:bCs/>
          <w:sz w:val="28"/>
          <w:szCs w:val="28"/>
        </w:rPr>
        <w:t xml:space="preserve"> </w:t>
      </w:r>
      <w:r w:rsidRPr="0084045E">
        <w:rPr>
          <w:sz w:val="28"/>
          <w:szCs w:val="28"/>
        </w:rPr>
        <w:t xml:space="preserve">увеличился </w:t>
      </w:r>
      <w:r w:rsidRPr="0084045E">
        <w:rPr>
          <w:b/>
          <w:sz w:val="28"/>
          <w:szCs w:val="28"/>
        </w:rPr>
        <w:t>в 2,2 раза</w:t>
      </w:r>
      <w:r w:rsidRPr="0084045E">
        <w:rPr>
          <w:b/>
          <w:bCs/>
          <w:sz w:val="28"/>
          <w:szCs w:val="28"/>
        </w:rPr>
        <w:t xml:space="preserve">, в </w:t>
      </w:r>
      <w:r w:rsidRPr="0084045E">
        <w:rPr>
          <w:bCs/>
          <w:sz w:val="28"/>
          <w:szCs w:val="28"/>
        </w:rPr>
        <w:t xml:space="preserve">основном, за счет их </w:t>
      </w:r>
      <w:r w:rsidRPr="0084045E">
        <w:rPr>
          <w:bCs/>
          <w:sz w:val="28"/>
          <w:szCs w:val="28"/>
        </w:rPr>
        <w:lastRenderedPageBreak/>
        <w:t>увеличения</w:t>
      </w:r>
      <w:r w:rsidRPr="0084045E">
        <w:rPr>
          <w:b/>
          <w:bCs/>
          <w:sz w:val="28"/>
          <w:szCs w:val="28"/>
        </w:rPr>
        <w:t xml:space="preserve"> </w:t>
      </w:r>
      <w:r w:rsidRPr="0084045E">
        <w:rPr>
          <w:bCs/>
          <w:sz w:val="28"/>
          <w:szCs w:val="28"/>
        </w:rPr>
        <w:t xml:space="preserve">в Швейцарию (в 18,5 раза), Корею (в 8,2 раза), Великобританию (в 6,5 раза), Кипр (в 4,8 раза), Китай (в 2,3 раза) и Турцию (в 2,0 раза). </w:t>
      </w:r>
    </w:p>
    <w:p w:rsidR="00F975F6" w:rsidRPr="0084045E" w:rsidRDefault="00F975F6" w:rsidP="00F975F6">
      <w:pPr>
        <w:ind w:firstLine="567"/>
        <w:rPr>
          <w:bCs/>
          <w:sz w:val="28"/>
          <w:szCs w:val="28"/>
        </w:rPr>
      </w:pPr>
      <w:r w:rsidRPr="0084045E">
        <w:rPr>
          <w:bCs/>
          <w:sz w:val="28"/>
          <w:szCs w:val="28"/>
        </w:rPr>
        <w:t>Отток</w:t>
      </w:r>
      <w:r w:rsidRPr="0084045E">
        <w:rPr>
          <w:sz w:val="28"/>
          <w:szCs w:val="28"/>
        </w:rPr>
        <w:t xml:space="preserve"> прямых иностранных инвестиций в страны СНГ</w:t>
      </w:r>
      <w:r w:rsidRPr="0084045E">
        <w:rPr>
          <w:b/>
          <w:bCs/>
          <w:sz w:val="28"/>
          <w:szCs w:val="28"/>
        </w:rPr>
        <w:t xml:space="preserve"> </w:t>
      </w:r>
      <w:r w:rsidRPr="0084045E">
        <w:rPr>
          <w:bCs/>
          <w:sz w:val="28"/>
          <w:szCs w:val="28"/>
        </w:rPr>
        <w:t>увеличился</w:t>
      </w:r>
      <w:r w:rsidRPr="0084045E">
        <w:rPr>
          <w:sz w:val="28"/>
          <w:szCs w:val="28"/>
        </w:rPr>
        <w:t xml:space="preserve"> </w:t>
      </w:r>
      <w:r w:rsidRPr="0084045E">
        <w:rPr>
          <w:b/>
          <w:sz w:val="28"/>
          <w:szCs w:val="28"/>
        </w:rPr>
        <w:t>в 6 раза</w:t>
      </w:r>
      <w:r w:rsidRPr="0084045E">
        <w:rPr>
          <w:sz w:val="28"/>
          <w:szCs w:val="28"/>
        </w:rPr>
        <w:t>,</w:t>
      </w:r>
      <w:r w:rsidRPr="0084045E">
        <w:rPr>
          <w:b/>
          <w:bCs/>
          <w:sz w:val="28"/>
          <w:szCs w:val="28"/>
        </w:rPr>
        <w:t xml:space="preserve"> </w:t>
      </w:r>
      <w:r w:rsidRPr="0084045E">
        <w:rPr>
          <w:bCs/>
          <w:sz w:val="28"/>
          <w:szCs w:val="28"/>
        </w:rPr>
        <w:t>за счет увеличения оттока инвестиций</w:t>
      </w:r>
      <w:r w:rsidRPr="0084045E">
        <w:rPr>
          <w:b/>
          <w:bCs/>
          <w:sz w:val="28"/>
          <w:szCs w:val="28"/>
        </w:rPr>
        <w:t xml:space="preserve"> </w:t>
      </w:r>
      <w:r w:rsidRPr="0084045E">
        <w:rPr>
          <w:bCs/>
          <w:sz w:val="28"/>
          <w:szCs w:val="28"/>
        </w:rPr>
        <w:t>в Россию (в 9,9 раза) и Казахстан (в 2,9 раза).</w:t>
      </w:r>
    </w:p>
    <w:p w:rsidR="00714603" w:rsidRPr="0084045E" w:rsidRDefault="00F975F6" w:rsidP="00F975F6">
      <w:pPr>
        <w:shd w:val="clear" w:color="auto" w:fill="FFFFFF" w:themeFill="background1"/>
        <w:tabs>
          <w:tab w:val="left" w:pos="0"/>
          <w:tab w:val="left" w:pos="993"/>
        </w:tabs>
        <w:ind w:firstLine="709"/>
        <w:outlineLvl w:val="1"/>
        <w:rPr>
          <w:bCs/>
          <w:sz w:val="28"/>
          <w:szCs w:val="28"/>
        </w:rPr>
      </w:pPr>
      <w:r w:rsidRPr="0084045E">
        <w:rPr>
          <w:sz w:val="28"/>
          <w:szCs w:val="28"/>
        </w:rPr>
        <w:t>Увеличение оттока</w:t>
      </w:r>
      <w:r w:rsidRPr="0084045E">
        <w:rPr>
          <w:b/>
          <w:bCs/>
          <w:sz w:val="28"/>
          <w:szCs w:val="28"/>
        </w:rPr>
        <w:t xml:space="preserve"> </w:t>
      </w:r>
      <w:r w:rsidRPr="0084045E">
        <w:rPr>
          <w:bCs/>
          <w:sz w:val="28"/>
          <w:szCs w:val="28"/>
        </w:rPr>
        <w:t>прямых иностранных инвестиций в сравнении с январем-мартом 2019 года отмечалось из всех областей</w:t>
      </w:r>
      <w:r w:rsidRPr="0084045E">
        <w:rPr>
          <w:b/>
          <w:bCs/>
          <w:sz w:val="28"/>
          <w:szCs w:val="28"/>
        </w:rPr>
        <w:t xml:space="preserve"> </w:t>
      </w:r>
      <w:r w:rsidRPr="0084045E">
        <w:rPr>
          <w:bCs/>
          <w:sz w:val="28"/>
          <w:szCs w:val="28"/>
        </w:rPr>
        <w:t>за исключением Иссык-Кульской и Нарынской.</w:t>
      </w:r>
    </w:p>
    <w:p w:rsidR="00F975F6" w:rsidRPr="0084045E" w:rsidRDefault="00F975F6" w:rsidP="00F975F6">
      <w:pPr>
        <w:shd w:val="clear" w:color="auto" w:fill="FFFFFF" w:themeFill="background1"/>
        <w:tabs>
          <w:tab w:val="left" w:pos="0"/>
          <w:tab w:val="left" w:pos="993"/>
        </w:tabs>
        <w:ind w:firstLine="709"/>
        <w:outlineLvl w:val="1"/>
        <w:rPr>
          <w:bCs/>
          <w:sz w:val="28"/>
          <w:szCs w:val="28"/>
          <w:lang w:val="ky-KG"/>
        </w:rPr>
      </w:pPr>
    </w:p>
    <w:p w:rsidR="00967956" w:rsidRPr="0084045E" w:rsidRDefault="00967956" w:rsidP="0054150F">
      <w:pPr>
        <w:pStyle w:val="1"/>
        <w:numPr>
          <w:ilvl w:val="0"/>
          <w:numId w:val="16"/>
        </w:numPr>
        <w:tabs>
          <w:tab w:val="left" w:pos="993"/>
        </w:tabs>
        <w:ind w:left="0" w:firstLine="709"/>
        <w:rPr>
          <w:bCs w:val="0"/>
          <w:color w:val="auto"/>
          <w:sz w:val="28"/>
          <w:szCs w:val="28"/>
          <w:lang w:eastAsia="en-US"/>
        </w:rPr>
      </w:pPr>
      <w:bookmarkStart w:id="9" w:name="_Toc30611301"/>
      <w:r w:rsidRPr="0084045E">
        <w:rPr>
          <w:bCs w:val="0"/>
          <w:color w:val="auto"/>
          <w:sz w:val="28"/>
          <w:szCs w:val="28"/>
          <w:lang w:eastAsia="en-US"/>
        </w:rPr>
        <w:t>Развитие реального сектора</w:t>
      </w:r>
      <w:bookmarkEnd w:id="9"/>
    </w:p>
    <w:p w:rsidR="00967956" w:rsidRPr="0084045E" w:rsidRDefault="00967956" w:rsidP="00967956">
      <w:pPr>
        <w:rPr>
          <w:sz w:val="28"/>
          <w:szCs w:val="28"/>
          <w:lang w:eastAsia="en-US"/>
        </w:rPr>
      </w:pPr>
    </w:p>
    <w:p w:rsidR="00967956" w:rsidRPr="0084045E" w:rsidRDefault="00967956" w:rsidP="0054150F">
      <w:pPr>
        <w:pStyle w:val="2"/>
        <w:numPr>
          <w:ilvl w:val="1"/>
          <w:numId w:val="16"/>
        </w:numPr>
        <w:spacing w:line="240" w:lineRule="auto"/>
        <w:ind w:left="0" w:firstLine="709"/>
        <w:rPr>
          <w:bCs w:val="0"/>
          <w:color w:val="auto"/>
          <w:sz w:val="28"/>
          <w:szCs w:val="28"/>
          <w:lang w:eastAsia="en-US"/>
        </w:rPr>
      </w:pPr>
      <w:bookmarkStart w:id="10" w:name="_Toc30611302"/>
      <w:r w:rsidRPr="0084045E">
        <w:rPr>
          <w:bCs w:val="0"/>
          <w:color w:val="auto"/>
          <w:sz w:val="28"/>
          <w:szCs w:val="28"/>
          <w:lang w:eastAsia="en-US"/>
        </w:rPr>
        <w:t>Сельское хозяйство</w:t>
      </w:r>
      <w:bookmarkEnd w:id="10"/>
    </w:p>
    <w:p w:rsidR="00E33293" w:rsidRPr="0084045E" w:rsidRDefault="00E33293" w:rsidP="00225FA9">
      <w:pPr>
        <w:autoSpaceDE w:val="0"/>
        <w:autoSpaceDN w:val="0"/>
        <w:ind w:firstLine="709"/>
        <w:rPr>
          <w:iCs/>
          <w:sz w:val="28"/>
          <w:szCs w:val="28"/>
        </w:rPr>
      </w:pPr>
    </w:p>
    <w:p w:rsidR="00267FA3" w:rsidRPr="0084045E" w:rsidRDefault="00E33293" w:rsidP="00267FA3">
      <w:pPr>
        <w:autoSpaceDE w:val="0"/>
        <w:autoSpaceDN w:val="0"/>
        <w:ind w:firstLine="709"/>
        <w:rPr>
          <w:iCs/>
          <w:sz w:val="28"/>
          <w:szCs w:val="28"/>
        </w:rPr>
      </w:pPr>
      <w:r w:rsidRPr="0084045E">
        <w:rPr>
          <w:iCs/>
          <w:sz w:val="28"/>
          <w:szCs w:val="28"/>
        </w:rPr>
        <w:t>Аграрный сектор, в</w:t>
      </w:r>
      <w:r w:rsidR="00AE11FB" w:rsidRPr="0084045E">
        <w:rPr>
          <w:iCs/>
          <w:sz w:val="28"/>
          <w:szCs w:val="28"/>
        </w:rPr>
        <w:t xml:space="preserve"> условиях распространения коронавирусной инфекции</w:t>
      </w:r>
      <w:r w:rsidRPr="0084045E">
        <w:rPr>
          <w:iCs/>
          <w:sz w:val="28"/>
          <w:szCs w:val="28"/>
        </w:rPr>
        <w:t>, является единственным сектором</w:t>
      </w:r>
      <w:r w:rsidR="00267FA3" w:rsidRPr="0084045E">
        <w:rPr>
          <w:iCs/>
          <w:sz w:val="28"/>
          <w:szCs w:val="28"/>
        </w:rPr>
        <w:t>, который</w:t>
      </w:r>
      <w:r w:rsidR="00AE11FB" w:rsidRPr="0084045E">
        <w:rPr>
          <w:iCs/>
          <w:sz w:val="28"/>
          <w:szCs w:val="28"/>
        </w:rPr>
        <w:t xml:space="preserve"> успешно провел весенне-полевую кампанию. </w:t>
      </w:r>
    </w:p>
    <w:p w:rsidR="00E33293" w:rsidRPr="0084045E" w:rsidRDefault="00AE11FB" w:rsidP="00267FA3">
      <w:pPr>
        <w:autoSpaceDE w:val="0"/>
        <w:autoSpaceDN w:val="0"/>
        <w:ind w:firstLine="709"/>
        <w:rPr>
          <w:iCs/>
          <w:sz w:val="28"/>
          <w:szCs w:val="28"/>
        </w:rPr>
      </w:pPr>
      <w:r w:rsidRPr="0084045E">
        <w:rPr>
          <w:iCs/>
          <w:sz w:val="28"/>
          <w:szCs w:val="28"/>
        </w:rPr>
        <w:t xml:space="preserve">В этом году по причине COVID-19 полеводы хоть и столкнулись с некоторыми трудностями, но в целом все намеченные работы проходили в привычном темпе и по графику. </w:t>
      </w:r>
    </w:p>
    <w:p w:rsidR="00225FA9" w:rsidRPr="0084045E" w:rsidRDefault="00225FA9" w:rsidP="004F1A9F">
      <w:pPr>
        <w:autoSpaceDE w:val="0"/>
        <w:autoSpaceDN w:val="0"/>
        <w:ind w:firstLine="709"/>
        <w:rPr>
          <w:sz w:val="28"/>
          <w:szCs w:val="28"/>
        </w:rPr>
      </w:pPr>
      <w:r w:rsidRPr="0084045E">
        <w:rPr>
          <w:sz w:val="28"/>
          <w:szCs w:val="28"/>
        </w:rPr>
        <w:t xml:space="preserve">За январь-июнь 2020 года произведено валовой продукции сельского хозяйства на сумму 64646,4 млн сомов, при этом индекс физического объема составил </w:t>
      </w:r>
      <w:r w:rsidRPr="0084045E">
        <w:rPr>
          <w:b/>
          <w:sz w:val="28"/>
          <w:szCs w:val="28"/>
        </w:rPr>
        <w:t>101,6 %.</w:t>
      </w:r>
      <w:r w:rsidRPr="0084045E">
        <w:rPr>
          <w:sz w:val="28"/>
          <w:szCs w:val="28"/>
        </w:rPr>
        <w:t xml:space="preserve"> (темп роста за январь-июнь 2019 года– 102,0 %).</w:t>
      </w:r>
    </w:p>
    <w:p w:rsidR="004F1A9F" w:rsidRPr="0084045E" w:rsidRDefault="004F1A9F" w:rsidP="004F1A9F">
      <w:pPr>
        <w:autoSpaceDE w:val="0"/>
        <w:autoSpaceDN w:val="0"/>
        <w:ind w:firstLine="709"/>
        <w:rPr>
          <w:sz w:val="28"/>
          <w:szCs w:val="28"/>
        </w:rPr>
      </w:pPr>
      <w:r w:rsidRPr="0084045E">
        <w:rPr>
          <w:sz w:val="28"/>
          <w:szCs w:val="28"/>
        </w:rPr>
        <w:t>Из них по областям: Баткенская – 4640,8 млн сомов, темп роста –103,0 %, Джалал-Абадская – 12377,8 млн сомов, темп роста – 103,2 %, Иссык-Кульская – 7825,0 млн сомов, темп роста – 101,3 %, Нарынская – 5885,8 млн сомов, темп роста – 101,1 %, Ошская – 13652,5 млн сомов, темп роста – 100,9 %, Таласская – 3619,2 млн сомов, темп роста – 100,5 %, Чуйская – 16084,3 млн сомов, темп роста – 101,2 %, г.Бишкек – 228,8 млн сомов, темп роста – 98,6 %, г.Ош – 332,2 млн сомов, темп роста – 101,2 %.</w:t>
      </w:r>
    </w:p>
    <w:p w:rsidR="00225FA9" w:rsidRPr="0084045E" w:rsidRDefault="00267FA3" w:rsidP="004F1A9F">
      <w:pPr>
        <w:autoSpaceDE w:val="0"/>
        <w:autoSpaceDN w:val="0"/>
        <w:ind w:firstLine="709"/>
        <w:rPr>
          <w:sz w:val="28"/>
          <w:szCs w:val="28"/>
        </w:rPr>
      </w:pPr>
      <w:r w:rsidRPr="0084045E">
        <w:rPr>
          <w:sz w:val="28"/>
          <w:szCs w:val="28"/>
        </w:rPr>
        <w:t>Положительный в</w:t>
      </w:r>
      <w:r w:rsidR="00225FA9" w:rsidRPr="0084045E">
        <w:rPr>
          <w:sz w:val="28"/>
          <w:szCs w:val="28"/>
        </w:rPr>
        <w:t>клад в формирование ВВП со стороны сельского хозяйства оценивается на уровне 0,14 процентного пункта, удельный вес которого в структуре производства ВВП составил 9,4 %.</w:t>
      </w:r>
    </w:p>
    <w:p w:rsidR="00225FA9" w:rsidRPr="0084045E" w:rsidRDefault="00225FA9" w:rsidP="00225FA9">
      <w:pPr>
        <w:autoSpaceDE w:val="0"/>
        <w:autoSpaceDN w:val="0"/>
        <w:ind w:firstLine="709"/>
        <w:rPr>
          <w:sz w:val="28"/>
          <w:szCs w:val="28"/>
        </w:rPr>
      </w:pPr>
      <w:r w:rsidRPr="0084045E">
        <w:rPr>
          <w:sz w:val="28"/>
          <w:szCs w:val="28"/>
        </w:rPr>
        <w:t>Рост объемов валового выпуска сельскохозяйственной продукции в январе-июне 2020 года обусловлен увеличением производства продукции растениеводства на 2,3 %, когда за соответствующий период 2019 года данный показатель составлял 1,8 %. Наряду с этим, отмечается некоторое замедление производства продукции животноводства, где наблюдается положительная динамика роста в 1,5 %, однако, за январь-июнь 2019 года темп роста достигал уровня 2,0 %.</w:t>
      </w:r>
    </w:p>
    <w:p w:rsidR="00225FA9" w:rsidRPr="0084045E" w:rsidRDefault="00225FA9" w:rsidP="00225FA9">
      <w:pPr>
        <w:autoSpaceDE w:val="0"/>
        <w:autoSpaceDN w:val="0"/>
        <w:ind w:firstLine="709"/>
        <w:rPr>
          <w:sz w:val="28"/>
          <w:szCs w:val="28"/>
        </w:rPr>
      </w:pPr>
      <w:r w:rsidRPr="0084045E">
        <w:rPr>
          <w:sz w:val="28"/>
          <w:szCs w:val="28"/>
        </w:rPr>
        <w:t>В общем объеме сельскохозяйственного производства доля продукции животноводства составила 78,3 %, растениеводства – 17,5 %, лесного хозяйства и рыболовства – 0,2 % и услуги – 3,9 %.</w:t>
      </w:r>
    </w:p>
    <w:p w:rsidR="004C35DC" w:rsidRPr="0084045E" w:rsidRDefault="004C35DC" w:rsidP="00225FA9">
      <w:pPr>
        <w:autoSpaceDE w:val="0"/>
        <w:autoSpaceDN w:val="0"/>
        <w:ind w:firstLine="709"/>
        <w:rPr>
          <w:sz w:val="28"/>
          <w:szCs w:val="28"/>
        </w:rPr>
      </w:pPr>
    </w:p>
    <w:p w:rsidR="006E0D39" w:rsidRPr="0084045E" w:rsidRDefault="006E0D39" w:rsidP="00225FA9">
      <w:pPr>
        <w:autoSpaceDE w:val="0"/>
        <w:autoSpaceDN w:val="0"/>
        <w:ind w:firstLine="709"/>
        <w:rPr>
          <w:sz w:val="28"/>
          <w:szCs w:val="28"/>
        </w:rPr>
      </w:pPr>
    </w:p>
    <w:p w:rsidR="006E0D39" w:rsidRPr="0084045E" w:rsidRDefault="006E0D39" w:rsidP="00225FA9">
      <w:pPr>
        <w:autoSpaceDE w:val="0"/>
        <w:autoSpaceDN w:val="0"/>
        <w:ind w:firstLine="709"/>
        <w:rPr>
          <w:sz w:val="28"/>
          <w:szCs w:val="28"/>
        </w:rPr>
      </w:pPr>
    </w:p>
    <w:p w:rsidR="006E0D39" w:rsidRPr="0084045E" w:rsidRDefault="006E0D39" w:rsidP="00225FA9">
      <w:pPr>
        <w:autoSpaceDE w:val="0"/>
        <w:autoSpaceDN w:val="0"/>
        <w:ind w:firstLine="709"/>
        <w:rPr>
          <w:sz w:val="28"/>
          <w:szCs w:val="28"/>
        </w:rPr>
      </w:pPr>
    </w:p>
    <w:p w:rsidR="006E0D39" w:rsidRPr="0084045E" w:rsidRDefault="006E0D39" w:rsidP="00225FA9">
      <w:pPr>
        <w:autoSpaceDE w:val="0"/>
        <w:autoSpaceDN w:val="0"/>
        <w:ind w:firstLine="709"/>
        <w:rPr>
          <w:sz w:val="28"/>
          <w:szCs w:val="28"/>
        </w:rPr>
      </w:pPr>
    </w:p>
    <w:p w:rsidR="006E0D39" w:rsidRPr="0084045E" w:rsidRDefault="006E0D39" w:rsidP="00225FA9">
      <w:pPr>
        <w:autoSpaceDE w:val="0"/>
        <w:autoSpaceDN w:val="0"/>
        <w:ind w:firstLine="709"/>
        <w:rPr>
          <w:sz w:val="28"/>
          <w:szCs w:val="28"/>
        </w:rPr>
      </w:pPr>
    </w:p>
    <w:p w:rsidR="00225FA9" w:rsidRPr="0084045E" w:rsidRDefault="00225FA9" w:rsidP="00225FA9">
      <w:pPr>
        <w:autoSpaceDE w:val="0"/>
        <w:autoSpaceDN w:val="0"/>
        <w:ind w:firstLine="709"/>
        <w:jc w:val="right"/>
        <w:rPr>
          <w:sz w:val="28"/>
          <w:szCs w:val="28"/>
        </w:rPr>
      </w:pPr>
      <w:r w:rsidRPr="0084045E">
        <w:rPr>
          <w:sz w:val="28"/>
          <w:szCs w:val="28"/>
        </w:rPr>
        <w:t xml:space="preserve">Таблица </w:t>
      </w:r>
      <w:r w:rsidR="00F975F6" w:rsidRPr="0084045E">
        <w:rPr>
          <w:sz w:val="28"/>
          <w:szCs w:val="28"/>
        </w:rPr>
        <w:t>9</w:t>
      </w:r>
    </w:p>
    <w:p w:rsidR="00225FA9" w:rsidRPr="0084045E" w:rsidRDefault="00225FA9" w:rsidP="00225FA9">
      <w:pPr>
        <w:ind w:firstLine="652"/>
        <w:jc w:val="center"/>
        <w:rPr>
          <w:b/>
          <w:sz w:val="28"/>
          <w:szCs w:val="28"/>
        </w:rPr>
      </w:pPr>
      <w:r w:rsidRPr="0084045E">
        <w:rPr>
          <w:b/>
          <w:sz w:val="28"/>
          <w:szCs w:val="28"/>
        </w:rPr>
        <w:t>Производство продукции сельского хозяйства, лесного хозяйства и рыболовства за январь-июнь 2019-2020 годов</w:t>
      </w:r>
    </w:p>
    <w:p w:rsidR="00225FA9" w:rsidRPr="0084045E" w:rsidRDefault="00225FA9" w:rsidP="00225FA9">
      <w:pPr>
        <w:ind w:firstLine="652"/>
        <w:rPr>
          <w:b/>
          <w:sz w:val="28"/>
          <w:szCs w:val="28"/>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1701"/>
        <w:gridCol w:w="1701"/>
        <w:gridCol w:w="1871"/>
      </w:tblGrid>
      <w:tr w:rsidR="006E0D39" w:rsidRPr="0084045E" w:rsidTr="00225FA9">
        <w:trPr>
          <w:trHeight w:val="165"/>
        </w:trPr>
        <w:tc>
          <w:tcPr>
            <w:tcW w:w="4933" w:type="dxa"/>
            <w:vMerge w:val="restart"/>
            <w:shd w:val="clear" w:color="000000" w:fill="FFFEFF"/>
            <w:vAlign w:val="center"/>
            <w:hideMark/>
          </w:tcPr>
          <w:p w:rsidR="00225FA9" w:rsidRPr="0084045E" w:rsidRDefault="00225FA9" w:rsidP="00225FA9">
            <w:pPr>
              <w:rPr>
                <w:b/>
                <w:bCs/>
                <w:sz w:val="28"/>
                <w:szCs w:val="28"/>
              </w:rPr>
            </w:pPr>
            <w:r w:rsidRPr="0084045E">
              <w:rPr>
                <w:b/>
                <w:bCs/>
                <w:sz w:val="28"/>
                <w:szCs w:val="28"/>
              </w:rPr>
              <w:t> </w:t>
            </w:r>
          </w:p>
        </w:tc>
        <w:tc>
          <w:tcPr>
            <w:tcW w:w="1701" w:type="dxa"/>
            <w:shd w:val="clear" w:color="auto" w:fill="auto"/>
            <w:vAlign w:val="center"/>
            <w:hideMark/>
          </w:tcPr>
          <w:p w:rsidR="00225FA9" w:rsidRPr="0084045E" w:rsidRDefault="00225FA9" w:rsidP="00225FA9">
            <w:pPr>
              <w:jc w:val="center"/>
              <w:rPr>
                <w:b/>
                <w:bCs/>
                <w:sz w:val="28"/>
                <w:szCs w:val="28"/>
              </w:rPr>
            </w:pPr>
            <w:r w:rsidRPr="0084045E">
              <w:rPr>
                <w:b/>
                <w:bCs/>
                <w:sz w:val="28"/>
                <w:szCs w:val="28"/>
              </w:rPr>
              <w:t>Январь-июнь</w:t>
            </w:r>
          </w:p>
          <w:p w:rsidR="00225FA9" w:rsidRPr="0084045E" w:rsidRDefault="00225FA9" w:rsidP="00225FA9">
            <w:pPr>
              <w:jc w:val="center"/>
              <w:rPr>
                <w:b/>
                <w:bCs/>
                <w:sz w:val="28"/>
                <w:szCs w:val="28"/>
              </w:rPr>
            </w:pPr>
            <w:r w:rsidRPr="0084045E">
              <w:rPr>
                <w:b/>
                <w:bCs/>
                <w:sz w:val="28"/>
                <w:szCs w:val="28"/>
              </w:rPr>
              <w:t>2019 г.</w:t>
            </w:r>
          </w:p>
        </w:tc>
        <w:tc>
          <w:tcPr>
            <w:tcW w:w="1701" w:type="dxa"/>
            <w:shd w:val="clear" w:color="000000" w:fill="FFFEFF"/>
            <w:noWrap/>
            <w:vAlign w:val="center"/>
            <w:hideMark/>
          </w:tcPr>
          <w:p w:rsidR="00225FA9" w:rsidRPr="0084045E" w:rsidRDefault="00225FA9" w:rsidP="00225FA9">
            <w:pPr>
              <w:jc w:val="center"/>
              <w:rPr>
                <w:b/>
                <w:bCs/>
                <w:sz w:val="28"/>
                <w:szCs w:val="28"/>
              </w:rPr>
            </w:pPr>
            <w:r w:rsidRPr="0084045E">
              <w:rPr>
                <w:b/>
                <w:bCs/>
                <w:sz w:val="28"/>
                <w:szCs w:val="28"/>
              </w:rPr>
              <w:t>Январь-июнь</w:t>
            </w:r>
          </w:p>
          <w:p w:rsidR="00225FA9" w:rsidRPr="0084045E" w:rsidRDefault="00225FA9" w:rsidP="00225FA9">
            <w:pPr>
              <w:jc w:val="center"/>
              <w:rPr>
                <w:b/>
                <w:bCs/>
                <w:sz w:val="28"/>
                <w:szCs w:val="28"/>
              </w:rPr>
            </w:pPr>
            <w:r w:rsidRPr="0084045E">
              <w:rPr>
                <w:b/>
                <w:bCs/>
                <w:sz w:val="28"/>
                <w:szCs w:val="28"/>
              </w:rPr>
              <w:t>2020 г.</w:t>
            </w:r>
          </w:p>
        </w:tc>
        <w:tc>
          <w:tcPr>
            <w:tcW w:w="1871" w:type="dxa"/>
            <w:vMerge w:val="restart"/>
            <w:shd w:val="clear" w:color="000000" w:fill="FFFEFF"/>
            <w:vAlign w:val="center"/>
          </w:tcPr>
          <w:p w:rsidR="00225FA9" w:rsidRPr="0084045E" w:rsidRDefault="00225FA9" w:rsidP="00225FA9">
            <w:pPr>
              <w:jc w:val="center"/>
              <w:rPr>
                <w:b/>
                <w:bCs/>
                <w:sz w:val="28"/>
                <w:szCs w:val="28"/>
              </w:rPr>
            </w:pPr>
            <w:r w:rsidRPr="0084045E">
              <w:rPr>
                <w:b/>
                <w:bCs/>
                <w:sz w:val="28"/>
                <w:szCs w:val="28"/>
              </w:rPr>
              <w:t>откл. 2020 г. от факта 2019 г. (+/-)</w:t>
            </w:r>
          </w:p>
        </w:tc>
      </w:tr>
      <w:tr w:rsidR="006E0D39" w:rsidRPr="0084045E" w:rsidTr="00225FA9">
        <w:trPr>
          <w:trHeight w:val="545"/>
        </w:trPr>
        <w:tc>
          <w:tcPr>
            <w:tcW w:w="4933" w:type="dxa"/>
            <w:vMerge/>
            <w:vAlign w:val="center"/>
            <w:hideMark/>
          </w:tcPr>
          <w:p w:rsidR="00225FA9" w:rsidRPr="0084045E" w:rsidRDefault="00225FA9" w:rsidP="00225FA9">
            <w:pPr>
              <w:rPr>
                <w:b/>
                <w:bCs/>
                <w:sz w:val="28"/>
                <w:szCs w:val="28"/>
              </w:rPr>
            </w:pPr>
          </w:p>
        </w:tc>
        <w:tc>
          <w:tcPr>
            <w:tcW w:w="1701" w:type="dxa"/>
            <w:shd w:val="clear" w:color="000000" w:fill="FFFEFF"/>
            <w:vAlign w:val="center"/>
            <w:hideMark/>
          </w:tcPr>
          <w:p w:rsidR="00225FA9" w:rsidRPr="0084045E" w:rsidRDefault="00225FA9" w:rsidP="00225FA9">
            <w:pPr>
              <w:jc w:val="center"/>
              <w:rPr>
                <w:b/>
                <w:bCs/>
                <w:sz w:val="28"/>
                <w:szCs w:val="28"/>
              </w:rPr>
            </w:pPr>
            <w:r w:rsidRPr="0084045E">
              <w:rPr>
                <w:b/>
                <w:bCs/>
                <w:sz w:val="28"/>
                <w:szCs w:val="28"/>
              </w:rPr>
              <w:t>факт.</w:t>
            </w:r>
          </w:p>
        </w:tc>
        <w:tc>
          <w:tcPr>
            <w:tcW w:w="1701" w:type="dxa"/>
            <w:shd w:val="clear" w:color="000000" w:fill="FFFEFF"/>
            <w:vAlign w:val="center"/>
            <w:hideMark/>
          </w:tcPr>
          <w:p w:rsidR="00225FA9" w:rsidRPr="0084045E" w:rsidRDefault="00225FA9" w:rsidP="00225FA9">
            <w:pPr>
              <w:jc w:val="center"/>
              <w:rPr>
                <w:b/>
                <w:bCs/>
                <w:sz w:val="28"/>
                <w:szCs w:val="28"/>
              </w:rPr>
            </w:pPr>
            <w:r w:rsidRPr="0084045E">
              <w:rPr>
                <w:b/>
                <w:bCs/>
                <w:sz w:val="28"/>
                <w:szCs w:val="28"/>
              </w:rPr>
              <w:t>предв. факт.</w:t>
            </w:r>
          </w:p>
        </w:tc>
        <w:tc>
          <w:tcPr>
            <w:tcW w:w="1871" w:type="dxa"/>
            <w:vMerge/>
            <w:shd w:val="clear" w:color="auto" w:fill="auto"/>
            <w:vAlign w:val="center"/>
            <w:hideMark/>
          </w:tcPr>
          <w:p w:rsidR="00225FA9" w:rsidRPr="0084045E" w:rsidRDefault="00225FA9" w:rsidP="00225FA9">
            <w:pPr>
              <w:jc w:val="center"/>
              <w:rPr>
                <w:b/>
                <w:bCs/>
                <w:sz w:val="28"/>
                <w:szCs w:val="28"/>
              </w:rPr>
            </w:pPr>
          </w:p>
        </w:tc>
      </w:tr>
      <w:tr w:rsidR="006E0D39" w:rsidRPr="0084045E" w:rsidTr="00225FA9">
        <w:trPr>
          <w:trHeight w:val="322"/>
        </w:trPr>
        <w:tc>
          <w:tcPr>
            <w:tcW w:w="4933" w:type="dxa"/>
            <w:shd w:val="clear" w:color="auto" w:fill="auto"/>
            <w:vAlign w:val="center"/>
            <w:hideMark/>
          </w:tcPr>
          <w:p w:rsidR="00225FA9" w:rsidRPr="0084045E" w:rsidRDefault="00225FA9" w:rsidP="00225FA9">
            <w:pPr>
              <w:rPr>
                <w:sz w:val="28"/>
                <w:szCs w:val="28"/>
              </w:rPr>
            </w:pPr>
            <w:r w:rsidRPr="0084045E">
              <w:rPr>
                <w:sz w:val="28"/>
                <w:szCs w:val="28"/>
              </w:rPr>
              <w:t>Сельское хозяйство, лесное хозяйство и рыболовство, млн сомов</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61093,5</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64646,4</w:t>
            </w:r>
          </w:p>
        </w:tc>
        <w:tc>
          <w:tcPr>
            <w:tcW w:w="187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3552,9</w:t>
            </w:r>
          </w:p>
        </w:tc>
      </w:tr>
      <w:tr w:rsidR="006E0D39" w:rsidRPr="0084045E" w:rsidTr="00225FA9">
        <w:trPr>
          <w:trHeight w:val="165"/>
        </w:trPr>
        <w:tc>
          <w:tcPr>
            <w:tcW w:w="4933" w:type="dxa"/>
            <w:shd w:val="clear" w:color="auto" w:fill="auto"/>
            <w:vAlign w:val="center"/>
            <w:hideMark/>
          </w:tcPr>
          <w:p w:rsidR="00225FA9" w:rsidRPr="0084045E" w:rsidRDefault="00225FA9" w:rsidP="00225FA9">
            <w:pPr>
              <w:rPr>
                <w:sz w:val="28"/>
                <w:szCs w:val="28"/>
              </w:rPr>
            </w:pPr>
            <w:r w:rsidRPr="0084045E">
              <w:rPr>
                <w:sz w:val="28"/>
                <w:szCs w:val="28"/>
              </w:rPr>
              <w:t>Темп роста, %</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102,0</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101,6</w:t>
            </w:r>
          </w:p>
        </w:tc>
        <w:tc>
          <w:tcPr>
            <w:tcW w:w="187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1D5254" w:rsidP="00225FA9">
            <w:pPr>
              <w:jc w:val="center"/>
              <w:rPr>
                <w:sz w:val="28"/>
                <w:szCs w:val="28"/>
              </w:rPr>
            </w:pPr>
            <w:r w:rsidRPr="0084045E">
              <w:rPr>
                <w:sz w:val="28"/>
                <w:szCs w:val="28"/>
              </w:rPr>
              <w:t>1,6</w:t>
            </w:r>
          </w:p>
        </w:tc>
      </w:tr>
      <w:tr w:rsidR="006E0D39" w:rsidRPr="0084045E" w:rsidTr="00225FA9">
        <w:trPr>
          <w:trHeight w:val="165"/>
        </w:trPr>
        <w:tc>
          <w:tcPr>
            <w:tcW w:w="4933" w:type="dxa"/>
            <w:shd w:val="clear" w:color="auto" w:fill="auto"/>
            <w:vAlign w:val="center"/>
            <w:hideMark/>
          </w:tcPr>
          <w:p w:rsidR="00225FA9" w:rsidRPr="0084045E" w:rsidRDefault="00225FA9" w:rsidP="00225FA9">
            <w:pPr>
              <w:rPr>
                <w:sz w:val="28"/>
                <w:szCs w:val="28"/>
              </w:rPr>
            </w:pPr>
            <w:r w:rsidRPr="0084045E">
              <w:rPr>
                <w:sz w:val="28"/>
                <w:szCs w:val="28"/>
              </w:rPr>
              <w:t>в том числе:</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p>
        </w:tc>
        <w:tc>
          <w:tcPr>
            <w:tcW w:w="187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p>
        </w:tc>
      </w:tr>
      <w:tr w:rsidR="006E0D39" w:rsidRPr="0084045E" w:rsidTr="00225FA9">
        <w:trPr>
          <w:trHeight w:val="315"/>
        </w:trPr>
        <w:tc>
          <w:tcPr>
            <w:tcW w:w="4933" w:type="dxa"/>
            <w:shd w:val="clear" w:color="auto" w:fill="auto"/>
            <w:vAlign w:val="center"/>
            <w:hideMark/>
          </w:tcPr>
          <w:p w:rsidR="00225FA9" w:rsidRPr="0084045E" w:rsidRDefault="00225FA9" w:rsidP="00225FA9">
            <w:pPr>
              <w:rPr>
                <w:sz w:val="28"/>
                <w:szCs w:val="28"/>
              </w:rPr>
            </w:pPr>
            <w:r w:rsidRPr="0084045E">
              <w:rPr>
                <w:sz w:val="28"/>
                <w:szCs w:val="28"/>
              </w:rPr>
              <w:t>Растениеводство, млн сомов</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10807,4</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11293,5</w:t>
            </w:r>
          </w:p>
        </w:tc>
        <w:tc>
          <w:tcPr>
            <w:tcW w:w="187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486,1</w:t>
            </w:r>
          </w:p>
        </w:tc>
      </w:tr>
      <w:tr w:rsidR="006E0D39" w:rsidRPr="0084045E" w:rsidTr="00225FA9">
        <w:trPr>
          <w:trHeight w:val="165"/>
        </w:trPr>
        <w:tc>
          <w:tcPr>
            <w:tcW w:w="4933" w:type="dxa"/>
            <w:shd w:val="clear" w:color="auto" w:fill="auto"/>
            <w:vAlign w:val="center"/>
            <w:hideMark/>
          </w:tcPr>
          <w:p w:rsidR="00225FA9" w:rsidRPr="0084045E" w:rsidRDefault="00225FA9" w:rsidP="00225FA9">
            <w:pPr>
              <w:rPr>
                <w:sz w:val="28"/>
                <w:szCs w:val="28"/>
              </w:rPr>
            </w:pPr>
            <w:r w:rsidRPr="0084045E">
              <w:rPr>
                <w:sz w:val="28"/>
                <w:szCs w:val="28"/>
              </w:rPr>
              <w:t>Темп роста, %</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101,8</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102,3</w:t>
            </w:r>
          </w:p>
        </w:tc>
        <w:tc>
          <w:tcPr>
            <w:tcW w:w="187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1D5254" w:rsidP="00B3243F">
            <w:pPr>
              <w:jc w:val="center"/>
              <w:rPr>
                <w:sz w:val="28"/>
                <w:szCs w:val="28"/>
              </w:rPr>
            </w:pPr>
            <w:r w:rsidRPr="0084045E">
              <w:rPr>
                <w:sz w:val="28"/>
                <w:szCs w:val="28"/>
              </w:rPr>
              <w:t>2,3</w:t>
            </w:r>
          </w:p>
        </w:tc>
      </w:tr>
      <w:tr w:rsidR="006E0D39" w:rsidRPr="0084045E" w:rsidTr="00225FA9">
        <w:trPr>
          <w:trHeight w:val="165"/>
        </w:trPr>
        <w:tc>
          <w:tcPr>
            <w:tcW w:w="4933" w:type="dxa"/>
            <w:shd w:val="clear" w:color="auto" w:fill="auto"/>
            <w:vAlign w:val="center"/>
            <w:hideMark/>
          </w:tcPr>
          <w:p w:rsidR="00225FA9" w:rsidRPr="0084045E" w:rsidRDefault="00225FA9" w:rsidP="00225FA9">
            <w:pPr>
              <w:rPr>
                <w:sz w:val="28"/>
                <w:szCs w:val="28"/>
              </w:rPr>
            </w:pPr>
            <w:r w:rsidRPr="0084045E">
              <w:rPr>
                <w:sz w:val="28"/>
                <w:szCs w:val="28"/>
              </w:rPr>
              <w:t>Животноводство, млн сомов</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47574,3</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50642,1</w:t>
            </w:r>
          </w:p>
        </w:tc>
        <w:tc>
          <w:tcPr>
            <w:tcW w:w="187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3067,8</w:t>
            </w:r>
          </w:p>
        </w:tc>
      </w:tr>
      <w:tr w:rsidR="006E0D39" w:rsidRPr="0084045E" w:rsidTr="00225FA9">
        <w:trPr>
          <w:trHeight w:val="165"/>
        </w:trPr>
        <w:tc>
          <w:tcPr>
            <w:tcW w:w="4933" w:type="dxa"/>
            <w:shd w:val="clear" w:color="auto" w:fill="auto"/>
            <w:vAlign w:val="center"/>
            <w:hideMark/>
          </w:tcPr>
          <w:p w:rsidR="00225FA9" w:rsidRPr="0084045E" w:rsidRDefault="00225FA9" w:rsidP="00225FA9">
            <w:pPr>
              <w:rPr>
                <w:sz w:val="28"/>
                <w:szCs w:val="28"/>
              </w:rPr>
            </w:pPr>
            <w:r w:rsidRPr="0084045E">
              <w:rPr>
                <w:sz w:val="28"/>
                <w:szCs w:val="28"/>
              </w:rPr>
              <w:t>Темп роста, %</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102,0</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101,5</w:t>
            </w:r>
          </w:p>
        </w:tc>
        <w:tc>
          <w:tcPr>
            <w:tcW w:w="187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1D5254" w:rsidP="00225FA9">
            <w:pPr>
              <w:jc w:val="center"/>
              <w:rPr>
                <w:sz w:val="28"/>
                <w:szCs w:val="28"/>
              </w:rPr>
            </w:pPr>
            <w:r w:rsidRPr="0084045E">
              <w:rPr>
                <w:sz w:val="28"/>
                <w:szCs w:val="28"/>
              </w:rPr>
              <w:t>1,5</w:t>
            </w:r>
          </w:p>
        </w:tc>
      </w:tr>
      <w:tr w:rsidR="006E0D39" w:rsidRPr="0084045E" w:rsidTr="00225FA9">
        <w:trPr>
          <w:trHeight w:val="165"/>
        </w:trPr>
        <w:tc>
          <w:tcPr>
            <w:tcW w:w="4933" w:type="dxa"/>
            <w:shd w:val="clear" w:color="auto" w:fill="auto"/>
            <w:vAlign w:val="center"/>
            <w:hideMark/>
          </w:tcPr>
          <w:p w:rsidR="00225FA9" w:rsidRPr="0084045E" w:rsidRDefault="00225FA9" w:rsidP="00225FA9">
            <w:pPr>
              <w:rPr>
                <w:sz w:val="28"/>
                <w:szCs w:val="28"/>
              </w:rPr>
            </w:pPr>
            <w:r w:rsidRPr="0084045E">
              <w:rPr>
                <w:sz w:val="28"/>
                <w:szCs w:val="28"/>
              </w:rPr>
              <w:t>Услуги, млн сомов</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2516,4</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2516,4</w:t>
            </w:r>
          </w:p>
        </w:tc>
        <w:tc>
          <w:tcPr>
            <w:tcW w:w="187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0,0</w:t>
            </w:r>
          </w:p>
        </w:tc>
      </w:tr>
      <w:tr w:rsidR="006E0D39" w:rsidRPr="0084045E" w:rsidTr="00225FA9">
        <w:trPr>
          <w:trHeight w:val="165"/>
        </w:trPr>
        <w:tc>
          <w:tcPr>
            <w:tcW w:w="4933" w:type="dxa"/>
            <w:shd w:val="clear" w:color="auto" w:fill="auto"/>
            <w:vAlign w:val="center"/>
            <w:hideMark/>
          </w:tcPr>
          <w:p w:rsidR="00225FA9" w:rsidRPr="0084045E" w:rsidRDefault="00225FA9" w:rsidP="00225FA9">
            <w:pPr>
              <w:rPr>
                <w:sz w:val="28"/>
                <w:szCs w:val="28"/>
              </w:rPr>
            </w:pPr>
            <w:r w:rsidRPr="0084045E">
              <w:rPr>
                <w:sz w:val="28"/>
                <w:szCs w:val="28"/>
              </w:rPr>
              <w:t>Охота, млн сомов</w:t>
            </w:r>
          </w:p>
        </w:tc>
        <w:tc>
          <w:tcPr>
            <w:tcW w:w="1701" w:type="dxa"/>
            <w:tcBorders>
              <w:top w:val="single" w:sz="4" w:space="0" w:color="000000"/>
              <w:left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2,06</w:t>
            </w:r>
          </w:p>
        </w:tc>
        <w:tc>
          <w:tcPr>
            <w:tcW w:w="1701" w:type="dxa"/>
            <w:tcBorders>
              <w:top w:val="single" w:sz="4" w:space="0" w:color="000000"/>
              <w:left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2,06</w:t>
            </w:r>
          </w:p>
        </w:tc>
        <w:tc>
          <w:tcPr>
            <w:tcW w:w="1871" w:type="dxa"/>
            <w:tcBorders>
              <w:top w:val="single" w:sz="4" w:space="0" w:color="000000"/>
              <w:left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0,0</w:t>
            </w:r>
          </w:p>
        </w:tc>
      </w:tr>
      <w:tr w:rsidR="006E0D39" w:rsidRPr="0084045E" w:rsidTr="00225FA9">
        <w:trPr>
          <w:trHeight w:val="165"/>
        </w:trPr>
        <w:tc>
          <w:tcPr>
            <w:tcW w:w="4933" w:type="dxa"/>
            <w:shd w:val="clear" w:color="auto" w:fill="auto"/>
            <w:vAlign w:val="center"/>
            <w:hideMark/>
          </w:tcPr>
          <w:p w:rsidR="00225FA9" w:rsidRPr="0084045E" w:rsidRDefault="00225FA9" w:rsidP="00225FA9">
            <w:pPr>
              <w:rPr>
                <w:sz w:val="28"/>
                <w:szCs w:val="28"/>
              </w:rPr>
            </w:pPr>
            <w:r w:rsidRPr="0084045E">
              <w:rPr>
                <w:sz w:val="28"/>
                <w:szCs w:val="28"/>
              </w:rPr>
              <w:t>Лесное хозяйство, млн сомов</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117,1</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117,1</w:t>
            </w:r>
          </w:p>
        </w:tc>
        <w:tc>
          <w:tcPr>
            <w:tcW w:w="187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0,0</w:t>
            </w:r>
          </w:p>
        </w:tc>
      </w:tr>
      <w:tr w:rsidR="006E0D39" w:rsidRPr="0084045E" w:rsidTr="00225FA9">
        <w:trPr>
          <w:trHeight w:val="165"/>
        </w:trPr>
        <w:tc>
          <w:tcPr>
            <w:tcW w:w="4933" w:type="dxa"/>
            <w:shd w:val="clear" w:color="auto" w:fill="auto"/>
            <w:vAlign w:val="center"/>
            <w:hideMark/>
          </w:tcPr>
          <w:p w:rsidR="00225FA9" w:rsidRPr="0084045E" w:rsidRDefault="00225FA9" w:rsidP="00225FA9">
            <w:pPr>
              <w:rPr>
                <w:sz w:val="28"/>
                <w:szCs w:val="28"/>
              </w:rPr>
            </w:pPr>
            <w:r w:rsidRPr="0084045E">
              <w:rPr>
                <w:sz w:val="28"/>
                <w:szCs w:val="28"/>
              </w:rPr>
              <w:t>Рыболовство, млн сомов</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76,2</w:t>
            </w:r>
          </w:p>
        </w:tc>
        <w:tc>
          <w:tcPr>
            <w:tcW w:w="170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76,2</w:t>
            </w:r>
          </w:p>
        </w:tc>
        <w:tc>
          <w:tcPr>
            <w:tcW w:w="1871" w:type="dxa"/>
            <w:tcBorders>
              <w:top w:val="single" w:sz="4" w:space="0" w:color="000000"/>
              <w:left w:val="single" w:sz="4" w:space="0" w:color="000000"/>
              <w:bottom w:val="single" w:sz="4" w:space="0" w:color="000000"/>
              <w:right w:val="single" w:sz="4" w:space="0" w:color="000000"/>
            </w:tcBorders>
            <w:vAlign w:val="center"/>
          </w:tcPr>
          <w:p w:rsidR="00225FA9" w:rsidRPr="0084045E" w:rsidRDefault="00225FA9" w:rsidP="00225FA9">
            <w:pPr>
              <w:jc w:val="center"/>
              <w:rPr>
                <w:sz w:val="28"/>
                <w:szCs w:val="28"/>
              </w:rPr>
            </w:pPr>
            <w:r w:rsidRPr="0084045E">
              <w:rPr>
                <w:sz w:val="28"/>
                <w:szCs w:val="28"/>
              </w:rPr>
              <w:t>0,0</w:t>
            </w:r>
          </w:p>
        </w:tc>
      </w:tr>
    </w:tbl>
    <w:p w:rsidR="00225FA9" w:rsidRPr="0084045E" w:rsidRDefault="00225FA9" w:rsidP="00225FA9">
      <w:pPr>
        <w:ind w:firstLine="709"/>
        <w:rPr>
          <w:sz w:val="28"/>
          <w:szCs w:val="28"/>
        </w:rPr>
      </w:pPr>
    </w:p>
    <w:p w:rsidR="00225FA9" w:rsidRPr="0084045E" w:rsidRDefault="00225FA9" w:rsidP="00225FA9">
      <w:pPr>
        <w:ind w:firstLine="709"/>
        <w:rPr>
          <w:sz w:val="28"/>
          <w:szCs w:val="28"/>
        </w:rPr>
      </w:pPr>
      <w:r w:rsidRPr="0084045E">
        <w:rPr>
          <w:b/>
          <w:sz w:val="28"/>
          <w:szCs w:val="28"/>
        </w:rPr>
        <w:t>Растениеводство</w:t>
      </w:r>
      <w:r w:rsidRPr="0084045E">
        <w:rPr>
          <w:sz w:val="28"/>
          <w:szCs w:val="28"/>
        </w:rPr>
        <w:t>. По состоянию на 1 июля 2020 года по территории республики повсеместно завершен сев сельскохозяйственных культур под урожай 2020 года. В целях обеспечения населения продуктами питания в условиях влияния распространения коронавирусной инфекции, а также мировой экономической ситуации, по большинству позиций превышены показатели 2019 года.</w:t>
      </w:r>
    </w:p>
    <w:p w:rsidR="00225FA9" w:rsidRPr="0084045E" w:rsidRDefault="00225FA9" w:rsidP="00225FA9">
      <w:pPr>
        <w:pStyle w:val="affff6"/>
        <w:ind w:firstLine="709"/>
        <w:rPr>
          <w:sz w:val="28"/>
          <w:szCs w:val="28"/>
        </w:rPr>
      </w:pPr>
      <w:r w:rsidRPr="0084045E">
        <w:rPr>
          <w:b/>
          <w:sz w:val="28"/>
          <w:szCs w:val="28"/>
        </w:rPr>
        <w:t>Посевная площадь</w:t>
      </w:r>
      <w:r w:rsidRPr="0084045E">
        <w:rPr>
          <w:sz w:val="28"/>
          <w:szCs w:val="28"/>
        </w:rPr>
        <w:t xml:space="preserve">. Согласно данным Национального статистического комитета </w:t>
      </w:r>
      <w:r w:rsidR="001C6AB5" w:rsidRPr="0084045E">
        <w:rPr>
          <w:sz w:val="28"/>
          <w:szCs w:val="28"/>
        </w:rPr>
        <w:t>Кыргызской Республики</w:t>
      </w:r>
      <w:r w:rsidRPr="0084045E">
        <w:rPr>
          <w:sz w:val="28"/>
          <w:szCs w:val="28"/>
        </w:rPr>
        <w:t xml:space="preserve"> вся посевная площадь, занятая сельскохозяйственными культурами под урожай 2020 года, составила 1223,6 тыс. га, что превышает уровень 2019 года на 6,9 тыс. га.</w:t>
      </w:r>
    </w:p>
    <w:p w:rsidR="00225FA9" w:rsidRPr="0084045E" w:rsidRDefault="00225FA9" w:rsidP="00225FA9">
      <w:pPr>
        <w:pStyle w:val="affff6"/>
        <w:ind w:firstLine="709"/>
        <w:rPr>
          <w:sz w:val="28"/>
          <w:szCs w:val="28"/>
        </w:rPr>
      </w:pPr>
      <w:r w:rsidRPr="0084045E">
        <w:rPr>
          <w:sz w:val="28"/>
          <w:szCs w:val="28"/>
        </w:rPr>
        <w:t>Общая посевная площадь зерновых культур, включая кукурузу на зерно (без зернобобовых, риса и гречихи), составила 573,3 тыс. га, или на 20,9 тыс. га больше прошлогоднего уровня. При этом значительно возросли посевные площади ячменя. Это явилось следствием значительного роста в республике поголовья сельскохозяйственных животных и увеличения спроса на мясо-молочную продукцию на отечественном рынке, в связи с закрытием границ из-за распространения коронавирусной инфекции. Так, площадь посева ячменя в текущем году составила 219,2 тыс. га, или на 14,0 тыс. га больше, чем было в 2019 году.</w:t>
      </w:r>
    </w:p>
    <w:p w:rsidR="00225FA9" w:rsidRPr="0084045E" w:rsidRDefault="00225FA9" w:rsidP="00225FA9">
      <w:pPr>
        <w:pStyle w:val="affff6"/>
        <w:ind w:firstLine="709"/>
        <w:rPr>
          <w:sz w:val="28"/>
          <w:szCs w:val="28"/>
        </w:rPr>
      </w:pPr>
      <w:r w:rsidRPr="0084045E">
        <w:rPr>
          <w:sz w:val="28"/>
          <w:szCs w:val="28"/>
        </w:rPr>
        <w:lastRenderedPageBreak/>
        <w:t xml:space="preserve">Из других зерновых культур на 1,1 тыс. га снизилась посевная площадь занятая под кукурузой, или всего по республике засеяно 105,2 тыс. га, что явилось следствием увеличения посевной площади пшеницы. </w:t>
      </w:r>
    </w:p>
    <w:p w:rsidR="00225FA9" w:rsidRPr="0084045E" w:rsidRDefault="00225FA9" w:rsidP="00225FA9">
      <w:pPr>
        <w:pStyle w:val="affff6"/>
        <w:ind w:firstLine="709"/>
        <w:rPr>
          <w:sz w:val="28"/>
          <w:szCs w:val="28"/>
        </w:rPr>
      </w:pPr>
      <w:r w:rsidRPr="0084045E">
        <w:rPr>
          <w:sz w:val="28"/>
          <w:szCs w:val="28"/>
        </w:rPr>
        <w:t>В целях повышения уровня продовольственной обеспеченности мукой и хлебопродуктами за счет собственного производства в условиях мировой нестабильности, были увеличены посевные площади пшеницы. Под урожай 2020 года было отведено 247,5 тыс. га, или на 7,9 тыс. га больше уровня 2019 года.</w:t>
      </w:r>
    </w:p>
    <w:p w:rsidR="00225FA9" w:rsidRPr="0084045E" w:rsidRDefault="00225FA9" w:rsidP="00225FA9">
      <w:pPr>
        <w:pStyle w:val="affff6"/>
        <w:ind w:firstLine="709"/>
        <w:rPr>
          <w:sz w:val="28"/>
          <w:szCs w:val="28"/>
        </w:rPr>
      </w:pPr>
      <w:r w:rsidRPr="0084045E">
        <w:rPr>
          <w:sz w:val="28"/>
          <w:szCs w:val="28"/>
        </w:rPr>
        <w:t>На 0,2 тыс. га снизилась посевная площадь под зернобобовыми культурами, которые по республике были высеяны на площади 62,0 тыс. га. Снижение наблюдается в связи с тем, что допустимый предел посева составляет 25-30 % (требования севооборота), превышение которого влечет к склонности фасоли к уменьшению в размерах и понижению урожайности, а в почвах идет накопление бактериальной инфекции, что резко ухудшает почвенное плодородие при возделывании других сельхозкультур.</w:t>
      </w:r>
    </w:p>
    <w:p w:rsidR="00225FA9" w:rsidRPr="0084045E" w:rsidRDefault="00225FA9" w:rsidP="00225FA9">
      <w:pPr>
        <w:pStyle w:val="affff6"/>
        <w:ind w:firstLine="709"/>
        <w:rPr>
          <w:sz w:val="28"/>
          <w:szCs w:val="28"/>
        </w:rPr>
      </w:pPr>
      <w:r w:rsidRPr="0084045E">
        <w:rPr>
          <w:sz w:val="28"/>
          <w:szCs w:val="28"/>
        </w:rPr>
        <w:t>В текущем году отмечена тенденция снижения посевных площадей возделываемого хлопчатника по причине снижения цены на хлопковых мировых биржах. С начала 2020 года котировки на хлопок-сырец снизились на 12,8 %. Так, хлопчатника посеяно 21,8 тыс. га, что на 2,6 тыс. га меньше прошлогоднего уровня.</w:t>
      </w:r>
    </w:p>
    <w:p w:rsidR="00225FA9" w:rsidRPr="0084045E" w:rsidRDefault="00225FA9" w:rsidP="00225FA9">
      <w:pPr>
        <w:pStyle w:val="affff6"/>
        <w:ind w:firstLine="709"/>
        <w:rPr>
          <w:sz w:val="28"/>
          <w:szCs w:val="28"/>
        </w:rPr>
      </w:pPr>
      <w:r w:rsidRPr="0084045E">
        <w:rPr>
          <w:sz w:val="28"/>
          <w:szCs w:val="28"/>
        </w:rPr>
        <w:t>Наряду с этим, неблагоприятные погодные условия, наблюдавшиеся в период проведения посевной кампании, а также изменения условий оплаты по договорам между фермерами-свекловодами и заводами переработчиками свеклосырья со стороны ОАО «Кошой» и ОАО «Кайынды Кант» обуславливают снижение посевной площади под сахарной свеклой на 6,0 тыс. га (41,6 %) до 8,4 тыс. га.</w:t>
      </w:r>
    </w:p>
    <w:p w:rsidR="00225FA9" w:rsidRPr="0084045E" w:rsidRDefault="00225FA9" w:rsidP="00225FA9">
      <w:pPr>
        <w:pStyle w:val="affff6"/>
        <w:ind w:firstLine="709"/>
        <w:rPr>
          <w:sz w:val="28"/>
          <w:szCs w:val="28"/>
        </w:rPr>
      </w:pPr>
      <w:r w:rsidRPr="0084045E">
        <w:rPr>
          <w:sz w:val="28"/>
          <w:szCs w:val="28"/>
        </w:rPr>
        <w:t>Табака посажено 0,4 тыс. га, что на уровне 2019 года.</w:t>
      </w:r>
    </w:p>
    <w:p w:rsidR="00225FA9" w:rsidRPr="0084045E" w:rsidRDefault="00225FA9" w:rsidP="00225FA9">
      <w:pPr>
        <w:pStyle w:val="affff6"/>
        <w:ind w:firstLine="709"/>
        <w:rPr>
          <w:sz w:val="28"/>
          <w:szCs w:val="28"/>
        </w:rPr>
      </w:pPr>
      <w:r w:rsidRPr="0084045E">
        <w:rPr>
          <w:sz w:val="28"/>
          <w:szCs w:val="28"/>
        </w:rPr>
        <w:t>Меньше уровня прошлого года посеяно масличных культур, 19,6 тыс. га против 26,0 тыс. га в 2019 году. Причиной уменьшения площадей посева масличные культур является более доступная для потребителей Кыргызстана цена готового высококачественного растительного масла из Российской Федерации и Республики Казахстан.</w:t>
      </w:r>
    </w:p>
    <w:p w:rsidR="00225FA9" w:rsidRPr="0084045E" w:rsidRDefault="00225FA9" w:rsidP="00225FA9">
      <w:pPr>
        <w:pStyle w:val="affff6"/>
        <w:ind w:firstLine="709"/>
        <w:rPr>
          <w:sz w:val="28"/>
          <w:szCs w:val="28"/>
        </w:rPr>
      </w:pPr>
      <w:r w:rsidRPr="0084045E">
        <w:rPr>
          <w:sz w:val="28"/>
          <w:szCs w:val="28"/>
        </w:rPr>
        <w:t>Картофеля посажено 76,3 тыс. га, или на 2,9 тыс. га меньше прошлогоднего уровня, что обуславливается перепроизводством данной культуры в предыдущие периоды.</w:t>
      </w:r>
    </w:p>
    <w:p w:rsidR="00225FA9" w:rsidRPr="0084045E" w:rsidRDefault="00225FA9" w:rsidP="00225FA9">
      <w:pPr>
        <w:pStyle w:val="affff6"/>
        <w:ind w:firstLine="709"/>
        <w:rPr>
          <w:sz w:val="28"/>
          <w:szCs w:val="28"/>
        </w:rPr>
      </w:pPr>
      <w:r w:rsidRPr="0084045E">
        <w:rPr>
          <w:sz w:val="28"/>
          <w:szCs w:val="28"/>
        </w:rPr>
        <w:t xml:space="preserve">В связи с наблюдавшимися неблагоприятными погодными условиями в период проведения посевной кампании, посевная площадь овощей по сравнению с 2019 годом снизилась на 0,5 тыс. га и составила 52,9 тыс. га. </w:t>
      </w:r>
    </w:p>
    <w:p w:rsidR="00225FA9" w:rsidRPr="0084045E" w:rsidRDefault="00225FA9" w:rsidP="00225FA9">
      <w:pPr>
        <w:pStyle w:val="affff6"/>
        <w:ind w:firstLine="709"/>
        <w:rPr>
          <w:sz w:val="28"/>
          <w:szCs w:val="28"/>
        </w:rPr>
      </w:pPr>
      <w:r w:rsidRPr="0084045E">
        <w:rPr>
          <w:sz w:val="28"/>
          <w:szCs w:val="28"/>
        </w:rPr>
        <w:t xml:space="preserve">Наряду с этим, значительно возросла посевная площадь, занятая под кормовыми культурами. В целом она составила 384,8 тыс. га, или на 3,7 тыс. га больше, чем было в 2019 году. При этом укосная площадь многолетних трав посевов прошлых лет достигла уровня 337,1 тыс. га, что на 4,2 тыс. га больше прошлогоднего уровня. Таким образом, в среднем удельный вес посевов многолетних трав достиг 27,5 %. Вкупе с зернофуражными культурами-ячменя, кукурузы, овса, кормовые культуры служат источниками </w:t>
      </w:r>
      <w:r w:rsidRPr="0084045E">
        <w:rPr>
          <w:sz w:val="28"/>
          <w:szCs w:val="28"/>
        </w:rPr>
        <w:lastRenderedPageBreak/>
        <w:t>производства грубых кормов, спрос на которые значительно возрос в связи с увеличением поголовья сельскохозяйственных животных.</w:t>
      </w:r>
    </w:p>
    <w:p w:rsidR="00225FA9" w:rsidRPr="0084045E" w:rsidRDefault="00225FA9" w:rsidP="00225FA9">
      <w:pPr>
        <w:pStyle w:val="affff6"/>
        <w:ind w:firstLine="709"/>
        <w:rPr>
          <w:sz w:val="28"/>
          <w:szCs w:val="28"/>
        </w:rPr>
      </w:pPr>
      <w:r w:rsidRPr="0084045E">
        <w:rPr>
          <w:b/>
          <w:sz w:val="28"/>
          <w:szCs w:val="28"/>
        </w:rPr>
        <w:t>Уборка урожая.</w:t>
      </w:r>
      <w:r w:rsidRPr="0084045E">
        <w:rPr>
          <w:sz w:val="28"/>
          <w:szCs w:val="28"/>
        </w:rPr>
        <w:t xml:space="preserve"> По состоянию на 22 июня 2020 года убрано 6,0 тыс. га зерновых колосовых культур, или на 2,4 тыс. га больше прошлогоднего уровня. При этом, намолочено зерна в первоначально оприходованном весе 15,6 тыс. тонн, что больше уровня аналогичного периода 2019 года на 6,0 тыс. тонн. Пшеницы намолочено 10,8 тыс. тонн, или на 4,2 тыс. тонн больше соответствующего периода 2019 года. Средняя урожайность по зерну составила по 26,1 ц/га.  </w:t>
      </w:r>
    </w:p>
    <w:p w:rsidR="00225FA9" w:rsidRPr="0084045E" w:rsidRDefault="00225FA9" w:rsidP="00225FA9">
      <w:pPr>
        <w:pStyle w:val="affff6"/>
        <w:ind w:firstLine="709"/>
        <w:rPr>
          <w:sz w:val="28"/>
          <w:szCs w:val="28"/>
        </w:rPr>
      </w:pPr>
      <w:r w:rsidRPr="0084045E">
        <w:rPr>
          <w:sz w:val="28"/>
          <w:szCs w:val="28"/>
        </w:rPr>
        <w:t>Крестьяне и фермеры Баткенской, Джалал-Абадской и Ошской областей кроме того начали уборку выращенного урожая картофеля. Выкопано 3,0 тыс. га, или 3,9 % от всех ее посадок. Средняя урожайность составила 146,9 ц/га, что на 11,4 ц/га меньше прошлогоднего уровня.</w:t>
      </w:r>
    </w:p>
    <w:p w:rsidR="00225FA9" w:rsidRPr="0084045E" w:rsidRDefault="00225FA9" w:rsidP="00225FA9">
      <w:pPr>
        <w:pStyle w:val="affff6"/>
        <w:ind w:firstLine="709"/>
        <w:rPr>
          <w:sz w:val="28"/>
          <w:szCs w:val="28"/>
        </w:rPr>
      </w:pPr>
      <w:r w:rsidRPr="0084045E">
        <w:rPr>
          <w:sz w:val="28"/>
          <w:szCs w:val="28"/>
        </w:rPr>
        <w:t>Овощей собрано 62,3 тыс. тонн, что больше уровня прошлого года на 5,3 тыс. тонн. Бахчевых культур также собрано 10,4 тыс. тонн, что также больше уровня 2019 года на 0,6 тыс. тонн.</w:t>
      </w:r>
    </w:p>
    <w:p w:rsidR="00225FA9" w:rsidRPr="0084045E" w:rsidRDefault="00225FA9" w:rsidP="00225FA9">
      <w:pPr>
        <w:pStyle w:val="affff6"/>
        <w:ind w:firstLine="709"/>
        <w:rPr>
          <w:sz w:val="28"/>
          <w:szCs w:val="28"/>
        </w:rPr>
      </w:pPr>
      <w:r w:rsidRPr="0084045E">
        <w:rPr>
          <w:b/>
          <w:sz w:val="28"/>
          <w:szCs w:val="28"/>
        </w:rPr>
        <w:t xml:space="preserve">Обеспеченность ГСМ. </w:t>
      </w:r>
      <w:r w:rsidRPr="0084045E">
        <w:rPr>
          <w:sz w:val="28"/>
          <w:szCs w:val="28"/>
        </w:rPr>
        <w:t>На начало июля 2020 года обеспеченность дизельным топливом для проведения уборочных работ составила 38,7 %, бензином – 40,6 %. Оставшийся объем дизельного топлива и автобензина будет завезен в республику нефтетрейдерами по мере использования крестьянами и фермерами имеющегося в наличии объема.</w:t>
      </w:r>
    </w:p>
    <w:p w:rsidR="00225FA9" w:rsidRPr="0084045E" w:rsidRDefault="00225FA9" w:rsidP="00225FA9">
      <w:pPr>
        <w:pStyle w:val="affff6"/>
        <w:ind w:firstLine="709"/>
        <w:rPr>
          <w:sz w:val="28"/>
          <w:szCs w:val="28"/>
        </w:rPr>
      </w:pPr>
      <w:r w:rsidRPr="0084045E">
        <w:rPr>
          <w:b/>
          <w:sz w:val="28"/>
          <w:szCs w:val="28"/>
        </w:rPr>
        <w:t>Животноводство.</w:t>
      </w:r>
      <w:r w:rsidRPr="0084045E">
        <w:rPr>
          <w:sz w:val="28"/>
          <w:szCs w:val="28"/>
        </w:rPr>
        <w:t xml:space="preserve"> За отчетный период 2020 года хозяйствующими субъектами всех категорий произведено 182,7 тыс. тонн мяса в живой массе, что на 1,1 % больше соответствующего периода прошлого года (за январь-июнь 2019 года рост составил 1,6 %).</w:t>
      </w:r>
    </w:p>
    <w:p w:rsidR="00225FA9" w:rsidRPr="0084045E" w:rsidRDefault="00225FA9" w:rsidP="00225FA9">
      <w:pPr>
        <w:pStyle w:val="affff6"/>
        <w:ind w:firstLine="709"/>
        <w:rPr>
          <w:sz w:val="28"/>
          <w:szCs w:val="28"/>
        </w:rPr>
      </w:pPr>
      <w:r w:rsidRPr="0084045E">
        <w:rPr>
          <w:sz w:val="28"/>
          <w:szCs w:val="28"/>
        </w:rPr>
        <w:t>Основной причиной замедления темпов производства мяса является введение ограничительных мер в связи с пандемией каронавируса – временное закрытие в период действия чрезвычайного положения скотских рынков, убойных пунктов и мясных павильонов.</w:t>
      </w:r>
    </w:p>
    <w:p w:rsidR="00225FA9" w:rsidRPr="0084045E" w:rsidRDefault="00225FA9" w:rsidP="00225FA9">
      <w:pPr>
        <w:pStyle w:val="affff6"/>
        <w:ind w:firstLine="709"/>
        <w:rPr>
          <w:sz w:val="28"/>
          <w:szCs w:val="28"/>
        </w:rPr>
      </w:pPr>
      <w:r w:rsidRPr="0084045E">
        <w:rPr>
          <w:sz w:val="28"/>
          <w:szCs w:val="28"/>
        </w:rPr>
        <w:t>Кроме того, в связи с введением режима чрезвычайной ситуации и чрезвычайного положения в некоторых районах республики была приостановлена случная кампании из-за отсутствия возможности доставки семени из Биоцентра КыргНИИЖиП и Элита по регионам.</w:t>
      </w:r>
    </w:p>
    <w:p w:rsidR="00225FA9" w:rsidRPr="0084045E" w:rsidRDefault="00225FA9" w:rsidP="00225FA9">
      <w:pPr>
        <w:pStyle w:val="affff6"/>
        <w:ind w:firstLine="709"/>
        <w:rPr>
          <w:sz w:val="28"/>
          <w:szCs w:val="28"/>
        </w:rPr>
      </w:pPr>
      <w:r w:rsidRPr="0084045E">
        <w:rPr>
          <w:b/>
          <w:sz w:val="28"/>
          <w:szCs w:val="28"/>
        </w:rPr>
        <w:t>Производство молока.</w:t>
      </w:r>
      <w:r w:rsidRPr="0084045E">
        <w:rPr>
          <w:sz w:val="28"/>
          <w:szCs w:val="28"/>
        </w:rPr>
        <w:t xml:space="preserve"> За январь-июнь 2020 года произведено 769,3 тыс. тонн молока, что на 2,4 % больше аналогичного периода прошлого года.</w:t>
      </w:r>
    </w:p>
    <w:p w:rsidR="00225FA9" w:rsidRPr="0084045E" w:rsidRDefault="00225FA9" w:rsidP="00225FA9">
      <w:pPr>
        <w:pStyle w:val="affff6"/>
        <w:ind w:firstLine="709"/>
        <w:rPr>
          <w:sz w:val="28"/>
          <w:szCs w:val="28"/>
        </w:rPr>
      </w:pPr>
      <w:r w:rsidRPr="0084045E">
        <w:rPr>
          <w:sz w:val="28"/>
          <w:szCs w:val="28"/>
        </w:rPr>
        <w:t>Увеличено производство молока во всех областях республики за счет роста поголовья коров на 22674 голов и производительности – на 15,0 кг (средний годовой надой молока от одной коровы). Средний надой молока на одну корову составил 911,3 кг.</w:t>
      </w:r>
    </w:p>
    <w:p w:rsidR="00225FA9" w:rsidRPr="0084045E" w:rsidRDefault="00225FA9" w:rsidP="00225FA9">
      <w:pPr>
        <w:pStyle w:val="affff6"/>
        <w:ind w:firstLine="709"/>
        <w:rPr>
          <w:sz w:val="28"/>
          <w:szCs w:val="28"/>
        </w:rPr>
      </w:pPr>
      <w:r w:rsidRPr="0084045E">
        <w:rPr>
          <w:b/>
          <w:sz w:val="28"/>
          <w:szCs w:val="28"/>
        </w:rPr>
        <w:t>Производство яиц.</w:t>
      </w:r>
      <w:r w:rsidRPr="0084045E">
        <w:rPr>
          <w:sz w:val="28"/>
          <w:szCs w:val="28"/>
        </w:rPr>
        <w:t xml:space="preserve"> За отчетный период в республике произведено 297,9 млн штук яиц, что на 100,8 % больше уровня соответствующего периода прошлого года (за январь-июнь 2019 года – 104,3 %).</w:t>
      </w:r>
    </w:p>
    <w:p w:rsidR="00225FA9" w:rsidRPr="0084045E" w:rsidRDefault="00225FA9" w:rsidP="00225FA9">
      <w:pPr>
        <w:pStyle w:val="affff6"/>
        <w:ind w:firstLine="709"/>
        <w:rPr>
          <w:b/>
          <w:sz w:val="28"/>
          <w:szCs w:val="28"/>
        </w:rPr>
      </w:pPr>
      <w:r w:rsidRPr="0084045E">
        <w:rPr>
          <w:sz w:val="28"/>
          <w:szCs w:val="28"/>
        </w:rPr>
        <w:t xml:space="preserve">Во всех областях республики наблюдается рост производства яиц, кроме Иссык-Кульской области. Снижение объемов производства яиц в Иссык-Кульской области наблюдается в Иссык-Кульском районе (86,2 %) и связано с </w:t>
      </w:r>
      <w:r w:rsidRPr="0084045E">
        <w:rPr>
          <w:sz w:val="28"/>
          <w:szCs w:val="28"/>
        </w:rPr>
        <w:lastRenderedPageBreak/>
        <w:t>закрытием и продажей птицефабрики «Самат и Компания», вновь созданное предприятие ОсОО «Агрокуш» в настоящее время на производственной территории птицефабрики проводит ремонтные работы</w:t>
      </w:r>
      <w:r w:rsidRPr="0084045E">
        <w:rPr>
          <w:b/>
          <w:sz w:val="28"/>
          <w:szCs w:val="28"/>
        </w:rPr>
        <w:t xml:space="preserve">. </w:t>
      </w:r>
    </w:p>
    <w:p w:rsidR="00225FA9" w:rsidRPr="0084045E" w:rsidRDefault="00225FA9" w:rsidP="00225FA9">
      <w:pPr>
        <w:pStyle w:val="affff6"/>
        <w:ind w:firstLine="709"/>
        <w:rPr>
          <w:sz w:val="28"/>
          <w:szCs w:val="28"/>
        </w:rPr>
      </w:pPr>
      <w:r w:rsidRPr="0084045E">
        <w:rPr>
          <w:b/>
          <w:sz w:val="28"/>
          <w:szCs w:val="28"/>
        </w:rPr>
        <w:t>Производство шерсти.</w:t>
      </w:r>
      <w:r w:rsidRPr="0084045E">
        <w:rPr>
          <w:sz w:val="28"/>
          <w:szCs w:val="28"/>
        </w:rPr>
        <w:t xml:space="preserve"> За первое полугодие 2020 года произведено 12,9 тыс. тонн шерсти, что по сравнению с январем-июнем прошлого года составляет 101,6 % (за аналогичный период 2019 года – 101,2 %). </w:t>
      </w:r>
    </w:p>
    <w:p w:rsidR="00225FA9" w:rsidRPr="0084045E" w:rsidRDefault="00225FA9" w:rsidP="00225FA9">
      <w:pPr>
        <w:pStyle w:val="affff6"/>
        <w:ind w:firstLine="709"/>
        <w:rPr>
          <w:sz w:val="28"/>
          <w:szCs w:val="28"/>
        </w:rPr>
      </w:pPr>
      <w:r w:rsidRPr="0084045E">
        <w:rPr>
          <w:sz w:val="28"/>
          <w:szCs w:val="28"/>
        </w:rPr>
        <w:t>Несмотря на увеличение темпов производства, наблюдается снижение поголовья тонкорунных овец, шерсть которых пользуется большим спросом на рынке. Так, по территории республики всего 3 государственных племенных завода, занимающихся производством тонкорунной шерсти: «Оргочор» в Джети-Огузском районе Иссык-Кульской области, «Катта-Талдык» в Кара-Суйском районе Ошской области и «Лущихина» в Кара-Бууринском районе Таласской области.</w:t>
      </w:r>
    </w:p>
    <w:p w:rsidR="00225FA9" w:rsidRPr="0084045E" w:rsidRDefault="00225FA9" w:rsidP="00225FA9">
      <w:pPr>
        <w:pStyle w:val="affff6"/>
        <w:ind w:firstLine="709"/>
        <w:rPr>
          <w:sz w:val="28"/>
          <w:szCs w:val="28"/>
        </w:rPr>
      </w:pPr>
      <w:r w:rsidRPr="0084045E">
        <w:rPr>
          <w:sz w:val="28"/>
          <w:szCs w:val="28"/>
        </w:rPr>
        <w:t>Удельный вес производства тонкорунной шерсти в общем объеме производства шерсти составляет всего 8,0 %, когда грубая шерсть занимает почти 54,5 %.</w:t>
      </w:r>
    </w:p>
    <w:p w:rsidR="00225FA9" w:rsidRPr="0084045E" w:rsidRDefault="00225FA9" w:rsidP="00225FA9">
      <w:pPr>
        <w:pStyle w:val="affff6"/>
        <w:ind w:firstLine="709"/>
        <w:rPr>
          <w:sz w:val="28"/>
          <w:szCs w:val="28"/>
        </w:rPr>
      </w:pPr>
      <w:r w:rsidRPr="0084045E">
        <w:rPr>
          <w:b/>
          <w:sz w:val="28"/>
          <w:szCs w:val="28"/>
        </w:rPr>
        <w:t>Продовольственная обеспеченность.</w:t>
      </w:r>
      <w:r w:rsidRPr="0084045E">
        <w:rPr>
          <w:sz w:val="28"/>
          <w:szCs w:val="28"/>
        </w:rPr>
        <w:t xml:space="preserve"> За январь-июнь 2020 года обеспеченность внутреннего продовольственного рынка Кыргызской Республики основными продуктами питания имеет положительную тенденцию роста объемов потребления на душу населения и согласно среднефизиологическим нормам потребления, утвержденных постановлением Правительства Кыргызской Республики от 19 февраля 2010 года № 111, с учетом переходящих остатков прошлого года, составила:</w:t>
      </w:r>
    </w:p>
    <w:p w:rsidR="00225FA9" w:rsidRPr="0084045E" w:rsidRDefault="00225FA9" w:rsidP="00225FA9">
      <w:pPr>
        <w:pStyle w:val="affff6"/>
        <w:ind w:firstLine="709"/>
        <w:rPr>
          <w:sz w:val="28"/>
          <w:szCs w:val="28"/>
        </w:rPr>
      </w:pPr>
      <w:r w:rsidRPr="0084045E">
        <w:rPr>
          <w:sz w:val="28"/>
          <w:szCs w:val="28"/>
        </w:rPr>
        <w:t xml:space="preserve">- </w:t>
      </w:r>
      <w:r w:rsidRPr="0084045E">
        <w:rPr>
          <w:b/>
          <w:sz w:val="28"/>
          <w:szCs w:val="28"/>
        </w:rPr>
        <w:t>с учетом экспорта-импорта:</w:t>
      </w:r>
      <w:r w:rsidRPr="0084045E">
        <w:rPr>
          <w:sz w:val="28"/>
          <w:szCs w:val="28"/>
        </w:rPr>
        <w:t xml:space="preserve"> по хлебопродуктам – 101,5 %, картофелю – 105,8 %, молоку – 133,2 %, мясу – 61,6 %, овощам и бахчевым – 92,9 %, плодам и ягодам – 27,1 %, яйцу – 78,8 %, маслу растительному – 305,1 %, сахару – 86,8 %.</w:t>
      </w:r>
    </w:p>
    <w:p w:rsidR="00225FA9" w:rsidRPr="0084045E" w:rsidRDefault="00225FA9" w:rsidP="00225FA9">
      <w:pPr>
        <w:pStyle w:val="affff6"/>
        <w:ind w:firstLine="709"/>
        <w:rPr>
          <w:sz w:val="28"/>
          <w:szCs w:val="28"/>
        </w:rPr>
      </w:pPr>
      <w:r w:rsidRPr="0084045E">
        <w:rPr>
          <w:sz w:val="28"/>
          <w:szCs w:val="28"/>
        </w:rPr>
        <w:t xml:space="preserve">- </w:t>
      </w:r>
      <w:r w:rsidRPr="0084045E">
        <w:rPr>
          <w:b/>
          <w:sz w:val="28"/>
          <w:szCs w:val="28"/>
        </w:rPr>
        <w:t>за счет собственного производства</w:t>
      </w:r>
      <w:r w:rsidRPr="0084045E">
        <w:rPr>
          <w:sz w:val="28"/>
          <w:szCs w:val="28"/>
        </w:rPr>
        <w:t>: по хлебопродуктам – 30,1 %, картофелю – 105,6 %, молоку – 129,8 %, мясу – 54,3 %, овощам и бахчевым – 78,8 %, плодам и ягодам – 15,1 %, яйцу – 74,4 %, маслу растительному – 36,8 %, сахару – 77,5 %.</w:t>
      </w:r>
    </w:p>
    <w:p w:rsidR="00225FA9" w:rsidRPr="0084045E" w:rsidRDefault="00225FA9" w:rsidP="00225FA9">
      <w:pPr>
        <w:pStyle w:val="affff6"/>
        <w:ind w:firstLine="709"/>
        <w:rPr>
          <w:sz w:val="28"/>
          <w:szCs w:val="28"/>
        </w:rPr>
      </w:pPr>
      <w:r w:rsidRPr="0084045E">
        <w:rPr>
          <w:sz w:val="28"/>
          <w:szCs w:val="28"/>
        </w:rPr>
        <w:t>При этом удельный вес импорта в объеме внутреннего рынка составил: хлебопродукты – 112,1 %, мясо – 16,6 %, масло растительное – 91,2 %, сахар – 17,7 %, плодам и ягодам – 47,7 %</w:t>
      </w:r>
    </w:p>
    <w:p w:rsidR="00225FA9" w:rsidRPr="0084045E" w:rsidRDefault="00225FA9" w:rsidP="00225FA9">
      <w:pPr>
        <w:pStyle w:val="affff6"/>
        <w:ind w:firstLine="709"/>
        <w:rPr>
          <w:sz w:val="28"/>
          <w:szCs w:val="28"/>
        </w:rPr>
      </w:pPr>
      <w:r w:rsidRPr="0084045E">
        <w:rPr>
          <w:sz w:val="28"/>
          <w:szCs w:val="28"/>
        </w:rPr>
        <w:t>Вместе с тем с</w:t>
      </w:r>
      <w:r w:rsidR="001D5254" w:rsidRPr="0084045E">
        <w:rPr>
          <w:sz w:val="28"/>
          <w:szCs w:val="28"/>
        </w:rPr>
        <w:t>ледует</w:t>
      </w:r>
      <w:r w:rsidRPr="0084045E">
        <w:rPr>
          <w:sz w:val="28"/>
          <w:szCs w:val="28"/>
        </w:rPr>
        <w:t xml:space="preserve"> отметить, что обеспеченность в хлебопродуктах, растительном масле, яйцах, мясе, сахаре, плодах и ягодах</w:t>
      </w:r>
      <w:r w:rsidR="00707E22" w:rsidRPr="0084045E">
        <w:rPr>
          <w:sz w:val="28"/>
          <w:szCs w:val="28"/>
        </w:rPr>
        <w:t xml:space="preserve"> достигается за счет импорта. </w:t>
      </w:r>
    </w:p>
    <w:p w:rsidR="007D28EA" w:rsidRPr="0084045E" w:rsidRDefault="007D28EA" w:rsidP="007D28EA">
      <w:pPr>
        <w:pStyle w:val="af"/>
        <w:spacing w:before="0" w:beforeAutospacing="0" w:after="0" w:afterAutospacing="0"/>
        <w:ind w:firstLine="709"/>
        <w:rPr>
          <w:sz w:val="28"/>
          <w:szCs w:val="28"/>
        </w:rPr>
      </w:pPr>
      <w:r w:rsidRPr="0084045E">
        <w:rPr>
          <w:b/>
          <w:sz w:val="28"/>
          <w:szCs w:val="28"/>
        </w:rPr>
        <w:t xml:space="preserve">Финансирование господдержки сельских товаропроизводителей. </w:t>
      </w:r>
      <w:r w:rsidRPr="0084045E">
        <w:rPr>
          <w:sz w:val="28"/>
          <w:szCs w:val="28"/>
        </w:rPr>
        <w:t>В целях оказания государственной поддержки сельским товаропроизводителям республики, постановлением Правительства Кыргызской Республики от 14 февраля 2020 года № 81 утвержден проект «Финансирование сельского хозяйства-8» (далее – «ФСХ-8»).</w:t>
      </w:r>
    </w:p>
    <w:p w:rsidR="007D28EA" w:rsidRPr="0084045E" w:rsidRDefault="007D28EA" w:rsidP="007D28EA">
      <w:pPr>
        <w:pStyle w:val="af"/>
        <w:spacing w:before="0" w:beforeAutospacing="0" w:after="0" w:afterAutospacing="0"/>
        <w:ind w:firstLine="709"/>
        <w:rPr>
          <w:b/>
          <w:sz w:val="28"/>
          <w:szCs w:val="28"/>
        </w:rPr>
      </w:pPr>
      <w:r w:rsidRPr="0084045E">
        <w:rPr>
          <w:sz w:val="28"/>
          <w:szCs w:val="28"/>
        </w:rPr>
        <w:t>В рамках проекта «ФСХ-8», по состоянию на 9 июля 2020 года, коммерческими банками выдано сельским товаропроизводителям республики 7642 льготных кредитов на общую сумму 3878,6 млн сомов.</w:t>
      </w:r>
    </w:p>
    <w:p w:rsidR="007D28EA" w:rsidRPr="0084045E" w:rsidRDefault="007D28EA" w:rsidP="007D28EA">
      <w:pPr>
        <w:pStyle w:val="af"/>
        <w:spacing w:before="0" w:beforeAutospacing="0" w:after="0" w:afterAutospacing="0"/>
        <w:ind w:firstLine="709"/>
        <w:rPr>
          <w:sz w:val="28"/>
          <w:szCs w:val="28"/>
        </w:rPr>
      </w:pPr>
      <w:r w:rsidRPr="0084045E">
        <w:rPr>
          <w:sz w:val="28"/>
          <w:szCs w:val="28"/>
        </w:rPr>
        <w:lastRenderedPageBreak/>
        <w:t>Из них по категориям:</w:t>
      </w:r>
    </w:p>
    <w:p w:rsidR="007D28EA" w:rsidRPr="0084045E" w:rsidRDefault="007D28EA" w:rsidP="0054150F">
      <w:pPr>
        <w:numPr>
          <w:ilvl w:val="0"/>
          <w:numId w:val="7"/>
        </w:numPr>
        <w:tabs>
          <w:tab w:val="left" w:pos="1134"/>
        </w:tabs>
        <w:ind w:left="0" w:firstLine="851"/>
        <w:rPr>
          <w:sz w:val="28"/>
          <w:szCs w:val="28"/>
        </w:rPr>
      </w:pPr>
      <w:r w:rsidRPr="0084045E">
        <w:rPr>
          <w:sz w:val="28"/>
          <w:szCs w:val="28"/>
        </w:rPr>
        <w:t>«ФСХ-фермер» – 7478 льготных кредитов на сумму 292,1 млн сомов, в том числе по отрасли:</w:t>
      </w:r>
    </w:p>
    <w:p w:rsidR="007D28EA" w:rsidRPr="0084045E" w:rsidRDefault="007D28EA" w:rsidP="007D28EA">
      <w:pPr>
        <w:pStyle w:val="af"/>
        <w:spacing w:before="0" w:beforeAutospacing="0" w:after="0" w:afterAutospacing="0"/>
        <w:ind w:firstLine="709"/>
        <w:rPr>
          <w:sz w:val="28"/>
          <w:szCs w:val="28"/>
        </w:rPr>
      </w:pPr>
      <w:r w:rsidRPr="0084045E">
        <w:rPr>
          <w:sz w:val="28"/>
          <w:szCs w:val="28"/>
        </w:rPr>
        <w:t>А) растениеводство – 1175 льготных кредитов на сумму 389,1 млн сомов;</w:t>
      </w:r>
    </w:p>
    <w:p w:rsidR="007D28EA" w:rsidRPr="0084045E" w:rsidRDefault="007D28EA" w:rsidP="007D28EA">
      <w:pPr>
        <w:pStyle w:val="af"/>
        <w:spacing w:before="0" w:beforeAutospacing="0" w:after="0" w:afterAutospacing="0"/>
        <w:ind w:firstLine="709"/>
        <w:rPr>
          <w:sz w:val="28"/>
          <w:szCs w:val="28"/>
        </w:rPr>
      </w:pPr>
      <w:r w:rsidRPr="0084045E">
        <w:rPr>
          <w:sz w:val="28"/>
          <w:szCs w:val="28"/>
        </w:rPr>
        <w:t>Б) животноводство – 6303 льготных кредитов на сумму 2531,5 млн сомов;</w:t>
      </w:r>
    </w:p>
    <w:p w:rsidR="007D28EA" w:rsidRPr="0084045E" w:rsidRDefault="007D28EA" w:rsidP="0054150F">
      <w:pPr>
        <w:numPr>
          <w:ilvl w:val="0"/>
          <w:numId w:val="7"/>
        </w:numPr>
        <w:tabs>
          <w:tab w:val="left" w:pos="1134"/>
        </w:tabs>
        <w:ind w:left="0" w:firstLine="851"/>
        <w:rPr>
          <w:sz w:val="28"/>
          <w:szCs w:val="28"/>
        </w:rPr>
      </w:pPr>
      <w:r w:rsidRPr="0084045E">
        <w:rPr>
          <w:sz w:val="28"/>
          <w:szCs w:val="28"/>
        </w:rPr>
        <w:t>«ФСХ-Кластер» – 82 льготных кредитов на сумму 190,3 млн сомов;</w:t>
      </w:r>
    </w:p>
    <w:p w:rsidR="007D28EA" w:rsidRPr="0084045E" w:rsidRDefault="007D28EA" w:rsidP="0054150F">
      <w:pPr>
        <w:numPr>
          <w:ilvl w:val="0"/>
          <w:numId w:val="7"/>
        </w:numPr>
        <w:tabs>
          <w:tab w:val="left" w:pos="1134"/>
        </w:tabs>
        <w:ind w:left="0" w:firstLine="851"/>
        <w:rPr>
          <w:sz w:val="28"/>
          <w:szCs w:val="28"/>
        </w:rPr>
      </w:pPr>
      <w:r w:rsidRPr="0084045E">
        <w:rPr>
          <w:sz w:val="28"/>
          <w:szCs w:val="28"/>
        </w:rPr>
        <w:t>для предприятий пищевой и перерабатывающей промышленности – 71 льготных кредитов на сумму 404,0 млн сомов;</w:t>
      </w:r>
    </w:p>
    <w:p w:rsidR="007D28EA" w:rsidRPr="0084045E" w:rsidRDefault="007D28EA" w:rsidP="0054150F">
      <w:pPr>
        <w:numPr>
          <w:ilvl w:val="0"/>
          <w:numId w:val="7"/>
        </w:numPr>
        <w:tabs>
          <w:tab w:val="left" w:pos="1134"/>
        </w:tabs>
        <w:ind w:left="0" w:firstLine="851"/>
        <w:rPr>
          <w:sz w:val="28"/>
          <w:szCs w:val="28"/>
        </w:rPr>
      </w:pPr>
      <w:r w:rsidRPr="0084045E">
        <w:rPr>
          <w:sz w:val="28"/>
          <w:szCs w:val="28"/>
        </w:rPr>
        <w:t>для предприятий, занимающихся переработкой зерна и продовольственной пшеницы – 11 льготных кредитов на сумму 363,8 млн сомов.</w:t>
      </w:r>
    </w:p>
    <w:p w:rsidR="007D28EA" w:rsidRPr="0084045E" w:rsidRDefault="007D28EA" w:rsidP="007D28EA">
      <w:pPr>
        <w:pStyle w:val="af"/>
        <w:spacing w:before="0" w:beforeAutospacing="0" w:after="0" w:afterAutospacing="0"/>
        <w:ind w:firstLine="709"/>
        <w:rPr>
          <w:sz w:val="28"/>
          <w:szCs w:val="28"/>
        </w:rPr>
      </w:pPr>
      <w:r w:rsidRPr="0084045E">
        <w:rPr>
          <w:sz w:val="28"/>
          <w:szCs w:val="28"/>
        </w:rPr>
        <w:t>В том числе полученные кредиты по банкам:</w:t>
      </w:r>
    </w:p>
    <w:p w:rsidR="007D28EA" w:rsidRPr="0084045E" w:rsidRDefault="007D28EA" w:rsidP="0054150F">
      <w:pPr>
        <w:numPr>
          <w:ilvl w:val="0"/>
          <w:numId w:val="7"/>
        </w:numPr>
        <w:tabs>
          <w:tab w:val="left" w:pos="1134"/>
        </w:tabs>
        <w:ind w:left="0" w:firstLine="851"/>
        <w:rPr>
          <w:sz w:val="28"/>
          <w:szCs w:val="28"/>
        </w:rPr>
      </w:pPr>
      <w:r w:rsidRPr="0084045E">
        <w:rPr>
          <w:sz w:val="28"/>
          <w:szCs w:val="28"/>
        </w:rPr>
        <w:t>ОАО «Айыл банк» – 2839 льготных кредитов на сумму 1671,1 млн сомов;</w:t>
      </w:r>
    </w:p>
    <w:p w:rsidR="007D28EA" w:rsidRPr="0084045E" w:rsidRDefault="007D28EA" w:rsidP="0054150F">
      <w:pPr>
        <w:numPr>
          <w:ilvl w:val="0"/>
          <w:numId w:val="7"/>
        </w:numPr>
        <w:tabs>
          <w:tab w:val="left" w:pos="1134"/>
        </w:tabs>
        <w:ind w:left="0" w:firstLine="851"/>
        <w:rPr>
          <w:sz w:val="28"/>
          <w:szCs w:val="28"/>
        </w:rPr>
      </w:pPr>
      <w:r w:rsidRPr="0084045E">
        <w:rPr>
          <w:sz w:val="28"/>
          <w:szCs w:val="28"/>
        </w:rPr>
        <w:t>ОАО «РСК банк» – 3560 льготных кредитов на сумму 1856,7 млн сомов;</w:t>
      </w:r>
    </w:p>
    <w:p w:rsidR="007D28EA" w:rsidRPr="0084045E" w:rsidRDefault="007D28EA" w:rsidP="0054150F">
      <w:pPr>
        <w:numPr>
          <w:ilvl w:val="0"/>
          <w:numId w:val="7"/>
        </w:numPr>
        <w:tabs>
          <w:tab w:val="left" w:pos="1134"/>
        </w:tabs>
        <w:ind w:left="0" w:firstLine="851"/>
        <w:rPr>
          <w:sz w:val="28"/>
          <w:szCs w:val="28"/>
        </w:rPr>
      </w:pPr>
      <w:r w:rsidRPr="0084045E">
        <w:rPr>
          <w:sz w:val="28"/>
          <w:szCs w:val="28"/>
        </w:rPr>
        <w:t>ОАО «Оптима банк» – 724 льготных кредитов на сумму 100,0 млн сомов;</w:t>
      </w:r>
    </w:p>
    <w:p w:rsidR="007D28EA" w:rsidRPr="0084045E" w:rsidRDefault="007D28EA" w:rsidP="0054150F">
      <w:pPr>
        <w:numPr>
          <w:ilvl w:val="0"/>
          <w:numId w:val="7"/>
        </w:numPr>
        <w:tabs>
          <w:tab w:val="left" w:pos="1134"/>
        </w:tabs>
        <w:ind w:left="0" w:firstLine="851"/>
        <w:rPr>
          <w:sz w:val="28"/>
          <w:szCs w:val="28"/>
        </w:rPr>
      </w:pPr>
      <w:r w:rsidRPr="0084045E">
        <w:rPr>
          <w:sz w:val="28"/>
          <w:szCs w:val="28"/>
        </w:rPr>
        <w:t>ЗАО «КICB банк» – 120 льготных кредитов на сумму 100,0 млн сомов;</w:t>
      </w:r>
    </w:p>
    <w:p w:rsidR="007D28EA" w:rsidRPr="0084045E" w:rsidRDefault="007D28EA" w:rsidP="0054150F">
      <w:pPr>
        <w:numPr>
          <w:ilvl w:val="0"/>
          <w:numId w:val="7"/>
        </w:numPr>
        <w:tabs>
          <w:tab w:val="left" w:pos="1134"/>
        </w:tabs>
        <w:ind w:left="0" w:firstLine="851"/>
        <w:rPr>
          <w:sz w:val="28"/>
          <w:szCs w:val="28"/>
        </w:rPr>
      </w:pPr>
      <w:r w:rsidRPr="0084045E">
        <w:rPr>
          <w:sz w:val="28"/>
          <w:szCs w:val="28"/>
        </w:rPr>
        <w:t>ОАО «Банк Бай Тушум» – 31 льготных кредитов на сумму 8935,0 млн сомов;</w:t>
      </w:r>
    </w:p>
    <w:p w:rsidR="007D28EA" w:rsidRPr="0084045E" w:rsidRDefault="007D28EA" w:rsidP="0054150F">
      <w:pPr>
        <w:numPr>
          <w:ilvl w:val="0"/>
          <w:numId w:val="7"/>
        </w:numPr>
        <w:tabs>
          <w:tab w:val="left" w:pos="1134"/>
        </w:tabs>
        <w:ind w:left="0" w:firstLine="851"/>
        <w:rPr>
          <w:sz w:val="28"/>
          <w:szCs w:val="28"/>
        </w:rPr>
      </w:pPr>
      <w:r w:rsidRPr="0084045E">
        <w:rPr>
          <w:sz w:val="28"/>
          <w:szCs w:val="28"/>
        </w:rPr>
        <w:t>ОАО «Бакай Банк» – 368 льготных кредитов на сумму 141,9 млн сомов.</w:t>
      </w:r>
    </w:p>
    <w:p w:rsidR="00225FA9" w:rsidRPr="0084045E" w:rsidRDefault="00225FA9" w:rsidP="00225FA9">
      <w:pPr>
        <w:pStyle w:val="affff6"/>
        <w:ind w:firstLine="709"/>
        <w:rPr>
          <w:sz w:val="28"/>
          <w:szCs w:val="28"/>
        </w:rPr>
      </w:pPr>
      <w:r w:rsidRPr="0084045E">
        <w:rPr>
          <w:sz w:val="28"/>
          <w:szCs w:val="28"/>
        </w:rPr>
        <w:t>В целях обеспечения стабильного насыщения рынка продовольственными товарами агропромышленный комплекс за отчетный период развивался устойчивыми темпами, что обуславливается увеличением спроса на товары первой необходимости, к которым относятся продукты питания.</w:t>
      </w:r>
    </w:p>
    <w:p w:rsidR="00225FA9" w:rsidRPr="0084045E" w:rsidRDefault="00225FA9" w:rsidP="00225FA9">
      <w:pPr>
        <w:ind w:firstLine="709"/>
        <w:rPr>
          <w:sz w:val="28"/>
          <w:szCs w:val="28"/>
        </w:rPr>
      </w:pPr>
      <w:r w:rsidRPr="0084045E">
        <w:rPr>
          <w:sz w:val="28"/>
          <w:szCs w:val="28"/>
        </w:rPr>
        <w:t>Основными негативными факторами в развитии сельского хозяйства являются:</w:t>
      </w:r>
    </w:p>
    <w:p w:rsidR="00225FA9" w:rsidRPr="0084045E" w:rsidRDefault="00225FA9" w:rsidP="0054150F">
      <w:pPr>
        <w:numPr>
          <w:ilvl w:val="0"/>
          <w:numId w:val="7"/>
        </w:numPr>
        <w:tabs>
          <w:tab w:val="left" w:pos="1134"/>
        </w:tabs>
        <w:ind w:left="0" w:firstLine="851"/>
        <w:rPr>
          <w:sz w:val="28"/>
          <w:szCs w:val="28"/>
        </w:rPr>
      </w:pPr>
      <w:r w:rsidRPr="0084045E">
        <w:rPr>
          <w:sz w:val="28"/>
          <w:szCs w:val="28"/>
        </w:rPr>
        <w:t>позднее начало выдачи льготных кредитов по программе «ФСХ-8», что не позволило в начале проведения весенних полевых работ обеспечить сельских товаропроизводителей необходимыми объемами семян, удобрений, ГСМ, запасными частями к сельхозтехнике и т.д. для проведения посевной кампании;</w:t>
      </w:r>
    </w:p>
    <w:p w:rsidR="00225FA9" w:rsidRPr="0084045E" w:rsidRDefault="00225FA9" w:rsidP="0054150F">
      <w:pPr>
        <w:numPr>
          <w:ilvl w:val="0"/>
          <w:numId w:val="7"/>
        </w:numPr>
        <w:tabs>
          <w:tab w:val="left" w:pos="1134"/>
        </w:tabs>
        <w:ind w:left="0" w:firstLine="851"/>
        <w:rPr>
          <w:sz w:val="28"/>
          <w:szCs w:val="28"/>
        </w:rPr>
      </w:pPr>
      <w:r w:rsidRPr="0084045E">
        <w:rPr>
          <w:sz w:val="28"/>
          <w:szCs w:val="28"/>
        </w:rPr>
        <w:t>повышение цен на минеральные удобрения на 3-4 сом/кг в связи с ростом обменного курса доллара США и трудностью доставки. Это негативно сказалось на обеспечении мелких фермерских хозяйств удобрениями в достаточных объемах для соблюдения агротехники возделывания;</w:t>
      </w:r>
    </w:p>
    <w:p w:rsidR="00225FA9" w:rsidRPr="0084045E" w:rsidRDefault="00225FA9" w:rsidP="0054150F">
      <w:pPr>
        <w:numPr>
          <w:ilvl w:val="0"/>
          <w:numId w:val="7"/>
        </w:numPr>
        <w:tabs>
          <w:tab w:val="left" w:pos="1134"/>
        </w:tabs>
        <w:ind w:left="0" w:firstLine="851"/>
        <w:rPr>
          <w:sz w:val="28"/>
          <w:szCs w:val="28"/>
        </w:rPr>
      </w:pPr>
      <w:r w:rsidRPr="0084045E">
        <w:rPr>
          <w:sz w:val="28"/>
          <w:szCs w:val="28"/>
        </w:rPr>
        <w:t xml:space="preserve">введение режимов чрезвычайной ситуации, а затем чрезвычайного положения в самый пик проведения посевной кампании значительно осложнил для фермеров и сельхозтехники ряда районов доступ к своим </w:t>
      </w:r>
      <w:r w:rsidRPr="0084045E">
        <w:rPr>
          <w:sz w:val="28"/>
          <w:szCs w:val="28"/>
        </w:rPr>
        <w:lastRenderedPageBreak/>
        <w:t>землям. Кроме того, имелись многочисленные факты закрытия точек продажи семян, удобрений и запасных частей к сельхозтехнике;</w:t>
      </w:r>
    </w:p>
    <w:p w:rsidR="00225FA9" w:rsidRPr="0084045E" w:rsidRDefault="00225FA9" w:rsidP="0054150F">
      <w:pPr>
        <w:numPr>
          <w:ilvl w:val="0"/>
          <w:numId w:val="7"/>
        </w:numPr>
        <w:tabs>
          <w:tab w:val="left" w:pos="1134"/>
        </w:tabs>
        <w:ind w:left="0" w:firstLine="851"/>
        <w:rPr>
          <w:sz w:val="28"/>
          <w:szCs w:val="28"/>
        </w:rPr>
      </w:pPr>
      <w:r w:rsidRPr="0084045E">
        <w:rPr>
          <w:sz w:val="28"/>
          <w:szCs w:val="28"/>
        </w:rPr>
        <w:t>в период с 8 по 10 апреля текущего года на территории республики наблюдалась нестабильная погода, сопровождавшаяся снегопадом и ночными заморозками в пик проведения весенней посевной кампании и цветения плодовых деревьев, что привело к значительному ущербу для сельских товаропроизводителей. Более всего пострадали три южные области и Чуйская долина. Наибольший ущерб был нанесен плодовым деревьям, вступившим в фазу цветения. Также значительно пострадали посевы сахарной свеклы, овощей и в меньшей степени хлопчатника и картофеля;</w:t>
      </w:r>
    </w:p>
    <w:p w:rsidR="00225FA9" w:rsidRPr="0084045E" w:rsidRDefault="00225FA9" w:rsidP="0054150F">
      <w:pPr>
        <w:numPr>
          <w:ilvl w:val="0"/>
          <w:numId w:val="7"/>
        </w:numPr>
        <w:tabs>
          <w:tab w:val="left" w:pos="1134"/>
        </w:tabs>
        <w:ind w:left="0" w:firstLine="851"/>
        <w:rPr>
          <w:sz w:val="28"/>
          <w:szCs w:val="28"/>
        </w:rPr>
      </w:pPr>
      <w:r w:rsidRPr="0084045E">
        <w:rPr>
          <w:sz w:val="28"/>
          <w:szCs w:val="28"/>
        </w:rPr>
        <w:t>временное закрытие в период действия чрезвычайного положения скотских рынков, убойных пунктов и мясных павильонов.</w:t>
      </w:r>
    </w:p>
    <w:p w:rsidR="00225FA9" w:rsidRPr="0084045E" w:rsidRDefault="00225FA9" w:rsidP="00225FA9">
      <w:pPr>
        <w:ind w:firstLine="709"/>
        <w:rPr>
          <w:sz w:val="28"/>
          <w:szCs w:val="28"/>
        </w:rPr>
      </w:pPr>
      <w:r w:rsidRPr="0084045E">
        <w:rPr>
          <w:sz w:val="28"/>
          <w:szCs w:val="28"/>
        </w:rPr>
        <w:t xml:space="preserve">Для достижения ожидаемых показателей в </w:t>
      </w:r>
      <w:r w:rsidR="002B6BBD" w:rsidRPr="0084045E">
        <w:rPr>
          <w:sz w:val="28"/>
          <w:szCs w:val="28"/>
        </w:rPr>
        <w:t xml:space="preserve">2020 </w:t>
      </w:r>
      <w:r w:rsidRPr="0084045E">
        <w:rPr>
          <w:sz w:val="28"/>
          <w:szCs w:val="28"/>
        </w:rPr>
        <w:t>году необходимо:</w:t>
      </w:r>
    </w:p>
    <w:p w:rsidR="00225FA9" w:rsidRPr="0084045E" w:rsidRDefault="00225FA9" w:rsidP="0054150F">
      <w:pPr>
        <w:numPr>
          <w:ilvl w:val="0"/>
          <w:numId w:val="7"/>
        </w:numPr>
        <w:tabs>
          <w:tab w:val="left" w:pos="1134"/>
        </w:tabs>
        <w:ind w:left="0" w:firstLine="851"/>
        <w:rPr>
          <w:sz w:val="28"/>
          <w:szCs w:val="28"/>
        </w:rPr>
      </w:pPr>
      <w:r w:rsidRPr="0084045E">
        <w:rPr>
          <w:sz w:val="28"/>
          <w:szCs w:val="28"/>
        </w:rPr>
        <w:t>оказание поддержки агропроизводителям в части обеспечения ГСМ и предоставления сельхозтехники в лизинг в период проведения осенне-уборочных работ;</w:t>
      </w:r>
    </w:p>
    <w:p w:rsidR="00225FA9" w:rsidRPr="0084045E" w:rsidRDefault="00225FA9" w:rsidP="0054150F">
      <w:pPr>
        <w:numPr>
          <w:ilvl w:val="0"/>
          <w:numId w:val="7"/>
        </w:numPr>
        <w:tabs>
          <w:tab w:val="left" w:pos="1134"/>
        </w:tabs>
        <w:ind w:left="0" w:firstLine="851"/>
        <w:rPr>
          <w:sz w:val="28"/>
          <w:szCs w:val="28"/>
        </w:rPr>
      </w:pPr>
      <w:r w:rsidRPr="0084045E">
        <w:rPr>
          <w:sz w:val="28"/>
          <w:szCs w:val="28"/>
        </w:rPr>
        <w:t>ремонт существующих, а также внедрение новых ирригационных систем по территории республики в целях улучшения качества орошения и повышения урожайности сельскохозяйственных культур;</w:t>
      </w:r>
    </w:p>
    <w:p w:rsidR="00225FA9" w:rsidRPr="0084045E" w:rsidRDefault="00225FA9" w:rsidP="0054150F">
      <w:pPr>
        <w:numPr>
          <w:ilvl w:val="0"/>
          <w:numId w:val="7"/>
        </w:numPr>
        <w:tabs>
          <w:tab w:val="left" w:pos="1134"/>
        </w:tabs>
        <w:ind w:left="0" w:firstLine="851"/>
        <w:rPr>
          <w:sz w:val="28"/>
          <w:szCs w:val="28"/>
        </w:rPr>
      </w:pPr>
      <w:r w:rsidRPr="0084045E">
        <w:rPr>
          <w:sz w:val="28"/>
          <w:szCs w:val="28"/>
        </w:rPr>
        <w:t>интенсивное внедрение инновационных технологий, продолжение развития тепличных хозяйств и наращивания объемов производства в хозяйстве;</w:t>
      </w:r>
    </w:p>
    <w:p w:rsidR="00225FA9" w:rsidRPr="0084045E" w:rsidRDefault="00225FA9" w:rsidP="0054150F">
      <w:pPr>
        <w:numPr>
          <w:ilvl w:val="0"/>
          <w:numId w:val="7"/>
        </w:numPr>
        <w:tabs>
          <w:tab w:val="left" w:pos="1134"/>
        </w:tabs>
        <w:ind w:left="0" w:firstLine="851"/>
        <w:rPr>
          <w:sz w:val="28"/>
          <w:szCs w:val="28"/>
        </w:rPr>
      </w:pPr>
      <w:r w:rsidRPr="0084045E">
        <w:rPr>
          <w:sz w:val="28"/>
          <w:szCs w:val="28"/>
        </w:rPr>
        <w:t>активное использование и внедрение фермерами систем капельного орошения, которые в два раза увеличивают урожайность и позволят эффективно использовать водные ресурсы;</w:t>
      </w:r>
    </w:p>
    <w:p w:rsidR="00225FA9" w:rsidRPr="0084045E" w:rsidRDefault="00225FA9" w:rsidP="0054150F">
      <w:pPr>
        <w:numPr>
          <w:ilvl w:val="0"/>
          <w:numId w:val="7"/>
        </w:numPr>
        <w:tabs>
          <w:tab w:val="left" w:pos="1134"/>
        </w:tabs>
        <w:ind w:left="0" w:firstLine="851"/>
        <w:rPr>
          <w:sz w:val="28"/>
          <w:szCs w:val="28"/>
        </w:rPr>
      </w:pPr>
      <w:r w:rsidRPr="0084045E">
        <w:rPr>
          <w:sz w:val="28"/>
          <w:szCs w:val="28"/>
        </w:rPr>
        <w:t>оказание помощи в получении сертификатов на готовую продукцию для экспорта в другие страны.</w:t>
      </w:r>
    </w:p>
    <w:p w:rsidR="005F4547" w:rsidRPr="0084045E" w:rsidRDefault="005F4547" w:rsidP="00962F94">
      <w:pPr>
        <w:pStyle w:val="af"/>
        <w:spacing w:before="0" w:beforeAutospacing="0" w:after="0" w:afterAutospacing="0"/>
        <w:ind w:firstLine="709"/>
        <w:rPr>
          <w:sz w:val="28"/>
          <w:szCs w:val="28"/>
        </w:rPr>
      </w:pPr>
      <w:r w:rsidRPr="0084045E">
        <w:rPr>
          <w:sz w:val="28"/>
          <w:szCs w:val="28"/>
        </w:rPr>
        <w:t xml:space="preserve">В целях поддержки предпринимательской среды и уменьшения негативных экономических последствий распространения коронавируса Правительством </w:t>
      </w:r>
      <w:r w:rsidR="001C6AB5" w:rsidRPr="0084045E">
        <w:rPr>
          <w:sz w:val="28"/>
          <w:szCs w:val="28"/>
        </w:rPr>
        <w:t xml:space="preserve">Кыргызской Республики </w:t>
      </w:r>
      <w:r w:rsidRPr="0084045E">
        <w:rPr>
          <w:sz w:val="28"/>
          <w:szCs w:val="28"/>
        </w:rPr>
        <w:t>внесены изменения в проект «Финансирование сельского хозяйства – 8», где для льготного финансирования включены предприятия, занимающиеся переработкой зерна и продовольственной пшеницы и предприятия пищевой и перерабатывающей промышленности.</w:t>
      </w:r>
    </w:p>
    <w:p w:rsidR="007D28EA" w:rsidRPr="0084045E" w:rsidRDefault="007D28EA">
      <w:pPr>
        <w:pStyle w:val="affff6"/>
        <w:ind w:firstLine="709"/>
        <w:rPr>
          <w:sz w:val="28"/>
          <w:szCs w:val="28"/>
        </w:rPr>
      </w:pPr>
    </w:p>
    <w:p w:rsidR="00967956" w:rsidRPr="0084045E" w:rsidRDefault="00967956" w:rsidP="0054150F">
      <w:pPr>
        <w:pStyle w:val="a9"/>
        <w:numPr>
          <w:ilvl w:val="1"/>
          <w:numId w:val="16"/>
        </w:numPr>
        <w:tabs>
          <w:tab w:val="left" w:pos="-567"/>
          <w:tab w:val="left" w:pos="993"/>
        </w:tabs>
        <w:spacing w:after="0" w:line="240" w:lineRule="auto"/>
        <w:ind w:left="0" w:firstLine="709"/>
        <w:outlineLvl w:val="1"/>
        <w:rPr>
          <w:rFonts w:ascii="Times New Roman" w:hAnsi="Times New Roman" w:cs="Times New Roman"/>
          <w:b/>
          <w:bCs/>
          <w:sz w:val="28"/>
          <w:szCs w:val="28"/>
        </w:rPr>
      </w:pPr>
      <w:bookmarkStart w:id="11" w:name="_Toc30611303"/>
      <w:r w:rsidRPr="0084045E">
        <w:rPr>
          <w:rFonts w:ascii="Times New Roman" w:hAnsi="Times New Roman" w:cs="Times New Roman"/>
          <w:b/>
          <w:bCs/>
          <w:sz w:val="28"/>
          <w:szCs w:val="28"/>
        </w:rPr>
        <w:t>Промышленность</w:t>
      </w:r>
      <w:r w:rsidRPr="0084045E">
        <w:rPr>
          <w:rFonts w:ascii="Times New Roman" w:hAnsi="Times New Roman" w:cs="Times New Roman"/>
          <w:sz w:val="28"/>
          <w:szCs w:val="28"/>
          <w:vertAlign w:val="superscript"/>
        </w:rPr>
        <w:footnoteReference w:id="17"/>
      </w:r>
      <w:bookmarkEnd w:id="11"/>
    </w:p>
    <w:p w:rsidR="00993C01" w:rsidRPr="0084045E" w:rsidRDefault="00993C01" w:rsidP="00682BA8">
      <w:pPr>
        <w:ind w:firstLine="709"/>
        <w:rPr>
          <w:sz w:val="28"/>
          <w:szCs w:val="28"/>
        </w:rPr>
      </w:pPr>
    </w:p>
    <w:p w:rsidR="00993C01" w:rsidRPr="0084045E" w:rsidRDefault="00993C01" w:rsidP="00682BA8">
      <w:pPr>
        <w:ind w:firstLine="709"/>
        <w:rPr>
          <w:sz w:val="28"/>
          <w:szCs w:val="28"/>
        </w:rPr>
      </w:pPr>
      <w:r w:rsidRPr="0084045E">
        <w:rPr>
          <w:sz w:val="28"/>
          <w:szCs w:val="28"/>
        </w:rPr>
        <w:t xml:space="preserve">В промышленности итоги за январь-июнь 2020 года в целом характеризует положительную динамику темпов роста. </w:t>
      </w:r>
    </w:p>
    <w:p w:rsidR="00993C01" w:rsidRPr="0084045E" w:rsidRDefault="00993C01" w:rsidP="00283E8A">
      <w:pPr>
        <w:ind w:firstLine="709"/>
        <w:rPr>
          <w:sz w:val="28"/>
          <w:szCs w:val="28"/>
        </w:rPr>
      </w:pPr>
      <w:r w:rsidRPr="0084045E">
        <w:rPr>
          <w:sz w:val="28"/>
          <w:szCs w:val="28"/>
        </w:rPr>
        <w:t>За январь-июнь 2020 года промышленными предприятиями произведено продукции на сумму 153,5 млрд сомов, индекс физического объема</w:t>
      </w:r>
      <w:r w:rsidRPr="0084045E">
        <w:rPr>
          <w:rFonts w:ascii="Kyrghyz Times" w:hAnsi="Kyrghyz Times"/>
          <w:sz w:val="28"/>
          <w:szCs w:val="28"/>
        </w:rPr>
        <w:t xml:space="preserve"> </w:t>
      </w:r>
      <w:r w:rsidRPr="0084045E">
        <w:rPr>
          <w:sz w:val="28"/>
          <w:szCs w:val="28"/>
        </w:rPr>
        <w:t xml:space="preserve">по сравнению с соответствующим периодом 2019 года составил </w:t>
      </w:r>
      <w:r w:rsidRPr="0084045E">
        <w:rPr>
          <w:b/>
          <w:sz w:val="28"/>
          <w:szCs w:val="28"/>
        </w:rPr>
        <w:t>100,1 %.</w:t>
      </w:r>
      <w:r w:rsidRPr="0084045E">
        <w:rPr>
          <w:sz w:val="28"/>
          <w:szCs w:val="28"/>
        </w:rPr>
        <w:t xml:space="preserve"> </w:t>
      </w:r>
    </w:p>
    <w:p w:rsidR="00993C01" w:rsidRPr="0084045E" w:rsidRDefault="00993C01" w:rsidP="00993C01">
      <w:pPr>
        <w:ind w:firstLine="709"/>
        <w:rPr>
          <w:sz w:val="28"/>
          <w:szCs w:val="28"/>
        </w:rPr>
      </w:pPr>
      <w:r w:rsidRPr="0084045E">
        <w:rPr>
          <w:sz w:val="28"/>
          <w:szCs w:val="28"/>
        </w:rPr>
        <w:t xml:space="preserve">Нивелирование значительного уровня спада темпов роста в </w:t>
      </w:r>
      <w:r w:rsidRPr="0084045E">
        <w:rPr>
          <w:sz w:val="28"/>
          <w:szCs w:val="28"/>
        </w:rPr>
        <w:lastRenderedPageBreak/>
        <w:t>промышленности, обусловлено в большей части ростом производства основных металлов на предприятиях по разработке месторождения Кумтор (прирост за полугодие 2020 года составил 9,8 %), где положительный вклад в формирование ВВП за январь-июнь 2020 года сложился на уровне 0,96 п.п., удельный вес в структуре производства ВВП составил 14,2 %. В IV квартале 2020 года в соответствии с производственным планом объем добычи запланирован не более 25 % всего объема добычи, т.е. в последующие квартала объемы будут постепенно снижаться, также окажет влияние эффект высокой базы прошлого года (прирост за январь-сентябрь 47,2 %, январь-декабрь-14,4 %).</w:t>
      </w:r>
    </w:p>
    <w:p w:rsidR="00993C01" w:rsidRPr="0084045E" w:rsidRDefault="00993C01" w:rsidP="00993C01">
      <w:pPr>
        <w:ind w:firstLine="709"/>
        <w:rPr>
          <w:sz w:val="28"/>
          <w:szCs w:val="28"/>
        </w:rPr>
      </w:pPr>
      <w:r w:rsidRPr="0084045E">
        <w:rPr>
          <w:sz w:val="28"/>
          <w:szCs w:val="28"/>
        </w:rPr>
        <w:t xml:space="preserve">При этом объемы производства без учета предприятий по разработке месторождения Кумтор </w:t>
      </w:r>
      <w:r w:rsidRPr="0084045E">
        <w:rPr>
          <w:b/>
          <w:sz w:val="28"/>
          <w:szCs w:val="28"/>
        </w:rPr>
        <w:t>снизились</w:t>
      </w:r>
      <w:r w:rsidRPr="0084045E">
        <w:rPr>
          <w:sz w:val="28"/>
          <w:szCs w:val="28"/>
        </w:rPr>
        <w:t xml:space="preserve"> </w:t>
      </w:r>
      <w:r w:rsidRPr="0084045E">
        <w:rPr>
          <w:b/>
          <w:sz w:val="28"/>
          <w:szCs w:val="28"/>
        </w:rPr>
        <w:t>на 8,0 %,</w:t>
      </w:r>
      <w:r w:rsidRPr="0084045E">
        <w:rPr>
          <w:sz w:val="28"/>
          <w:szCs w:val="28"/>
        </w:rPr>
        <w:t xml:space="preserve"> составив 64,5 млрд сомов, где основным влияющим фактором явилось принятие соседними странами и Правительством Кыргызской Республики необходимых мер по сдерживанию распространения коронавирусной инфекции, которое привело к сжатию экономической активности.</w:t>
      </w:r>
    </w:p>
    <w:p w:rsidR="00993C01" w:rsidRPr="0084045E" w:rsidRDefault="00993C01" w:rsidP="00993C01">
      <w:pPr>
        <w:ind w:firstLine="709"/>
        <w:rPr>
          <w:sz w:val="28"/>
          <w:szCs w:val="28"/>
        </w:rPr>
      </w:pPr>
      <w:r w:rsidRPr="0084045E">
        <w:rPr>
          <w:sz w:val="28"/>
          <w:szCs w:val="28"/>
        </w:rPr>
        <w:t xml:space="preserve">В промышленном секторе (уд.вес в структуре ВВП – 25,3 %) в связи с введением ЧС/ЧП (с 22 марта 2020 г.) и установкой санитарных блокпостов сложилась сложная ситуация для отдельных промышленных предприятий, поскольку порядка 65-70 % малых и средних предприятий территориально расположены в черте, где были введены ЧС/ЧП, и многие работники приезжают из других населенных пунктов. </w:t>
      </w:r>
    </w:p>
    <w:p w:rsidR="00993C01" w:rsidRPr="0084045E" w:rsidRDefault="00993C01" w:rsidP="00993C01">
      <w:pPr>
        <w:ind w:firstLine="709"/>
        <w:rPr>
          <w:sz w:val="28"/>
          <w:szCs w:val="28"/>
        </w:rPr>
      </w:pPr>
      <w:r w:rsidRPr="0084045E">
        <w:rPr>
          <w:sz w:val="28"/>
          <w:szCs w:val="28"/>
        </w:rPr>
        <w:t xml:space="preserve">Принятые меры по закрытию границ соседними странами и снижение спроса на кыргызские товары, привели к сокращению экспорта продукции промышленного производства, задержке товаров на границе, что особенно важно для бесперебойной работы цепочек поставок, прежде всего поставок сырья для предприятий легкой (ткани, фурнитуры и т.д.) и перерабатывающей (многие вспомогательные материалы, пряности, пищевые добавки, также упаковочные материалы и средства, используемые в пищевой отрасли, завозятся извне) промышленности, куда в основном комплектующие изделия импортируются. </w:t>
      </w:r>
    </w:p>
    <w:p w:rsidR="00993C01" w:rsidRPr="0084045E" w:rsidRDefault="00993C01" w:rsidP="00993C01">
      <w:pPr>
        <w:ind w:firstLine="709"/>
        <w:rPr>
          <w:sz w:val="28"/>
          <w:szCs w:val="28"/>
        </w:rPr>
      </w:pPr>
      <w:r w:rsidRPr="0084045E">
        <w:rPr>
          <w:sz w:val="28"/>
          <w:szCs w:val="28"/>
        </w:rPr>
        <w:t>Кроме того были затруднения при формировании рабочей вахты и доставкой до места работ сотрудников, приобретение ТМЦ на предприятиях добычи полезных ископаемых (ограниченная связь, логистика и возможности поставщиков - риски при ввозе сырья, материалов и комплектующих: реагенты, станки, машины, запасные части, спецпродукция и т.д., в основном из КНР). Выехавшие на зимние каникулы специалисты из Китая не вернулись в связи с закрытием границы. В настоящее время ведется определенная работа по актуализации состава необходимых специалистов для полноценного запуска производства.</w:t>
      </w:r>
    </w:p>
    <w:p w:rsidR="00993C01" w:rsidRPr="0084045E" w:rsidRDefault="00993C01" w:rsidP="00993C01">
      <w:pPr>
        <w:ind w:firstLine="709"/>
        <w:rPr>
          <w:sz w:val="28"/>
          <w:szCs w:val="28"/>
        </w:rPr>
      </w:pPr>
      <w:r w:rsidRPr="0084045E">
        <w:rPr>
          <w:sz w:val="28"/>
          <w:szCs w:val="28"/>
        </w:rPr>
        <w:t xml:space="preserve">В этой связи, начиная с марта месяца, в условиях резкого снижения экономической активности субъектов предпринимательства и населения, сокращения потребительского спроса, в марте-июне положительный тренд сменился отрицательным (таблица </w:t>
      </w:r>
      <w:r w:rsidR="00F975F6" w:rsidRPr="0084045E">
        <w:rPr>
          <w:sz w:val="28"/>
          <w:szCs w:val="28"/>
        </w:rPr>
        <w:t>10</w:t>
      </w:r>
      <w:r w:rsidRPr="0084045E">
        <w:rPr>
          <w:sz w:val="28"/>
          <w:szCs w:val="28"/>
        </w:rPr>
        <w:t>).</w:t>
      </w:r>
    </w:p>
    <w:p w:rsidR="00EB3D98" w:rsidRPr="0084045E" w:rsidRDefault="00EB3D98" w:rsidP="00993C01">
      <w:pPr>
        <w:ind w:firstLine="709"/>
        <w:rPr>
          <w:sz w:val="28"/>
          <w:szCs w:val="28"/>
        </w:rPr>
      </w:pPr>
    </w:p>
    <w:p w:rsidR="006E0D39" w:rsidRPr="0084045E" w:rsidRDefault="006E0D39" w:rsidP="00993C01">
      <w:pPr>
        <w:ind w:firstLine="709"/>
        <w:rPr>
          <w:sz w:val="28"/>
          <w:szCs w:val="28"/>
        </w:rPr>
      </w:pPr>
    </w:p>
    <w:p w:rsidR="006E0D39" w:rsidRPr="0084045E" w:rsidRDefault="006E0D39" w:rsidP="00993C01">
      <w:pPr>
        <w:ind w:firstLine="709"/>
        <w:rPr>
          <w:sz w:val="28"/>
          <w:szCs w:val="28"/>
        </w:rPr>
      </w:pPr>
    </w:p>
    <w:p w:rsidR="006E0D39" w:rsidRPr="0084045E" w:rsidRDefault="006E0D39" w:rsidP="00993C01">
      <w:pPr>
        <w:ind w:firstLine="709"/>
        <w:rPr>
          <w:sz w:val="28"/>
          <w:szCs w:val="28"/>
        </w:rPr>
      </w:pPr>
    </w:p>
    <w:p w:rsidR="006E0D39" w:rsidRPr="0084045E" w:rsidRDefault="006E0D39" w:rsidP="00993C01">
      <w:pPr>
        <w:ind w:firstLine="709"/>
        <w:rPr>
          <w:sz w:val="28"/>
          <w:szCs w:val="28"/>
        </w:rPr>
      </w:pPr>
    </w:p>
    <w:p w:rsidR="006E0D39" w:rsidRPr="0084045E" w:rsidRDefault="006E0D39" w:rsidP="00993C01">
      <w:pPr>
        <w:ind w:firstLine="709"/>
        <w:rPr>
          <w:sz w:val="28"/>
          <w:szCs w:val="28"/>
        </w:rPr>
      </w:pPr>
    </w:p>
    <w:p w:rsidR="006E0D39" w:rsidRPr="0084045E" w:rsidRDefault="006E0D39" w:rsidP="00993C01">
      <w:pPr>
        <w:ind w:firstLine="709"/>
        <w:rPr>
          <w:sz w:val="28"/>
          <w:szCs w:val="28"/>
        </w:rPr>
      </w:pPr>
    </w:p>
    <w:p w:rsidR="006E0D39" w:rsidRPr="0084045E" w:rsidRDefault="006E0D39" w:rsidP="00993C01">
      <w:pPr>
        <w:ind w:firstLine="709"/>
        <w:rPr>
          <w:sz w:val="28"/>
          <w:szCs w:val="28"/>
        </w:rPr>
      </w:pPr>
    </w:p>
    <w:p w:rsidR="00993C01" w:rsidRPr="0084045E" w:rsidRDefault="00993C01" w:rsidP="00993C01">
      <w:pPr>
        <w:ind w:firstLine="709"/>
        <w:jc w:val="right"/>
        <w:rPr>
          <w:rFonts w:eastAsia="Calibri"/>
          <w:sz w:val="28"/>
          <w:szCs w:val="28"/>
        </w:rPr>
      </w:pPr>
      <w:r w:rsidRPr="0084045E">
        <w:rPr>
          <w:rFonts w:eastAsia="Calibri"/>
          <w:sz w:val="28"/>
          <w:szCs w:val="28"/>
        </w:rPr>
        <w:t xml:space="preserve">Таблица </w:t>
      </w:r>
      <w:r w:rsidR="00F975F6" w:rsidRPr="0084045E">
        <w:rPr>
          <w:rFonts w:eastAsia="Calibri"/>
          <w:sz w:val="28"/>
          <w:szCs w:val="28"/>
        </w:rPr>
        <w:t>10</w:t>
      </w:r>
    </w:p>
    <w:p w:rsidR="00070116" w:rsidRPr="0084045E" w:rsidRDefault="00993C01" w:rsidP="00993C01">
      <w:pPr>
        <w:ind w:firstLine="709"/>
        <w:jc w:val="center"/>
        <w:rPr>
          <w:b/>
          <w:sz w:val="28"/>
          <w:szCs w:val="28"/>
        </w:rPr>
      </w:pPr>
      <w:r w:rsidRPr="0084045E">
        <w:rPr>
          <w:b/>
          <w:sz w:val="28"/>
          <w:szCs w:val="28"/>
        </w:rPr>
        <w:t xml:space="preserve">Динамика темпов роста промышленного производства </w:t>
      </w:r>
    </w:p>
    <w:p w:rsidR="00993C01" w:rsidRPr="0084045E" w:rsidRDefault="00993C01" w:rsidP="00993C01">
      <w:pPr>
        <w:ind w:firstLine="709"/>
        <w:jc w:val="center"/>
        <w:rPr>
          <w:b/>
          <w:sz w:val="28"/>
          <w:szCs w:val="28"/>
        </w:rPr>
      </w:pPr>
      <w:r w:rsidRPr="0084045E">
        <w:rPr>
          <w:b/>
          <w:sz w:val="28"/>
          <w:szCs w:val="28"/>
        </w:rPr>
        <w:t>за январь-июнь 2019-2020 гг., %</w:t>
      </w:r>
    </w:p>
    <w:p w:rsidR="00070116" w:rsidRPr="0084045E" w:rsidRDefault="00070116" w:rsidP="00993C01">
      <w:pPr>
        <w:ind w:firstLine="709"/>
        <w:jc w:val="center"/>
        <w:rPr>
          <w:b/>
          <w:sz w:val="28"/>
          <w:szCs w:val="28"/>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709"/>
        <w:gridCol w:w="707"/>
        <w:gridCol w:w="711"/>
        <w:gridCol w:w="799"/>
        <w:gridCol w:w="759"/>
        <w:gridCol w:w="756"/>
        <w:gridCol w:w="609"/>
        <w:gridCol w:w="711"/>
        <w:gridCol w:w="711"/>
        <w:gridCol w:w="711"/>
        <w:gridCol w:w="756"/>
        <w:gridCol w:w="708"/>
      </w:tblGrid>
      <w:tr w:rsidR="006E0D39" w:rsidRPr="0084045E" w:rsidTr="00993C01">
        <w:tc>
          <w:tcPr>
            <w:tcW w:w="2269" w:type="dxa"/>
            <w:vMerge w:val="restart"/>
          </w:tcPr>
          <w:p w:rsidR="00993C01" w:rsidRPr="0084045E" w:rsidRDefault="00993C01" w:rsidP="00993C01">
            <w:pPr>
              <w:rPr>
                <w:b/>
                <w:sz w:val="28"/>
                <w:szCs w:val="28"/>
              </w:rPr>
            </w:pPr>
          </w:p>
        </w:tc>
        <w:tc>
          <w:tcPr>
            <w:tcW w:w="4441" w:type="dxa"/>
            <w:gridSpan w:val="6"/>
          </w:tcPr>
          <w:p w:rsidR="00993C01" w:rsidRPr="0084045E" w:rsidRDefault="00993C01" w:rsidP="00993C01">
            <w:pPr>
              <w:jc w:val="center"/>
              <w:rPr>
                <w:b/>
                <w:sz w:val="28"/>
                <w:szCs w:val="28"/>
              </w:rPr>
            </w:pPr>
            <w:r w:rsidRPr="0084045E">
              <w:rPr>
                <w:b/>
                <w:sz w:val="28"/>
                <w:szCs w:val="28"/>
              </w:rPr>
              <w:t>2019</w:t>
            </w:r>
          </w:p>
        </w:tc>
        <w:tc>
          <w:tcPr>
            <w:tcW w:w="4206" w:type="dxa"/>
            <w:gridSpan w:val="6"/>
          </w:tcPr>
          <w:p w:rsidR="00993C01" w:rsidRPr="0084045E" w:rsidRDefault="00993C01" w:rsidP="00993C01">
            <w:pPr>
              <w:jc w:val="center"/>
              <w:rPr>
                <w:b/>
                <w:sz w:val="28"/>
                <w:szCs w:val="28"/>
              </w:rPr>
            </w:pPr>
            <w:r w:rsidRPr="0084045E">
              <w:rPr>
                <w:b/>
                <w:sz w:val="28"/>
                <w:szCs w:val="28"/>
              </w:rPr>
              <w:t>2020</w:t>
            </w:r>
          </w:p>
        </w:tc>
      </w:tr>
      <w:tr w:rsidR="006E0D39" w:rsidRPr="0084045E" w:rsidTr="00993C01">
        <w:tc>
          <w:tcPr>
            <w:tcW w:w="2269" w:type="dxa"/>
            <w:vMerge/>
          </w:tcPr>
          <w:p w:rsidR="00993C01" w:rsidRPr="0084045E" w:rsidRDefault="00993C01" w:rsidP="00993C01">
            <w:pPr>
              <w:rPr>
                <w:sz w:val="28"/>
                <w:szCs w:val="28"/>
              </w:rPr>
            </w:pPr>
          </w:p>
        </w:tc>
        <w:tc>
          <w:tcPr>
            <w:tcW w:w="709" w:type="dxa"/>
            <w:vAlign w:val="center"/>
          </w:tcPr>
          <w:p w:rsidR="00993C01" w:rsidRPr="0084045E" w:rsidRDefault="00993C01" w:rsidP="00993C01">
            <w:pPr>
              <w:jc w:val="center"/>
              <w:rPr>
                <w:sz w:val="28"/>
                <w:szCs w:val="28"/>
              </w:rPr>
            </w:pPr>
            <w:r w:rsidRPr="0084045E">
              <w:rPr>
                <w:sz w:val="28"/>
                <w:szCs w:val="28"/>
              </w:rPr>
              <w:t>янв.</w:t>
            </w:r>
          </w:p>
        </w:tc>
        <w:tc>
          <w:tcPr>
            <w:tcW w:w="707" w:type="dxa"/>
            <w:vAlign w:val="center"/>
          </w:tcPr>
          <w:p w:rsidR="00993C01" w:rsidRPr="0084045E" w:rsidRDefault="00993C01" w:rsidP="00993C01">
            <w:pPr>
              <w:jc w:val="center"/>
              <w:rPr>
                <w:sz w:val="28"/>
                <w:szCs w:val="28"/>
              </w:rPr>
            </w:pPr>
            <w:r w:rsidRPr="0084045E">
              <w:rPr>
                <w:sz w:val="28"/>
                <w:szCs w:val="28"/>
              </w:rPr>
              <w:t>янв-фев</w:t>
            </w:r>
          </w:p>
        </w:tc>
        <w:tc>
          <w:tcPr>
            <w:tcW w:w="711" w:type="dxa"/>
            <w:vAlign w:val="center"/>
          </w:tcPr>
          <w:p w:rsidR="00993C01" w:rsidRPr="0084045E" w:rsidRDefault="00993C01" w:rsidP="00993C01">
            <w:pPr>
              <w:ind w:right="-108"/>
              <w:jc w:val="center"/>
              <w:rPr>
                <w:sz w:val="28"/>
                <w:szCs w:val="28"/>
              </w:rPr>
            </w:pPr>
            <w:r w:rsidRPr="0084045E">
              <w:rPr>
                <w:sz w:val="28"/>
                <w:szCs w:val="28"/>
              </w:rPr>
              <w:t>янв-март</w:t>
            </w:r>
          </w:p>
        </w:tc>
        <w:tc>
          <w:tcPr>
            <w:tcW w:w="799" w:type="dxa"/>
          </w:tcPr>
          <w:p w:rsidR="00993C01" w:rsidRPr="0084045E" w:rsidRDefault="00993C01" w:rsidP="00993C01">
            <w:pPr>
              <w:jc w:val="center"/>
              <w:rPr>
                <w:sz w:val="28"/>
                <w:szCs w:val="28"/>
              </w:rPr>
            </w:pPr>
            <w:r w:rsidRPr="0084045E">
              <w:rPr>
                <w:sz w:val="28"/>
                <w:szCs w:val="28"/>
              </w:rPr>
              <w:t>янв-апр</w:t>
            </w:r>
          </w:p>
        </w:tc>
        <w:tc>
          <w:tcPr>
            <w:tcW w:w="759" w:type="dxa"/>
          </w:tcPr>
          <w:p w:rsidR="00993C01" w:rsidRPr="0084045E" w:rsidRDefault="00993C01" w:rsidP="00993C01">
            <w:pPr>
              <w:jc w:val="center"/>
              <w:rPr>
                <w:sz w:val="28"/>
                <w:szCs w:val="28"/>
              </w:rPr>
            </w:pPr>
            <w:r w:rsidRPr="0084045E">
              <w:rPr>
                <w:sz w:val="28"/>
                <w:szCs w:val="28"/>
              </w:rPr>
              <w:t>янв-май</w:t>
            </w:r>
          </w:p>
        </w:tc>
        <w:tc>
          <w:tcPr>
            <w:tcW w:w="756" w:type="dxa"/>
          </w:tcPr>
          <w:p w:rsidR="00993C01" w:rsidRPr="0084045E" w:rsidRDefault="00993C01" w:rsidP="00993C01">
            <w:pPr>
              <w:jc w:val="center"/>
              <w:rPr>
                <w:sz w:val="28"/>
                <w:szCs w:val="28"/>
              </w:rPr>
            </w:pPr>
            <w:r w:rsidRPr="0084045E">
              <w:rPr>
                <w:sz w:val="28"/>
                <w:szCs w:val="28"/>
              </w:rPr>
              <w:t>янв-июнь</w:t>
            </w:r>
          </w:p>
        </w:tc>
        <w:tc>
          <w:tcPr>
            <w:tcW w:w="609" w:type="dxa"/>
            <w:vAlign w:val="center"/>
          </w:tcPr>
          <w:p w:rsidR="00993C01" w:rsidRPr="0084045E" w:rsidRDefault="00993C01" w:rsidP="00993C01">
            <w:pPr>
              <w:jc w:val="center"/>
              <w:rPr>
                <w:sz w:val="28"/>
                <w:szCs w:val="28"/>
              </w:rPr>
            </w:pPr>
            <w:r w:rsidRPr="0084045E">
              <w:rPr>
                <w:sz w:val="28"/>
                <w:szCs w:val="28"/>
              </w:rPr>
              <w:t>янв.</w:t>
            </w:r>
          </w:p>
        </w:tc>
        <w:tc>
          <w:tcPr>
            <w:tcW w:w="711" w:type="dxa"/>
            <w:vAlign w:val="center"/>
          </w:tcPr>
          <w:p w:rsidR="00993C01" w:rsidRPr="0084045E" w:rsidRDefault="00993C01" w:rsidP="00993C01">
            <w:pPr>
              <w:jc w:val="center"/>
              <w:rPr>
                <w:sz w:val="28"/>
                <w:szCs w:val="28"/>
              </w:rPr>
            </w:pPr>
            <w:r w:rsidRPr="0084045E">
              <w:rPr>
                <w:sz w:val="28"/>
                <w:szCs w:val="28"/>
              </w:rPr>
              <w:t>янв-фев</w:t>
            </w:r>
          </w:p>
        </w:tc>
        <w:tc>
          <w:tcPr>
            <w:tcW w:w="711" w:type="dxa"/>
            <w:vAlign w:val="center"/>
          </w:tcPr>
          <w:p w:rsidR="00993C01" w:rsidRPr="0084045E" w:rsidRDefault="00993C01" w:rsidP="00993C01">
            <w:pPr>
              <w:jc w:val="center"/>
              <w:rPr>
                <w:sz w:val="28"/>
                <w:szCs w:val="28"/>
              </w:rPr>
            </w:pPr>
            <w:r w:rsidRPr="0084045E">
              <w:rPr>
                <w:sz w:val="28"/>
                <w:szCs w:val="28"/>
              </w:rPr>
              <w:t>янв-март</w:t>
            </w:r>
          </w:p>
        </w:tc>
        <w:tc>
          <w:tcPr>
            <w:tcW w:w="711" w:type="dxa"/>
          </w:tcPr>
          <w:p w:rsidR="00993C01" w:rsidRPr="0084045E" w:rsidRDefault="00993C01" w:rsidP="00993C01">
            <w:pPr>
              <w:jc w:val="center"/>
              <w:rPr>
                <w:sz w:val="28"/>
                <w:szCs w:val="28"/>
              </w:rPr>
            </w:pPr>
            <w:r w:rsidRPr="0084045E">
              <w:rPr>
                <w:sz w:val="28"/>
                <w:szCs w:val="28"/>
              </w:rPr>
              <w:t>янв-апр</w:t>
            </w:r>
          </w:p>
        </w:tc>
        <w:tc>
          <w:tcPr>
            <w:tcW w:w="756" w:type="dxa"/>
          </w:tcPr>
          <w:p w:rsidR="00993C01" w:rsidRPr="0084045E" w:rsidRDefault="00993C01" w:rsidP="00993C01">
            <w:pPr>
              <w:jc w:val="center"/>
              <w:rPr>
                <w:sz w:val="28"/>
                <w:szCs w:val="28"/>
              </w:rPr>
            </w:pPr>
            <w:r w:rsidRPr="0084045E">
              <w:rPr>
                <w:sz w:val="28"/>
                <w:szCs w:val="28"/>
              </w:rPr>
              <w:t>янв-май</w:t>
            </w:r>
          </w:p>
        </w:tc>
        <w:tc>
          <w:tcPr>
            <w:tcW w:w="708" w:type="dxa"/>
          </w:tcPr>
          <w:p w:rsidR="00993C01" w:rsidRPr="0084045E" w:rsidRDefault="00993C01" w:rsidP="00993C01">
            <w:pPr>
              <w:jc w:val="center"/>
              <w:rPr>
                <w:sz w:val="28"/>
                <w:szCs w:val="28"/>
              </w:rPr>
            </w:pPr>
            <w:r w:rsidRPr="0084045E">
              <w:rPr>
                <w:sz w:val="28"/>
                <w:szCs w:val="28"/>
              </w:rPr>
              <w:t>янв-июнь</w:t>
            </w:r>
          </w:p>
        </w:tc>
      </w:tr>
      <w:tr w:rsidR="006E0D39" w:rsidRPr="0084045E" w:rsidTr="00993C01">
        <w:tc>
          <w:tcPr>
            <w:tcW w:w="2269" w:type="dxa"/>
          </w:tcPr>
          <w:p w:rsidR="00993C01" w:rsidRPr="0084045E" w:rsidRDefault="00993C01" w:rsidP="00993C01">
            <w:pPr>
              <w:rPr>
                <w:b/>
                <w:sz w:val="28"/>
                <w:szCs w:val="28"/>
              </w:rPr>
            </w:pPr>
            <w:r w:rsidRPr="0084045E">
              <w:rPr>
                <w:b/>
                <w:sz w:val="28"/>
                <w:szCs w:val="28"/>
              </w:rPr>
              <w:t>Промышленность, всего</w:t>
            </w:r>
          </w:p>
        </w:tc>
        <w:tc>
          <w:tcPr>
            <w:tcW w:w="709" w:type="dxa"/>
            <w:vAlign w:val="center"/>
          </w:tcPr>
          <w:p w:rsidR="00993C01" w:rsidRPr="0084045E" w:rsidRDefault="00993C01" w:rsidP="00993C01">
            <w:pPr>
              <w:jc w:val="center"/>
              <w:rPr>
                <w:b/>
                <w:sz w:val="28"/>
                <w:szCs w:val="28"/>
              </w:rPr>
            </w:pPr>
            <w:r w:rsidRPr="0084045E">
              <w:rPr>
                <w:b/>
                <w:sz w:val="28"/>
                <w:szCs w:val="28"/>
              </w:rPr>
              <w:t>116,6</w:t>
            </w:r>
          </w:p>
        </w:tc>
        <w:tc>
          <w:tcPr>
            <w:tcW w:w="707" w:type="dxa"/>
            <w:vAlign w:val="center"/>
          </w:tcPr>
          <w:p w:rsidR="00993C01" w:rsidRPr="0084045E" w:rsidRDefault="00993C01" w:rsidP="00993C01">
            <w:pPr>
              <w:jc w:val="center"/>
              <w:rPr>
                <w:b/>
                <w:sz w:val="28"/>
                <w:szCs w:val="28"/>
              </w:rPr>
            </w:pPr>
            <w:r w:rsidRPr="0084045E">
              <w:rPr>
                <w:b/>
                <w:sz w:val="28"/>
                <w:szCs w:val="28"/>
              </w:rPr>
              <w:t>112,4</w:t>
            </w:r>
          </w:p>
        </w:tc>
        <w:tc>
          <w:tcPr>
            <w:tcW w:w="711" w:type="dxa"/>
            <w:vAlign w:val="center"/>
          </w:tcPr>
          <w:p w:rsidR="00993C01" w:rsidRPr="0084045E" w:rsidRDefault="00993C01" w:rsidP="00993C01">
            <w:pPr>
              <w:jc w:val="center"/>
              <w:rPr>
                <w:b/>
                <w:sz w:val="28"/>
                <w:szCs w:val="28"/>
              </w:rPr>
            </w:pPr>
            <w:r w:rsidRPr="0084045E">
              <w:rPr>
                <w:b/>
                <w:sz w:val="28"/>
                <w:szCs w:val="28"/>
              </w:rPr>
              <w:t>114,5</w:t>
            </w:r>
          </w:p>
        </w:tc>
        <w:tc>
          <w:tcPr>
            <w:tcW w:w="799" w:type="dxa"/>
            <w:vAlign w:val="center"/>
          </w:tcPr>
          <w:p w:rsidR="00993C01" w:rsidRPr="0084045E" w:rsidRDefault="00993C01" w:rsidP="00993C01">
            <w:pPr>
              <w:ind w:right="-108"/>
              <w:jc w:val="center"/>
              <w:rPr>
                <w:b/>
                <w:sz w:val="28"/>
                <w:szCs w:val="28"/>
              </w:rPr>
            </w:pPr>
            <w:r w:rsidRPr="0084045E">
              <w:rPr>
                <w:b/>
                <w:sz w:val="28"/>
                <w:szCs w:val="28"/>
              </w:rPr>
              <w:t>116,3</w:t>
            </w:r>
          </w:p>
        </w:tc>
        <w:tc>
          <w:tcPr>
            <w:tcW w:w="759" w:type="dxa"/>
            <w:vAlign w:val="center"/>
          </w:tcPr>
          <w:p w:rsidR="00993C01" w:rsidRPr="0084045E" w:rsidRDefault="00993C01" w:rsidP="00993C01">
            <w:pPr>
              <w:jc w:val="center"/>
              <w:rPr>
                <w:b/>
                <w:sz w:val="28"/>
                <w:szCs w:val="28"/>
              </w:rPr>
            </w:pPr>
            <w:r w:rsidRPr="0084045E">
              <w:rPr>
                <w:b/>
                <w:sz w:val="28"/>
                <w:szCs w:val="28"/>
              </w:rPr>
              <w:t>117,8</w:t>
            </w:r>
          </w:p>
        </w:tc>
        <w:tc>
          <w:tcPr>
            <w:tcW w:w="756" w:type="dxa"/>
            <w:vAlign w:val="center"/>
          </w:tcPr>
          <w:p w:rsidR="00993C01" w:rsidRPr="0084045E" w:rsidRDefault="00993C01" w:rsidP="00993C01">
            <w:pPr>
              <w:jc w:val="center"/>
              <w:rPr>
                <w:b/>
                <w:sz w:val="28"/>
                <w:szCs w:val="28"/>
              </w:rPr>
            </w:pPr>
            <w:r w:rsidRPr="0084045E">
              <w:rPr>
                <w:b/>
                <w:sz w:val="28"/>
                <w:szCs w:val="28"/>
              </w:rPr>
              <w:t>120,5</w:t>
            </w:r>
          </w:p>
        </w:tc>
        <w:tc>
          <w:tcPr>
            <w:tcW w:w="609" w:type="dxa"/>
            <w:vAlign w:val="center"/>
          </w:tcPr>
          <w:p w:rsidR="00993C01" w:rsidRPr="0084045E" w:rsidRDefault="00993C01" w:rsidP="00993C01">
            <w:pPr>
              <w:ind w:right="-102"/>
              <w:jc w:val="center"/>
              <w:rPr>
                <w:b/>
                <w:sz w:val="28"/>
                <w:szCs w:val="28"/>
              </w:rPr>
            </w:pPr>
            <w:r w:rsidRPr="0084045E">
              <w:rPr>
                <w:b/>
                <w:sz w:val="28"/>
                <w:szCs w:val="28"/>
              </w:rPr>
              <w:t>100,8</w:t>
            </w:r>
          </w:p>
        </w:tc>
        <w:tc>
          <w:tcPr>
            <w:tcW w:w="711" w:type="dxa"/>
            <w:vAlign w:val="center"/>
          </w:tcPr>
          <w:p w:rsidR="00993C01" w:rsidRPr="0084045E" w:rsidRDefault="00993C01" w:rsidP="00993C01">
            <w:pPr>
              <w:jc w:val="center"/>
              <w:rPr>
                <w:b/>
                <w:sz w:val="28"/>
                <w:szCs w:val="28"/>
              </w:rPr>
            </w:pPr>
            <w:r w:rsidRPr="0084045E">
              <w:rPr>
                <w:b/>
                <w:sz w:val="28"/>
                <w:szCs w:val="28"/>
              </w:rPr>
              <w:t>109,8</w:t>
            </w:r>
          </w:p>
        </w:tc>
        <w:tc>
          <w:tcPr>
            <w:tcW w:w="711" w:type="dxa"/>
            <w:vAlign w:val="center"/>
          </w:tcPr>
          <w:p w:rsidR="00993C01" w:rsidRPr="0084045E" w:rsidRDefault="00993C01" w:rsidP="00993C01">
            <w:pPr>
              <w:jc w:val="center"/>
              <w:rPr>
                <w:b/>
                <w:sz w:val="28"/>
                <w:szCs w:val="28"/>
              </w:rPr>
            </w:pPr>
            <w:r w:rsidRPr="0084045E">
              <w:rPr>
                <w:b/>
                <w:sz w:val="28"/>
                <w:szCs w:val="28"/>
              </w:rPr>
              <w:t>100,6</w:t>
            </w:r>
          </w:p>
        </w:tc>
        <w:tc>
          <w:tcPr>
            <w:tcW w:w="711" w:type="dxa"/>
            <w:vAlign w:val="center"/>
          </w:tcPr>
          <w:p w:rsidR="00993C01" w:rsidRPr="0084045E" w:rsidRDefault="00993C01" w:rsidP="00993C01">
            <w:pPr>
              <w:jc w:val="center"/>
              <w:rPr>
                <w:b/>
                <w:sz w:val="28"/>
                <w:szCs w:val="28"/>
              </w:rPr>
            </w:pPr>
            <w:r w:rsidRPr="0084045E">
              <w:rPr>
                <w:b/>
                <w:sz w:val="28"/>
                <w:szCs w:val="28"/>
              </w:rPr>
              <w:t>97,2</w:t>
            </w:r>
          </w:p>
        </w:tc>
        <w:tc>
          <w:tcPr>
            <w:tcW w:w="756" w:type="dxa"/>
            <w:vAlign w:val="center"/>
          </w:tcPr>
          <w:p w:rsidR="00993C01" w:rsidRPr="0084045E" w:rsidRDefault="00993C01" w:rsidP="00993C01">
            <w:pPr>
              <w:jc w:val="center"/>
              <w:rPr>
                <w:b/>
                <w:sz w:val="28"/>
                <w:szCs w:val="28"/>
              </w:rPr>
            </w:pPr>
            <w:r w:rsidRPr="0084045E">
              <w:rPr>
                <w:b/>
                <w:sz w:val="28"/>
                <w:szCs w:val="28"/>
              </w:rPr>
              <w:t>99,8</w:t>
            </w:r>
          </w:p>
        </w:tc>
        <w:tc>
          <w:tcPr>
            <w:tcW w:w="708" w:type="dxa"/>
            <w:vAlign w:val="center"/>
          </w:tcPr>
          <w:p w:rsidR="00993C01" w:rsidRPr="0084045E" w:rsidRDefault="00993C01" w:rsidP="00993C01">
            <w:pPr>
              <w:jc w:val="center"/>
              <w:rPr>
                <w:b/>
                <w:sz w:val="28"/>
                <w:szCs w:val="28"/>
              </w:rPr>
            </w:pPr>
            <w:r w:rsidRPr="0084045E">
              <w:rPr>
                <w:b/>
                <w:sz w:val="28"/>
                <w:szCs w:val="28"/>
              </w:rPr>
              <w:t>100,1</w:t>
            </w:r>
          </w:p>
        </w:tc>
      </w:tr>
      <w:tr w:rsidR="006E0D39" w:rsidRPr="0084045E" w:rsidTr="00993C01">
        <w:tc>
          <w:tcPr>
            <w:tcW w:w="2269" w:type="dxa"/>
          </w:tcPr>
          <w:p w:rsidR="00993C01" w:rsidRPr="0084045E" w:rsidRDefault="00993C01" w:rsidP="00993C01">
            <w:pPr>
              <w:rPr>
                <w:sz w:val="28"/>
                <w:szCs w:val="28"/>
              </w:rPr>
            </w:pPr>
            <w:r w:rsidRPr="0084045E">
              <w:rPr>
                <w:sz w:val="28"/>
                <w:szCs w:val="28"/>
              </w:rPr>
              <w:t>в т.ч.</w:t>
            </w:r>
          </w:p>
          <w:p w:rsidR="00993C01" w:rsidRPr="0084045E" w:rsidRDefault="00993C01" w:rsidP="00993C01">
            <w:pPr>
              <w:ind w:right="-56"/>
              <w:rPr>
                <w:sz w:val="28"/>
                <w:szCs w:val="28"/>
              </w:rPr>
            </w:pPr>
            <w:r w:rsidRPr="0084045E">
              <w:rPr>
                <w:sz w:val="28"/>
                <w:szCs w:val="28"/>
              </w:rPr>
              <w:t>без учета предприятий по разработке месторождения Кумтор</w:t>
            </w:r>
          </w:p>
        </w:tc>
        <w:tc>
          <w:tcPr>
            <w:tcW w:w="709" w:type="dxa"/>
            <w:vAlign w:val="center"/>
          </w:tcPr>
          <w:p w:rsidR="00993C01" w:rsidRPr="0084045E" w:rsidRDefault="00993C01" w:rsidP="00993C01">
            <w:pPr>
              <w:jc w:val="center"/>
              <w:rPr>
                <w:sz w:val="28"/>
                <w:szCs w:val="28"/>
              </w:rPr>
            </w:pPr>
            <w:r w:rsidRPr="0084045E">
              <w:rPr>
                <w:sz w:val="28"/>
                <w:szCs w:val="28"/>
              </w:rPr>
              <w:t>96,6</w:t>
            </w:r>
          </w:p>
        </w:tc>
        <w:tc>
          <w:tcPr>
            <w:tcW w:w="707" w:type="dxa"/>
            <w:vAlign w:val="center"/>
          </w:tcPr>
          <w:p w:rsidR="00993C01" w:rsidRPr="0084045E" w:rsidRDefault="00993C01" w:rsidP="00993C01">
            <w:pPr>
              <w:jc w:val="center"/>
              <w:rPr>
                <w:sz w:val="28"/>
                <w:szCs w:val="28"/>
              </w:rPr>
            </w:pPr>
            <w:r w:rsidRPr="0084045E">
              <w:rPr>
                <w:sz w:val="28"/>
                <w:szCs w:val="28"/>
              </w:rPr>
              <w:t>95,0</w:t>
            </w:r>
          </w:p>
        </w:tc>
        <w:tc>
          <w:tcPr>
            <w:tcW w:w="711" w:type="dxa"/>
            <w:vAlign w:val="center"/>
          </w:tcPr>
          <w:p w:rsidR="00993C01" w:rsidRPr="0084045E" w:rsidRDefault="00993C01" w:rsidP="00993C01">
            <w:pPr>
              <w:jc w:val="center"/>
              <w:rPr>
                <w:sz w:val="28"/>
                <w:szCs w:val="28"/>
              </w:rPr>
            </w:pPr>
            <w:r w:rsidRPr="0084045E">
              <w:rPr>
                <w:sz w:val="28"/>
                <w:szCs w:val="28"/>
              </w:rPr>
              <w:t>94,2</w:t>
            </w:r>
          </w:p>
        </w:tc>
        <w:tc>
          <w:tcPr>
            <w:tcW w:w="799" w:type="dxa"/>
            <w:vAlign w:val="center"/>
          </w:tcPr>
          <w:p w:rsidR="00993C01" w:rsidRPr="0084045E" w:rsidRDefault="00993C01" w:rsidP="00993C01">
            <w:pPr>
              <w:jc w:val="center"/>
              <w:rPr>
                <w:sz w:val="28"/>
                <w:szCs w:val="28"/>
              </w:rPr>
            </w:pPr>
            <w:r w:rsidRPr="0084045E">
              <w:rPr>
                <w:sz w:val="28"/>
                <w:szCs w:val="28"/>
              </w:rPr>
              <w:t>94,5</w:t>
            </w:r>
          </w:p>
        </w:tc>
        <w:tc>
          <w:tcPr>
            <w:tcW w:w="759" w:type="dxa"/>
            <w:vAlign w:val="center"/>
          </w:tcPr>
          <w:p w:rsidR="00993C01" w:rsidRPr="0084045E" w:rsidRDefault="00993C01" w:rsidP="00993C01">
            <w:pPr>
              <w:jc w:val="center"/>
              <w:rPr>
                <w:sz w:val="28"/>
                <w:szCs w:val="28"/>
              </w:rPr>
            </w:pPr>
            <w:r w:rsidRPr="0084045E">
              <w:rPr>
                <w:sz w:val="28"/>
                <w:szCs w:val="28"/>
              </w:rPr>
              <w:t>95,3</w:t>
            </w:r>
          </w:p>
        </w:tc>
        <w:tc>
          <w:tcPr>
            <w:tcW w:w="756" w:type="dxa"/>
            <w:vAlign w:val="center"/>
          </w:tcPr>
          <w:p w:rsidR="00993C01" w:rsidRPr="0084045E" w:rsidRDefault="00993C01" w:rsidP="00993C01">
            <w:pPr>
              <w:jc w:val="center"/>
              <w:rPr>
                <w:sz w:val="28"/>
                <w:szCs w:val="28"/>
              </w:rPr>
            </w:pPr>
            <w:r w:rsidRPr="0084045E">
              <w:rPr>
                <w:sz w:val="28"/>
                <w:szCs w:val="28"/>
              </w:rPr>
              <w:t>96,9</w:t>
            </w:r>
          </w:p>
        </w:tc>
        <w:tc>
          <w:tcPr>
            <w:tcW w:w="609" w:type="dxa"/>
            <w:vAlign w:val="center"/>
          </w:tcPr>
          <w:p w:rsidR="00993C01" w:rsidRPr="0084045E" w:rsidRDefault="00993C01" w:rsidP="00993C01">
            <w:pPr>
              <w:ind w:right="-58"/>
              <w:jc w:val="center"/>
              <w:rPr>
                <w:sz w:val="28"/>
                <w:szCs w:val="28"/>
              </w:rPr>
            </w:pPr>
            <w:r w:rsidRPr="0084045E">
              <w:rPr>
                <w:sz w:val="28"/>
                <w:szCs w:val="28"/>
              </w:rPr>
              <w:t>104,8</w:t>
            </w:r>
          </w:p>
        </w:tc>
        <w:tc>
          <w:tcPr>
            <w:tcW w:w="711" w:type="dxa"/>
            <w:vAlign w:val="center"/>
          </w:tcPr>
          <w:p w:rsidR="00993C01" w:rsidRPr="0084045E" w:rsidRDefault="00993C01" w:rsidP="00993C01">
            <w:pPr>
              <w:jc w:val="center"/>
              <w:rPr>
                <w:sz w:val="28"/>
                <w:szCs w:val="28"/>
              </w:rPr>
            </w:pPr>
            <w:r w:rsidRPr="0084045E">
              <w:rPr>
                <w:sz w:val="28"/>
                <w:szCs w:val="28"/>
              </w:rPr>
              <w:t>106,4</w:t>
            </w:r>
          </w:p>
        </w:tc>
        <w:tc>
          <w:tcPr>
            <w:tcW w:w="711" w:type="dxa"/>
            <w:vAlign w:val="center"/>
          </w:tcPr>
          <w:p w:rsidR="00993C01" w:rsidRPr="0084045E" w:rsidRDefault="00993C01" w:rsidP="00993C01">
            <w:pPr>
              <w:jc w:val="center"/>
              <w:rPr>
                <w:sz w:val="28"/>
                <w:szCs w:val="28"/>
              </w:rPr>
            </w:pPr>
            <w:r w:rsidRPr="0084045E">
              <w:rPr>
                <w:sz w:val="28"/>
                <w:szCs w:val="28"/>
              </w:rPr>
              <w:t>95,7</w:t>
            </w:r>
          </w:p>
        </w:tc>
        <w:tc>
          <w:tcPr>
            <w:tcW w:w="711" w:type="dxa"/>
            <w:vAlign w:val="center"/>
          </w:tcPr>
          <w:p w:rsidR="00993C01" w:rsidRPr="0084045E" w:rsidRDefault="00993C01" w:rsidP="00993C01">
            <w:pPr>
              <w:jc w:val="center"/>
              <w:rPr>
                <w:sz w:val="28"/>
                <w:szCs w:val="28"/>
              </w:rPr>
            </w:pPr>
            <w:r w:rsidRPr="0084045E">
              <w:rPr>
                <w:sz w:val="28"/>
                <w:szCs w:val="28"/>
              </w:rPr>
              <w:t>92,5</w:t>
            </w:r>
          </w:p>
        </w:tc>
        <w:tc>
          <w:tcPr>
            <w:tcW w:w="756" w:type="dxa"/>
            <w:vAlign w:val="center"/>
          </w:tcPr>
          <w:p w:rsidR="00993C01" w:rsidRPr="0084045E" w:rsidRDefault="00993C01" w:rsidP="00993C01">
            <w:pPr>
              <w:jc w:val="center"/>
              <w:rPr>
                <w:sz w:val="28"/>
                <w:szCs w:val="28"/>
              </w:rPr>
            </w:pPr>
            <w:r w:rsidRPr="0084045E">
              <w:rPr>
                <w:sz w:val="28"/>
                <w:szCs w:val="28"/>
              </w:rPr>
              <w:t>92,0</w:t>
            </w:r>
          </w:p>
        </w:tc>
        <w:tc>
          <w:tcPr>
            <w:tcW w:w="708" w:type="dxa"/>
            <w:vAlign w:val="center"/>
          </w:tcPr>
          <w:p w:rsidR="00993C01" w:rsidRPr="0084045E" w:rsidRDefault="00993C01" w:rsidP="00993C01">
            <w:pPr>
              <w:jc w:val="center"/>
              <w:rPr>
                <w:sz w:val="28"/>
                <w:szCs w:val="28"/>
              </w:rPr>
            </w:pPr>
            <w:r w:rsidRPr="0084045E">
              <w:rPr>
                <w:sz w:val="28"/>
                <w:szCs w:val="28"/>
              </w:rPr>
              <w:t>92,0</w:t>
            </w:r>
          </w:p>
        </w:tc>
      </w:tr>
    </w:tbl>
    <w:p w:rsidR="00993C01" w:rsidRPr="0084045E" w:rsidRDefault="00993C01" w:rsidP="00993C01">
      <w:pPr>
        <w:ind w:firstLine="709"/>
        <w:rPr>
          <w:sz w:val="28"/>
          <w:szCs w:val="28"/>
        </w:rPr>
      </w:pPr>
    </w:p>
    <w:p w:rsidR="00993C01" w:rsidRPr="0084045E" w:rsidRDefault="00993C01" w:rsidP="00993C01">
      <w:pPr>
        <w:ind w:firstLine="709"/>
        <w:rPr>
          <w:sz w:val="28"/>
          <w:szCs w:val="28"/>
        </w:rPr>
      </w:pPr>
      <w:r w:rsidRPr="0084045E">
        <w:rPr>
          <w:sz w:val="28"/>
          <w:szCs w:val="28"/>
        </w:rPr>
        <w:t>В целом на формирование динамики показателя промышленности оказала также высокая база соответствующего периода 2019г., где в промышленности прирост составлял 20,5 %.</w:t>
      </w:r>
    </w:p>
    <w:p w:rsidR="00993C01" w:rsidRPr="0084045E" w:rsidRDefault="00993C01" w:rsidP="00993C01">
      <w:pPr>
        <w:ind w:firstLine="709"/>
        <w:rPr>
          <w:sz w:val="28"/>
          <w:szCs w:val="28"/>
        </w:rPr>
      </w:pPr>
      <w:r w:rsidRPr="0084045E">
        <w:rPr>
          <w:sz w:val="28"/>
          <w:szCs w:val="28"/>
        </w:rPr>
        <w:t xml:space="preserve">Вклад в формирование ВВП со стороны промышленного производства сложился нейтральным (на уровне 0,02 п.п.) включая предприятия по разработке месторождения Кумтор (положительный вклад 0,96 п.п.). Удельный вес промышленности в структуре производства ВВП составил 25,3 %. </w:t>
      </w:r>
    </w:p>
    <w:p w:rsidR="00993C01" w:rsidRPr="0084045E" w:rsidRDefault="00993C01" w:rsidP="00993C01">
      <w:pPr>
        <w:ind w:firstLine="709"/>
        <w:rPr>
          <w:sz w:val="28"/>
          <w:szCs w:val="28"/>
        </w:rPr>
      </w:pPr>
      <w:r w:rsidRPr="0084045E">
        <w:rPr>
          <w:sz w:val="28"/>
          <w:szCs w:val="28"/>
        </w:rPr>
        <w:t>В основных секторах промышленности ситуация сложилась следующим образом:</w:t>
      </w:r>
    </w:p>
    <w:p w:rsidR="00993C01" w:rsidRPr="0084045E" w:rsidRDefault="00993C01" w:rsidP="00993C01">
      <w:pPr>
        <w:ind w:left="709"/>
        <w:jc w:val="right"/>
        <w:rPr>
          <w:rFonts w:eastAsia="Calibri"/>
          <w:sz w:val="28"/>
          <w:szCs w:val="28"/>
          <w:lang w:eastAsia="en-US"/>
        </w:rPr>
      </w:pPr>
      <w:r w:rsidRPr="0084045E">
        <w:rPr>
          <w:rFonts w:eastAsia="Calibri"/>
          <w:sz w:val="28"/>
          <w:szCs w:val="28"/>
          <w:lang w:eastAsia="en-US"/>
        </w:rPr>
        <w:t xml:space="preserve">Таблица </w:t>
      </w:r>
      <w:r w:rsidR="00F975F6" w:rsidRPr="0084045E">
        <w:rPr>
          <w:rFonts w:eastAsia="Calibri"/>
          <w:sz w:val="28"/>
          <w:szCs w:val="28"/>
          <w:lang w:eastAsia="en-US"/>
        </w:rPr>
        <w:t>11</w:t>
      </w:r>
    </w:p>
    <w:p w:rsidR="00993C01" w:rsidRPr="0084045E" w:rsidRDefault="00993C01" w:rsidP="00993C01">
      <w:pPr>
        <w:jc w:val="center"/>
        <w:rPr>
          <w:b/>
          <w:bCs/>
          <w:sz w:val="28"/>
          <w:szCs w:val="28"/>
        </w:rPr>
      </w:pPr>
      <w:r w:rsidRPr="0084045E">
        <w:rPr>
          <w:b/>
          <w:bCs/>
          <w:sz w:val="28"/>
          <w:szCs w:val="28"/>
        </w:rPr>
        <w:t xml:space="preserve">Промышленность по секторам за январь-июнь 2019-2020 гг., в % </w:t>
      </w:r>
    </w:p>
    <w:p w:rsidR="00070116" w:rsidRPr="0084045E" w:rsidRDefault="00070116" w:rsidP="00993C01">
      <w:pPr>
        <w:jc w:val="center"/>
        <w:rPr>
          <w:b/>
          <w:bCs/>
          <w:sz w:val="28"/>
          <w:szCs w:val="28"/>
        </w:rPr>
      </w:pPr>
    </w:p>
    <w:tbl>
      <w:tblPr>
        <w:tblW w:w="1034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7"/>
        <w:gridCol w:w="1134"/>
        <w:gridCol w:w="1134"/>
        <w:gridCol w:w="1134"/>
        <w:gridCol w:w="1560"/>
      </w:tblGrid>
      <w:tr w:rsidR="006E0D39" w:rsidRPr="0084045E" w:rsidTr="00993C01">
        <w:trPr>
          <w:trHeight w:val="465"/>
          <w:tblHeader/>
        </w:trPr>
        <w:tc>
          <w:tcPr>
            <w:tcW w:w="5387" w:type="dxa"/>
            <w:vMerge w:val="restart"/>
            <w:vAlign w:val="center"/>
          </w:tcPr>
          <w:p w:rsidR="00993C01" w:rsidRPr="0084045E" w:rsidRDefault="00993C01" w:rsidP="00993C01">
            <w:pPr>
              <w:jc w:val="center"/>
              <w:rPr>
                <w:b/>
                <w:sz w:val="28"/>
                <w:szCs w:val="28"/>
              </w:rPr>
            </w:pPr>
            <w:r w:rsidRPr="0084045E">
              <w:rPr>
                <w:b/>
                <w:sz w:val="28"/>
                <w:szCs w:val="28"/>
              </w:rPr>
              <w:t>Наименование</w:t>
            </w:r>
          </w:p>
        </w:tc>
        <w:tc>
          <w:tcPr>
            <w:tcW w:w="1134" w:type="dxa"/>
            <w:vAlign w:val="center"/>
          </w:tcPr>
          <w:p w:rsidR="00993C01" w:rsidRPr="0084045E" w:rsidRDefault="00993C01" w:rsidP="00993C01">
            <w:pPr>
              <w:ind w:left="-108" w:firstLine="108"/>
              <w:jc w:val="center"/>
              <w:rPr>
                <w:b/>
                <w:sz w:val="28"/>
                <w:szCs w:val="28"/>
              </w:rPr>
            </w:pPr>
            <w:r w:rsidRPr="0084045E">
              <w:rPr>
                <w:b/>
                <w:bCs/>
                <w:sz w:val="28"/>
                <w:szCs w:val="28"/>
              </w:rPr>
              <w:t xml:space="preserve">янв.-июнь </w:t>
            </w:r>
            <w:r w:rsidRPr="0084045E">
              <w:rPr>
                <w:b/>
                <w:sz w:val="28"/>
                <w:szCs w:val="28"/>
              </w:rPr>
              <w:t xml:space="preserve">2020 г. </w:t>
            </w:r>
          </w:p>
        </w:tc>
        <w:tc>
          <w:tcPr>
            <w:tcW w:w="1134" w:type="dxa"/>
            <w:vAlign w:val="center"/>
          </w:tcPr>
          <w:p w:rsidR="00993C01" w:rsidRPr="0084045E" w:rsidRDefault="00993C01" w:rsidP="00993C01">
            <w:pPr>
              <w:jc w:val="center"/>
              <w:rPr>
                <w:b/>
                <w:sz w:val="28"/>
                <w:szCs w:val="28"/>
              </w:rPr>
            </w:pPr>
            <w:r w:rsidRPr="0084045E">
              <w:rPr>
                <w:b/>
                <w:bCs/>
                <w:sz w:val="28"/>
                <w:szCs w:val="28"/>
              </w:rPr>
              <w:t xml:space="preserve">янв.-июнь </w:t>
            </w:r>
            <w:r w:rsidRPr="0084045E">
              <w:rPr>
                <w:b/>
                <w:sz w:val="28"/>
                <w:szCs w:val="28"/>
              </w:rPr>
              <w:t>2019 г.</w:t>
            </w:r>
          </w:p>
        </w:tc>
        <w:tc>
          <w:tcPr>
            <w:tcW w:w="1134" w:type="dxa"/>
            <w:vAlign w:val="center"/>
          </w:tcPr>
          <w:p w:rsidR="00993C01" w:rsidRPr="0084045E" w:rsidRDefault="00993C01" w:rsidP="00993C01">
            <w:pPr>
              <w:jc w:val="center"/>
              <w:rPr>
                <w:b/>
                <w:sz w:val="28"/>
                <w:szCs w:val="28"/>
              </w:rPr>
            </w:pPr>
            <w:r w:rsidRPr="0084045E">
              <w:rPr>
                <w:b/>
                <w:bCs/>
                <w:sz w:val="28"/>
                <w:szCs w:val="28"/>
              </w:rPr>
              <w:t xml:space="preserve">янв.-июнь </w:t>
            </w:r>
            <w:r w:rsidRPr="0084045E">
              <w:rPr>
                <w:b/>
                <w:sz w:val="28"/>
                <w:szCs w:val="28"/>
              </w:rPr>
              <w:t>2020 г.</w:t>
            </w:r>
          </w:p>
        </w:tc>
        <w:tc>
          <w:tcPr>
            <w:tcW w:w="1560" w:type="dxa"/>
            <w:vMerge w:val="restart"/>
            <w:vAlign w:val="center"/>
          </w:tcPr>
          <w:p w:rsidR="00993C01" w:rsidRPr="0084045E" w:rsidRDefault="00993C01" w:rsidP="00993C01">
            <w:pPr>
              <w:jc w:val="center"/>
              <w:rPr>
                <w:b/>
                <w:sz w:val="28"/>
                <w:szCs w:val="28"/>
              </w:rPr>
            </w:pPr>
            <w:r w:rsidRPr="0084045E">
              <w:rPr>
                <w:b/>
                <w:sz w:val="28"/>
                <w:szCs w:val="28"/>
              </w:rPr>
              <w:t>Откл.</w:t>
            </w:r>
          </w:p>
          <w:p w:rsidR="00993C01" w:rsidRPr="0084045E" w:rsidRDefault="00993C01" w:rsidP="00993C01">
            <w:pPr>
              <w:jc w:val="center"/>
              <w:rPr>
                <w:b/>
                <w:sz w:val="28"/>
                <w:szCs w:val="28"/>
              </w:rPr>
            </w:pPr>
            <w:r w:rsidRPr="0084045E">
              <w:rPr>
                <w:b/>
                <w:sz w:val="28"/>
                <w:szCs w:val="28"/>
              </w:rPr>
              <w:t xml:space="preserve">2020 г от факта 2019 г </w:t>
            </w:r>
          </w:p>
          <w:p w:rsidR="00993C01" w:rsidRPr="0084045E" w:rsidRDefault="00993C01" w:rsidP="00993C01">
            <w:pPr>
              <w:jc w:val="center"/>
              <w:rPr>
                <w:b/>
                <w:sz w:val="28"/>
                <w:szCs w:val="28"/>
              </w:rPr>
            </w:pPr>
            <w:r w:rsidRPr="0084045E">
              <w:rPr>
                <w:b/>
                <w:sz w:val="28"/>
                <w:szCs w:val="28"/>
              </w:rPr>
              <w:t>(+,-)</w:t>
            </w:r>
          </w:p>
        </w:tc>
      </w:tr>
      <w:tr w:rsidR="006E0D39" w:rsidRPr="0084045E" w:rsidTr="00993C01">
        <w:trPr>
          <w:trHeight w:val="465"/>
          <w:tblHeader/>
        </w:trPr>
        <w:tc>
          <w:tcPr>
            <w:tcW w:w="5387" w:type="dxa"/>
            <w:vMerge/>
            <w:vAlign w:val="center"/>
          </w:tcPr>
          <w:p w:rsidR="00993C01" w:rsidRPr="0084045E" w:rsidRDefault="00993C01" w:rsidP="00993C01">
            <w:pPr>
              <w:jc w:val="center"/>
              <w:rPr>
                <w:b/>
                <w:sz w:val="28"/>
                <w:szCs w:val="28"/>
              </w:rPr>
            </w:pPr>
          </w:p>
        </w:tc>
        <w:tc>
          <w:tcPr>
            <w:tcW w:w="1134" w:type="dxa"/>
            <w:vAlign w:val="center"/>
          </w:tcPr>
          <w:p w:rsidR="00993C01" w:rsidRPr="0084045E" w:rsidRDefault="00993C01" w:rsidP="00993C01">
            <w:pPr>
              <w:ind w:right="-108"/>
              <w:jc w:val="center"/>
              <w:rPr>
                <w:b/>
                <w:sz w:val="28"/>
                <w:szCs w:val="28"/>
              </w:rPr>
            </w:pPr>
            <w:r w:rsidRPr="0084045E">
              <w:rPr>
                <w:b/>
                <w:sz w:val="28"/>
                <w:szCs w:val="28"/>
              </w:rPr>
              <w:t>уд.вес</w:t>
            </w:r>
          </w:p>
        </w:tc>
        <w:tc>
          <w:tcPr>
            <w:tcW w:w="1134" w:type="dxa"/>
            <w:vAlign w:val="center"/>
          </w:tcPr>
          <w:p w:rsidR="00993C01" w:rsidRPr="0084045E" w:rsidRDefault="00993C01" w:rsidP="00993C01">
            <w:pPr>
              <w:ind w:right="-108"/>
              <w:jc w:val="center"/>
              <w:rPr>
                <w:b/>
                <w:sz w:val="28"/>
                <w:szCs w:val="28"/>
              </w:rPr>
            </w:pPr>
            <w:r w:rsidRPr="0084045E">
              <w:rPr>
                <w:b/>
                <w:sz w:val="28"/>
                <w:szCs w:val="28"/>
              </w:rPr>
              <w:t>предв.</w:t>
            </w:r>
          </w:p>
          <w:p w:rsidR="00993C01" w:rsidRPr="0084045E" w:rsidRDefault="00993C01" w:rsidP="00993C01">
            <w:pPr>
              <w:jc w:val="center"/>
              <w:rPr>
                <w:b/>
                <w:sz w:val="28"/>
                <w:szCs w:val="28"/>
              </w:rPr>
            </w:pPr>
            <w:r w:rsidRPr="0084045E">
              <w:rPr>
                <w:b/>
                <w:sz w:val="28"/>
                <w:szCs w:val="28"/>
              </w:rPr>
              <w:t>факт</w:t>
            </w:r>
          </w:p>
        </w:tc>
        <w:tc>
          <w:tcPr>
            <w:tcW w:w="1134" w:type="dxa"/>
            <w:vAlign w:val="center"/>
          </w:tcPr>
          <w:p w:rsidR="00993C01" w:rsidRPr="0084045E" w:rsidRDefault="00993C01" w:rsidP="00993C01">
            <w:pPr>
              <w:jc w:val="center"/>
              <w:rPr>
                <w:b/>
                <w:sz w:val="28"/>
                <w:szCs w:val="28"/>
              </w:rPr>
            </w:pPr>
            <w:r w:rsidRPr="0084045E">
              <w:rPr>
                <w:b/>
                <w:sz w:val="28"/>
                <w:szCs w:val="28"/>
              </w:rPr>
              <w:t>предв.</w:t>
            </w:r>
          </w:p>
          <w:p w:rsidR="00993C01" w:rsidRPr="0084045E" w:rsidRDefault="00993C01" w:rsidP="00993C01">
            <w:pPr>
              <w:jc w:val="center"/>
              <w:rPr>
                <w:b/>
                <w:sz w:val="28"/>
                <w:szCs w:val="28"/>
              </w:rPr>
            </w:pPr>
            <w:r w:rsidRPr="0084045E">
              <w:rPr>
                <w:b/>
                <w:sz w:val="28"/>
                <w:szCs w:val="28"/>
              </w:rPr>
              <w:t>факт</w:t>
            </w:r>
          </w:p>
        </w:tc>
        <w:tc>
          <w:tcPr>
            <w:tcW w:w="1560" w:type="dxa"/>
            <w:vMerge/>
            <w:vAlign w:val="center"/>
          </w:tcPr>
          <w:p w:rsidR="00993C01" w:rsidRPr="0084045E" w:rsidRDefault="00993C01" w:rsidP="00993C01">
            <w:pPr>
              <w:jc w:val="center"/>
              <w:rPr>
                <w:b/>
                <w:sz w:val="28"/>
                <w:szCs w:val="28"/>
              </w:rPr>
            </w:pPr>
          </w:p>
        </w:tc>
      </w:tr>
      <w:tr w:rsidR="006E0D39" w:rsidRPr="0084045E" w:rsidTr="00993C01">
        <w:trPr>
          <w:trHeight w:val="291"/>
        </w:trPr>
        <w:tc>
          <w:tcPr>
            <w:tcW w:w="5387" w:type="dxa"/>
            <w:vAlign w:val="center"/>
          </w:tcPr>
          <w:p w:rsidR="00993C01" w:rsidRPr="0084045E" w:rsidRDefault="00993C01" w:rsidP="00993C01">
            <w:pPr>
              <w:rPr>
                <w:sz w:val="28"/>
                <w:szCs w:val="28"/>
              </w:rPr>
            </w:pPr>
            <w:r w:rsidRPr="0084045E">
              <w:rPr>
                <w:b/>
                <w:iCs/>
                <w:sz w:val="28"/>
                <w:szCs w:val="28"/>
              </w:rPr>
              <w:t>Промышленность, всего</w:t>
            </w:r>
          </w:p>
        </w:tc>
        <w:tc>
          <w:tcPr>
            <w:tcW w:w="1134" w:type="dxa"/>
            <w:vAlign w:val="center"/>
          </w:tcPr>
          <w:p w:rsidR="00993C01" w:rsidRPr="0084045E" w:rsidRDefault="00993C01" w:rsidP="00993C01">
            <w:pPr>
              <w:jc w:val="center"/>
              <w:rPr>
                <w:b/>
                <w:sz w:val="28"/>
                <w:szCs w:val="28"/>
              </w:rPr>
            </w:pPr>
            <w:r w:rsidRPr="0084045E">
              <w:rPr>
                <w:b/>
                <w:iCs/>
                <w:sz w:val="28"/>
                <w:szCs w:val="28"/>
              </w:rPr>
              <w:t>100,0</w:t>
            </w:r>
          </w:p>
        </w:tc>
        <w:tc>
          <w:tcPr>
            <w:tcW w:w="1134" w:type="dxa"/>
            <w:vAlign w:val="center"/>
          </w:tcPr>
          <w:p w:rsidR="00993C01" w:rsidRPr="0084045E" w:rsidRDefault="00993C01" w:rsidP="00993C01">
            <w:pPr>
              <w:jc w:val="center"/>
              <w:rPr>
                <w:b/>
                <w:sz w:val="28"/>
                <w:szCs w:val="28"/>
              </w:rPr>
            </w:pPr>
            <w:r w:rsidRPr="0084045E">
              <w:rPr>
                <w:b/>
                <w:sz w:val="28"/>
                <w:szCs w:val="28"/>
              </w:rPr>
              <w:t>120,5</w:t>
            </w:r>
          </w:p>
        </w:tc>
        <w:tc>
          <w:tcPr>
            <w:tcW w:w="1134" w:type="dxa"/>
            <w:vAlign w:val="center"/>
          </w:tcPr>
          <w:p w:rsidR="00993C01" w:rsidRPr="0084045E" w:rsidRDefault="00993C01" w:rsidP="00993C01">
            <w:pPr>
              <w:jc w:val="center"/>
              <w:rPr>
                <w:b/>
                <w:sz w:val="28"/>
                <w:szCs w:val="28"/>
              </w:rPr>
            </w:pPr>
            <w:r w:rsidRPr="0084045E">
              <w:rPr>
                <w:b/>
                <w:sz w:val="28"/>
                <w:szCs w:val="28"/>
              </w:rPr>
              <w:t>100,1</w:t>
            </w:r>
          </w:p>
        </w:tc>
        <w:tc>
          <w:tcPr>
            <w:tcW w:w="1560" w:type="dxa"/>
            <w:vAlign w:val="center"/>
          </w:tcPr>
          <w:p w:rsidR="00993C01" w:rsidRPr="0084045E" w:rsidRDefault="00993C01" w:rsidP="00993C01">
            <w:pPr>
              <w:jc w:val="center"/>
              <w:rPr>
                <w:b/>
                <w:bCs/>
                <w:sz w:val="28"/>
                <w:szCs w:val="28"/>
              </w:rPr>
            </w:pPr>
            <w:r w:rsidRPr="0084045E">
              <w:rPr>
                <w:b/>
                <w:bCs/>
                <w:sz w:val="28"/>
                <w:szCs w:val="28"/>
              </w:rPr>
              <w:t>0,1</w:t>
            </w:r>
          </w:p>
        </w:tc>
      </w:tr>
      <w:tr w:rsidR="006E0D39" w:rsidRPr="0084045E" w:rsidTr="00993C01">
        <w:trPr>
          <w:trHeight w:val="409"/>
        </w:trPr>
        <w:tc>
          <w:tcPr>
            <w:tcW w:w="5387" w:type="dxa"/>
            <w:vAlign w:val="center"/>
          </w:tcPr>
          <w:p w:rsidR="00993C01" w:rsidRPr="0084045E" w:rsidRDefault="00993C01" w:rsidP="00993C01">
            <w:pPr>
              <w:rPr>
                <w:sz w:val="28"/>
                <w:szCs w:val="28"/>
              </w:rPr>
            </w:pPr>
            <w:r w:rsidRPr="0084045E">
              <w:rPr>
                <w:bCs/>
                <w:sz w:val="28"/>
                <w:szCs w:val="28"/>
              </w:rPr>
              <w:lastRenderedPageBreak/>
              <w:t>в том числе без учета предприятий по разработке месторождения Кумтор</w:t>
            </w:r>
          </w:p>
        </w:tc>
        <w:tc>
          <w:tcPr>
            <w:tcW w:w="1134" w:type="dxa"/>
            <w:vAlign w:val="center"/>
          </w:tcPr>
          <w:p w:rsidR="00993C01" w:rsidRPr="0084045E" w:rsidRDefault="00993C01" w:rsidP="00993C01">
            <w:pPr>
              <w:jc w:val="center"/>
              <w:rPr>
                <w:sz w:val="28"/>
                <w:szCs w:val="28"/>
              </w:rPr>
            </w:pPr>
            <w:r w:rsidRPr="0084045E">
              <w:rPr>
                <w:sz w:val="28"/>
                <w:szCs w:val="28"/>
              </w:rPr>
              <w:t>42,0</w:t>
            </w:r>
          </w:p>
        </w:tc>
        <w:tc>
          <w:tcPr>
            <w:tcW w:w="1134" w:type="dxa"/>
            <w:vAlign w:val="center"/>
          </w:tcPr>
          <w:p w:rsidR="00993C01" w:rsidRPr="0084045E" w:rsidRDefault="00993C01" w:rsidP="00993C01">
            <w:pPr>
              <w:jc w:val="center"/>
              <w:rPr>
                <w:sz w:val="28"/>
                <w:szCs w:val="28"/>
              </w:rPr>
            </w:pPr>
            <w:r w:rsidRPr="0084045E">
              <w:rPr>
                <w:sz w:val="28"/>
                <w:szCs w:val="28"/>
              </w:rPr>
              <w:t>96,9</w:t>
            </w:r>
          </w:p>
        </w:tc>
        <w:tc>
          <w:tcPr>
            <w:tcW w:w="1134" w:type="dxa"/>
            <w:vAlign w:val="center"/>
          </w:tcPr>
          <w:p w:rsidR="00993C01" w:rsidRPr="0084045E" w:rsidRDefault="00993C01" w:rsidP="00993C01">
            <w:pPr>
              <w:jc w:val="center"/>
              <w:rPr>
                <w:sz w:val="28"/>
                <w:szCs w:val="28"/>
              </w:rPr>
            </w:pPr>
            <w:r w:rsidRPr="0084045E">
              <w:rPr>
                <w:sz w:val="28"/>
                <w:szCs w:val="28"/>
              </w:rPr>
              <w:t>92,0</w:t>
            </w:r>
          </w:p>
        </w:tc>
        <w:tc>
          <w:tcPr>
            <w:tcW w:w="1560" w:type="dxa"/>
            <w:vAlign w:val="center"/>
          </w:tcPr>
          <w:p w:rsidR="00993C01" w:rsidRPr="0084045E" w:rsidRDefault="00993C01" w:rsidP="00993C01">
            <w:pPr>
              <w:jc w:val="center"/>
              <w:rPr>
                <w:sz w:val="28"/>
                <w:szCs w:val="28"/>
              </w:rPr>
            </w:pPr>
            <w:r w:rsidRPr="0084045E">
              <w:rPr>
                <w:sz w:val="28"/>
                <w:szCs w:val="28"/>
              </w:rPr>
              <w:t>-8,0</w:t>
            </w:r>
          </w:p>
        </w:tc>
      </w:tr>
      <w:tr w:rsidR="006E0D39" w:rsidRPr="0084045E" w:rsidTr="00993C01">
        <w:trPr>
          <w:trHeight w:val="276"/>
        </w:trPr>
        <w:tc>
          <w:tcPr>
            <w:tcW w:w="5387" w:type="dxa"/>
            <w:vAlign w:val="center"/>
          </w:tcPr>
          <w:p w:rsidR="00993C01" w:rsidRPr="0084045E" w:rsidRDefault="00993C01" w:rsidP="00993C01">
            <w:pPr>
              <w:ind w:left="175"/>
              <w:rPr>
                <w:iCs/>
                <w:sz w:val="28"/>
                <w:szCs w:val="28"/>
              </w:rPr>
            </w:pPr>
            <w:r w:rsidRPr="0084045E">
              <w:rPr>
                <w:iCs/>
                <w:sz w:val="28"/>
                <w:szCs w:val="28"/>
              </w:rPr>
              <w:t>Добыча полезных ископаемых</w:t>
            </w:r>
          </w:p>
        </w:tc>
        <w:tc>
          <w:tcPr>
            <w:tcW w:w="1134" w:type="dxa"/>
            <w:vAlign w:val="center"/>
          </w:tcPr>
          <w:p w:rsidR="00993C01" w:rsidRPr="0084045E" w:rsidRDefault="00993C01" w:rsidP="00993C01">
            <w:pPr>
              <w:jc w:val="center"/>
              <w:rPr>
                <w:sz w:val="28"/>
                <w:szCs w:val="28"/>
              </w:rPr>
            </w:pPr>
            <w:r w:rsidRPr="0084045E">
              <w:rPr>
                <w:sz w:val="28"/>
                <w:szCs w:val="28"/>
              </w:rPr>
              <w:t>5,3</w:t>
            </w:r>
          </w:p>
        </w:tc>
        <w:tc>
          <w:tcPr>
            <w:tcW w:w="1134" w:type="dxa"/>
            <w:vAlign w:val="center"/>
          </w:tcPr>
          <w:p w:rsidR="00993C01" w:rsidRPr="0084045E" w:rsidRDefault="00993C01" w:rsidP="00993C01">
            <w:pPr>
              <w:jc w:val="center"/>
              <w:rPr>
                <w:sz w:val="28"/>
                <w:szCs w:val="28"/>
              </w:rPr>
            </w:pPr>
            <w:r w:rsidRPr="0084045E">
              <w:rPr>
                <w:sz w:val="28"/>
                <w:szCs w:val="28"/>
              </w:rPr>
              <w:t>131,8</w:t>
            </w:r>
          </w:p>
        </w:tc>
        <w:tc>
          <w:tcPr>
            <w:tcW w:w="1134" w:type="dxa"/>
            <w:vAlign w:val="center"/>
          </w:tcPr>
          <w:p w:rsidR="00993C01" w:rsidRPr="0084045E" w:rsidRDefault="00993C01" w:rsidP="00993C01">
            <w:pPr>
              <w:jc w:val="center"/>
              <w:rPr>
                <w:sz w:val="28"/>
                <w:szCs w:val="28"/>
              </w:rPr>
            </w:pPr>
            <w:r w:rsidRPr="0084045E">
              <w:rPr>
                <w:sz w:val="28"/>
                <w:szCs w:val="28"/>
              </w:rPr>
              <w:t>109,8</w:t>
            </w:r>
          </w:p>
        </w:tc>
        <w:tc>
          <w:tcPr>
            <w:tcW w:w="1560" w:type="dxa"/>
            <w:vAlign w:val="center"/>
          </w:tcPr>
          <w:p w:rsidR="00993C01" w:rsidRPr="0084045E" w:rsidRDefault="00993C01" w:rsidP="00993C01">
            <w:pPr>
              <w:jc w:val="center"/>
              <w:rPr>
                <w:sz w:val="28"/>
                <w:szCs w:val="28"/>
              </w:rPr>
            </w:pPr>
            <w:r w:rsidRPr="0084045E">
              <w:rPr>
                <w:sz w:val="28"/>
                <w:szCs w:val="28"/>
              </w:rPr>
              <w:t>9,8</w:t>
            </w:r>
          </w:p>
        </w:tc>
      </w:tr>
      <w:tr w:rsidR="006E0D39" w:rsidRPr="0084045E" w:rsidTr="00993C01">
        <w:trPr>
          <w:trHeight w:val="279"/>
        </w:trPr>
        <w:tc>
          <w:tcPr>
            <w:tcW w:w="5387" w:type="dxa"/>
            <w:vAlign w:val="center"/>
          </w:tcPr>
          <w:p w:rsidR="00993C01" w:rsidRPr="0084045E" w:rsidRDefault="00993C01" w:rsidP="00993C01">
            <w:pPr>
              <w:ind w:left="176"/>
              <w:rPr>
                <w:bCs/>
                <w:sz w:val="28"/>
                <w:szCs w:val="28"/>
              </w:rPr>
            </w:pPr>
            <w:r w:rsidRPr="0084045E">
              <w:rPr>
                <w:iCs/>
                <w:sz w:val="28"/>
                <w:szCs w:val="28"/>
              </w:rPr>
              <w:t>Обрабатывающие производства</w:t>
            </w:r>
          </w:p>
        </w:tc>
        <w:tc>
          <w:tcPr>
            <w:tcW w:w="1134" w:type="dxa"/>
            <w:vAlign w:val="center"/>
          </w:tcPr>
          <w:p w:rsidR="00993C01" w:rsidRPr="0084045E" w:rsidRDefault="00993C01" w:rsidP="00993C01">
            <w:pPr>
              <w:jc w:val="center"/>
              <w:rPr>
                <w:sz w:val="28"/>
                <w:szCs w:val="28"/>
              </w:rPr>
            </w:pPr>
            <w:r w:rsidRPr="0084045E">
              <w:rPr>
                <w:sz w:val="28"/>
                <w:szCs w:val="28"/>
              </w:rPr>
              <w:t>81,6</w:t>
            </w:r>
          </w:p>
        </w:tc>
        <w:tc>
          <w:tcPr>
            <w:tcW w:w="1134" w:type="dxa"/>
            <w:vAlign w:val="center"/>
          </w:tcPr>
          <w:p w:rsidR="00993C01" w:rsidRPr="0084045E" w:rsidRDefault="00993C01" w:rsidP="00993C01">
            <w:pPr>
              <w:jc w:val="center"/>
              <w:rPr>
                <w:sz w:val="28"/>
                <w:szCs w:val="28"/>
              </w:rPr>
            </w:pPr>
            <w:r w:rsidRPr="0084045E">
              <w:rPr>
                <w:sz w:val="28"/>
                <w:szCs w:val="28"/>
              </w:rPr>
              <w:t>125,2</w:t>
            </w:r>
          </w:p>
        </w:tc>
        <w:tc>
          <w:tcPr>
            <w:tcW w:w="1134" w:type="dxa"/>
            <w:vAlign w:val="center"/>
          </w:tcPr>
          <w:p w:rsidR="00993C01" w:rsidRPr="0084045E" w:rsidRDefault="00993C01" w:rsidP="00993C01">
            <w:pPr>
              <w:jc w:val="center"/>
              <w:rPr>
                <w:sz w:val="28"/>
                <w:szCs w:val="28"/>
              </w:rPr>
            </w:pPr>
            <w:r w:rsidRPr="0084045E">
              <w:rPr>
                <w:sz w:val="28"/>
                <w:szCs w:val="28"/>
              </w:rPr>
              <w:t>99,9</w:t>
            </w:r>
          </w:p>
        </w:tc>
        <w:tc>
          <w:tcPr>
            <w:tcW w:w="1560" w:type="dxa"/>
            <w:vAlign w:val="center"/>
          </w:tcPr>
          <w:p w:rsidR="00993C01" w:rsidRPr="0084045E" w:rsidRDefault="00993C01" w:rsidP="00993C01">
            <w:pPr>
              <w:jc w:val="center"/>
              <w:rPr>
                <w:sz w:val="28"/>
                <w:szCs w:val="28"/>
              </w:rPr>
            </w:pPr>
            <w:r w:rsidRPr="0084045E">
              <w:rPr>
                <w:sz w:val="28"/>
                <w:szCs w:val="28"/>
              </w:rPr>
              <w:t>-0,1</w:t>
            </w:r>
          </w:p>
        </w:tc>
      </w:tr>
      <w:tr w:rsidR="006E0D39" w:rsidRPr="0084045E" w:rsidTr="00993C01">
        <w:trPr>
          <w:trHeight w:val="272"/>
        </w:trPr>
        <w:tc>
          <w:tcPr>
            <w:tcW w:w="5387" w:type="dxa"/>
            <w:vAlign w:val="center"/>
          </w:tcPr>
          <w:p w:rsidR="00993C01" w:rsidRPr="0084045E" w:rsidRDefault="00993C01" w:rsidP="00993C01">
            <w:pPr>
              <w:ind w:left="176"/>
              <w:rPr>
                <w:iCs/>
                <w:sz w:val="28"/>
                <w:szCs w:val="28"/>
              </w:rPr>
            </w:pPr>
            <w:r w:rsidRPr="0084045E">
              <w:rPr>
                <w:iCs/>
                <w:sz w:val="28"/>
                <w:szCs w:val="28"/>
              </w:rPr>
              <w:t>Обеспечение (снабжение) электроэнергией, газом, паром и кондиционированным воздухом</w:t>
            </w:r>
          </w:p>
        </w:tc>
        <w:tc>
          <w:tcPr>
            <w:tcW w:w="1134" w:type="dxa"/>
            <w:vAlign w:val="center"/>
          </w:tcPr>
          <w:p w:rsidR="00993C01" w:rsidRPr="0084045E" w:rsidRDefault="00993C01" w:rsidP="00993C01">
            <w:pPr>
              <w:jc w:val="center"/>
              <w:rPr>
                <w:sz w:val="28"/>
                <w:szCs w:val="28"/>
              </w:rPr>
            </w:pPr>
            <w:r w:rsidRPr="0084045E">
              <w:rPr>
                <w:sz w:val="28"/>
                <w:szCs w:val="28"/>
              </w:rPr>
              <w:t>12,3</w:t>
            </w:r>
          </w:p>
        </w:tc>
        <w:tc>
          <w:tcPr>
            <w:tcW w:w="1134" w:type="dxa"/>
            <w:vAlign w:val="center"/>
          </w:tcPr>
          <w:p w:rsidR="00993C01" w:rsidRPr="0084045E" w:rsidRDefault="00993C01" w:rsidP="00993C01">
            <w:pPr>
              <w:jc w:val="center"/>
              <w:rPr>
                <w:sz w:val="28"/>
                <w:szCs w:val="28"/>
              </w:rPr>
            </w:pPr>
            <w:r w:rsidRPr="0084045E">
              <w:rPr>
                <w:sz w:val="28"/>
                <w:szCs w:val="28"/>
              </w:rPr>
              <w:t>97,0</w:t>
            </w:r>
          </w:p>
        </w:tc>
        <w:tc>
          <w:tcPr>
            <w:tcW w:w="1134" w:type="dxa"/>
            <w:vAlign w:val="center"/>
          </w:tcPr>
          <w:p w:rsidR="00993C01" w:rsidRPr="0084045E" w:rsidRDefault="00993C01" w:rsidP="00993C01">
            <w:pPr>
              <w:jc w:val="center"/>
              <w:rPr>
                <w:sz w:val="28"/>
                <w:szCs w:val="28"/>
              </w:rPr>
            </w:pPr>
            <w:r w:rsidRPr="0084045E">
              <w:rPr>
                <w:sz w:val="28"/>
                <w:szCs w:val="28"/>
              </w:rPr>
              <w:t>100,1</w:t>
            </w:r>
          </w:p>
        </w:tc>
        <w:tc>
          <w:tcPr>
            <w:tcW w:w="1560" w:type="dxa"/>
            <w:vAlign w:val="center"/>
          </w:tcPr>
          <w:p w:rsidR="00993C01" w:rsidRPr="0084045E" w:rsidRDefault="00993C01" w:rsidP="00993C01">
            <w:pPr>
              <w:jc w:val="center"/>
              <w:rPr>
                <w:sz w:val="28"/>
                <w:szCs w:val="28"/>
              </w:rPr>
            </w:pPr>
            <w:r w:rsidRPr="0084045E">
              <w:rPr>
                <w:sz w:val="28"/>
                <w:szCs w:val="28"/>
              </w:rPr>
              <w:t>0,1</w:t>
            </w:r>
          </w:p>
        </w:tc>
      </w:tr>
      <w:tr w:rsidR="006E0D39" w:rsidRPr="0084045E" w:rsidTr="00993C01">
        <w:trPr>
          <w:trHeight w:val="561"/>
        </w:trPr>
        <w:tc>
          <w:tcPr>
            <w:tcW w:w="5387" w:type="dxa"/>
            <w:vAlign w:val="center"/>
          </w:tcPr>
          <w:p w:rsidR="00993C01" w:rsidRPr="0084045E" w:rsidRDefault="00993C01" w:rsidP="00993C01">
            <w:pPr>
              <w:ind w:left="176"/>
              <w:rPr>
                <w:iCs/>
                <w:sz w:val="28"/>
                <w:szCs w:val="28"/>
              </w:rPr>
            </w:pPr>
            <w:r w:rsidRPr="0084045E">
              <w:rPr>
                <w:iCs/>
                <w:sz w:val="28"/>
                <w:szCs w:val="28"/>
              </w:rPr>
              <w:t>Водоснабжение, очистка, обработка отходов и получение вторичного сырья</w:t>
            </w:r>
          </w:p>
        </w:tc>
        <w:tc>
          <w:tcPr>
            <w:tcW w:w="1134" w:type="dxa"/>
            <w:vAlign w:val="center"/>
          </w:tcPr>
          <w:p w:rsidR="00993C01" w:rsidRPr="0084045E" w:rsidRDefault="00993C01" w:rsidP="00993C01">
            <w:pPr>
              <w:jc w:val="center"/>
              <w:rPr>
                <w:sz w:val="28"/>
                <w:szCs w:val="28"/>
              </w:rPr>
            </w:pPr>
            <w:r w:rsidRPr="0084045E">
              <w:rPr>
                <w:sz w:val="28"/>
                <w:szCs w:val="28"/>
              </w:rPr>
              <w:t>0,8</w:t>
            </w:r>
          </w:p>
        </w:tc>
        <w:tc>
          <w:tcPr>
            <w:tcW w:w="1134" w:type="dxa"/>
            <w:vAlign w:val="center"/>
          </w:tcPr>
          <w:p w:rsidR="00993C01" w:rsidRPr="0084045E" w:rsidRDefault="00993C01" w:rsidP="00993C01">
            <w:pPr>
              <w:jc w:val="center"/>
              <w:rPr>
                <w:sz w:val="28"/>
                <w:szCs w:val="28"/>
              </w:rPr>
            </w:pPr>
            <w:r w:rsidRPr="0084045E">
              <w:rPr>
                <w:sz w:val="28"/>
                <w:szCs w:val="28"/>
              </w:rPr>
              <w:t>110,5</w:t>
            </w:r>
          </w:p>
        </w:tc>
        <w:tc>
          <w:tcPr>
            <w:tcW w:w="1134" w:type="dxa"/>
            <w:vAlign w:val="center"/>
          </w:tcPr>
          <w:p w:rsidR="00993C01" w:rsidRPr="0084045E" w:rsidRDefault="00993C01" w:rsidP="00993C01">
            <w:pPr>
              <w:jc w:val="center"/>
              <w:rPr>
                <w:sz w:val="28"/>
                <w:szCs w:val="28"/>
              </w:rPr>
            </w:pPr>
            <w:r w:rsidRPr="0084045E">
              <w:rPr>
                <w:sz w:val="28"/>
                <w:szCs w:val="28"/>
              </w:rPr>
              <w:t>83,5</w:t>
            </w:r>
          </w:p>
        </w:tc>
        <w:tc>
          <w:tcPr>
            <w:tcW w:w="1560" w:type="dxa"/>
            <w:vAlign w:val="center"/>
          </w:tcPr>
          <w:p w:rsidR="00993C01" w:rsidRPr="0084045E" w:rsidRDefault="00993C01" w:rsidP="00993C01">
            <w:pPr>
              <w:jc w:val="center"/>
              <w:rPr>
                <w:sz w:val="28"/>
                <w:szCs w:val="28"/>
              </w:rPr>
            </w:pPr>
            <w:r w:rsidRPr="0084045E">
              <w:rPr>
                <w:sz w:val="28"/>
                <w:szCs w:val="28"/>
              </w:rPr>
              <w:t>-16,5</w:t>
            </w:r>
          </w:p>
        </w:tc>
      </w:tr>
    </w:tbl>
    <w:p w:rsidR="00993C01" w:rsidRPr="0084045E" w:rsidRDefault="00993C01" w:rsidP="00993C01">
      <w:pPr>
        <w:ind w:firstLine="567"/>
        <w:rPr>
          <w:sz w:val="28"/>
          <w:szCs w:val="28"/>
        </w:rPr>
      </w:pPr>
    </w:p>
    <w:p w:rsidR="00993C01" w:rsidRPr="0084045E" w:rsidRDefault="00993C01" w:rsidP="00993C01">
      <w:pPr>
        <w:ind w:firstLine="567"/>
        <w:rPr>
          <w:sz w:val="28"/>
          <w:szCs w:val="28"/>
        </w:rPr>
      </w:pPr>
      <w:r w:rsidRPr="0084045E">
        <w:rPr>
          <w:sz w:val="28"/>
          <w:szCs w:val="28"/>
        </w:rPr>
        <w:t xml:space="preserve">Реальный рост объема промышленной продукции за отчетный период обеспечен хозяйствующими субъектами областей: Иссык-Кульской – 107,2 %, Баткенской – </w:t>
      </w:r>
      <w:r w:rsidRPr="0084045E">
        <w:rPr>
          <w:rFonts w:ascii="Kyrghyz Times" w:hAnsi="Kyrghyz Times"/>
          <w:sz w:val="28"/>
          <w:szCs w:val="28"/>
          <w:lang w:val="ky-KG"/>
        </w:rPr>
        <w:t xml:space="preserve">103,7 </w:t>
      </w:r>
      <w:r w:rsidRPr="0084045E">
        <w:rPr>
          <w:sz w:val="28"/>
          <w:szCs w:val="28"/>
        </w:rPr>
        <w:t xml:space="preserve">%, Джалал-Абадской – 101,9 %, Таласской – 107,5 %. В остальных областях сложилась отрицательная динамика: Чуйской – 96,1 %, Ошской – 71,2 %, Нарынской – 94,0 %, а также в городах Бишкек – 95,3 % и Ош – 60,2 %. </w:t>
      </w:r>
    </w:p>
    <w:p w:rsidR="00993C01" w:rsidRPr="0084045E" w:rsidRDefault="00993C01" w:rsidP="00993C01">
      <w:pPr>
        <w:ind w:firstLine="567"/>
        <w:rPr>
          <w:sz w:val="28"/>
          <w:szCs w:val="28"/>
        </w:rPr>
      </w:pPr>
      <w:r w:rsidRPr="0084045E">
        <w:rPr>
          <w:sz w:val="28"/>
          <w:szCs w:val="28"/>
          <w:u w:val="single"/>
        </w:rPr>
        <w:t xml:space="preserve">(1) </w:t>
      </w:r>
      <w:r w:rsidRPr="0084045E">
        <w:rPr>
          <w:b/>
          <w:sz w:val="28"/>
          <w:szCs w:val="28"/>
          <w:u w:val="single"/>
        </w:rPr>
        <w:t>В обрабатывающем производстве</w:t>
      </w:r>
      <w:r w:rsidRPr="0084045E">
        <w:rPr>
          <w:sz w:val="28"/>
          <w:szCs w:val="28"/>
        </w:rPr>
        <w:t xml:space="preserve">, с самым высоким удельным весом в общем объеме промышленного производства (81,6 %), объем продукции за январь-июнь 2020г. сложился в сумме 125,2 млрд сомов и индекс физического объема к уровню соответствующего периода 2019 года составил </w:t>
      </w:r>
      <w:r w:rsidRPr="0084045E">
        <w:rPr>
          <w:b/>
          <w:sz w:val="28"/>
          <w:szCs w:val="28"/>
        </w:rPr>
        <w:t>99,9 %</w:t>
      </w:r>
      <w:r w:rsidRPr="0084045E">
        <w:rPr>
          <w:sz w:val="28"/>
          <w:szCs w:val="28"/>
        </w:rPr>
        <w:t xml:space="preserve">, </w:t>
      </w:r>
      <w:r w:rsidRPr="0084045E">
        <w:rPr>
          <w:sz w:val="28"/>
          <w:szCs w:val="28"/>
          <w:u w:val="single"/>
        </w:rPr>
        <w:t>за счет снижения объемов нижеследующих производств,</w:t>
      </w:r>
      <w:r w:rsidRPr="0084045E">
        <w:rPr>
          <w:sz w:val="28"/>
          <w:szCs w:val="28"/>
        </w:rPr>
        <w:t xml:space="preserve"> которые занимают 15,3 % в общем объеме промышленности:</w:t>
      </w:r>
    </w:p>
    <w:p w:rsidR="00993C01" w:rsidRPr="0084045E" w:rsidRDefault="00993C01" w:rsidP="00993C01">
      <w:pPr>
        <w:ind w:firstLine="567"/>
        <w:rPr>
          <w:sz w:val="28"/>
          <w:szCs w:val="28"/>
        </w:rPr>
      </w:pPr>
      <w:r w:rsidRPr="0084045E">
        <w:rPr>
          <w:sz w:val="28"/>
          <w:szCs w:val="28"/>
        </w:rPr>
        <w:t xml:space="preserve">- снижение объемов </w:t>
      </w:r>
      <w:r w:rsidRPr="0084045E">
        <w:rPr>
          <w:b/>
          <w:sz w:val="28"/>
          <w:szCs w:val="28"/>
        </w:rPr>
        <w:t>производства пищевых продуктов (включая напитки) и табачных изделий</w:t>
      </w:r>
      <w:r w:rsidRPr="0084045E">
        <w:rPr>
          <w:sz w:val="28"/>
          <w:szCs w:val="28"/>
        </w:rPr>
        <w:t xml:space="preserve"> </w:t>
      </w:r>
      <w:r w:rsidRPr="0084045E">
        <w:rPr>
          <w:b/>
          <w:sz w:val="28"/>
          <w:szCs w:val="28"/>
        </w:rPr>
        <w:t>на 3,9 %</w:t>
      </w:r>
      <w:r w:rsidRPr="0084045E">
        <w:rPr>
          <w:sz w:val="28"/>
          <w:szCs w:val="28"/>
        </w:rPr>
        <w:t xml:space="preserve"> (доля в общем объеме продукции промышленности 8,9 %), в основном за счет уменьшения объемов производства напитков на 5,1 %, пищевых продуктов - на 3,4%.</w:t>
      </w:r>
    </w:p>
    <w:p w:rsidR="00993C01" w:rsidRPr="0084045E" w:rsidRDefault="00993C01" w:rsidP="00993C01">
      <w:pPr>
        <w:ind w:firstLine="567"/>
        <w:rPr>
          <w:sz w:val="28"/>
          <w:szCs w:val="28"/>
        </w:rPr>
      </w:pPr>
      <w:r w:rsidRPr="0084045E">
        <w:rPr>
          <w:sz w:val="28"/>
          <w:szCs w:val="28"/>
        </w:rPr>
        <w:t xml:space="preserve">Спад объемов производства напитков за отчетный период произошел за счет снижения объемов производства воды минеральные и газированные, неподслащенные и неароматизированные на 29,5 %, водки – на 31 %, вин – на 34,8 %, пива – на 31,2 %, обусловленные с введением в республике с марта 2020 года карантина (закрытие кафе, ресторанов; запрет на проведение праздничных мероприятий), повлекшим значительное снижение объема реализации минеральной воды и алкогольной продукции, также задержками поставок комплектующих материалов из других стран и начавшимся месяцем орозо мусульман. </w:t>
      </w:r>
    </w:p>
    <w:p w:rsidR="00993C01" w:rsidRPr="0084045E" w:rsidRDefault="00993C01" w:rsidP="00993C01">
      <w:pPr>
        <w:ind w:firstLine="567"/>
        <w:rPr>
          <w:sz w:val="28"/>
          <w:szCs w:val="28"/>
        </w:rPr>
      </w:pPr>
      <w:r w:rsidRPr="0084045E">
        <w:rPr>
          <w:sz w:val="28"/>
          <w:szCs w:val="28"/>
        </w:rPr>
        <w:t xml:space="preserve">При этом, в связи с распространением пандемии коронавируса (COVID-19), увеличилось число производителей антисептических средств с 5 до 14 компаний. Соответственно увеличилось производство антисептических средств на основе этилового спирта (производство этилового спирта увеличилось в 1,7 раза). С начала распространения вируса, квота на </w:t>
      </w:r>
      <w:r w:rsidRPr="0084045E">
        <w:rPr>
          <w:sz w:val="28"/>
          <w:szCs w:val="28"/>
        </w:rPr>
        <w:lastRenderedPageBreak/>
        <w:t>производство дезинфицирующих антисептических средств увеличилась с 1,2 млн. литров до 3,3 млн. литров. Следует отметить, что производство антисептической продукции освобождено от уплаты акцизного налога.</w:t>
      </w:r>
    </w:p>
    <w:p w:rsidR="00993C01" w:rsidRPr="0084045E" w:rsidRDefault="00993C01" w:rsidP="00993C01">
      <w:pPr>
        <w:ind w:firstLine="567"/>
        <w:rPr>
          <w:sz w:val="28"/>
          <w:szCs w:val="28"/>
        </w:rPr>
      </w:pPr>
      <w:r w:rsidRPr="0084045E">
        <w:rPr>
          <w:sz w:val="28"/>
          <w:szCs w:val="28"/>
        </w:rPr>
        <w:t>Спад объемов производства пищевых продуктов за отчетный период на 3,4 % обусловлен снижением производства муки на 27,6 %, хлеба – на 9,6% (многие домохозяйства пекли хлеб дома), макаронных изделий – на 21,7 %, шоколада, кондитерских изделий из сахара – на 4,8 %, растительных масел – на 25,4 %, и сезонного снижения производства сахара почти в 2 раза (на 48,7 %), по причинам, обусловленным влиянием введения чрезвычайной ситуации по республике, недостаточным объемам отечественного сырья, а также затруднений доставок сырья на предприятия, при отгрузке готовой продукции в торговые сети.</w:t>
      </w:r>
    </w:p>
    <w:p w:rsidR="00993C01" w:rsidRPr="0084045E" w:rsidRDefault="00993C01" w:rsidP="00993C01">
      <w:pPr>
        <w:ind w:firstLine="567"/>
        <w:rPr>
          <w:sz w:val="28"/>
          <w:szCs w:val="28"/>
        </w:rPr>
      </w:pPr>
      <w:r w:rsidRPr="0084045E">
        <w:rPr>
          <w:sz w:val="28"/>
          <w:szCs w:val="28"/>
        </w:rPr>
        <w:t>Рост объемов производства пищевых продуктов обеспечен в следующих отраслях: молочной - на 34,4 %; мясной – на 7,1 %; производство сухарей и печенья – на 14,1 %; и переработка фруктов и овощей - на 11,1 %.</w:t>
      </w:r>
    </w:p>
    <w:p w:rsidR="00993C01" w:rsidRPr="0084045E" w:rsidRDefault="00993C01" w:rsidP="00993C01">
      <w:pPr>
        <w:ind w:firstLine="567"/>
        <w:rPr>
          <w:sz w:val="28"/>
          <w:szCs w:val="28"/>
        </w:rPr>
      </w:pPr>
      <w:r w:rsidRPr="0084045E">
        <w:rPr>
          <w:sz w:val="28"/>
          <w:szCs w:val="28"/>
        </w:rPr>
        <w:t xml:space="preserve">Основными сдерживающими факторами развития пищевой промышленности являются низкое качество и дефицит сырья, а также неразвитость логистики по заготовке, транспортировке и хранению сырья, что приводит к неполной загруженности перерабатывающих мощностей, а также основной проблемой перерабатывающих предприятий является недостаточность или отсутствие собственных финансовых средств на заготовку сырья, модернизацию оборудований для выпуска качественной экспортоориентированной продукции. </w:t>
      </w:r>
    </w:p>
    <w:p w:rsidR="00993C01" w:rsidRPr="0084045E" w:rsidRDefault="00993C01" w:rsidP="00993C01">
      <w:pPr>
        <w:ind w:firstLine="567"/>
        <w:rPr>
          <w:sz w:val="28"/>
          <w:szCs w:val="28"/>
        </w:rPr>
      </w:pPr>
      <w:r w:rsidRPr="0084045E">
        <w:rPr>
          <w:sz w:val="28"/>
          <w:szCs w:val="28"/>
        </w:rPr>
        <w:t xml:space="preserve">В целях поддержки развития пищевой промышленности республики в рамках Проекта «Финансирование сельского хозяйства–8», утвержденного постановлением Правительства Кыргызской Республики от 14.02.2020 года №81, по состоянию на 9 июля 2020 года на переработку в сельском хозяйстве выдано 82 льготных кредитов на сумму 767,8 млн сомов, что составляет 19,8 % общей суммы кредитования. </w:t>
      </w:r>
    </w:p>
    <w:p w:rsidR="00993C01" w:rsidRPr="0084045E" w:rsidRDefault="00993C01" w:rsidP="00993C01">
      <w:pPr>
        <w:ind w:firstLine="567"/>
        <w:rPr>
          <w:sz w:val="28"/>
          <w:szCs w:val="28"/>
        </w:rPr>
      </w:pPr>
      <w:r w:rsidRPr="0084045E">
        <w:rPr>
          <w:sz w:val="28"/>
          <w:szCs w:val="28"/>
        </w:rPr>
        <w:t xml:space="preserve">- снижение </w:t>
      </w:r>
      <w:r w:rsidRPr="0084045E">
        <w:rPr>
          <w:b/>
          <w:sz w:val="28"/>
          <w:szCs w:val="28"/>
        </w:rPr>
        <w:t>объемов текстильного производства; производства одежды и обуви, кожи и прочих кожаных изделий на 15,7 %</w:t>
      </w:r>
      <w:r w:rsidRPr="0084045E">
        <w:rPr>
          <w:sz w:val="28"/>
          <w:szCs w:val="28"/>
        </w:rPr>
        <w:t xml:space="preserve"> (доля в общем объеме продукции промышленности 1,7 %) за счет снижения объемов в текстильном производстве на 11,4 %, производства одежды – на 17,9 %, производства кожи, изделий из кожи и производстве обуви – на 8,7 %.</w:t>
      </w:r>
    </w:p>
    <w:p w:rsidR="00993C01" w:rsidRPr="0084045E" w:rsidRDefault="00993C01" w:rsidP="00993C01">
      <w:pPr>
        <w:ind w:firstLine="567"/>
        <w:rPr>
          <w:sz w:val="28"/>
          <w:szCs w:val="28"/>
        </w:rPr>
      </w:pPr>
      <w:r w:rsidRPr="0084045E">
        <w:rPr>
          <w:sz w:val="28"/>
          <w:szCs w:val="28"/>
        </w:rPr>
        <w:t xml:space="preserve">При этом, за июнь т.г. индекс физического объема производства в целом по легкой промышленности составил 70 %, в том числе в производстве одежды 62,2 %, или с падением на 37,8 % от соответствующего уровня 2019 г. </w:t>
      </w:r>
    </w:p>
    <w:p w:rsidR="00993C01" w:rsidRPr="0084045E" w:rsidRDefault="00993C01" w:rsidP="00993C01">
      <w:pPr>
        <w:ind w:firstLine="567"/>
        <w:rPr>
          <w:sz w:val="28"/>
          <w:szCs w:val="28"/>
        </w:rPr>
      </w:pPr>
      <w:r w:rsidRPr="0084045E">
        <w:rPr>
          <w:sz w:val="28"/>
          <w:szCs w:val="28"/>
        </w:rPr>
        <w:t>В связи со сложившейся ситуацией, связанной с распространением коронавируса, основными причинами снижения объемов производства в данной отрасли явились:</w:t>
      </w:r>
    </w:p>
    <w:p w:rsidR="00993C01" w:rsidRPr="0084045E" w:rsidRDefault="00993C01" w:rsidP="00993C01">
      <w:pPr>
        <w:ind w:firstLine="567"/>
        <w:rPr>
          <w:sz w:val="28"/>
          <w:szCs w:val="28"/>
        </w:rPr>
      </w:pPr>
      <w:r w:rsidRPr="0084045E">
        <w:rPr>
          <w:sz w:val="28"/>
          <w:szCs w:val="28"/>
        </w:rPr>
        <w:t xml:space="preserve">- негативные последствия в виде ограничений в поставках сырья для предприятий легкой промышленности, </w:t>
      </w:r>
    </w:p>
    <w:p w:rsidR="00993C01" w:rsidRPr="0084045E" w:rsidRDefault="00993C01" w:rsidP="00993C01">
      <w:pPr>
        <w:ind w:firstLine="567"/>
        <w:rPr>
          <w:sz w:val="28"/>
          <w:szCs w:val="28"/>
        </w:rPr>
      </w:pPr>
      <w:r w:rsidRPr="0084045E">
        <w:rPr>
          <w:sz w:val="28"/>
          <w:szCs w:val="28"/>
        </w:rPr>
        <w:t xml:space="preserve">- отсутствие возможности экспортировать продукцию в планируемые сроки, </w:t>
      </w:r>
    </w:p>
    <w:p w:rsidR="00993C01" w:rsidRPr="0084045E" w:rsidRDefault="00993C01" w:rsidP="00993C01">
      <w:pPr>
        <w:ind w:firstLine="567"/>
        <w:rPr>
          <w:sz w:val="28"/>
          <w:szCs w:val="28"/>
        </w:rPr>
      </w:pPr>
      <w:r w:rsidRPr="0084045E">
        <w:rPr>
          <w:sz w:val="28"/>
          <w:szCs w:val="28"/>
        </w:rPr>
        <w:t xml:space="preserve">- упущенный сезон производства летнего ассортимента одежды, в первом </w:t>
      </w:r>
      <w:r w:rsidRPr="0084045E">
        <w:rPr>
          <w:sz w:val="28"/>
          <w:szCs w:val="28"/>
        </w:rPr>
        <w:lastRenderedPageBreak/>
        <w:t>полугодии 2020 г.;</w:t>
      </w:r>
    </w:p>
    <w:p w:rsidR="00993C01" w:rsidRPr="0084045E" w:rsidRDefault="00993C01" w:rsidP="00993C01">
      <w:pPr>
        <w:ind w:firstLine="567"/>
        <w:rPr>
          <w:sz w:val="28"/>
          <w:szCs w:val="28"/>
        </w:rPr>
      </w:pPr>
      <w:r w:rsidRPr="0084045E">
        <w:rPr>
          <w:sz w:val="28"/>
          <w:szCs w:val="28"/>
        </w:rPr>
        <w:t>- сложности в организации бесперебойной работы в связи с ограничением движений с установкой санитарных блокпостов (доставка ТМЦ, работников, отгрузка и др.).</w:t>
      </w:r>
    </w:p>
    <w:p w:rsidR="00993C01" w:rsidRPr="0084045E" w:rsidRDefault="00993C01" w:rsidP="00993C01">
      <w:pPr>
        <w:ind w:firstLine="567"/>
        <w:rPr>
          <w:sz w:val="28"/>
          <w:szCs w:val="28"/>
        </w:rPr>
      </w:pPr>
      <w:r w:rsidRPr="0084045E">
        <w:rPr>
          <w:sz w:val="28"/>
          <w:szCs w:val="28"/>
        </w:rPr>
        <w:t>С 25 марта 2020 г. в связи с введением чрезвычайного положения и комендантского часа в городах Бишкек, Ош и других районах республики, работа всех предприятий легкой промышленности была приостановлена, закрыты на карантин, за исключением предприятий по пошиву медицинских масок, защитных костюмов и комбинезонов.</w:t>
      </w:r>
    </w:p>
    <w:p w:rsidR="00993C01" w:rsidRPr="0084045E" w:rsidRDefault="00993C01" w:rsidP="00993C01">
      <w:pPr>
        <w:ind w:firstLine="567"/>
        <w:rPr>
          <w:sz w:val="28"/>
          <w:szCs w:val="28"/>
        </w:rPr>
      </w:pPr>
      <w:r w:rsidRPr="0084045E">
        <w:rPr>
          <w:sz w:val="28"/>
          <w:szCs w:val="28"/>
        </w:rPr>
        <w:t xml:space="preserve">Рынки Мадина, Дордой и Кара-Суу, где приобретались ткани и фурнитура для швейной отрасли, и осуществлялась реализация готовой продукции, также были закрыты на карантин. </w:t>
      </w:r>
    </w:p>
    <w:p w:rsidR="00993C01" w:rsidRPr="0084045E" w:rsidRDefault="00993C01" w:rsidP="00993C01">
      <w:pPr>
        <w:ind w:firstLine="567"/>
        <w:rPr>
          <w:sz w:val="28"/>
          <w:szCs w:val="28"/>
        </w:rPr>
      </w:pPr>
      <w:r w:rsidRPr="0084045E">
        <w:rPr>
          <w:sz w:val="28"/>
          <w:szCs w:val="28"/>
        </w:rPr>
        <w:t>Пошив одежды летнего ассортимента у швейников начинается в марте и заканчивается в середине июня. Затем с середины июля переходят на пошив одежды осеннего и зимнего ассортимента. С июня до середины августа шьют школьную форму. Однако, сезон пошива летнего ассортимента одежды упущен в связи с пандемией COVID-19. Учитывая о том, что основной объем продукции швейной отрасли ориентирован на экспорт в Россию и Казахстан, показатели отрасли зависят от ситуации на рынке и их потребности.</w:t>
      </w:r>
    </w:p>
    <w:p w:rsidR="00993C01" w:rsidRPr="0084045E" w:rsidRDefault="00993C01" w:rsidP="00993C01">
      <w:pPr>
        <w:ind w:firstLine="567"/>
        <w:rPr>
          <w:sz w:val="28"/>
          <w:szCs w:val="28"/>
        </w:rPr>
      </w:pPr>
      <w:r w:rsidRPr="0084045E">
        <w:rPr>
          <w:sz w:val="28"/>
          <w:szCs w:val="28"/>
        </w:rPr>
        <w:t xml:space="preserve">В период карантина порядка 20 швейных предприятий республики занимались производством одноразовых медицинских и пошивом марлевых масок, а также защитных костюмов. В основном эти предприятия территориально расположены в г. Бишкек. Во всех регионах марлевые маски производили индивидуальные предприниматели швейной отрасли. </w:t>
      </w:r>
    </w:p>
    <w:p w:rsidR="00993C01" w:rsidRPr="0084045E" w:rsidRDefault="00993C01" w:rsidP="00993C01">
      <w:pPr>
        <w:ind w:firstLine="567"/>
        <w:rPr>
          <w:sz w:val="28"/>
          <w:szCs w:val="28"/>
        </w:rPr>
      </w:pPr>
      <w:r w:rsidRPr="0084045E">
        <w:rPr>
          <w:sz w:val="28"/>
          <w:szCs w:val="28"/>
        </w:rPr>
        <w:t xml:space="preserve">Многие предприятия легкой промышленности с середины июня т.г., в связи с обострением ситуации с коронавирусом, полностью приостановили производство и работников отправили на самоизоляцию или частично сократили рабочее время в связи с болезнью работников. </w:t>
      </w:r>
    </w:p>
    <w:p w:rsidR="00993C01" w:rsidRPr="0084045E" w:rsidRDefault="00993C01" w:rsidP="00993C01">
      <w:pPr>
        <w:ind w:firstLine="567"/>
        <w:rPr>
          <w:sz w:val="28"/>
          <w:szCs w:val="28"/>
        </w:rPr>
      </w:pPr>
      <w:r w:rsidRPr="0084045E">
        <w:rPr>
          <w:sz w:val="28"/>
          <w:szCs w:val="28"/>
        </w:rPr>
        <w:t xml:space="preserve">В текстильной отрасли за отчетный период падение производства на 11,4 % произошло из-за остановки на карантин текстильных предприятий, в том числе ОсОО «Фая текстиль» с начала т.г. (СЭЗ Бишкек) и ОсОО «Текстиль Транс» (г. Токмок) во время карантина и других предприятий трикотажной отрасли. </w:t>
      </w:r>
    </w:p>
    <w:p w:rsidR="00993C01" w:rsidRPr="0084045E" w:rsidRDefault="00993C01" w:rsidP="00993C01">
      <w:pPr>
        <w:ind w:firstLine="567"/>
        <w:rPr>
          <w:sz w:val="28"/>
          <w:szCs w:val="28"/>
        </w:rPr>
      </w:pPr>
      <w:r w:rsidRPr="0084045E">
        <w:rPr>
          <w:sz w:val="28"/>
          <w:szCs w:val="28"/>
        </w:rPr>
        <w:t xml:space="preserve">ОсОО «Текстиль Транс» (г. Токмок, филиалы в г. Бишкек) специализируется на выпуске хлопчатобумажного полотна, производстве чулочно-носочных изделий и швейном производстве, в целом, количество работников порядка 800 человек, из них 200 человек были задействованы на производстве одноразовых медицинских масок и изолированы внутри фабрики с проживанием, остальные до 11 мая находились на карантине. </w:t>
      </w:r>
    </w:p>
    <w:p w:rsidR="00993C01" w:rsidRPr="0084045E" w:rsidRDefault="00993C01" w:rsidP="00993C01">
      <w:pPr>
        <w:ind w:firstLine="567"/>
        <w:rPr>
          <w:sz w:val="28"/>
          <w:szCs w:val="28"/>
        </w:rPr>
      </w:pPr>
      <w:r w:rsidRPr="0084045E">
        <w:rPr>
          <w:sz w:val="28"/>
          <w:szCs w:val="28"/>
        </w:rPr>
        <w:t xml:space="preserve">В целях нераспространения коронавируса с 25 марта т.г. по 11 мая были приостановлены ткацкое производство в г. Токмок и чулочно-носочное производство в г. Бишкек. </w:t>
      </w:r>
    </w:p>
    <w:p w:rsidR="00993C01" w:rsidRPr="0084045E" w:rsidRDefault="00993C01" w:rsidP="00993C01">
      <w:pPr>
        <w:ind w:firstLine="567"/>
        <w:rPr>
          <w:sz w:val="28"/>
          <w:szCs w:val="28"/>
        </w:rPr>
      </w:pPr>
      <w:r w:rsidRPr="0084045E">
        <w:rPr>
          <w:sz w:val="28"/>
          <w:szCs w:val="28"/>
        </w:rPr>
        <w:t xml:space="preserve">С 31 марта на базе чулочно-носочного производства в г. Бишкек (ул. Ч.Валиханова,7) запущено производство одноразовых медицинских масок и до конца апреля т.г. выпускали продукцию. В настоящее время ткацкое </w:t>
      </w:r>
      <w:r w:rsidRPr="0084045E">
        <w:rPr>
          <w:sz w:val="28"/>
          <w:szCs w:val="28"/>
        </w:rPr>
        <w:lastRenderedPageBreak/>
        <w:t xml:space="preserve">производство по выпуску х/б трикотажной ткани в г. Токмок и носочно-чулочное производство в г. Бишкек функционируют. </w:t>
      </w:r>
    </w:p>
    <w:p w:rsidR="00993C01" w:rsidRPr="0084045E" w:rsidRDefault="00993C01" w:rsidP="00993C01">
      <w:pPr>
        <w:ind w:firstLine="567"/>
        <w:rPr>
          <w:sz w:val="28"/>
          <w:szCs w:val="28"/>
        </w:rPr>
      </w:pPr>
      <w:r w:rsidRPr="0084045E">
        <w:rPr>
          <w:sz w:val="28"/>
          <w:szCs w:val="28"/>
        </w:rPr>
        <w:t xml:space="preserve">В конце мая т.г. ОсОО «Текстиль Транс» закупило новую линию оборудования по производству одноразовых медицинских масок на сумму 350 тыс. долл. США за счет собственных средств и установило на территории ОсОО «Текстиль Транс», в г. Токмок, Чуйской области. </w:t>
      </w:r>
    </w:p>
    <w:p w:rsidR="00993C01" w:rsidRPr="0084045E" w:rsidRDefault="00993C01" w:rsidP="00993C01">
      <w:pPr>
        <w:ind w:firstLine="567"/>
        <w:rPr>
          <w:sz w:val="28"/>
          <w:szCs w:val="28"/>
        </w:rPr>
      </w:pPr>
      <w:r w:rsidRPr="0084045E">
        <w:rPr>
          <w:sz w:val="28"/>
          <w:szCs w:val="28"/>
        </w:rPr>
        <w:t xml:space="preserve">Также, освоили выпуск респираторов с защитными клапанами (60-70 сомов за штуку) с мощностью 150 тысяч в день.  </w:t>
      </w:r>
    </w:p>
    <w:p w:rsidR="00993C01" w:rsidRPr="0084045E" w:rsidRDefault="00993C01" w:rsidP="00993C01">
      <w:pPr>
        <w:ind w:firstLine="567"/>
        <w:rPr>
          <w:sz w:val="28"/>
          <w:szCs w:val="28"/>
        </w:rPr>
      </w:pPr>
      <w:r w:rsidRPr="0084045E">
        <w:rPr>
          <w:sz w:val="28"/>
          <w:szCs w:val="28"/>
        </w:rPr>
        <w:t xml:space="preserve">В настоящее время ОсОО «Пейванд» в СЭЗ Бишкек (50 тыс.ед.) и ОсОО «Текстиль Транс» (100 тыс.ед.) производят одноразовые медицинские маски мощностью 150 тысяч ед. масок в смену. В августе т.г. ОсОО «Биовит» (с.Сокулук, производят фармацевтическую продукцию) планирует запустить производство одноразовых медицинских масок, соответствующих международным стандартам. В настоящее время идут пуско-наладочные работы. </w:t>
      </w:r>
    </w:p>
    <w:p w:rsidR="00993C01" w:rsidRPr="0084045E" w:rsidRDefault="00993C01" w:rsidP="00993C01">
      <w:pPr>
        <w:ind w:firstLine="567"/>
        <w:rPr>
          <w:sz w:val="28"/>
          <w:szCs w:val="28"/>
        </w:rPr>
      </w:pPr>
      <w:r w:rsidRPr="0084045E">
        <w:rPr>
          <w:sz w:val="28"/>
          <w:szCs w:val="28"/>
        </w:rPr>
        <w:t xml:space="preserve">В конце июня т.г. в СЭЗ «Бишкек» запущено производство ОсОО «Кыргызский Логистический Провайдер» по выпуску одноразовых медицинских масок. Идут пуско-наладочные работы по выпуску одноразовых 3-х слойных масок в ОсОО «Бекендос» (с.Пригородное, Аламединского р-на) и ОсОО «Аккорда» в г.Бишкек. </w:t>
      </w:r>
    </w:p>
    <w:p w:rsidR="00993C01" w:rsidRPr="0084045E" w:rsidRDefault="00993C01" w:rsidP="00993C01">
      <w:pPr>
        <w:ind w:firstLine="567"/>
        <w:rPr>
          <w:sz w:val="28"/>
          <w:szCs w:val="28"/>
        </w:rPr>
      </w:pPr>
      <w:r w:rsidRPr="0084045E">
        <w:rPr>
          <w:sz w:val="28"/>
          <w:szCs w:val="28"/>
        </w:rPr>
        <w:t>В целях поддержки отечественных предприятий Правительством Кыргызской Республики принято решение о снятии запрета на экспорт защитных масок и респираторов немедицинского назначения в отношении государств-членов ЕАЭС (постановление ПКР от 15.04.2020 г. №207). В этой связи, производители защитных масок немедицинского назначения могут экспортировать продукцию в Казахстан и Россию.</w:t>
      </w:r>
    </w:p>
    <w:p w:rsidR="00993C01" w:rsidRPr="0084045E" w:rsidRDefault="00993C01" w:rsidP="00993C01">
      <w:pPr>
        <w:ind w:firstLine="567"/>
        <w:rPr>
          <w:sz w:val="28"/>
          <w:szCs w:val="28"/>
        </w:rPr>
      </w:pPr>
      <w:r w:rsidRPr="0084045E">
        <w:rPr>
          <w:sz w:val="28"/>
          <w:szCs w:val="28"/>
        </w:rPr>
        <w:t>Производственные мощности предприятий по производству масок составляют более 500 тыс. масок в смену.</w:t>
      </w:r>
    </w:p>
    <w:p w:rsidR="00993C01" w:rsidRPr="0084045E" w:rsidRDefault="00993C01" w:rsidP="00993C01">
      <w:pPr>
        <w:ind w:firstLine="567"/>
        <w:rPr>
          <w:sz w:val="28"/>
          <w:szCs w:val="28"/>
        </w:rPr>
      </w:pPr>
      <w:r w:rsidRPr="0084045E">
        <w:rPr>
          <w:sz w:val="28"/>
          <w:szCs w:val="28"/>
        </w:rPr>
        <w:t xml:space="preserve">- снижение объемов </w:t>
      </w:r>
      <w:r w:rsidRPr="0084045E">
        <w:rPr>
          <w:b/>
          <w:sz w:val="28"/>
          <w:szCs w:val="28"/>
        </w:rPr>
        <w:t xml:space="preserve">производства деревянных и бумажных изделий; полиграфическая деятельность на 20,7 % </w:t>
      </w:r>
      <w:r w:rsidRPr="0084045E">
        <w:rPr>
          <w:sz w:val="28"/>
          <w:szCs w:val="28"/>
        </w:rPr>
        <w:t>(доля в общем объеме продукции промышленности 0,5 %) за счет снижения объемов производства изделий из дерева, обработки древесины на 15,0 %, производства бумаги и картона – на 16,7 %, полиграфической деятельности и тиражирование записанных носителей информации – на 30,6 % из-за неполной загрузки предприятий, переходом на односменный режим работы, отсутствием возможности выполнения экспортных обязательств, в связи с закрытием пунктов пропуска для грузового транспорта со стороны РК во время карантина;</w:t>
      </w:r>
    </w:p>
    <w:p w:rsidR="00993C01" w:rsidRPr="0084045E" w:rsidRDefault="00993C01" w:rsidP="00993C01">
      <w:pPr>
        <w:ind w:firstLine="567"/>
        <w:rPr>
          <w:sz w:val="28"/>
          <w:szCs w:val="28"/>
        </w:rPr>
      </w:pPr>
      <w:r w:rsidRPr="0084045E">
        <w:rPr>
          <w:sz w:val="28"/>
          <w:szCs w:val="28"/>
        </w:rPr>
        <w:t xml:space="preserve">- снижение объемов </w:t>
      </w:r>
      <w:r w:rsidRPr="0084045E">
        <w:rPr>
          <w:b/>
          <w:sz w:val="28"/>
          <w:szCs w:val="28"/>
        </w:rPr>
        <w:t>производства кокса и очищенных нефтепродуктов</w:t>
      </w:r>
      <w:r w:rsidRPr="0084045E">
        <w:rPr>
          <w:sz w:val="28"/>
          <w:szCs w:val="28"/>
        </w:rPr>
        <w:t xml:space="preserve"> почти </w:t>
      </w:r>
      <w:r w:rsidRPr="0084045E">
        <w:rPr>
          <w:b/>
          <w:sz w:val="28"/>
          <w:szCs w:val="28"/>
        </w:rPr>
        <w:t>в 3 раза</w:t>
      </w:r>
      <w:r w:rsidRPr="0084045E">
        <w:rPr>
          <w:sz w:val="28"/>
          <w:szCs w:val="28"/>
        </w:rPr>
        <w:t xml:space="preserve"> (за январь-июнь 2020 г. ИФО 35,7 %) (доля в общем объеме продукции промышленности 0,4 %). Уже второй год продолжается сокращение производства нефтепродуктов, доля в промышленности сократилась с 5,1% до 0,4 %. </w:t>
      </w:r>
    </w:p>
    <w:p w:rsidR="00993C01" w:rsidRPr="0084045E" w:rsidRDefault="00993C01" w:rsidP="00993C01">
      <w:pPr>
        <w:ind w:firstLine="567"/>
        <w:rPr>
          <w:sz w:val="28"/>
          <w:szCs w:val="28"/>
        </w:rPr>
      </w:pPr>
      <w:r w:rsidRPr="0084045E">
        <w:rPr>
          <w:sz w:val="28"/>
          <w:szCs w:val="28"/>
        </w:rPr>
        <w:t xml:space="preserve">По итогам отчетного периода произведено ГСМ в количестве 83,9 тыс. т, в том числе бензина 5,7 тыс. т, дизельного топлива 32,8 тыс. т, мазута 45,4 тыс. т (за январь-июнь 2019 г. – 174,5 тыс. т), и снизился на 52 % по сравнению с </w:t>
      </w:r>
      <w:r w:rsidRPr="0084045E">
        <w:rPr>
          <w:sz w:val="28"/>
          <w:szCs w:val="28"/>
        </w:rPr>
        <w:lastRenderedPageBreak/>
        <w:t>соответствующим периодом 2019 г. или на 90,6 тыс. т, в основном за счет снижения производства на ОсОО «Чайна Петроль Компани «Джунда» на 93,4% (6,9 тыс. т, против 105,8 тыс. т в январе-июне 2019 г.) из-за его простоя. Выехавшие на зимние каникулы специалисты из Китая около 300 чел. не вернулись в связи с закрытием границы. Непростая ситуация в стране влияет на сроки возобновления работы НПЗ и вносит определенные корректировки сроков в программу модернизации НПЗ. Также поставка сырья для производства не решена в полном объеме в связи с ведением закрытия границ. На сегодняшний день ОсОО «Чайна Петроль Компани «Джунда» находится в стадии работы на основании договора импорта нефтепродуктов с Республики Казахстан. При этом, вопрос поставок нефтепродуктов из Российской Федерации прорабатывается в рамках индикативных балансов и протоколов на 2020 год.</w:t>
      </w:r>
    </w:p>
    <w:p w:rsidR="00993C01" w:rsidRPr="0084045E" w:rsidRDefault="00993C01" w:rsidP="00993C01">
      <w:pPr>
        <w:ind w:firstLine="567"/>
        <w:rPr>
          <w:sz w:val="28"/>
          <w:szCs w:val="28"/>
        </w:rPr>
      </w:pPr>
      <w:r w:rsidRPr="0084045E">
        <w:rPr>
          <w:sz w:val="28"/>
          <w:szCs w:val="28"/>
        </w:rPr>
        <w:t>Работает в штатном режиме только Джалал-Абадский НПЗ, где объемы производства увеличились на 12,1 % (77 тыс. т, против 68,7 тыс. т в январе-июне 2019 г.).</w:t>
      </w:r>
    </w:p>
    <w:p w:rsidR="00993C01" w:rsidRPr="0084045E" w:rsidRDefault="00993C01" w:rsidP="00993C01">
      <w:pPr>
        <w:ind w:firstLine="567"/>
        <w:rPr>
          <w:sz w:val="28"/>
          <w:szCs w:val="28"/>
        </w:rPr>
      </w:pPr>
      <w:r w:rsidRPr="0084045E">
        <w:rPr>
          <w:sz w:val="28"/>
          <w:szCs w:val="28"/>
        </w:rPr>
        <w:t xml:space="preserve">- снижение объемов </w:t>
      </w:r>
      <w:r w:rsidRPr="0084045E">
        <w:rPr>
          <w:b/>
          <w:sz w:val="28"/>
          <w:szCs w:val="28"/>
        </w:rPr>
        <w:t xml:space="preserve">производства строительных материалов на 23,1 % </w:t>
      </w:r>
      <w:r w:rsidRPr="0084045E">
        <w:rPr>
          <w:sz w:val="28"/>
          <w:szCs w:val="28"/>
        </w:rPr>
        <w:t>(доля в общем объеме продукции промышленности 3,8 %), из-за уменьшения спроса на основные виды строительных материалов в связи с ухудшением активности в строительном секторе в стране и жилищном строительстве населения (за январь-июнь 2020 г. снижение на 9,1 %). Уменьшились объемы производства листового стекла на 1,3 %, цемента - на 24,3 % (718,3 тыс. т против 948,6 тыс. т за январь-июнь 2019 г.), кирпичей строительных – на 24,6 %, изделий из бетона для строительства – на 15,5 %, песко-блока – на 5,1 %, плитки, плиты, кирпичи и аналогичные изделия из цемента, бетона или искусственного камня (брусчатка) – на 16,2 %, конструкции строительные сборные из бетона –на 31,1 %, товарного бетона – на 40,3 %, изделий из гипса – на 79,8 % и др.</w:t>
      </w:r>
    </w:p>
    <w:p w:rsidR="00993C01" w:rsidRPr="0084045E" w:rsidRDefault="00993C01" w:rsidP="00993C01">
      <w:pPr>
        <w:ind w:firstLine="567"/>
        <w:rPr>
          <w:sz w:val="28"/>
          <w:szCs w:val="28"/>
        </w:rPr>
      </w:pPr>
      <w:r w:rsidRPr="0084045E">
        <w:rPr>
          <w:sz w:val="28"/>
          <w:szCs w:val="28"/>
        </w:rPr>
        <w:t xml:space="preserve">Снижение объемов производства стройматериалов было обусловлено следующими факторами: из-за введения в республике режимов ЧС/ЧП некоторые предприятия по выпуску стройматериалов значительно сократили объемы выпуска продукции, а другие - приостановили совсем свою деятельность; свертывание деятельности строительного комплекса, закрытие рынков строительных материалов, низкая покупательская способность населения; </w:t>
      </w:r>
      <w:r w:rsidRPr="0084045E">
        <w:rPr>
          <w:sz w:val="28"/>
          <w:szCs w:val="28"/>
        </w:rPr>
        <w:tab/>
        <w:t>нарушение автотранспортной логистики (введение запретов на ввоз товаров не первой необходимости в отдельные регионы и города); закрытие межгосударственных границ, что обусловило, во-первых, уменьшение объемов отгружаемой продукции за пределы Кыргызстана (цемент - Узбекистан, Таджикистан, изделия из природного камня - страны СНГ, листовое стекло - Россия, Казахстан и др.); а также получение сырьевых материалов из Казахстана и России (известняк для ОАО «КЦЗ», сырьевые компоненты для ОсОО «Интергласс»).</w:t>
      </w:r>
    </w:p>
    <w:p w:rsidR="00993C01" w:rsidRPr="0084045E" w:rsidRDefault="00EB3D98" w:rsidP="00993C01">
      <w:pPr>
        <w:ind w:firstLine="567"/>
        <w:rPr>
          <w:sz w:val="28"/>
          <w:szCs w:val="28"/>
        </w:rPr>
      </w:pPr>
      <w:r w:rsidRPr="0084045E">
        <w:rPr>
          <w:sz w:val="28"/>
          <w:szCs w:val="28"/>
        </w:rPr>
        <w:t>Кроме того,</w:t>
      </w:r>
      <w:r w:rsidR="00993C01" w:rsidRPr="0084045E">
        <w:rPr>
          <w:sz w:val="28"/>
          <w:szCs w:val="28"/>
        </w:rPr>
        <w:t xml:space="preserve"> в отчетном периоде во многих отраслях обрабатывающего производства наблюдалась отрицательная динамика: в производстве компьютеров, электронного и оптического оборудования снижение на 33,7 %, </w:t>
      </w:r>
      <w:r w:rsidR="00993C01" w:rsidRPr="0084045E">
        <w:rPr>
          <w:sz w:val="28"/>
          <w:szCs w:val="28"/>
        </w:rPr>
        <w:lastRenderedPageBreak/>
        <w:t>электрического оборудования – на 30,8 %, машин и оборудования – на 18,1 %, транспортных средств – на 19,0 %.</w:t>
      </w:r>
    </w:p>
    <w:p w:rsidR="00993C01" w:rsidRPr="0084045E" w:rsidRDefault="00993C01" w:rsidP="00993C01">
      <w:pPr>
        <w:ind w:firstLine="567"/>
        <w:rPr>
          <w:sz w:val="28"/>
          <w:szCs w:val="28"/>
          <w:u w:val="single"/>
        </w:rPr>
      </w:pPr>
      <w:r w:rsidRPr="0084045E">
        <w:rPr>
          <w:sz w:val="28"/>
          <w:szCs w:val="28"/>
          <w:u w:val="single"/>
        </w:rPr>
        <w:t xml:space="preserve">В обрабатывающем производстве за отчетный период </w:t>
      </w:r>
      <w:r w:rsidRPr="0084045E">
        <w:rPr>
          <w:b/>
          <w:sz w:val="28"/>
          <w:szCs w:val="28"/>
          <w:u w:val="single"/>
        </w:rPr>
        <w:t>положительную динамику</w:t>
      </w:r>
      <w:r w:rsidRPr="0084045E">
        <w:rPr>
          <w:sz w:val="28"/>
          <w:szCs w:val="28"/>
          <w:u w:val="single"/>
        </w:rPr>
        <w:t xml:space="preserve"> обеспечили следующие производства:</w:t>
      </w:r>
    </w:p>
    <w:p w:rsidR="00993C01" w:rsidRPr="0084045E" w:rsidRDefault="00993C01" w:rsidP="00993C01">
      <w:pPr>
        <w:ind w:firstLine="567"/>
        <w:rPr>
          <w:sz w:val="28"/>
          <w:szCs w:val="28"/>
        </w:rPr>
      </w:pPr>
      <w:r w:rsidRPr="0084045E">
        <w:rPr>
          <w:sz w:val="28"/>
          <w:szCs w:val="28"/>
        </w:rPr>
        <w:t xml:space="preserve">- рост объемов </w:t>
      </w:r>
      <w:r w:rsidRPr="0084045E">
        <w:rPr>
          <w:b/>
          <w:sz w:val="28"/>
          <w:szCs w:val="28"/>
        </w:rPr>
        <w:t>производства основных металлов</w:t>
      </w:r>
      <w:r w:rsidRPr="0084045E">
        <w:rPr>
          <w:sz w:val="28"/>
          <w:szCs w:val="28"/>
        </w:rPr>
        <w:t xml:space="preserve"> на </w:t>
      </w:r>
      <w:r w:rsidRPr="0084045E">
        <w:rPr>
          <w:b/>
          <w:sz w:val="28"/>
          <w:szCs w:val="28"/>
        </w:rPr>
        <w:t>9,8 %,</w:t>
      </w:r>
      <w:r w:rsidRPr="0084045E">
        <w:rPr>
          <w:sz w:val="28"/>
          <w:szCs w:val="28"/>
        </w:rPr>
        <w:t xml:space="preserve"> где добыча металла на руднике Кумтор увеличился </w:t>
      </w:r>
      <w:r w:rsidRPr="0084045E">
        <w:rPr>
          <w:b/>
          <w:sz w:val="28"/>
          <w:szCs w:val="28"/>
        </w:rPr>
        <w:t>на 8,0 %</w:t>
      </w:r>
      <w:r w:rsidRPr="0084045E">
        <w:rPr>
          <w:sz w:val="28"/>
          <w:szCs w:val="28"/>
        </w:rPr>
        <w:t xml:space="preserve"> по сравнению с соответствующим периодом 2019 года (производство 10125,7 кг сплава Доре, против 9373,8 кг за январь-июнь 2019 г.), в основном, обусловленное освоением зоны с более высоким содержанием золота в руде, а также с увеличением производства золота в результате переработки угольной мелочи. В первом полугодии 2020 г. на промышленную переработку подавалась руда со средним содержанием 3,5 г/т при объёме извлечения 83,7 %, тогда как в соответствующем периоде предыдущего года эти показатели составляли 3,7 г/т и 82,0%, соответственно.</w:t>
      </w:r>
    </w:p>
    <w:p w:rsidR="00993C01" w:rsidRPr="0084045E" w:rsidRDefault="00962F94" w:rsidP="00993C01">
      <w:pPr>
        <w:ind w:firstLine="567"/>
        <w:rPr>
          <w:sz w:val="28"/>
          <w:szCs w:val="28"/>
        </w:rPr>
      </w:pPr>
      <w:r w:rsidRPr="0084045E">
        <w:rPr>
          <w:sz w:val="28"/>
          <w:szCs w:val="28"/>
        </w:rPr>
        <w:t>Кроме того,</w:t>
      </w:r>
      <w:r w:rsidR="00993C01" w:rsidRPr="0084045E">
        <w:rPr>
          <w:sz w:val="28"/>
          <w:szCs w:val="28"/>
        </w:rPr>
        <w:t xml:space="preserve"> производство металла на месторождении Талды-Булак Левобережный (ОсОО «Алтынкен») увеличился на 6 % за счет освоения производственной мощности введением в работу ЗИФ и клетьевого ствола, а также наращиванием объемов оказания аффинажных услуг на филиале «Аффинажный завод» на 8,6 %. </w:t>
      </w:r>
    </w:p>
    <w:p w:rsidR="00993C01" w:rsidRPr="0084045E" w:rsidRDefault="00993C01" w:rsidP="00993C01">
      <w:pPr>
        <w:ind w:firstLine="567"/>
        <w:rPr>
          <w:sz w:val="28"/>
          <w:szCs w:val="28"/>
        </w:rPr>
      </w:pPr>
      <w:r w:rsidRPr="0084045E">
        <w:rPr>
          <w:sz w:val="28"/>
          <w:szCs w:val="28"/>
        </w:rPr>
        <w:t>При этом за январь-июнь 2020 года золотодобывающими филиалами ОАО «Кыргызалтын» объемы производства снижены почти в 2 раза, где основной причиной является простои комбината «Макмалзолото». На филиале «Комбинат Макмалзолото» завершены работы по передаче активов совместному предприятию ОсОО «Макмал Голд Компани». Инвесторы проводят необходимые геологоразведочные работы.</w:t>
      </w:r>
    </w:p>
    <w:p w:rsidR="00993C01" w:rsidRPr="0084045E" w:rsidRDefault="00993C01" w:rsidP="00993C01">
      <w:pPr>
        <w:ind w:firstLine="567"/>
        <w:rPr>
          <w:sz w:val="28"/>
          <w:szCs w:val="28"/>
        </w:rPr>
      </w:pPr>
      <w:r w:rsidRPr="0084045E">
        <w:rPr>
          <w:sz w:val="28"/>
          <w:szCs w:val="28"/>
        </w:rPr>
        <w:t>Кроме того, проводятся работы по передаче активов жилищно-коммунального хозяйства (с.Казарман, микрорайон Нур-Жайык) органам местного самоуправления.</w:t>
      </w:r>
    </w:p>
    <w:p w:rsidR="00993C01" w:rsidRPr="0084045E" w:rsidRDefault="00993C01" w:rsidP="00993C01">
      <w:pPr>
        <w:ind w:firstLine="567"/>
        <w:rPr>
          <w:sz w:val="28"/>
          <w:szCs w:val="28"/>
        </w:rPr>
      </w:pPr>
      <w:r w:rsidRPr="0084045E">
        <w:rPr>
          <w:sz w:val="28"/>
          <w:szCs w:val="28"/>
        </w:rPr>
        <w:t>Филиалом «Рудник Солтон-Сары» за январь-июнь 2020 года произведено 10,4 кг золота в сплаве, в сравнении с соответствующим периодом 2019 года объем производства снижен на 45,8 %.</w:t>
      </w:r>
    </w:p>
    <w:p w:rsidR="00993C01" w:rsidRPr="0084045E" w:rsidRDefault="00993C01" w:rsidP="00993C01">
      <w:pPr>
        <w:ind w:firstLine="567"/>
        <w:rPr>
          <w:sz w:val="28"/>
          <w:szCs w:val="28"/>
        </w:rPr>
      </w:pPr>
      <w:r w:rsidRPr="0084045E">
        <w:rPr>
          <w:sz w:val="28"/>
          <w:szCs w:val="28"/>
        </w:rPr>
        <w:t xml:space="preserve">- рост объемов </w:t>
      </w:r>
      <w:r w:rsidRPr="0084045E">
        <w:rPr>
          <w:b/>
          <w:sz w:val="28"/>
          <w:szCs w:val="28"/>
        </w:rPr>
        <w:t>производства химической продукции</w:t>
      </w:r>
      <w:r w:rsidRPr="0084045E">
        <w:rPr>
          <w:sz w:val="28"/>
          <w:szCs w:val="28"/>
        </w:rPr>
        <w:t xml:space="preserve"> </w:t>
      </w:r>
      <w:r w:rsidRPr="0084045E">
        <w:rPr>
          <w:b/>
          <w:sz w:val="28"/>
          <w:szCs w:val="28"/>
        </w:rPr>
        <w:t>на 10,9 %</w:t>
      </w:r>
      <w:r w:rsidRPr="0084045E">
        <w:rPr>
          <w:sz w:val="28"/>
          <w:szCs w:val="28"/>
        </w:rPr>
        <w:t xml:space="preserve"> за счет наращивания производства ртути на 40 % на Хайдарканском ртутном комбинате. ХРАО за январь-июнь 2020г. выпустило 5,6 т ртути на сумму 17,4 млн сомов. Присутствует сложности из-за неопределенности решения вопросов обеспечения производства ТМЦ, а также реализацией готовой продукции </w:t>
      </w:r>
      <w:r w:rsidR="00962F94" w:rsidRPr="0084045E">
        <w:rPr>
          <w:sz w:val="28"/>
          <w:szCs w:val="28"/>
        </w:rPr>
        <w:t>из-за закрытия</w:t>
      </w:r>
      <w:r w:rsidRPr="0084045E">
        <w:rPr>
          <w:sz w:val="28"/>
          <w:szCs w:val="28"/>
        </w:rPr>
        <w:t xml:space="preserve"> границ;</w:t>
      </w:r>
    </w:p>
    <w:p w:rsidR="00993C01" w:rsidRPr="0084045E" w:rsidRDefault="00993C01" w:rsidP="00993C01">
      <w:pPr>
        <w:ind w:firstLine="567"/>
        <w:rPr>
          <w:sz w:val="28"/>
          <w:szCs w:val="28"/>
        </w:rPr>
      </w:pPr>
      <w:r w:rsidRPr="0084045E">
        <w:rPr>
          <w:b/>
          <w:sz w:val="28"/>
          <w:szCs w:val="28"/>
        </w:rPr>
        <w:t xml:space="preserve">- </w:t>
      </w:r>
      <w:r w:rsidRPr="0084045E">
        <w:rPr>
          <w:sz w:val="28"/>
          <w:szCs w:val="28"/>
        </w:rPr>
        <w:t>рост объемов</w:t>
      </w:r>
      <w:r w:rsidRPr="0084045E">
        <w:rPr>
          <w:b/>
          <w:sz w:val="28"/>
          <w:szCs w:val="28"/>
        </w:rPr>
        <w:t xml:space="preserve"> производства фармацевтической продукции в 2,4 раза </w:t>
      </w:r>
      <w:r w:rsidRPr="0084045E">
        <w:rPr>
          <w:sz w:val="28"/>
          <w:szCs w:val="28"/>
        </w:rPr>
        <w:t xml:space="preserve">обусловлено увеличением выпуска материалов перевязочных-клейких, кетгутов и аналогичных материалов, аптечки первой помощи и лекарственных средств. В настоящее время работают предприятия, выпускающие жизненно важную продукцию, это предприятия по выпуску лекарственных препаратов, в частности ОсОО «Биовит» в с. Сокулук. На предприятии задействовано 100 человек. ОсОО «Биовит» в первом полугодии 2020 г. освоил выпуск противовирусных препаратов. Предприятие выпускает всего 79 наименований </w:t>
      </w:r>
      <w:r w:rsidRPr="0084045E">
        <w:rPr>
          <w:sz w:val="28"/>
          <w:szCs w:val="28"/>
        </w:rPr>
        <w:lastRenderedPageBreak/>
        <w:t>лекарственных средств, в том числе жизненно-важные – 47 наименований (60% от общего объема), антибиотики – 17, противовирусные – 3, антиаллергические – 4, противовоспалительные, обезболивающие и противопростудные – 13, для диабета – 2, для сердечно-сосудистой системы – 2, антианемические – 2, при диарее – 6, отхаркивающие – 5, витаминные – 6 и другие – 19.</w:t>
      </w:r>
    </w:p>
    <w:p w:rsidR="00993C01" w:rsidRPr="0084045E" w:rsidRDefault="00993C01" w:rsidP="00993C01">
      <w:pPr>
        <w:ind w:firstLine="567"/>
        <w:rPr>
          <w:sz w:val="28"/>
          <w:szCs w:val="28"/>
        </w:rPr>
      </w:pPr>
      <w:r w:rsidRPr="0084045E">
        <w:rPr>
          <w:sz w:val="28"/>
          <w:szCs w:val="28"/>
        </w:rPr>
        <w:t>ОсОО «Лима Фарм» (г. Бишкек) производит медицинские препараты, кроме этого с марта начат выпуск многослойных марлевых масок, мощностью 4,0 тыс. штук в сутки.</w:t>
      </w:r>
    </w:p>
    <w:p w:rsidR="00993C01" w:rsidRPr="0084045E" w:rsidRDefault="00993C01" w:rsidP="00993C01">
      <w:pPr>
        <w:ind w:firstLine="567"/>
        <w:rPr>
          <w:sz w:val="28"/>
          <w:szCs w:val="28"/>
        </w:rPr>
      </w:pPr>
      <w:r w:rsidRPr="0084045E">
        <w:rPr>
          <w:sz w:val="28"/>
          <w:szCs w:val="28"/>
        </w:rPr>
        <w:t xml:space="preserve">(2) </w:t>
      </w:r>
      <w:r w:rsidRPr="0084045E">
        <w:rPr>
          <w:b/>
          <w:sz w:val="28"/>
          <w:szCs w:val="28"/>
          <w:u w:val="single"/>
        </w:rPr>
        <w:t>В добыче полезных ископаемых</w:t>
      </w:r>
      <w:r w:rsidRPr="0084045E">
        <w:rPr>
          <w:sz w:val="28"/>
          <w:szCs w:val="28"/>
        </w:rPr>
        <w:t xml:space="preserve"> (удельный вес в общем объеме промышленного производства 5,3 %) объем производства продукции по итогам за январь-июнь 2020 г. сложился в сумме 8148,9 млн сомов, а индекс физического объема к уровню соответствующего периода 2019 г. составил </w:t>
      </w:r>
      <w:r w:rsidRPr="0084045E">
        <w:rPr>
          <w:b/>
          <w:sz w:val="28"/>
          <w:szCs w:val="28"/>
        </w:rPr>
        <w:t>109,8 %.</w:t>
      </w:r>
      <w:r w:rsidRPr="0084045E">
        <w:rPr>
          <w:sz w:val="28"/>
          <w:szCs w:val="28"/>
        </w:rPr>
        <w:t xml:space="preserve"> Рост объемов производства обусловлено увеличением добычи: металлических руд на 11,1 % (концентраты золотосодержащие), доля которого составляет более 60 % в общем объеме производства в данном секторе; каменного и бурого угля (лигнита) - на 9,7 %; сырой нефти и природного газа - на 21,7 %. Вместе с тем наблюдалось падение в добыче прочих полезных ископаемых (не рудное сырье) на 36,1%.</w:t>
      </w:r>
    </w:p>
    <w:p w:rsidR="00993C01" w:rsidRPr="0084045E" w:rsidRDefault="00993C01" w:rsidP="00993C01">
      <w:pPr>
        <w:ind w:firstLine="709"/>
        <w:rPr>
          <w:sz w:val="28"/>
          <w:szCs w:val="28"/>
        </w:rPr>
      </w:pPr>
      <w:r w:rsidRPr="0084045E">
        <w:rPr>
          <w:sz w:val="28"/>
          <w:szCs w:val="28"/>
        </w:rPr>
        <w:t xml:space="preserve">В целом по республике добыча угля составила 707,3 тыс. т и по сравнению с соответствующим периодом 2019 года увеличилась на 20,1 тыс. т. за счет проведения большего числа вскрышных работ, а также с увеличением количества специализированной техники для добычи угля. По Северному региону добыча составила 238,9 тыс. т, по Южному региону – 468,4 тыс. т. </w:t>
      </w:r>
    </w:p>
    <w:p w:rsidR="00993C01" w:rsidRPr="0084045E" w:rsidRDefault="00993C01" w:rsidP="00993C01">
      <w:pPr>
        <w:ind w:firstLine="709"/>
        <w:rPr>
          <w:sz w:val="28"/>
          <w:szCs w:val="28"/>
        </w:rPr>
      </w:pPr>
      <w:r w:rsidRPr="0084045E">
        <w:rPr>
          <w:sz w:val="28"/>
          <w:szCs w:val="28"/>
        </w:rPr>
        <w:t xml:space="preserve">Рост добычи сырой нефти и природного газа на 21,7 % обусловлен, в основном, за счет увеличения объемов добычи нефти на 22,7 %, в целом добыто 133,5 тыс. тонн (108,8 тыс т за январь-июнь 2019 г.). При этом добыча природного газа снизилась на 4,4 %, в целом добыто 13,0 млн куб м. (январь-июнь 2019 г. – 13,6 млн куб м.). </w:t>
      </w:r>
    </w:p>
    <w:p w:rsidR="00993C01" w:rsidRPr="0084045E" w:rsidRDefault="00993C01" w:rsidP="00993C01">
      <w:pPr>
        <w:ind w:firstLine="709"/>
        <w:rPr>
          <w:sz w:val="28"/>
          <w:szCs w:val="28"/>
        </w:rPr>
      </w:pPr>
      <w:r w:rsidRPr="0084045E">
        <w:rPr>
          <w:sz w:val="28"/>
          <w:szCs w:val="28"/>
        </w:rPr>
        <w:t>В Кыргызской Республике добычу металлических руд осуществляют такие горнодобывающие предприятия как: ОсОО «KAZ Minerals Bozymchak», ОсОО «Алтынкен», ОсОО «Фул Голд Майнинг», ОсОО «VertexGoldCompany» и др. За январь-июнь 2020 года предприятиями было выпущено 19,8 тыс тонн продукции (руды и концентраты золотосодержащие) (2019 год – 19,3 тыс. т).</w:t>
      </w:r>
    </w:p>
    <w:p w:rsidR="00993C01" w:rsidRPr="0084045E" w:rsidRDefault="00993C01" w:rsidP="00993C01">
      <w:pPr>
        <w:ind w:firstLine="709"/>
        <w:rPr>
          <w:sz w:val="28"/>
          <w:szCs w:val="28"/>
        </w:rPr>
      </w:pPr>
      <w:r w:rsidRPr="0084045E">
        <w:rPr>
          <w:sz w:val="28"/>
          <w:szCs w:val="28"/>
        </w:rPr>
        <w:t>На 2020 год запланировано проведение 16 аукционов по предоставлению право пользование недрами. По состоянию на 01.07.2020 года проведено 4 аукциона. При стартовой стоимости объектов 49 845 долл. США, они реализованы на 96 990 долл. США.</w:t>
      </w:r>
    </w:p>
    <w:p w:rsidR="00993C01" w:rsidRPr="0084045E" w:rsidRDefault="00993C01" w:rsidP="00993C01">
      <w:pPr>
        <w:ind w:firstLine="567"/>
        <w:rPr>
          <w:b/>
          <w:sz w:val="28"/>
          <w:szCs w:val="28"/>
        </w:rPr>
      </w:pPr>
      <w:r w:rsidRPr="0084045E">
        <w:rPr>
          <w:sz w:val="28"/>
          <w:szCs w:val="28"/>
        </w:rPr>
        <w:t xml:space="preserve">(3) </w:t>
      </w:r>
      <w:r w:rsidRPr="0084045E">
        <w:rPr>
          <w:b/>
          <w:sz w:val="28"/>
          <w:szCs w:val="28"/>
          <w:u w:val="single"/>
        </w:rPr>
        <w:t>В обеспечении электроэнергией, газом, паром и кондиционированным воздухом</w:t>
      </w:r>
      <w:r w:rsidRPr="0084045E">
        <w:rPr>
          <w:sz w:val="28"/>
          <w:szCs w:val="28"/>
        </w:rPr>
        <w:t xml:space="preserve"> (удельный вес в общем объеме промышленного производства 12,3 %) объем производства за январь-июнь 2020 г. составил 18,8 млрд сомов и физический объем сложился на уровне соответствующего периода 2019 года (100,1 %). При этом объем выработки электроэнергии </w:t>
      </w:r>
      <w:r w:rsidRPr="0084045E">
        <w:rPr>
          <w:b/>
          <w:sz w:val="28"/>
          <w:szCs w:val="28"/>
        </w:rPr>
        <w:t>снизился</w:t>
      </w:r>
      <w:r w:rsidRPr="0084045E">
        <w:rPr>
          <w:sz w:val="28"/>
          <w:szCs w:val="28"/>
        </w:rPr>
        <w:t xml:space="preserve"> </w:t>
      </w:r>
      <w:r w:rsidRPr="0084045E">
        <w:rPr>
          <w:b/>
          <w:sz w:val="28"/>
          <w:szCs w:val="28"/>
        </w:rPr>
        <w:t>на 0,4 %</w:t>
      </w:r>
      <w:r w:rsidRPr="0084045E">
        <w:rPr>
          <w:sz w:val="28"/>
          <w:szCs w:val="28"/>
        </w:rPr>
        <w:t xml:space="preserve">, объем производства газа; распределения </w:t>
      </w:r>
      <w:r w:rsidRPr="0084045E">
        <w:rPr>
          <w:sz w:val="28"/>
          <w:szCs w:val="28"/>
        </w:rPr>
        <w:lastRenderedPageBreak/>
        <w:t xml:space="preserve">газообразного топлива через системы газоснабжения </w:t>
      </w:r>
      <w:r w:rsidRPr="0084045E">
        <w:rPr>
          <w:b/>
          <w:sz w:val="28"/>
          <w:szCs w:val="28"/>
        </w:rPr>
        <w:t xml:space="preserve">увеличился на 7,4 %, </w:t>
      </w:r>
      <w:r w:rsidRPr="0084045E">
        <w:rPr>
          <w:sz w:val="28"/>
          <w:szCs w:val="28"/>
        </w:rPr>
        <w:t>объем</w:t>
      </w:r>
      <w:r w:rsidRPr="0084045E">
        <w:rPr>
          <w:b/>
          <w:sz w:val="28"/>
          <w:szCs w:val="28"/>
        </w:rPr>
        <w:t xml:space="preserve"> </w:t>
      </w:r>
      <w:r w:rsidRPr="0084045E">
        <w:rPr>
          <w:sz w:val="28"/>
          <w:szCs w:val="28"/>
        </w:rPr>
        <w:t xml:space="preserve">обеспечения (снабжение) паром и кондиционированным воздухом </w:t>
      </w:r>
      <w:r w:rsidRPr="0084045E">
        <w:rPr>
          <w:b/>
          <w:sz w:val="28"/>
          <w:szCs w:val="28"/>
        </w:rPr>
        <w:t>увеличился на 4,5 %.</w:t>
      </w:r>
      <w:r w:rsidRPr="0084045E">
        <w:rPr>
          <w:sz w:val="28"/>
          <w:szCs w:val="28"/>
        </w:rPr>
        <w:t xml:space="preserve"> </w:t>
      </w:r>
    </w:p>
    <w:p w:rsidR="00993C01" w:rsidRPr="0084045E" w:rsidRDefault="00993C01" w:rsidP="00993C01">
      <w:pPr>
        <w:ind w:firstLine="567"/>
        <w:rPr>
          <w:sz w:val="28"/>
          <w:szCs w:val="28"/>
        </w:rPr>
      </w:pPr>
      <w:r w:rsidRPr="0084045E">
        <w:rPr>
          <w:sz w:val="28"/>
          <w:szCs w:val="28"/>
        </w:rPr>
        <w:t xml:space="preserve">Выработка </w:t>
      </w:r>
      <w:r w:rsidRPr="0084045E">
        <w:rPr>
          <w:b/>
          <w:sz w:val="28"/>
          <w:szCs w:val="28"/>
        </w:rPr>
        <w:t>электроэнергии</w:t>
      </w:r>
      <w:r w:rsidRPr="0084045E">
        <w:rPr>
          <w:sz w:val="28"/>
          <w:szCs w:val="28"/>
        </w:rPr>
        <w:t xml:space="preserve"> за январь-июнь 2020 года составила 7801,6 млн кВтч (против 7852,2 млн кВтч), что на 50,6 млн кВтч меньше, или 99,4 % к уровню соответствующего периода 2019 года, снижение связано с теплыми погодными условиями, соответственно снижением внутреннего потребления республики.</w:t>
      </w:r>
    </w:p>
    <w:p w:rsidR="00993C01" w:rsidRPr="0084045E" w:rsidRDefault="00993C01" w:rsidP="00993C01">
      <w:pPr>
        <w:ind w:left="709"/>
        <w:jc w:val="right"/>
        <w:rPr>
          <w:rFonts w:eastAsia="Calibri"/>
          <w:sz w:val="28"/>
          <w:szCs w:val="28"/>
          <w:lang w:eastAsia="en-US"/>
        </w:rPr>
      </w:pPr>
      <w:r w:rsidRPr="0084045E">
        <w:rPr>
          <w:rFonts w:eastAsia="Calibri"/>
          <w:sz w:val="28"/>
          <w:szCs w:val="28"/>
          <w:lang w:eastAsia="en-US"/>
        </w:rPr>
        <w:t xml:space="preserve">Таблица </w:t>
      </w:r>
      <w:r w:rsidR="00EF011A" w:rsidRPr="0084045E">
        <w:rPr>
          <w:rFonts w:eastAsia="Calibri"/>
          <w:sz w:val="28"/>
          <w:szCs w:val="28"/>
          <w:lang w:eastAsia="en-US"/>
        </w:rPr>
        <w:t>1</w:t>
      </w:r>
      <w:r w:rsidR="00F975F6" w:rsidRPr="0084045E">
        <w:rPr>
          <w:rFonts w:eastAsia="Calibri"/>
          <w:sz w:val="28"/>
          <w:szCs w:val="28"/>
          <w:lang w:eastAsia="en-US"/>
        </w:rPr>
        <w:t>2</w:t>
      </w:r>
    </w:p>
    <w:p w:rsidR="00993C01" w:rsidRPr="0084045E" w:rsidRDefault="00993C01" w:rsidP="00993C01">
      <w:pPr>
        <w:jc w:val="center"/>
        <w:rPr>
          <w:b/>
          <w:bCs/>
          <w:sz w:val="28"/>
          <w:szCs w:val="28"/>
        </w:rPr>
      </w:pPr>
      <w:r w:rsidRPr="0084045E">
        <w:rPr>
          <w:b/>
          <w:sz w:val="28"/>
          <w:szCs w:val="28"/>
        </w:rPr>
        <w:t>Обеспечение электроэнергией, паром и кондиционированным воздухом</w:t>
      </w:r>
      <w:r w:rsidRPr="0084045E">
        <w:rPr>
          <w:b/>
          <w:bCs/>
          <w:sz w:val="28"/>
          <w:szCs w:val="28"/>
        </w:rPr>
        <w:t xml:space="preserve"> </w:t>
      </w:r>
    </w:p>
    <w:p w:rsidR="00993C01" w:rsidRPr="0084045E" w:rsidRDefault="00993C01" w:rsidP="00993C01">
      <w:pPr>
        <w:jc w:val="center"/>
        <w:rPr>
          <w:b/>
          <w:bCs/>
          <w:sz w:val="28"/>
          <w:szCs w:val="28"/>
        </w:rPr>
      </w:pPr>
      <w:r w:rsidRPr="0084045E">
        <w:rPr>
          <w:b/>
          <w:bCs/>
          <w:sz w:val="28"/>
          <w:szCs w:val="28"/>
        </w:rPr>
        <w:t>за январь-июнь 2019-2020 гг.</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7"/>
        <w:gridCol w:w="1171"/>
        <w:gridCol w:w="1494"/>
        <w:gridCol w:w="1637"/>
        <w:gridCol w:w="1764"/>
      </w:tblGrid>
      <w:tr w:rsidR="006E0D39" w:rsidRPr="0084045E" w:rsidTr="00993C01">
        <w:trPr>
          <w:cantSplit/>
          <w:trHeight w:val="604"/>
          <w:jc w:val="center"/>
        </w:trPr>
        <w:tc>
          <w:tcPr>
            <w:tcW w:w="3637" w:type="dxa"/>
            <w:tcMar>
              <w:top w:w="0" w:type="dxa"/>
              <w:left w:w="108" w:type="dxa"/>
              <w:bottom w:w="0" w:type="dxa"/>
              <w:right w:w="108" w:type="dxa"/>
            </w:tcMar>
            <w:vAlign w:val="center"/>
          </w:tcPr>
          <w:p w:rsidR="00993C01" w:rsidRPr="0084045E" w:rsidRDefault="00993C01" w:rsidP="00993C01">
            <w:pPr>
              <w:pStyle w:val="affff6"/>
              <w:ind w:firstLine="851"/>
              <w:jc w:val="center"/>
              <w:rPr>
                <w:b/>
                <w:sz w:val="28"/>
                <w:szCs w:val="28"/>
              </w:rPr>
            </w:pPr>
            <w:r w:rsidRPr="0084045E">
              <w:rPr>
                <w:b/>
                <w:sz w:val="28"/>
                <w:szCs w:val="28"/>
                <w:lang w:val="ky-KG"/>
              </w:rPr>
              <w:t>Наименование</w:t>
            </w:r>
          </w:p>
        </w:tc>
        <w:tc>
          <w:tcPr>
            <w:tcW w:w="1171" w:type="dxa"/>
            <w:tcMar>
              <w:top w:w="0" w:type="dxa"/>
              <w:left w:w="108" w:type="dxa"/>
              <w:bottom w:w="0" w:type="dxa"/>
              <w:right w:w="108" w:type="dxa"/>
            </w:tcMar>
            <w:vAlign w:val="center"/>
          </w:tcPr>
          <w:p w:rsidR="00993C01" w:rsidRPr="0084045E" w:rsidRDefault="00993C01" w:rsidP="00993C01">
            <w:pPr>
              <w:pStyle w:val="affff6"/>
              <w:rPr>
                <w:b/>
                <w:sz w:val="28"/>
                <w:szCs w:val="28"/>
                <w:lang w:val="ky-KG"/>
              </w:rPr>
            </w:pPr>
            <w:r w:rsidRPr="0084045E">
              <w:rPr>
                <w:b/>
                <w:sz w:val="28"/>
                <w:szCs w:val="28"/>
                <w:lang w:val="ky-KG"/>
              </w:rPr>
              <w:t>Ед.изм.</w:t>
            </w:r>
          </w:p>
        </w:tc>
        <w:tc>
          <w:tcPr>
            <w:tcW w:w="1494" w:type="dxa"/>
            <w:vAlign w:val="center"/>
          </w:tcPr>
          <w:p w:rsidR="00993C01" w:rsidRPr="0084045E" w:rsidRDefault="00993C01" w:rsidP="00993C01">
            <w:pPr>
              <w:pStyle w:val="affff6"/>
              <w:jc w:val="center"/>
              <w:rPr>
                <w:b/>
                <w:bCs/>
                <w:sz w:val="28"/>
                <w:szCs w:val="28"/>
              </w:rPr>
            </w:pPr>
            <w:r w:rsidRPr="0084045E">
              <w:rPr>
                <w:b/>
                <w:bCs/>
                <w:sz w:val="28"/>
                <w:szCs w:val="28"/>
              </w:rPr>
              <w:t>январь-июнь 201</w:t>
            </w:r>
            <w:r w:rsidRPr="0084045E">
              <w:rPr>
                <w:b/>
                <w:bCs/>
                <w:sz w:val="28"/>
                <w:szCs w:val="28"/>
                <w:lang w:val="ky-KG"/>
              </w:rPr>
              <w:t>9</w:t>
            </w:r>
            <w:r w:rsidRPr="0084045E">
              <w:rPr>
                <w:b/>
                <w:bCs/>
                <w:sz w:val="28"/>
                <w:szCs w:val="28"/>
              </w:rPr>
              <w:t xml:space="preserve"> г.,</w:t>
            </w:r>
            <w:r w:rsidRPr="0084045E">
              <w:rPr>
                <w:b/>
                <w:sz w:val="28"/>
                <w:szCs w:val="28"/>
                <w:lang w:val="ky-KG"/>
              </w:rPr>
              <w:t xml:space="preserve"> факт</w:t>
            </w:r>
          </w:p>
        </w:tc>
        <w:tc>
          <w:tcPr>
            <w:tcW w:w="1637" w:type="dxa"/>
            <w:vAlign w:val="center"/>
          </w:tcPr>
          <w:p w:rsidR="00993C01" w:rsidRPr="0084045E" w:rsidRDefault="00993C01" w:rsidP="00993C01">
            <w:pPr>
              <w:pStyle w:val="affff6"/>
              <w:jc w:val="center"/>
              <w:rPr>
                <w:b/>
                <w:bCs/>
                <w:sz w:val="28"/>
                <w:szCs w:val="28"/>
              </w:rPr>
            </w:pPr>
            <w:r w:rsidRPr="0084045E">
              <w:rPr>
                <w:b/>
                <w:bCs/>
                <w:sz w:val="28"/>
                <w:szCs w:val="28"/>
              </w:rPr>
              <w:t xml:space="preserve">январь-июнь 2020 г. </w:t>
            </w:r>
          </w:p>
          <w:p w:rsidR="00993C01" w:rsidRPr="0084045E" w:rsidRDefault="00993C01" w:rsidP="00993C01">
            <w:pPr>
              <w:pStyle w:val="affff6"/>
              <w:ind w:firstLine="78"/>
              <w:jc w:val="center"/>
              <w:rPr>
                <w:b/>
                <w:bCs/>
                <w:sz w:val="28"/>
                <w:szCs w:val="28"/>
              </w:rPr>
            </w:pPr>
            <w:r w:rsidRPr="0084045E">
              <w:rPr>
                <w:b/>
                <w:bCs/>
                <w:sz w:val="28"/>
                <w:szCs w:val="28"/>
              </w:rPr>
              <w:t>предв. факт</w:t>
            </w:r>
            <w:r w:rsidRPr="0084045E">
              <w:rPr>
                <w:b/>
                <w:sz w:val="28"/>
                <w:szCs w:val="28"/>
                <w:lang w:val="ky-KG"/>
              </w:rPr>
              <w:t xml:space="preserve"> </w:t>
            </w:r>
          </w:p>
        </w:tc>
        <w:tc>
          <w:tcPr>
            <w:tcW w:w="1764" w:type="dxa"/>
          </w:tcPr>
          <w:p w:rsidR="00993C01" w:rsidRPr="0084045E" w:rsidRDefault="00993C01" w:rsidP="00993C01">
            <w:pPr>
              <w:jc w:val="center"/>
              <w:rPr>
                <w:b/>
                <w:sz w:val="28"/>
                <w:szCs w:val="28"/>
              </w:rPr>
            </w:pPr>
            <w:r w:rsidRPr="0084045E">
              <w:rPr>
                <w:b/>
                <w:sz w:val="28"/>
                <w:szCs w:val="28"/>
              </w:rPr>
              <w:t>Откл.</w:t>
            </w:r>
          </w:p>
          <w:p w:rsidR="00993C01" w:rsidRPr="0084045E" w:rsidRDefault="00993C01" w:rsidP="00993C01">
            <w:pPr>
              <w:jc w:val="center"/>
              <w:rPr>
                <w:b/>
                <w:bCs/>
                <w:sz w:val="28"/>
                <w:szCs w:val="28"/>
              </w:rPr>
            </w:pPr>
            <w:r w:rsidRPr="0084045E">
              <w:rPr>
                <w:b/>
                <w:sz w:val="28"/>
                <w:szCs w:val="28"/>
              </w:rPr>
              <w:t>2020 г от факта 2019 г (+,-)</w:t>
            </w:r>
          </w:p>
        </w:tc>
      </w:tr>
      <w:tr w:rsidR="006E0D39" w:rsidRPr="0084045E" w:rsidTr="00993C01">
        <w:trPr>
          <w:cantSplit/>
          <w:trHeight w:val="178"/>
          <w:jc w:val="center"/>
        </w:trPr>
        <w:tc>
          <w:tcPr>
            <w:tcW w:w="3637" w:type="dxa"/>
            <w:tcMar>
              <w:top w:w="0" w:type="dxa"/>
              <w:left w:w="108" w:type="dxa"/>
              <w:bottom w:w="0" w:type="dxa"/>
              <w:right w:w="108" w:type="dxa"/>
            </w:tcMar>
            <w:vAlign w:val="center"/>
          </w:tcPr>
          <w:p w:rsidR="00993C01" w:rsidRPr="0084045E" w:rsidRDefault="00993C01" w:rsidP="00993C01">
            <w:pPr>
              <w:pStyle w:val="affff6"/>
              <w:rPr>
                <w:b/>
                <w:sz w:val="28"/>
                <w:szCs w:val="28"/>
              </w:rPr>
            </w:pPr>
            <w:r w:rsidRPr="0084045E">
              <w:rPr>
                <w:b/>
                <w:sz w:val="28"/>
                <w:szCs w:val="28"/>
              </w:rPr>
              <w:t xml:space="preserve">Выработка </w:t>
            </w:r>
            <w:r w:rsidRPr="0084045E">
              <w:rPr>
                <w:b/>
                <w:bCs/>
                <w:sz w:val="28"/>
                <w:szCs w:val="28"/>
              </w:rPr>
              <w:t>эл</w:t>
            </w:r>
            <w:r w:rsidRPr="0084045E">
              <w:rPr>
                <w:b/>
                <w:bCs/>
                <w:sz w:val="28"/>
                <w:szCs w:val="28"/>
                <w:lang w:val="ky-KG"/>
              </w:rPr>
              <w:t>ектро</w:t>
            </w:r>
            <w:r w:rsidRPr="0084045E">
              <w:rPr>
                <w:b/>
                <w:bCs/>
                <w:sz w:val="28"/>
                <w:szCs w:val="28"/>
              </w:rPr>
              <w:t xml:space="preserve">энергии, </w:t>
            </w:r>
            <w:r w:rsidRPr="0084045E">
              <w:rPr>
                <w:b/>
                <w:sz w:val="28"/>
                <w:szCs w:val="28"/>
              </w:rPr>
              <w:t>всего</w:t>
            </w:r>
          </w:p>
        </w:tc>
        <w:tc>
          <w:tcPr>
            <w:tcW w:w="1171" w:type="dxa"/>
            <w:tcMar>
              <w:top w:w="0" w:type="dxa"/>
              <w:left w:w="108" w:type="dxa"/>
              <w:bottom w:w="0" w:type="dxa"/>
              <w:right w:w="108" w:type="dxa"/>
            </w:tcMar>
            <w:vAlign w:val="center"/>
          </w:tcPr>
          <w:p w:rsidR="00993C01" w:rsidRPr="0084045E" w:rsidRDefault="00993C01" w:rsidP="00993C01">
            <w:pPr>
              <w:pStyle w:val="affff6"/>
              <w:rPr>
                <w:sz w:val="28"/>
                <w:szCs w:val="28"/>
                <w:lang w:val="ky-KG"/>
              </w:rPr>
            </w:pPr>
            <w:r w:rsidRPr="0084045E">
              <w:rPr>
                <w:sz w:val="28"/>
                <w:szCs w:val="28"/>
              </w:rPr>
              <w:t>млн кВтч</w:t>
            </w:r>
          </w:p>
        </w:tc>
        <w:tc>
          <w:tcPr>
            <w:tcW w:w="1494" w:type="dxa"/>
            <w:tcMar>
              <w:top w:w="0" w:type="dxa"/>
              <w:left w:w="108" w:type="dxa"/>
              <w:bottom w:w="0" w:type="dxa"/>
              <w:right w:w="108" w:type="dxa"/>
            </w:tcMar>
            <w:vAlign w:val="center"/>
          </w:tcPr>
          <w:p w:rsidR="00993C01" w:rsidRPr="0084045E" w:rsidRDefault="00993C01" w:rsidP="00993C01">
            <w:pPr>
              <w:jc w:val="center"/>
              <w:rPr>
                <w:sz w:val="28"/>
                <w:szCs w:val="28"/>
              </w:rPr>
            </w:pPr>
            <w:r w:rsidRPr="0084045E">
              <w:rPr>
                <w:sz w:val="28"/>
                <w:szCs w:val="28"/>
              </w:rPr>
              <w:t>7852,2</w:t>
            </w:r>
          </w:p>
        </w:tc>
        <w:tc>
          <w:tcPr>
            <w:tcW w:w="1637" w:type="dxa"/>
            <w:vAlign w:val="center"/>
          </w:tcPr>
          <w:p w:rsidR="00993C01" w:rsidRPr="0084045E" w:rsidRDefault="00993C01" w:rsidP="00993C01">
            <w:pPr>
              <w:jc w:val="center"/>
              <w:rPr>
                <w:sz w:val="28"/>
                <w:szCs w:val="28"/>
              </w:rPr>
            </w:pPr>
            <w:r w:rsidRPr="0084045E">
              <w:rPr>
                <w:sz w:val="28"/>
                <w:szCs w:val="28"/>
              </w:rPr>
              <w:t>7801,6</w:t>
            </w:r>
          </w:p>
        </w:tc>
        <w:tc>
          <w:tcPr>
            <w:tcW w:w="1764" w:type="dxa"/>
          </w:tcPr>
          <w:p w:rsidR="00993C01" w:rsidRPr="0084045E" w:rsidRDefault="00993C01" w:rsidP="00993C01">
            <w:pPr>
              <w:jc w:val="center"/>
              <w:rPr>
                <w:sz w:val="28"/>
                <w:szCs w:val="28"/>
              </w:rPr>
            </w:pPr>
            <w:r w:rsidRPr="0084045E">
              <w:rPr>
                <w:sz w:val="28"/>
                <w:szCs w:val="28"/>
              </w:rPr>
              <w:t>-50,6</w:t>
            </w:r>
          </w:p>
        </w:tc>
      </w:tr>
      <w:tr w:rsidR="006E0D39" w:rsidRPr="0084045E" w:rsidTr="00993C01">
        <w:trPr>
          <w:cantSplit/>
          <w:trHeight w:val="328"/>
          <w:jc w:val="center"/>
        </w:trPr>
        <w:tc>
          <w:tcPr>
            <w:tcW w:w="3637" w:type="dxa"/>
            <w:tcMar>
              <w:top w:w="0" w:type="dxa"/>
              <w:left w:w="108" w:type="dxa"/>
              <w:bottom w:w="0" w:type="dxa"/>
              <w:right w:w="108" w:type="dxa"/>
            </w:tcMar>
            <w:vAlign w:val="center"/>
          </w:tcPr>
          <w:p w:rsidR="00993C01" w:rsidRPr="0084045E" w:rsidRDefault="00993C01" w:rsidP="00993C01">
            <w:pPr>
              <w:pStyle w:val="affff6"/>
              <w:ind w:firstLine="513"/>
              <w:rPr>
                <w:sz w:val="28"/>
                <w:szCs w:val="28"/>
              </w:rPr>
            </w:pPr>
            <w:r w:rsidRPr="0084045E">
              <w:rPr>
                <w:sz w:val="28"/>
                <w:szCs w:val="28"/>
              </w:rPr>
              <w:t>Выработка на ГЭС</w:t>
            </w:r>
          </w:p>
        </w:tc>
        <w:tc>
          <w:tcPr>
            <w:tcW w:w="1171" w:type="dxa"/>
            <w:tcMar>
              <w:top w:w="0" w:type="dxa"/>
              <w:left w:w="108" w:type="dxa"/>
              <w:bottom w:w="0" w:type="dxa"/>
              <w:right w:w="108" w:type="dxa"/>
            </w:tcMar>
            <w:vAlign w:val="center"/>
          </w:tcPr>
          <w:p w:rsidR="00993C01" w:rsidRPr="0084045E" w:rsidRDefault="00993C01" w:rsidP="00993C01">
            <w:pPr>
              <w:pStyle w:val="affff6"/>
              <w:rPr>
                <w:sz w:val="28"/>
                <w:szCs w:val="28"/>
                <w:lang w:val="ky-KG"/>
              </w:rPr>
            </w:pPr>
            <w:r w:rsidRPr="0084045E">
              <w:rPr>
                <w:sz w:val="28"/>
                <w:szCs w:val="28"/>
              </w:rPr>
              <w:t>млн кВтч</w:t>
            </w:r>
          </w:p>
        </w:tc>
        <w:tc>
          <w:tcPr>
            <w:tcW w:w="1494" w:type="dxa"/>
            <w:tcMar>
              <w:top w:w="0" w:type="dxa"/>
              <w:left w:w="108" w:type="dxa"/>
              <w:bottom w:w="0" w:type="dxa"/>
              <w:right w:w="108" w:type="dxa"/>
            </w:tcMar>
            <w:vAlign w:val="center"/>
          </w:tcPr>
          <w:p w:rsidR="00993C01" w:rsidRPr="0084045E" w:rsidRDefault="00993C01" w:rsidP="00993C01">
            <w:pPr>
              <w:jc w:val="center"/>
              <w:rPr>
                <w:sz w:val="28"/>
                <w:szCs w:val="28"/>
              </w:rPr>
            </w:pPr>
            <w:r w:rsidRPr="0084045E">
              <w:rPr>
                <w:sz w:val="28"/>
                <w:szCs w:val="28"/>
              </w:rPr>
              <w:t>7209,3</w:t>
            </w:r>
          </w:p>
        </w:tc>
        <w:tc>
          <w:tcPr>
            <w:tcW w:w="1637" w:type="dxa"/>
            <w:vAlign w:val="center"/>
          </w:tcPr>
          <w:p w:rsidR="00993C01" w:rsidRPr="0084045E" w:rsidRDefault="00993C01" w:rsidP="00993C01">
            <w:pPr>
              <w:jc w:val="center"/>
              <w:rPr>
                <w:sz w:val="28"/>
                <w:szCs w:val="28"/>
              </w:rPr>
            </w:pPr>
            <w:r w:rsidRPr="0084045E">
              <w:rPr>
                <w:sz w:val="28"/>
                <w:szCs w:val="28"/>
              </w:rPr>
              <w:t>7042,3</w:t>
            </w:r>
          </w:p>
        </w:tc>
        <w:tc>
          <w:tcPr>
            <w:tcW w:w="1764" w:type="dxa"/>
          </w:tcPr>
          <w:p w:rsidR="00993C01" w:rsidRPr="0084045E" w:rsidRDefault="00993C01" w:rsidP="00993C01">
            <w:pPr>
              <w:jc w:val="center"/>
              <w:rPr>
                <w:sz w:val="28"/>
                <w:szCs w:val="28"/>
              </w:rPr>
            </w:pPr>
            <w:r w:rsidRPr="0084045E">
              <w:rPr>
                <w:sz w:val="28"/>
                <w:szCs w:val="28"/>
              </w:rPr>
              <w:t>-167,0</w:t>
            </w:r>
          </w:p>
        </w:tc>
      </w:tr>
      <w:tr w:rsidR="006E0D39" w:rsidRPr="0084045E" w:rsidTr="00993C01">
        <w:trPr>
          <w:cantSplit/>
          <w:trHeight w:val="383"/>
          <w:jc w:val="center"/>
        </w:trPr>
        <w:tc>
          <w:tcPr>
            <w:tcW w:w="3637" w:type="dxa"/>
            <w:tcMar>
              <w:top w:w="0" w:type="dxa"/>
              <w:left w:w="108" w:type="dxa"/>
              <w:bottom w:w="0" w:type="dxa"/>
              <w:right w:w="108" w:type="dxa"/>
            </w:tcMar>
            <w:vAlign w:val="center"/>
          </w:tcPr>
          <w:p w:rsidR="00993C01" w:rsidRPr="0084045E" w:rsidRDefault="00993C01" w:rsidP="00993C01">
            <w:pPr>
              <w:pStyle w:val="affff6"/>
              <w:ind w:firstLine="513"/>
              <w:rPr>
                <w:sz w:val="28"/>
                <w:szCs w:val="28"/>
                <w:lang w:val="ky-KG"/>
              </w:rPr>
            </w:pPr>
            <w:r w:rsidRPr="0084045E">
              <w:rPr>
                <w:sz w:val="28"/>
                <w:szCs w:val="28"/>
              </w:rPr>
              <w:t>Выработка на ТЭ</w:t>
            </w:r>
            <w:r w:rsidRPr="0084045E">
              <w:rPr>
                <w:sz w:val="28"/>
                <w:szCs w:val="28"/>
                <w:lang w:val="ky-KG"/>
              </w:rPr>
              <w:t>Ц</w:t>
            </w:r>
          </w:p>
        </w:tc>
        <w:tc>
          <w:tcPr>
            <w:tcW w:w="1171" w:type="dxa"/>
            <w:tcMar>
              <w:top w:w="0" w:type="dxa"/>
              <w:left w:w="108" w:type="dxa"/>
              <w:bottom w:w="0" w:type="dxa"/>
              <w:right w:w="108" w:type="dxa"/>
            </w:tcMar>
            <w:vAlign w:val="center"/>
          </w:tcPr>
          <w:p w:rsidR="00993C01" w:rsidRPr="0084045E" w:rsidRDefault="00993C01" w:rsidP="00993C01">
            <w:pPr>
              <w:pStyle w:val="affff6"/>
              <w:rPr>
                <w:sz w:val="28"/>
                <w:szCs w:val="28"/>
                <w:lang w:val="ky-KG"/>
              </w:rPr>
            </w:pPr>
            <w:r w:rsidRPr="0084045E">
              <w:rPr>
                <w:sz w:val="28"/>
                <w:szCs w:val="28"/>
              </w:rPr>
              <w:t>млн кВтч</w:t>
            </w:r>
          </w:p>
        </w:tc>
        <w:tc>
          <w:tcPr>
            <w:tcW w:w="1494" w:type="dxa"/>
            <w:tcMar>
              <w:top w:w="0" w:type="dxa"/>
              <w:left w:w="108" w:type="dxa"/>
              <w:bottom w:w="0" w:type="dxa"/>
              <w:right w:w="108" w:type="dxa"/>
            </w:tcMar>
            <w:vAlign w:val="center"/>
          </w:tcPr>
          <w:p w:rsidR="00993C01" w:rsidRPr="0084045E" w:rsidRDefault="00993C01" w:rsidP="00993C01">
            <w:pPr>
              <w:jc w:val="center"/>
              <w:rPr>
                <w:sz w:val="28"/>
                <w:szCs w:val="28"/>
              </w:rPr>
            </w:pPr>
            <w:r w:rsidRPr="0084045E">
              <w:rPr>
                <w:sz w:val="28"/>
                <w:szCs w:val="28"/>
              </w:rPr>
              <w:t>642,9</w:t>
            </w:r>
          </w:p>
        </w:tc>
        <w:tc>
          <w:tcPr>
            <w:tcW w:w="1637" w:type="dxa"/>
            <w:vAlign w:val="center"/>
          </w:tcPr>
          <w:p w:rsidR="00993C01" w:rsidRPr="0084045E" w:rsidRDefault="00993C01" w:rsidP="00993C01">
            <w:pPr>
              <w:jc w:val="center"/>
              <w:rPr>
                <w:sz w:val="28"/>
                <w:szCs w:val="28"/>
              </w:rPr>
            </w:pPr>
            <w:r w:rsidRPr="0084045E">
              <w:rPr>
                <w:sz w:val="28"/>
                <w:szCs w:val="28"/>
              </w:rPr>
              <w:t>759,3</w:t>
            </w:r>
          </w:p>
        </w:tc>
        <w:tc>
          <w:tcPr>
            <w:tcW w:w="1764" w:type="dxa"/>
          </w:tcPr>
          <w:p w:rsidR="00993C01" w:rsidRPr="0084045E" w:rsidRDefault="00993C01" w:rsidP="00993C01">
            <w:pPr>
              <w:jc w:val="center"/>
              <w:rPr>
                <w:sz w:val="28"/>
                <w:szCs w:val="28"/>
              </w:rPr>
            </w:pPr>
            <w:r w:rsidRPr="0084045E">
              <w:rPr>
                <w:sz w:val="28"/>
                <w:szCs w:val="28"/>
              </w:rPr>
              <w:t>116,4</w:t>
            </w:r>
          </w:p>
        </w:tc>
      </w:tr>
      <w:tr w:rsidR="00993C01" w:rsidRPr="0084045E" w:rsidTr="00993C01">
        <w:trPr>
          <w:cantSplit/>
          <w:trHeight w:val="183"/>
          <w:jc w:val="center"/>
        </w:trPr>
        <w:tc>
          <w:tcPr>
            <w:tcW w:w="3637" w:type="dxa"/>
            <w:tcMar>
              <w:top w:w="0" w:type="dxa"/>
              <w:left w:w="108" w:type="dxa"/>
              <w:bottom w:w="0" w:type="dxa"/>
              <w:right w:w="108" w:type="dxa"/>
            </w:tcMar>
          </w:tcPr>
          <w:p w:rsidR="00993C01" w:rsidRPr="0084045E" w:rsidRDefault="00993C01" w:rsidP="00993C01">
            <w:pPr>
              <w:pStyle w:val="affff6"/>
              <w:rPr>
                <w:b/>
                <w:sz w:val="28"/>
                <w:szCs w:val="28"/>
              </w:rPr>
            </w:pPr>
            <w:r w:rsidRPr="0084045E">
              <w:rPr>
                <w:b/>
                <w:sz w:val="28"/>
                <w:szCs w:val="28"/>
              </w:rPr>
              <w:t xml:space="preserve">Выработка </w:t>
            </w:r>
            <w:r w:rsidRPr="0084045E">
              <w:rPr>
                <w:b/>
                <w:bCs/>
                <w:sz w:val="28"/>
                <w:szCs w:val="28"/>
              </w:rPr>
              <w:t>тепловой энергии</w:t>
            </w:r>
          </w:p>
        </w:tc>
        <w:tc>
          <w:tcPr>
            <w:tcW w:w="1171" w:type="dxa"/>
            <w:tcMar>
              <w:top w:w="0" w:type="dxa"/>
              <w:left w:w="108" w:type="dxa"/>
              <w:bottom w:w="0" w:type="dxa"/>
              <w:right w:w="108" w:type="dxa"/>
            </w:tcMar>
            <w:vAlign w:val="center"/>
          </w:tcPr>
          <w:p w:rsidR="00993C01" w:rsidRPr="0084045E" w:rsidRDefault="00993C01" w:rsidP="00993C01">
            <w:pPr>
              <w:pStyle w:val="affff6"/>
              <w:rPr>
                <w:sz w:val="28"/>
                <w:szCs w:val="28"/>
              </w:rPr>
            </w:pPr>
            <w:r w:rsidRPr="0084045E">
              <w:rPr>
                <w:sz w:val="28"/>
                <w:szCs w:val="28"/>
              </w:rPr>
              <w:t>тыс. Гкал</w:t>
            </w:r>
          </w:p>
        </w:tc>
        <w:tc>
          <w:tcPr>
            <w:tcW w:w="1494" w:type="dxa"/>
            <w:tcMar>
              <w:top w:w="0" w:type="dxa"/>
              <w:left w:w="108" w:type="dxa"/>
              <w:bottom w:w="0" w:type="dxa"/>
              <w:right w:w="108" w:type="dxa"/>
            </w:tcMar>
            <w:vAlign w:val="center"/>
          </w:tcPr>
          <w:p w:rsidR="00993C01" w:rsidRPr="0084045E" w:rsidRDefault="00993C01" w:rsidP="00993C01">
            <w:pPr>
              <w:jc w:val="center"/>
              <w:rPr>
                <w:sz w:val="28"/>
                <w:szCs w:val="28"/>
              </w:rPr>
            </w:pPr>
            <w:r w:rsidRPr="0084045E">
              <w:rPr>
                <w:sz w:val="28"/>
                <w:szCs w:val="28"/>
              </w:rPr>
              <w:t>1437,6</w:t>
            </w:r>
          </w:p>
        </w:tc>
        <w:tc>
          <w:tcPr>
            <w:tcW w:w="1637" w:type="dxa"/>
            <w:vAlign w:val="center"/>
          </w:tcPr>
          <w:p w:rsidR="00993C01" w:rsidRPr="0084045E" w:rsidRDefault="00993C01" w:rsidP="00993C01">
            <w:pPr>
              <w:jc w:val="center"/>
              <w:rPr>
                <w:sz w:val="28"/>
                <w:szCs w:val="28"/>
              </w:rPr>
            </w:pPr>
            <w:r w:rsidRPr="0084045E">
              <w:rPr>
                <w:sz w:val="28"/>
                <w:szCs w:val="28"/>
              </w:rPr>
              <w:t>1516,8</w:t>
            </w:r>
          </w:p>
        </w:tc>
        <w:tc>
          <w:tcPr>
            <w:tcW w:w="1764" w:type="dxa"/>
          </w:tcPr>
          <w:p w:rsidR="00993C01" w:rsidRPr="0084045E" w:rsidRDefault="00993C01" w:rsidP="00993C01">
            <w:pPr>
              <w:jc w:val="center"/>
              <w:rPr>
                <w:sz w:val="28"/>
                <w:szCs w:val="28"/>
              </w:rPr>
            </w:pPr>
            <w:r w:rsidRPr="0084045E">
              <w:rPr>
                <w:sz w:val="28"/>
                <w:szCs w:val="28"/>
              </w:rPr>
              <w:t>79,2</w:t>
            </w:r>
          </w:p>
        </w:tc>
      </w:tr>
    </w:tbl>
    <w:p w:rsidR="00993C01" w:rsidRPr="0084045E" w:rsidRDefault="00993C01" w:rsidP="00993C01">
      <w:pPr>
        <w:pStyle w:val="msonormalmailrucssattributepostfix"/>
        <w:shd w:val="clear" w:color="auto" w:fill="FFFFFF"/>
        <w:spacing w:before="0" w:beforeAutospacing="0" w:after="0" w:afterAutospacing="0"/>
        <w:ind w:firstLine="709"/>
        <w:rPr>
          <w:sz w:val="28"/>
          <w:szCs w:val="28"/>
        </w:rPr>
      </w:pPr>
    </w:p>
    <w:p w:rsidR="00993C01" w:rsidRPr="0084045E" w:rsidRDefault="00993C01" w:rsidP="00993C01">
      <w:pPr>
        <w:ind w:firstLine="709"/>
        <w:rPr>
          <w:sz w:val="28"/>
          <w:szCs w:val="28"/>
        </w:rPr>
      </w:pPr>
      <w:r w:rsidRPr="0084045E">
        <w:rPr>
          <w:sz w:val="28"/>
          <w:szCs w:val="28"/>
        </w:rPr>
        <w:t>По состоянию</w:t>
      </w:r>
      <w:r w:rsidRPr="0084045E">
        <w:rPr>
          <w:b/>
          <w:sz w:val="28"/>
          <w:szCs w:val="28"/>
        </w:rPr>
        <w:t xml:space="preserve"> на </w:t>
      </w:r>
      <w:r w:rsidRPr="0084045E">
        <w:rPr>
          <w:b/>
          <w:sz w:val="28"/>
          <w:szCs w:val="28"/>
          <w:lang w:val="ky-KG"/>
        </w:rPr>
        <w:t>1</w:t>
      </w:r>
      <w:r w:rsidRPr="0084045E">
        <w:rPr>
          <w:b/>
          <w:sz w:val="28"/>
          <w:szCs w:val="28"/>
        </w:rPr>
        <w:t xml:space="preserve"> </w:t>
      </w:r>
      <w:r w:rsidRPr="0084045E">
        <w:rPr>
          <w:b/>
          <w:sz w:val="28"/>
          <w:szCs w:val="28"/>
          <w:lang w:val="ky-KG"/>
        </w:rPr>
        <w:t>июля</w:t>
      </w:r>
      <w:r w:rsidRPr="0084045E">
        <w:rPr>
          <w:b/>
          <w:sz w:val="28"/>
          <w:szCs w:val="28"/>
        </w:rPr>
        <w:t xml:space="preserve"> 20</w:t>
      </w:r>
      <w:r w:rsidRPr="0084045E">
        <w:rPr>
          <w:b/>
          <w:sz w:val="28"/>
          <w:szCs w:val="28"/>
          <w:lang w:val="ky-KG"/>
        </w:rPr>
        <w:t>20</w:t>
      </w:r>
      <w:r w:rsidRPr="0084045E">
        <w:rPr>
          <w:b/>
          <w:sz w:val="28"/>
          <w:szCs w:val="28"/>
        </w:rPr>
        <w:t xml:space="preserve"> года</w:t>
      </w:r>
      <w:r w:rsidRPr="0084045E">
        <w:rPr>
          <w:sz w:val="28"/>
          <w:szCs w:val="28"/>
        </w:rPr>
        <w:t xml:space="preserve"> отметка Токтогульского водохранилища составила </w:t>
      </w:r>
      <w:r w:rsidRPr="0084045E">
        <w:rPr>
          <w:sz w:val="28"/>
          <w:szCs w:val="28"/>
          <w:lang w:val="ky-KG"/>
        </w:rPr>
        <w:t>877,05</w:t>
      </w:r>
      <w:r w:rsidRPr="0084045E">
        <w:rPr>
          <w:sz w:val="28"/>
          <w:szCs w:val="28"/>
        </w:rPr>
        <w:t xml:space="preserve"> м, с объемом </w:t>
      </w:r>
      <w:r w:rsidRPr="0084045E">
        <w:rPr>
          <w:sz w:val="28"/>
          <w:szCs w:val="28"/>
          <w:lang w:val="ky-KG"/>
        </w:rPr>
        <w:t>13483</w:t>
      </w:r>
      <w:r w:rsidRPr="0084045E">
        <w:rPr>
          <w:sz w:val="28"/>
          <w:szCs w:val="28"/>
        </w:rPr>
        <w:t xml:space="preserve"> млн м</w:t>
      </w:r>
      <w:r w:rsidRPr="0084045E">
        <w:rPr>
          <w:sz w:val="28"/>
          <w:szCs w:val="28"/>
          <w:vertAlign w:val="superscript"/>
        </w:rPr>
        <w:t>3</w:t>
      </w:r>
      <w:r w:rsidRPr="0084045E">
        <w:rPr>
          <w:sz w:val="28"/>
          <w:szCs w:val="28"/>
        </w:rPr>
        <w:t xml:space="preserve">, что меньше на </w:t>
      </w:r>
      <w:r w:rsidRPr="0084045E">
        <w:rPr>
          <w:sz w:val="28"/>
          <w:szCs w:val="28"/>
          <w:lang w:val="ky-KG"/>
        </w:rPr>
        <w:t xml:space="preserve">1749 </w:t>
      </w:r>
      <w:r w:rsidRPr="0084045E">
        <w:rPr>
          <w:sz w:val="28"/>
          <w:szCs w:val="28"/>
        </w:rPr>
        <w:t>млн м</w:t>
      </w:r>
      <w:r w:rsidRPr="0084045E">
        <w:rPr>
          <w:sz w:val="28"/>
          <w:szCs w:val="28"/>
          <w:vertAlign w:val="superscript"/>
        </w:rPr>
        <w:t>3</w:t>
      </w:r>
      <w:r w:rsidRPr="0084045E">
        <w:rPr>
          <w:sz w:val="28"/>
          <w:szCs w:val="28"/>
        </w:rPr>
        <w:t xml:space="preserve"> по сравнению с аналогичной датой 2020 года, составлявшей </w:t>
      </w:r>
      <w:r w:rsidRPr="0084045E">
        <w:rPr>
          <w:sz w:val="28"/>
          <w:szCs w:val="28"/>
          <w:lang w:val="ky-KG"/>
        </w:rPr>
        <w:t xml:space="preserve">15 232 </w:t>
      </w:r>
      <w:r w:rsidRPr="0084045E">
        <w:rPr>
          <w:sz w:val="28"/>
          <w:szCs w:val="28"/>
        </w:rPr>
        <w:t>млн м</w:t>
      </w:r>
      <w:r w:rsidRPr="0084045E">
        <w:rPr>
          <w:sz w:val="28"/>
          <w:szCs w:val="28"/>
          <w:vertAlign w:val="superscript"/>
        </w:rPr>
        <w:t>3</w:t>
      </w:r>
      <w:r w:rsidRPr="0084045E">
        <w:rPr>
          <w:sz w:val="28"/>
          <w:szCs w:val="28"/>
        </w:rPr>
        <w:t xml:space="preserve"> при отметке </w:t>
      </w:r>
      <w:r w:rsidRPr="0084045E">
        <w:rPr>
          <w:sz w:val="28"/>
          <w:szCs w:val="28"/>
          <w:lang w:val="ky-KG"/>
        </w:rPr>
        <w:t xml:space="preserve">884,23 </w:t>
      </w:r>
      <w:r w:rsidRPr="0084045E">
        <w:rPr>
          <w:sz w:val="28"/>
          <w:szCs w:val="28"/>
        </w:rPr>
        <w:t>м.</w:t>
      </w:r>
    </w:p>
    <w:p w:rsidR="00993C01" w:rsidRPr="0084045E" w:rsidRDefault="00993C01" w:rsidP="00993C01">
      <w:pPr>
        <w:ind w:firstLine="709"/>
        <w:rPr>
          <w:sz w:val="28"/>
          <w:szCs w:val="28"/>
        </w:rPr>
      </w:pPr>
      <w:r w:rsidRPr="0084045E">
        <w:rPr>
          <w:sz w:val="28"/>
          <w:szCs w:val="28"/>
        </w:rPr>
        <w:t xml:space="preserve">Согласно прогноза Кыргызгидромета при МЧС КР от </w:t>
      </w:r>
      <w:r w:rsidRPr="0084045E">
        <w:rPr>
          <w:sz w:val="28"/>
          <w:szCs w:val="28"/>
          <w:lang w:val="ky-KG"/>
        </w:rPr>
        <w:t>6</w:t>
      </w:r>
      <w:r w:rsidRPr="0084045E">
        <w:rPr>
          <w:sz w:val="28"/>
          <w:szCs w:val="28"/>
        </w:rPr>
        <w:t xml:space="preserve"> апреля 20</w:t>
      </w:r>
      <w:r w:rsidRPr="0084045E">
        <w:rPr>
          <w:sz w:val="28"/>
          <w:szCs w:val="28"/>
          <w:lang w:val="ky-KG"/>
        </w:rPr>
        <w:t>20</w:t>
      </w:r>
      <w:r w:rsidRPr="0084045E">
        <w:rPr>
          <w:sz w:val="28"/>
          <w:szCs w:val="28"/>
        </w:rPr>
        <w:t xml:space="preserve"> года (исх. №07/2-</w:t>
      </w:r>
      <w:r w:rsidRPr="0084045E">
        <w:rPr>
          <w:sz w:val="28"/>
          <w:szCs w:val="28"/>
          <w:lang w:val="ky-KG"/>
        </w:rPr>
        <w:t>580</w:t>
      </w:r>
      <w:r w:rsidRPr="0084045E">
        <w:rPr>
          <w:sz w:val="28"/>
          <w:szCs w:val="28"/>
        </w:rPr>
        <w:t>), приток воды в Токтогульское водохранилище в период вегетации (</w:t>
      </w:r>
      <w:r w:rsidRPr="0084045E">
        <w:rPr>
          <w:sz w:val="28"/>
          <w:szCs w:val="28"/>
          <w:lang w:val="ky-KG"/>
        </w:rPr>
        <w:t>апрель</w:t>
      </w:r>
      <w:r w:rsidRPr="0084045E">
        <w:rPr>
          <w:sz w:val="28"/>
          <w:szCs w:val="28"/>
        </w:rPr>
        <w:t>-сентябрь) 20</w:t>
      </w:r>
      <w:r w:rsidRPr="0084045E">
        <w:rPr>
          <w:sz w:val="28"/>
          <w:szCs w:val="28"/>
          <w:lang w:val="ky-KG"/>
        </w:rPr>
        <w:t>20</w:t>
      </w:r>
      <w:r w:rsidRPr="0084045E">
        <w:rPr>
          <w:sz w:val="28"/>
          <w:szCs w:val="28"/>
        </w:rPr>
        <w:t xml:space="preserve"> года ожидается на уровне </w:t>
      </w:r>
      <w:r w:rsidRPr="0084045E">
        <w:rPr>
          <w:b/>
          <w:sz w:val="28"/>
          <w:szCs w:val="28"/>
          <w:lang w:val="ky-KG"/>
        </w:rPr>
        <w:t>96</w:t>
      </w:r>
      <w:r w:rsidRPr="0084045E">
        <w:rPr>
          <w:b/>
          <w:sz w:val="28"/>
          <w:szCs w:val="28"/>
        </w:rPr>
        <w:t xml:space="preserve">% </w:t>
      </w:r>
      <w:r w:rsidRPr="0084045E">
        <w:rPr>
          <w:sz w:val="28"/>
          <w:szCs w:val="28"/>
        </w:rPr>
        <w:t>от среднемноголетней нормы.</w:t>
      </w:r>
    </w:p>
    <w:p w:rsidR="00993C01" w:rsidRPr="0084045E" w:rsidRDefault="00993C01" w:rsidP="00993C01">
      <w:pPr>
        <w:ind w:firstLine="709"/>
        <w:rPr>
          <w:sz w:val="28"/>
          <w:szCs w:val="28"/>
        </w:rPr>
      </w:pPr>
      <w:r w:rsidRPr="0084045E">
        <w:rPr>
          <w:sz w:val="28"/>
          <w:szCs w:val="28"/>
        </w:rPr>
        <w:t>На 1 октября 20</w:t>
      </w:r>
      <w:r w:rsidRPr="0084045E">
        <w:rPr>
          <w:sz w:val="28"/>
          <w:szCs w:val="28"/>
          <w:lang w:val="ky-KG"/>
        </w:rPr>
        <w:t>20</w:t>
      </w:r>
      <w:r w:rsidRPr="0084045E">
        <w:rPr>
          <w:sz w:val="28"/>
          <w:szCs w:val="28"/>
        </w:rPr>
        <w:t xml:space="preserve"> года предварительно планируется накопить воды в Токтогульском водохранилище в объеме порядка </w:t>
      </w:r>
      <w:r w:rsidRPr="0084045E">
        <w:rPr>
          <w:sz w:val="28"/>
          <w:szCs w:val="28"/>
          <w:lang w:val="ky-KG"/>
        </w:rPr>
        <w:t>14 900</w:t>
      </w:r>
      <w:r w:rsidRPr="0084045E">
        <w:rPr>
          <w:sz w:val="28"/>
          <w:szCs w:val="28"/>
        </w:rPr>
        <w:t xml:space="preserve"> млн куб. м.</w:t>
      </w:r>
    </w:p>
    <w:p w:rsidR="00993C01" w:rsidRPr="0084045E" w:rsidRDefault="00993C01" w:rsidP="00993C01">
      <w:pPr>
        <w:ind w:firstLineChars="252" w:firstLine="706"/>
        <w:rPr>
          <w:sz w:val="28"/>
          <w:szCs w:val="28"/>
        </w:rPr>
      </w:pPr>
      <w:r w:rsidRPr="0084045E">
        <w:rPr>
          <w:sz w:val="28"/>
          <w:szCs w:val="28"/>
        </w:rPr>
        <w:t xml:space="preserve">За январь-июнь 2020 года в сети распределительных электрокомпаний (далее – РЭК) поступило 7429,0 млн. кВтч электроэнергии, что меньше на 110,6 млн. кВтч, чем за январь-июнь 2019 года (7539,6 млн. кВтч). Потребителям полезно отпущено 6003,5 млн. кВтч электроэнергии, что больше на 27,3 млн. кВтч, чем за январь-июнь 2019 года (5976,2 млн. кВтч). </w:t>
      </w:r>
    </w:p>
    <w:p w:rsidR="00993C01" w:rsidRPr="0084045E" w:rsidRDefault="00993C01" w:rsidP="00993C01">
      <w:pPr>
        <w:ind w:firstLineChars="252" w:firstLine="706"/>
        <w:rPr>
          <w:sz w:val="28"/>
          <w:szCs w:val="28"/>
        </w:rPr>
      </w:pPr>
      <w:r w:rsidRPr="0084045E">
        <w:rPr>
          <w:sz w:val="28"/>
          <w:szCs w:val="28"/>
        </w:rPr>
        <w:t>Потери электроэнергии в сетях РЭК за январь-июнь 2020 года составили 11,5 % или 736,7 млн. кВтч, что меньше норматива (11,9 %) на 0,4 % и меньше на 0,3%, чем в аналогичном периоде 2019 года, когда потери составляли 11,8 % или 739,5 млн. кВтч.</w:t>
      </w:r>
    </w:p>
    <w:p w:rsidR="00993C01" w:rsidRPr="0084045E" w:rsidRDefault="00993C01" w:rsidP="00993C01">
      <w:pPr>
        <w:ind w:firstLine="709"/>
        <w:rPr>
          <w:sz w:val="28"/>
          <w:szCs w:val="28"/>
        </w:rPr>
      </w:pPr>
      <w:r w:rsidRPr="0084045E">
        <w:rPr>
          <w:sz w:val="28"/>
          <w:szCs w:val="28"/>
        </w:rPr>
        <w:t xml:space="preserve">Выработка </w:t>
      </w:r>
      <w:r w:rsidRPr="0084045E">
        <w:rPr>
          <w:b/>
          <w:sz w:val="28"/>
          <w:szCs w:val="28"/>
        </w:rPr>
        <w:t>теплоэнергии</w:t>
      </w:r>
      <w:r w:rsidRPr="0084045E">
        <w:rPr>
          <w:sz w:val="28"/>
          <w:szCs w:val="28"/>
        </w:rPr>
        <w:t xml:space="preserve"> за январь-июнь 2020 года сложилась в объеме 1516,8 тыс. Гкал, что составляет 105,5 % к соответствующему периоду 2019 </w:t>
      </w:r>
      <w:r w:rsidRPr="0084045E">
        <w:rPr>
          <w:sz w:val="28"/>
          <w:szCs w:val="28"/>
        </w:rPr>
        <w:lastRenderedPageBreak/>
        <w:t>года (1437,6 тыс.</w:t>
      </w:r>
      <w:r w:rsidR="00E102C9" w:rsidRPr="0084045E">
        <w:rPr>
          <w:sz w:val="28"/>
          <w:szCs w:val="28"/>
        </w:rPr>
        <w:t xml:space="preserve"> </w:t>
      </w:r>
      <w:r w:rsidRPr="0084045E">
        <w:rPr>
          <w:sz w:val="28"/>
          <w:szCs w:val="28"/>
        </w:rPr>
        <w:t xml:space="preserve">Гкал). Увеличение выработки тепловой энергии произошло из-за возобновления работы теплоцентрали, во исполнение распоряжения мэрии г. Бишкек от 24 марта 2020 года №44-р, в целях предупреждения и недопущения возникновения и </w:t>
      </w:r>
      <w:r w:rsidR="00E102C9" w:rsidRPr="0084045E">
        <w:rPr>
          <w:sz w:val="28"/>
          <w:szCs w:val="28"/>
        </w:rPr>
        <w:t>распространения</w:t>
      </w:r>
      <w:r w:rsidRPr="0084045E">
        <w:rPr>
          <w:sz w:val="28"/>
          <w:szCs w:val="28"/>
        </w:rPr>
        <w:t xml:space="preserve"> короновирусной инфекции.</w:t>
      </w:r>
    </w:p>
    <w:p w:rsidR="00993C01" w:rsidRPr="0084045E" w:rsidRDefault="00993C01" w:rsidP="00993C01">
      <w:pPr>
        <w:ind w:firstLine="709"/>
        <w:rPr>
          <w:sz w:val="28"/>
          <w:szCs w:val="28"/>
        </w:rPr>
      </w:pPr>
      <w:r w:rsidRPr="0084045E">
        <w:rPr>
          <w:sz w:val="28"/>
          <w:szCs w:val="28"/>
        </w:rPr>
        <w:t>Полезный отпуск тепловой энергии за январь-июнь 2020 года составил 1169,8 тыс.</w:t>
      </w:r>
      <w:r w:rsidR="00E102C9" w:rsidRPr="0084045E">
        <w:rPr>
          <w:sz w:val="28"/>
          <w:szCs w:val="28"/>
        </w:rPr>
        <w:t xml:space="preserve"> </w:t>
      </w:r>
      <w:r w:rsidRPr="0084045E">
        <w:rPr>
          <w:sz w:val="28"/>
          <w:szCs w:val="28"/>
        </w:rPr>
        <w:t>Гкал или 104,1 % от показателя за соответствующий период 2019 года.</w:t>
      </w:r>
    </w:p>
    <w:p w:rsidR="00993C01" w:rsidRPr="0084045E" w:rsidRDefault="00993C01" w:rsidP="00993C01">
      <w:pPr>
        <w:ind w:firstLine="709"/>
        <w:rPr>
          <w:sz w:val="28"/>
          <w:szCs w:val="28"/>
        </w:rPr>
      </w:pPr>
      <w:r w:rsidRPr="0084045E">
        <w:rPr>
          <w:sz w:val="28"/>
          <w:szCs w:val="28"/>
        </w:rPr>
        <w:t>Объем производства газа; распределение газообразного топлива через системы газоснабжения» составил 2507,3 млн сомов и вырос на 7,4 % за счет увеличения объема полезно отпущенного газообразного топлива потребителям на 8,2 %, при этом объем компримированного газа (сжатый природный для заправки автомобилей) снизился на 4,6 %.</w:t>
      </w:r>
    </w:p>
    <w:p w:rsidR="00993C01" w:rsidRPr="0084045E" w:rsidRDefault="00993C01" w:rsidP="00993C01">
      <w:pPr>
        <w:ind w:firstLine="709"/>
        <w:rPr>
          <w:sz w:val="28"/>
          <w:szCs w:val="28"/>
        </w:rPr>
      </w:pPr>
      <w:r w:rsidRPr="0084045E">
        <w:rPr>
          <w:sz w:val="28"/>
          <w:szCs w:val="28"/>
        </w:rPr>
        <w:t>За январь-июнь 2020 года по линии ОсОО «Газпром Кыргызстан» в республику поступило 161,2 млн м</w:t>
      </w:r>
      <w:r w:rsidRPr="0084045E">
        <w:rPr>
          <w:sz w:val="28"/>
          <w:szCs w:val="28"/>
          <w:vertAlign w:val="superscript"/>
        </w:rPr>
        <w:t>3</w:t>
      </w:r>
      <w:r w:rsidRPr="0084045E">
        <w:rPr>
          <w:sz w:val="28"/>
          <w:szCs w:val="28"/>
        </w:rPr>
        <w:t xml:space="preserve"> природного газа, что на 18,4 млн м</w:t>
      </w:r>
      <w:r w:rsidRPr="0084045E">
        <w:rPr>
          <w:sz w:val="28"/>
          <w:szCs w:val="28"/>
          <w:vertAlign w:val="superscript"/>
        </w:rPr>
        <w:t>3</w:t>
      </w:r>
      <w:r w:rsidRPr="0084045E">
        <w:rPr>
          <w:sz w:val="28"/>
          <w:szCs w:val="28"/>
        </w:rPr>
        <w:t xml:space="preserve"> больше аналогичного периода 2019 года (142,8 млн м</w:t>
      </w:r>
      <w:r w:rsidRPr="0084045E">
        <w:rPr>
          <w:sz w:val="28"/>
          <w:szCs w:val="28"/>
          <w:vertAlign w:val="superscript"/>
        </w:rPr>
        <w:t>3</w:t>
      </w:r>
      <w:r w:rsidRPr="0084045E">
        <w:rPr>
          <w:sz w:val="28"/>
          <w:szCs w:val="28"/>
        </w:rPr>
        <w:t>).</w:t>
      </w:r>
    </w:p>
    <w:p w:rsidR="00993C01" w:rsidRPr="0084045E" w:rsidRDefault="00993C01" w:rsidP="00993C01">
      <w:pPr>
        <w:ind w:firstLine="709"/>
        <w:rPr>
          <w:sz w:val="28"/>
          <w:szCs w:val="28"/>
          <w:u w:val="single"/>
        </w:rPr>
      </w:pPr>
      <w:r w:rsidRPr="0084045E">
        <w:rPr>
          <w:sz w:val="28"/>
          <w:szCs w:val="28"/>
          <w:u w:val="single"/>
        </w:rPr>
        <w:t>Продолжается реализация проектов в топливно-энергетической сфере:</w:t>
      </w:r>
    </w:p>
    <w:p w:rsidR="00993C01" w:rsidRPr="0084045E" w:rsidRDefault="00993C01" w:rsidP="00993C01">
      <w:pPr>
        <w:ind w:firstLine="709"/>
        <w:rPr>
          <w:sz w:val="28"/>
          <w:szCs w:val="28"/>
        </w:rPr>
      </w:pPr>
      <w:r w:rsidRPr="0084045E">
        <w:rPr>
          <w:sz w:val="28"/>
          <w:szCs w:val="28"/>
        </w:rPr>
        <w:t>В рамках проекта «Реабилитация сектора энергетики» Проект «Реабилитация Токтогульской ГЭС Фаза 2». В марте 2020 года прибыло оборудование – Краны для верхнего бьефа. Груз находится на Токтогульской ГЭС. В связи с пандемией коронавируса, приезд шеф-инженера по монтажу крана для верхнего бьефа в данное время отложено до смягчения ситуации связанной с пандемией и открытия границ для передвижения людей.</w:t>
      </w:r>
    </w:p>
    <w:p w:rsidR="00993C01" w:rsidRPr="0084045E" w:rsidRDefault="00993C01" w:rsidP="00993C01">
      <w:pPr>
        <w:ind w:firstLine="709"/>
        <w:rPr>
          <w:sz w:val="28"/>
          <w:szCs w:val="28"/>
        </w:rPr>
      </w:pPr>
      <w:r w:rsidRPr="0084045E">
        <w:rPr>
          <w:sz w:val="28"/>
          <w:szCs w:val="28"/>
        </w:rPr>
        <w:t>Проект «Реабилитация Токтогульской ГЭС Фаза 3». 10 марта 2020г был объявлен тендер на оказание консультационных услуг по надзору за проектом. К 8 апреля 2020г поступили выражения в заинтересованности от 19 компаний. 22 мая 2020г была завершена оценка поступивших предложений. По итогам оценки подготовлен протокол тендерной комиссии с составлением короткого списка. 28 мая 2020г было получено условное одобрение от АБР.</w:t>
      </w:r>
    </w:p>
    <w:p w:rsidR="00993C01" w:rsidRPr="0084045E" w:rsidRDefault="00993C01" w:rsidP="00993C01">
      <w:pPr>
        <w:ind w:firstLine="709"/>
        <w:rPr>
          <w:sz w:val="28"/>
          <w:szCs w:val="28"/>
        </w:rPr>
      </w:pPr>
      <w:r w:rsidRPr="0084045E">
        <w:rPr>
          <w:sz w:val="28"/>
          <w:szCs w:val="28"/>
        </w:rPr>
        <w:t>По проекту «Реконструкция Ат-Башинской ГЭС». К настоящему времени выполнены монтажные работы генератора ГА №3 по системе водоснабжения, шкаф управления, система пожаротушения, торможения, возбуждения, контрольным кабелям, верхним перекрытиям, ремонт дискового затвора. Также начаты работы по ремонту затвора отсасывающей трубы генератора ГА №4, системе осушения, трансформатора Т-1 и системе пожаротушения Т-1.</w:t>
      </w:r>
    </w:p>
    <w:p w:rsidR="00993C01" w:rsidRPr="0084045E" w:rsidRDefault="00993C01" w:rsidP="00993C01">
      <w:pPr>
        <w:ind w:firstLine="709"/>
        <w:rPr>
          <w:sz w:val="28"/>
          <w:szCs w:val="28"/>
        </w:rPr>
      </w:pPr>
      <w:r w:rsidRPr="0084045E">
        <w:rPr>
          <w:sz w:val="28"/>
          <w:szCs w:val="28"/>
        </w:rPr>
        <w:t xml:space="preserve">По проекту «СASA-1000». Утвержден маршрут трассы прохождения ВЛ 125 и 325 км на карте местности. </w:t>
      </w:r>
      <w:r w:rsidR="00962F94" w:rsidRPr="0084045E">
        <w:rPr>
          <w:sz w:val="28"/>
          <w:szCs w:val="28"/>
        </w:rPr>
        <w:t>Кроме того,</w:t>
      </w:r>
      <w:r w:rsidRPr="0084045E">
        <w:rPr>
          <w:sz w:val="28"/>
          <w:szCs w:val="28"/>
        </w:rPr>
        <w:t xml:space="preserve"> согласован с местными администрациями маршрут ЛЭП 125 с координатами опор. В данный момент, компания подрядчик проектирует дизайн и тип опор, в соответствии с техническими спецификациями тендерной документации. Проведено испытание двух типов опор и ведет работу по подготовке остальных типовых испытаний опор, провода, оптоволоконного кабеля, изоляторов и другого оборудования.</w:t>
      </w:r>
    </w:p>
    <w:p w:rsidR="00993C01" w:rsidRPr="0084045E" w:rsidRDefault="00993C01" w:rsidP="00993C01">
      <w:pPr>
        <w:ind w:firstLine="709"/>
        <w:rPr>
          <w:sz w:val="28"/>
          <w:szCs w:val="28"/>
        </w:rPr>
      </w:pPr>
      <w:r w:rsidRPr="0084045E">
        <w:rPr>
          <w:sz w:val="28"/>
          <w:szCs w:val="28"/>
        </w:rPr>
        <w:t xml:space="preserve">(4) </w:t>
      </w:r>
      <w:r w:rsidRPr="0084045E">
        <w:rPr>
          <w:sz w:val="28"/>
          <w:szCs w:val="28"/>
          <w:u w:val="single"/>
        </w:rPr>
        <w:t>Водоснабжение, очистка, обработка отходов и получение вторичного сырья</w:t>
      </w:r>
      <w:r w:rsidRPr="0084045E">
        <w:rPr>
          <w:sz w:val="28"/>
          <w:szCs w:val="28"/>
        </w:rPr>
        <w:t xml:space="preserve"> (удельный вес в общем объеме промышленного производства 0,8 %) </w:t>
      </w:r>
      <w:r w:rsidRPr="0084045E">
        <w:rPr>
          <w:sz w:val="28"/>
          <w:szCs w:val="28"/>
        </w:rPr>
        <w:lastRenderedPageBreak/>
        <w:t xml:space="preserve">индекс физического объема составил </w:t>
      </w:r>
      <w:r w:rsidRPr="0084045E">
        <w:rPr>
          <w:b/>
          <w:sz w:val="28"/>
          <w:szCs w:val="28"/>
        </w:rPr>
        <w:t>83,5 %,</w:t>
      </w:r>
      <w:r w:rsidRPr="0084045E">
        <w:rPr>
          <w:sz w:val="28"/>
          <w:szCs w:val="28"/>
        </w:rPr>
        <w:t xml:space="preserve"> при этом объем производства составил 1299,2 млн сомов. Спад объемов на 16,5 % обусловлен в основном за счет снижения объемов сбора, обработки и уничтожения отходов, получения вторичного сырья на 40 %, обеззараживания и прочей обработка отходов – на 16,7 %.</w:t>
      </w:r>
    </w:p>
    <w:p w:rsidR="00993C01" w:rsidRPr="0084045E" w:rsidRDefault="00993C01" w:rsidP="00967956">
      <w:pPr>
        <w:ind w:firstLine="709"/>
        <w:rPr>
          <w:sz w:val="28"/>
          <w:szCs w:val="28"/>
        </w:rPr>
      </w:pPr>
    </w:p>
    <w:p w:rsidR="00967956" w:rsidRPr="0084045E" w:rsidRDefault="00967956" w:rsidP="0054150F">
      <w:pPr>
        <w:pStyle w:val="2"/>
        <w:numPr>
          <w:ilvl w:val="1"/>
          <w:numId w:val="16"/>
        </w:numPr>
        <w:spacing w:line="240" w:lineRule="auto"/>
        <w:ind w:left="0" w:firstLine="709"/>
        <w:rPr>
          <w:bCs w:val="0"/>
          <w:color w:val="auto"/>
          <w:sz w:val="28"/>
          <w:szCs w:val="28"/>
          <w:lang w:eastAsia="en-US"/>
        </w:rPr>
      </w:pPr>
      <w:bookmarkStart w:id="12" w:name="_Toc30514332"/>
      <w:bookmarkStart w:id="13" w:name="_Toc30611304"/>
      <w:bookmarkEnd w:id="12"/>
      <w:r w:rsidRPr="0084045E">
        <w:rPr>
          <w:bCs w:val="0"/>
          <w:color w:val="auto"/>
          <w:sz w:val="28"/>
          <w:szCs w:val="28"/>
          <w:lang w:eastAsia="en-US"/>
        </w:rPr>
        <w:t>Строительство</w:t>
      </w:r>
      <w:bookmarkEnd w:id="13"/>
    </w:p>
    <w:p w:rsidR="00967956" w:rsidRPr="0084045E" w:rsidRDefault="00967956" w:rsidP="00967956">
      <w:pPr>
        <w:ind w:firstLine="709"/>
        <w:rPr>
          <w:rFonts w:eastAsia="Calibri"/>
          <w:sz w:val="28"/>
          <w:szCs w:val="28"/>
          <w:lang w:eastAsia="en-US"/>
        </w:rPr>
      </w:pPr>
    </w:p>
    <w:p w:rsidR="00967956" w:rsidRPr="0084045E" w:rsidRDefault="00967956" w:rsidP="00967956">
      <w:pPr>
        <w:ind w:firstLine="709"/>
        <w:rPr>
          <w:rFonts w:eastAsia="Calibri"/>
          <w:sz w:val="28"/>
          <w:szCs w:val="28"/>
          <w:lang w:eastAsia="en-US"/>
        </w:rPr>
      </w:pPr>
      <w:r w:rsidRPr="0084045E">
        <w:rPr>
          <w:rFonts w:eastAsia="Calibri"/>
          <w:sz w:val="28"/>
          <w:szCs w:val="28"/>
          <w:lang w:eastAsia="en-US"/>
        </w:rPr>
        <w:t xml:space="preserve">В </w:t>
      </w:r>
      <w:r w:rsidR="00AF090A" w:rsidRPr="0084045E">
        <w:rPr>
          <w:rFonts w:eastAsia="Calibri"/>
          <w:sz w:val="28"/>
          <w:szCs w:val="28"/>
          <w:lang w:eastAsia="en-US"/>
        </w:rPr>
        <w:t>строительном</w:t>
      </w:r>
      <w:r w:rsidRPr="0084045E">
        <w:rPr>
          <w:rFonts w:eastAsia="Calibri"/>
          <w:sz w:val="28"/>
          <w:szCs w:val="28"/>
          <w:lang w:eastAsia="en-US"/>
        </w:rPr>
        <w:t xml:space="preserve"> комплексе отмечается </w:t>
      </w:r>
      <w:r w:rsidR="00AF090A" w:rsidRPr="0084045E">
        <w:rPr>
          <w:rFonts w:eastAsia="Calibri"/>
          <w:sz w:val="28"/>
          <w:szCs w:val="28"/>
          <w:lang w:eastAsia="en-US"/>
        </w:rPr>
        <w:t>снижение</w:t>
      </w:r>
      <w:r w:rsidRPr="0084045E">
        <w:rPr>
          <w:rFonts w:eastAsia="Calibri"/>
          <w:sz w:val="28"/>
          <w:szCs w:val="28"/>
          <w:lang w:eastAsia="en-US"/>
        </w:rPr>
        <w:t xml:space="preserve"> объемов капитальных </w:t>
      </w:r>
      <w:r w:rsidR="00AF090A" w:rsidRPr="0084045E">
        <w:rPr>
          <w:rFonts w:eastAsia="Calibri"/>
          <w:sz w:val="28"/>
          <w:szCs w:val="28"/>
          <w:lang w:eastAsia="en-US"/>
        </w:rPr>
        <w:t>вложений</w:t>
      </w:r>
      <w:r w:rsidRPr="0084045E">
        <w:rPr>
          <w:rFonts w:eastAsia="Calibri"/>
          <w:sz w:val="28"/>
          <w:szCs w:val="28"/>
          <w:lang w:eastAsia="en-US"/>
        </w:rPr>
        <w:t xml:space="preserve">. По итогам </w:t>
      </w:r>
      <w:r w:rsidR="00AF090A" w:rsidRPr="0084045E">
        <w:rPr>
          <w:rFonts w:eastAsia="Calibri"/>
          <w:sz w:val="28"/>
          <w:szCs w:val="28"/>
          <w:lang w:eastAsia="en-US"/>
        </w:rPr>
        <w:t>января</w:t>
      </w:r>
      <w:r w:rsidRPr="0084045E">
        <w:rPr>
          <w:rFonts w:eastAsia="Calibri"/>
          <w:sz w:val="28"/>
          <w:szCs w:val="28"/>
          <w:lang w:eastAsia="en-US"/>
        </w:rPr>
        <w:t xml:space="preserve">-июня 2020 года объем инвестиций в основной капитал за счет всех </w:t>
      </w:r>
      <w:r w:rsidR="00AF090A" w:rsidRPr="0084045E">
        <w:rPr>
          <w:rFonts w:eastAsia="Calibri"/>
          <w:sz w:val="28"/>
          <w:szCs w:val="28"/>
          <w:lang w:eastAsia="en-US"/>
        </w:rPr>
        <w:t>источников</w:t>
      </w:r>
      <w:r w:rsidRPr="0084045E">
        <w:rPr>
          <w:rFonts w:eastAsia="Calibri"/>
          <w:sz w:val="28"/>
          <w:szCs w:val="28"/>
          <w:lang w:eastAsia="en-US"/>
        </w:rPr>
        <w:t xml:space="preserve"> финансирования составил </w:t>
      </w:r>
      <w:r w:rsidR="009C6619" w:rsidRPr="0084045E">
        <w:rPr>
          <w:rFonts w:eastAsia="Calibri"/>
          <w:sz w:val="28"/>
          <w:szCs w:val="28"/>
          <w:lang w:eastAsia="en-US"/>
        </w:rPr>
        <w:t>42,4</w:t>
      </w:r>
      <w:r w:rsidRPr="0084045E">
        <w:rPr>
          <w:rFonts w:eastAsia="Calibri"/>
          <w:sz w:val="28"/>
          <w:szCs w:val="28"/>
          <w:lang w:eastAsia="en-US"/>
        </w:rPr>
        <w:t xml:space="preserve"> млрд сомов и </w:t>
      </w:r>
      <w:r w:rsidR="009C6619" w:rsidRPr="0084045E">
        <w:rPr>
          <w:rFonts w:eastAsia="Calibri"/>
          <w:sz w:val="28"/>
          <w:szCs w:val="28"/>
          <w:lang w:eastAsia="en-US"/>
        </w:rPr>
        <w:t>сократился</w:t>
      </w:r>
      <w:r w:rsidRPr="0084045E">
        <w:rPr>
          <w:rFonts w:eastAsia="Calibri"/>
          <w:sz w:val="28"/>
          <w:szCs w:val="28"/>
          <w:lang w:eastAsia="en-US"/>
        </w:rPr>
        <w:t xml:space="preserve"> </w:t>
      </w:r>
      <w:r w:rsidRPr="0084045E">
        <w:rPr>
          <w:rFonts w:eastAsia="Calibri"/>
          <w:b/>
          <w:sz w:val="28"/>
          <w:szCs w:val="28"/>
          <w:lang w:eastAsia="en-US"/>
        </w:rPr>
        <w:t xml:space="preserve">на </w:t>
      </w:r>
      <w:r w:rsidR="009C6619" w:rsidRPr="0084045E">
        <w:rPr>
          <w:rFonts w:eastAsia="Calibri"/>
          <w:b/>
          <w:sz w:val="28"/>
          <w:szCs w:val="28"/>
          <w:lang w:eastAsia="en-US"/>
        </w:rPr>
        <w:t>14,8</w:t>
      </w:r>
      <w:r w:rsidRPr="0084045E">
        <w:rPr>
          <w:rFonts w:eastAsia="Calibri"/>
          <w:b/>
          <w:sz w:val="28"/>
          <w:szCs w:val="28"/>
          <w:lang w:eastAsia="en-US"/>
        </w:rPr>
        <w:t xml:space="preserve"> %</w:t>
      </w:r>
      <w:r w:rsidRPr="0084045E">
        <w:rPr>
          <w:rFonts w:eastAsia="Calibri"/>
          <w:sz w:val="28"/>
          <w:szCs w:val="28"/>
          <w:lang w:eastAsia="en-US"/>
        </w:rPr>
        <w:t xml:space="preserve"> (рост на </w:t>
      </w:r>
      <w:r w:rsidR="009C6619" w:rsidRPr="0084045E">
        <w:rPr>
          <w:rFonts w:eastAsia="Calibri"/>
          <w:sz w:val="28"/>
          <w:szCs w:val="28"/>
          <w:lang w:eastAsia="en-US"/>
        </w:rPr>
        <w:t>5,5</w:t>
      </w:r>
      <w:r w:rsidRPr="0084045E">
        <w:rPr>
          <w:rFonts w:eastAsia="Calibri"/>
          <w:sz w:val="28"/>
          <w:szCs w:val="28"/>
          <w:lang w:eastAsia="en-US"/>
        </w:rPr>
        <w:t xml:space="preserve"> % в </w:t>
      </w:r>
      <w:r w:rsidR="009C6619" w:rsidRPr="0084045E">
        <w:rPr>
          <w:rFonts w:eastAsia="Calibri"/>
          <w:sz w:val="28"/>
          <w:szCs w:val="28"/>
          <w:lang w:eastAsia="en-US"/>
        </w:rPr>
        <w:t xml:space="preserve">январе-июне </w:t>
      </w:r>
      <w:r w:rsidRPr="0084045E">
        <w:rPr>
          <w:rFonts w:eastAsia="Calibri"/>
          <w:sz w:val="28"/>
          <w:szCs w:val="28"/>
          <w:lang w:eastAsia="en-US"/>
        </w:rPr>
        <w:t>201</w:t>
      </w:r>
      <w:r w:rsidR="009C6619" w:rsidRPr="0084045E">
        <w:rPr>
          <w:rFonts w:eastAsia="Calibri"/>
          <w:sz w:val="28"/>
          <w:szCs w:val="28"/>
          <w:lang w:eastAsia="en-US"/>
        </w:rPr>
        <w:t>9</w:t>
      </w:r>
      <w:r w:rsidRPr="0084045E">
        <w:rPr>
          <w:rFonts w:eastAsia="Calibri"/>
          <w:sz w:val="28"/>
          <w:szCs w:val="28"/>
          <w:lang w:eastAsia="en-US"/>
        </w:rPr>
        <w:t xml:space="preserve"> год</w:t>
      </w:r>
      <w:r w:rsidR="009C6619" w:rsidRPr="0084045E">
        <w:rPr>
          <w:rFonts w:eastAsia="Calibri"/>
          <w:sz w:val="28"/>
          <w:szCs w:val="28"/>
          <w:lang w:eastAsia="en-US"/>
        </w:rPr>
        <w:t>а</w:t>
      </w:r>
      <w:r w:rsidRPr="0084045E">
        <w:rPr>
          <w:rFonts w:eastAsia="Calibri"/>
          <w:sz w:val="28"/>
          <w:szCs w:val="28"/>
          <w:lang w:eastAsia="en-US"/>
        </w:rPr>
        <w:t>).</w:t>
      </w:r>
    </w:p>
    <w:p w:rsidR="004C35DC" w:rsidRPr="0084045E" w:rsidRDefault="004C35DC" w:rsidP="00967956">
      <w:pPr>
        <w:ind w:firstLine="709"/>
        <w:rPr>
          <w:rFonts w:eastAsia="Calibri"/>
          <w:sz w:val="28"/>
          <w:szCs w:val="28"/>
          <w:lang w:eastAsia="en-US"/>
        </w:rPr>
      </w:pPr>
    </w:p>
    <w:p w:rsidR="00967956" w:rsidRPr="0084045E" w:rsidRDefault="00967956" w:rsidP="00967956">
      <w:pPr>
        <w:ind w:firstLine="567"/>
        <w:jc w:val="right"/>
        <w:rPr>
          <w:rFonts w:eastAsia="Calibri"/>
          <w:sz w:val="28"/>
          <w:szCs w:val="28"/>
          <w:lang w:eastAsia="en-US"/>
        </w:rPr>
      </w:pPr>
      <w:r w:rsidRPr="0084045E">
        <w:rPr>
          <w:rFonts w:eastAsia="Calibri"/>
          <w:sz w:val="28"/>
          <w:szCs w:val="28"/>
          <w:lang w:eastAsia="en-US"/>
        </w:rPr>
        <w:t xml:space="preserve">Таблица </w:t>
      </w:r>
      <w:r w:rsidR="00EF011A" w:rsidRPr="0084045E">
        <w:rPr>
          <w:rFonts w:eastAsia="Calibri"/>
          <w:sz w:val="28"/>
          <w:szCs w:val="28"/>
          <w:lang w:eastAsia="en-US"/>
        </w:rPr>
        <w:t>1</w:t>
      </w:r>
      <w:r w:rsidR="00F975F6" w:rsidRPr="0084045E">
        <w:rPr>
          <w:rFonts w:eastAsia="Calibri"/>
          <w:sz w:val="28"/>
          <w:szCs w:val="28"/>
          <w:lang w:eastAsia="en-US"/>
        </w:rPr>
        <w:t>3</w:t>
      </w:r>
    </w:p>
    <w:p w:rsidR="00967956" w:rsidRPr="0084045E" w:rsidRDefault="00967956" w:rsidP="00967956">
      <w:pPr>
        <w:ind w:firstLine="709"/>
        <w:jc w:val="center"/>
        <w:rPr>
          <w:rFonts w:eastAsia="Calibri"/>
          <w:b/>
          <w:sz w:val="28"/>
          <w:szCs w:val="28"/>
          <w:lang w:eastAsia="en-US"/>
        </w:rPr>
      </w:pPr>
      <w:r w:rsidRPr="0084045E">
        <w:rPr>
          <w:rFonts w:eastAsia="Calibri"/>
          <w:b/>
          <w:sz w:val="28"/>
          <w:szCs w:val="28"/>
          <w:lang w:eastAsia="en-US"/>
        </w:rPr>
        <w:t>Объемы инвестиций в основной капитал и валовой продукции строительства за январь-июнь 2019-2020 годы</w:t>
      </w:r>
    </w:p>
    <w:p w:rsidR="004C35DC" w:rsidRPr="0084045E" w:rsidRDefault="004C35DC" w:rsidP="00967956">
      <w:pPr>
        <w:ind w:firstLine="709"/>
        <w:jc w:val="center"/>
        <w:rPr>
          <w:rFonts w:eastAsia="Calibri"/>
          <w:sz w:val="28"/>
          <w:szCs w:val="28"/>
          <w:lang w:eastAsia="en-US"/>
        </w:rPr>
      </w:pPr>
    </w:p>
    <w:tbl>
      <w:tblPr>
        <w:tblW w:w="94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1"/>
        <w:gridCol w:w="1296"/>
        <w:gridCol w:w="1240"/>
        <w:gridCol w:w="1500"/>
      </w:tblGrid>
      <w:tr w:rsidR="006E0D39" w:rsidRPr="0084045E" w:rsidTr="00993C01">
        <w:trPr>
          <w:trHeight w:val="341"/>
        </w:trPr>
        <w:tc>
          <w:tcPr>
            <w:tcW w:w="5381" w:type="dxa"/>
            <w:vMerge w:val="restart"/>
            <w:shd w:val="clear" w:color="auto" w:fill="auto"/>
            <w:noWrap/>
            <w:vAlign w:val="center"/>
            <w:hideMark/>
          </w:tcPr>
          <w:p w:rsidR="00967956" w:rsidRPr="0084045E" w:rsidRDefault="00967956" w:rsidP="00546FF7">
            <w:pPr>
              <w:jc w:val="center"/>
              <w:rPr>
                <w:b/>
                <w:bCs/>
                <w:sz w:val="28"/>
                <w:szCs w:val="28"/>
              </w:rPr>
            </w:pPr>
            <w:r w:rsidRPr="0084045E">
              <w:rPr>
                <w:b/>
                <w:bCs/>
                <w:sz w:val="28"/>
                <w:szCs w:val="28"/>
              </w:rPr>
              <w:t> </w:t>
            </w:r>
          </w:p>
        </w:tc>
        <w:tc>
          <w:tcPr>
            <w:tcW w:w="1296" w:type="dxa"/>
            <w:shd w:val="clear" w:color="auto" w:fill="auto"/>
            <w:vAlign w:val="center"/>
            <w:hideMark/>
          </w:tcPr>
          <w:p w:rsidR="00967956" w:rsidRPr="0084045E" w:rsidRDefault="00967956" w:rsidP="00546FF7">
            <w:pPr>
              <w:jc w:val="center"/>
              <w:rPr>
                <w:b/>
                <w:bCs/>
                <w:sz w:val="28"/>
                <w:szCs w:val="28"/>
              </w:rPr>
            </w:pPr>
            <w:r w:rsidRPr="0084045E">
              <w:rPr>
                <w:b/>
                <w:bCs/>
                <w:sz w:val="28"/>
                <w:szCs w:val="28"/>
              </w:rPr>
              <w:t>Январь-июнь</w:t>
            </w:r>
          </w:p>
          <w:p w:rsidR="00967956" w:rsidRPr="0084045E" w:rsidRDefault="00967956" w:rsidP="00546FF7">
            <w:pPr>
              <w:jc w:val="center"/>
              <w:rPr>
                <w:b/>
                <w:sz w:val="28"/>
                <w:szCs w:val="28"/>
              </w:rPr>
            </w:pPr>
            <w:r w:rsidRPr="0084045E">
              <w:rPr>
                <w:b/>
                <w:bCs/>
                <w:sz w:val="28"/>
                <w:szCs w:val="28"/>
              </w:rPr>
              <w:t>2019 г.</w:t>
            </w:r>
          </w:p>
        </w:tc>
        <w:tc>
          <w:tcPr>
            <w:tcW w:w="2740" w:type="dxa"/>
            <w:gridSpan w:val="2"/>
            <w:shd w:val="clear" w:color="auto" w:fill="auto"/>
            <w:vAlign w:val="center"/>
            <w:hideMark/>
          </w:tcPr>
          <w:p w:rsidR="00967956" w:rsidRPr="0084045E" w:rsidRDefault="00967956" w:rsidP="00546FF7">
            <w:pPr>
              <w:jc w:val="center"/>
              <w:rPr>
                <w:b/>
                <w:bCs/>
                <w:sz w:val="28"/>
                <w:szCs w:val="28"/>
              </w:rPr>
            </w:pPr>
            <w:r w:rsidRPr="0084045E">
              <w:rPr>
                <w:b/>
                <w:bCs/>
                <w:sz w:val="28"/>
                <w:szCs w:val="28"/>
              </w:rPr>
              <w:t xml:space="preserve">Январь-июнь </w:t>
            </w:r>
          </w:p>
          <w:p w:rsidR="00967956" w:rsidRPr="0084045E" w:rsidRDefault="00967956" w:rsidP="00546FF7">
            <w:pPr>
              <w:jc w:val="center"/>
              <w:rPr>
                <w:b/>
                <w:sz w:val="28"/>
                <w:szCs w:val="28"/>
              </w:rPr>
            </w:pPr>
            <w:r w:rsidRPr="0084045E">
              <w:rPr>
                <w:b/>
                <w:bCs/>
                <w:sz w:val="28"/>
                <w:szCs w:val="28"/>
              </w:rPr>
              <w:t>2020 г.</w:t>
            </w:r>
          </w:p>
        </w:tc>
      </w:tr>
      <w:tr w:rsidR="006E0D39" w:rsidRPr="0084045E" w:rsidTr="00993C01">
        <w:trPr>
          <w:trHeight w:val="828"/>
        </w:trPr>
        <w:tc>
          <w:tcPr>
            <w:tcW w:w="5381" w:type="dxa"/>
            <w:vMerge/>
            <w:shd w:val="clear" w:color="auto" w:fill="auto"/>
            <w:vAlign w:val="center"/>
            <w:hideMark/>
          </w:tcPr>
          <w:p w:rsidR="009B765E" w:rsidRPr="0084045E" w:rsidRDefault="009B765E" w:rsidP="00546FF7">
            <w:pPr>
              <w:rPr>
                <w:b/>
                <w:bCs/>
                <w:sz w:val="28"/>
                <w:szCs w:val="28"/>
              </w:rPr>
            </w:pPr>
          </w:p>
        </w:tc>
        <w:tc>
          <w:tcPr>
            <w:tcW w:w="1296" w:type="dxa"/>
            <w:shd w:val="clear" w:color="auto" w:fill="auto"/>
            <w:vAlign w:val="center"/>
            <w:hideMark/>
          </w:tcPr>
          <w:p w:rsidR="009B765E" w:rsidRPr="0084045E" w:rsidRDefault="009B765E" w:rsidP="00546FF7">
            <w:pPr>
              <w:jc w:val="center"/>
              <w:rPr>
                <w:b/>
                <w:sz w:val="28"/>
                <w:szCs w:val="28"/>
              </w:rPr>
            </w:pPr>
            <w:r w:rsidRPr="0084045E">
              <w:rPr>
                <w:b/>
                <w:sz w:val="28"/>
                <w:szCs w:val="28"/>
              </w:rPr>
              <w:t>факт.</w:t>
            </w:r>
          </w:p>
        </w:tc>
        <w:tc>
          <w:tcPr>
            <w:tcW w:w="1240" w:type="dxa"/>
            <w:shd w:val="clear" w:color="auto" w:fill="auto"/>
            <w:vAlign w:val="center"/>
            <w:hideMark/>
          </w:tcPr>
          <w:p w:rsidR="009B765E" w:rsidRPr="0084045E" w:rsidRDefault="009B765E" w:rsidP="00546FF7">
            <w:pPr>
              <w:jc w:val="center"/>
              <w:rPr>
                <w:b/>
                <w:sz w:val="28"/>
                <w:szCs w:val="28"/>
              </w:rPr>
            </w:pPr>
            <w:r w:rsidRPr="0084045E">
              <w:rPr>
                <w:b/>
                <w:sz w:val="28"/>
                <w:szCs w:val="28"/>
              </w:rPr>
              <w:t>предв. факт.</w:t>
            </w:r>
          </w:p>
        </w:tc>
        <w:tc>
          <w:tcPr>
            <w:tcW w:w="1500" w:type="dxa"/>
            <w:shd w:val="clear" w:color="auto" w:fill="auto"/>
            <w:vAlign w:val="center"/>
            <w:hideMark/>
          </w:tcPr>
          <w:p w:rsidR="009B765E" w:rsidRPr="0084045E" w:rsidRDefault="009B765E" w:rsidP="00546FF7">
            <w:pPr>
              <w:jc w:val="center"/>
              <w:rPr>
                <w:b/>
                <w:sz w:val="28"/>
                <w:szCs w:val="28"/>
              </w:rPr>
            </w:pPr>
            <w:r w:rsidRPr="0084045E">
              <w:rPr>
                <w:b/>
                <w:sz w:val="28"/>
                <w:szCs w:val="28"/>
              </w:rPr>
              <w:t xml:space="preserve">откл. от факта </w:t>
            </w:r>
          </w:p>
          <w:p w:rsidR="009B765E" w:rsidRPr="0084045E" w:rsidRDefault="009B765E" w:rsidP="0015518A">
            <w:pPr>
              <w:jc w:val="center"/>
              <w:rPr>
                <w:b/>
                <w:sz w:val="28"/>
                <w:szCs w:val="28"/>
              </w:rPr>
            </w:pPr>
            <w:r w:rsidRPr="0084045E">
              <w:rPr>
                <w:b/>
                <w:sz w:val="28"/>
                <w:szCs w:val="28"/>
              </w:rPr>
              <w:t>201</w:t>
            </w:r>
            <w:r w:rsidR="0015518A" w:rsidRPr="0084045E">
              <w:rPr>
                <w:b/>
                <w:sz w:val="28"/>
                <w:szCs w:val="28"/>
                <w:lang w:val="ky-KG"/>
              </w:rPr>
              <w:t>9</w:t>
            </w:r>
            <w:r w:rsidRPr="0084045E">
              <w:rPr>
                <w:b/>
                <w:sz w:val="28"/>
                <w:szCs w:val="28"/>
              </w:rPr>
              <w:t xml:space="preserve"> г. (+/-)</w:t>
            </w:r>
          </w:p>
        </w:tc>
      </w:tr>
      <w:tr w:rsidR="006E0D39" w:rsidRPr="0084045E" w:rsidTr="00993C01">
        <w:trPr>
          <w:trHeight w:val="432"/>
        </w:trPr>
        <w:tc>
          <w:tcPr>
            <w:tcW w:w="5381" w:type="dxa"/>
            <w:shd w:val="clear" w:color="auto" w:fill="auto"/>
            <w:vAlign w:val="center"/>
            <w:hideMark/>
          </w:tcPr>
          <w:p w:rsidR="009B765E" w:rsidRPr="0084045E" w:rsidRDefault="009B765E" w:rsidP="00546FF7">
            <w:pPr>
              <w:rPr>
                <w:b/>
                <w:bCs/>
                <w:sz w:val="28"/>
                <w:szCs w:val="28"/>
              </w:rPr>
            </w:pPr>
            <w:r w:rsidRPr="0084045E">
              <w:rPr>
                <w:b/>
                <w:bCs/>
                <w:sz w:val="28"/>
                <w:szCs w:val="28"/>
              </w:rPr>
              <w:t>Валовая продукция строительства, млн сомов</w:t>
            </w:r>
          </w:p>
        </w:tc>
        <w:tc>
          <w:tcPr>
            <w:tcW w:w="1296" w:type="dxa"/>
            <w:shd w:val="clear" w:color="auto" w:fill="auto"/>
            <w:noWrap/>
            <w:vAlign w:val="center"/>
            <w:hideMark/>
          </w:tcPr>
          <w:p w:rsidR="009B765E" w:rsidRPr="0084045E" w:rsidRDefault="009B765E" w:rsidP="00546FF7">
            <w:pPr>
              <w:jc w:val="center"/>
              <w:rPr>
                <w:sz w:val="28"/>
                <w:szCs w:val="28"/>
              </w:rPr>
            </w:pPr>
            <w:r w:rsidRPr="0084045E">
              <w:rPr>
                <w:sz w:val="28"/>
                <w:szCs w:val="28"/>
              </w:rPr>
              <w:t>47 288,4</w:t>
            </w:r>
          </w:p>
        </w:tc>
        <w:tc>
          <w:tcPr>
            <w:tcW w:w="1240" w:type="dxa"/>
            <w:shd w:val="clear" w:color="auto" w:fill="auto"/>
            <w:noWrap/>
            <w:vAlign w:val="center"/>
            <w:hideMark/>
          </w:tcPr>
          <w:p w:rsidR="009B765E" w:rsidRPr="0084045E" w:rsidRDefault="009B765E" w:rsidP="00546FF7">
            <w:pPr>
              <w:jc w:val="center"/>
              <w:rPr>
                <w:sz w:val="28"/>
                <w:szCs w:val="28"/>
              </w:rPr>
            </w:pPr>
            <w:r w:rsidRPr="0084045E">
              <w:rPr>
                <w:sz w:val="28"/>
                <w:szCs w:val="28"/>
              </w:rPr>
              <w:t>43 485,2</w:t>
            </w:r>
          </w:p>
        </w:tc>
        <w:tc>
          <w:tcPr>
            <w:tcW w:w="1500" w:type="dxa"/>
            <w:shd w:val="clear" w:color="auto" w:fill="auto"/>
            <w:noWrap/>
            <w:vAlign w:val="center"/>
            <w:hideMark/>
          </w:tcPr>
          <w:p w:rsidR="009B765E" w:rsidRPr="0084045E" w:rsidRDefault="009B765E" w:rsidP="00546FF7">
            <w:pPr>
              <w:jc w:val="center"/>
              <w:rPr>
                <w:sz w:val="28"/>
                <w:szCs w:val="28"/>
              </w:rPr>
            </w:pPr>
            <w:r w:rsidRPr="0084045E">
              <w:rPr>
                <w:sz w:val="28"/>
                <w:szCs w:val="28"/>
              </w:rPr>
              <w:t>-3 803,2</w:t>
            </w:r>
          </w:p>
        </w:tc>
      </w:tr>
      <w:tr w:rsidR="006E0D39" w:rsidRPr="0084045E" w:rsidTr="00993C01">
        <w:trPr>
          <w:trHeight w:val="285"/>
        </w:trPr>
        <w:tc>
          <w:tcPr>
            <w:tcW w:w="5381" w:type="dxa"/>
            <w:shd w:val="clear" w:color="auto" w:fill="auto"/>
            <w:vAlign w:val="center"/>
            <w:hideMark/>
          </w:tcPr>
          <w:p w:rsidR="009B765E" w:rsidRPr="0084045E" w:rsidRDefault="009B765E" w:rsidP="00546FF7">
            <w:pPr>
              <w:rPr>
                <w:sz w:val="28"/>
                <w:szCs w:val="28"/>
              </w:rPr>
            </w:pPr>
            <w:r w:rsidRPr="0084045E">
              <w:rPr>
                <w:sz w:val="28"/>
                <w:szCs w:val="28"/>
              </w:rPr>
              <w:t>Темпы роста, %</w:t>
            </w:r>
          </w:p>
        </w:tc>
        <w:tc>
          <w:tcPr>
            <w:tcW w:w="1296" w:type="dxa"/>
            <w:shd w:val="clear" w:color="auto" w:fill="auto"/>
            <w:vAlign w:val="center"/>
            <w:hideMark/>
          </w:tcPr>
          <w:p w:rsidR="009B765E" w:rsidRPr="0084045E" w:rsidRDefault="009B765E" w:rsidP="00546FF7">
            <w:pPr>
              <w:jc w:val="center"/>
              <w:rPr>
                <w:sz w:val="28"/>
                <w:szCs w:val="28"/>
              </w:rPr>
            </w:pPr>
            <w:r w:rsidRPr="0084045E">
              <w:rPr>
                <w:sz w:val="28"/>
                <w:szCs w:val="28"/>
              </w:rPr>
              <w:t>105,8</w:t>
            </w:r>
          </w:p>
        </w:tc>
        <w:tc>
          <w:tcPr>
            <w:tcW w:w="1240" w:type="dxa"/>
            <w:shd w:val="clear" w:color="auto" w:fill="auto"/>
            <w:vAlign w:val="center"/>
            <w:hideMark/>
          </w:tcPr>
          <w:p w:rsidR="009B765E" w:rsidRPr="0084045E" w:rsidRDefault="009B765E" w:rsidP="00546FF7">
            <w:pPr>
              <w:jc w:val="center"/>
              <w:rPr>
                <w:sz w:val="28"/>
                <w:szCs w:val="28"/>
              </w:rPr>
            </w:pPr>
            <w:r w:rsidRPr="0084045E">
              <w:rPr>
                <w:sz w:val="28"/>
                <w:szCs w:val="28"/>
              </w:rPr>
              <w:t>90,9</w:t>
            </w:r>
          </w:p>
        </w:tc>
        <w:tc>
          <w:tcPr>
            <w:tcW w:w="1500" w:type="dxa"/>
            <w:shd w:val="clear" w:color="auto" w:fill="auto"/>
            <w:vAlign w:val="center"/>
            <w:hideMark/>
          </w:tcPr>
          <w:p w:rsidR="009B765E" w:rsidRPr="0084045E" w:rsidRDefault="009B765E" w:rsidP="00546FF7">
            <w:pPr>
              <w:jc w:val="center"/>
              <w:rPr>
                <w:sz w:val="28"/>
                <w:szCs w:val="28"/>
              </w:rPr>
            </w:pPr>
            <w:r w:rsidRPr="0084045E">
              <w:rPr>
                <w:sz w:val="28"/>
                <w:szCs w:val="28"/>
              </w:rPr>
              <w:t>-</w:t>
            </w:r>
            <w:r w:rsidR="008A0F03" w:rsidRPr="0084045E">
              <w:rPr>
                <w:sz w:val="28"/>
                <w:szCs w:val="28"/>
              </w:rPr>
              <w:t>9,1</w:t>
            </w:r>
          </w:p>
        </w:tc>
      </w:tr>
      <w:tr w:rsidR="006E0D39" w:rsidRPr="0084045E" w:rsidTr="00993C01">
        <w:trPr>
          <w:trHeight w:val="289"/>
        </w:trPr>
        <w:tc>
          <w:tcPr>
            <w:tcW w:w="5381" w:type="dxa"/>
            <w:shd w:val="clear" w:color="auto" w:fill="auto"/>
            <w:vAlign w:val="center"/>
            <w:hideMark/>
          </w:tcPr>
          <w:p w:rsidR="009B765E" w:rsidRPr="0084045E" w:rsidRDefault="009B765E" w:rsidP="00546FF7">
            <w:pPr>
              <w:rPr>
                <w:b/>
                <w:bCs/>
                <w:sz w:val="28"/>
                <w:szCs w:val="28"/>
              </w:rPr>
            </w:pPr>
            <w:r w:rsidRPr="0084045E">
              <w:rPr>
                <w:b/>
                <w:bCs/>
                <w:sz w:val="28"/>
                <w:szCs w:val="28"/>
              </w:rPr>
              <w:t xml:space="preserve">Инвестиции в основной капитал, </w:t>
            </w:r>
          </w:p>
          <w:p w:rsidR="009B765E" w:rsidRPr="0084045E" w:rsidRDefault="009B765E" w:rsidP="00546FF7">
            <w:pPr>
              <w:rPr>
                <w:b/>
                <w:bCs/>
                <w:sz w:val="28"/>
                <w:szCs w:val="28"/>
              </w:rPr>
            </w:pPr>
            <w:r w:rsidRPr="0084045E">
              <w:rPr>
                <w:b/>
                <w:bCs/>
                <w:sz w:val="28"/>
                <w:szCs w:val="28"/>
              </w:rPr>
              <w:t>млн сомов</w:t>
            </w:r>
          </w:p>
        </w:tc>
        <w:tc>
          <w:tcPr>
            <w:tcW w:w="1296" w:type="dxa"/>
            <w:shd w:val="clear" w:color="auto" w:fill="auto"/>
            <w:noWrap/>
            <w:vAlign w:val="center"/>
            <w:hideMark/>
          </w:tcPr>
          <w:p w:rsidR="009B765E" w:rsidRPr="0084045E" w:rsidRDefault="009B765E" w:rsidP="00546FF7">
            <w:pPr>
              <w:jc w:val="center"/>
              <w:rPr>
                <w:sz w:val="28"/>
                <w:szCs w:val="28"/>
              </w:rPr>
            </w:pPr>
            <w:r w:rsidRPr="0084045E">
              <w:rPr>
                <w:sz w:val="28"/>
                <w:szCs w:val="28"/>
              </w:rPr>
              <w:t>49 117,8</w:t>
            </w:r>
          </w:p>
        </w:tc>
        <w:tc>
          <w:tcPr>
            <w:tcW w:w="1240" w:type="dxa"/>
            <w:shd w:val="clear" w:color="auto" w:fill="auto"/>
            <w:noWrap/>
            <w:vAlign w:val="center"/>
            <w:hideMark/>
          </w:tcPr>
          <w:p w:rsidR="009B765E" w:rsidRPr="0084045E" w:rsidRDefault="009B765E" w:rsidP="00546FF7">
            <w:pPr>
              <w:jc w:val="center"/>
              <w:rPr>
                <w:sz w:val="28"/>
                <w:szCs w:val="28"/>
              </w:rPr>
            </w:pPr>
            <w:r w:rsidRPr="0084045E">
              <w:rPr>
                <w:sz w:val="28"/>
                <w:szCs w:val="28"/>
              </w:rPr>
              <w:t>42 362,4</w:t>
            </w:r>
          </w:p>
        </w:tc>
        <w:tc>
          <w:tcPr>
            <w:tcW w:w="1500" w:type="dxa"/>
            <w:shd w:val="clear" w:color="auto" w:fill="auto"/>
            <w:noWrap/>
            <w:vAlign w:val="center"/>
            <w:hideMark/>
          </w:tcPr>
          <w:p w:rsidR="009B765E" w:rsidRPr="0084045E" w:rsidRDefault="009B765E" w:rsidP="00546FF7">
            <w:pPr>
              <w:jc w:val="center"/>
              <w:rPr>
                <w:sz w:val="28"/>
                <w:szCs w:val="28"/>
              </w:rPr>
            </w:pPr>
            <w:r w:rsidRPr="0084045E">
              <w:rPr>
                <w:sz w:val="28"/>
                <w:szCs w:val="28"/>
              </w:rPr>
              <w:t>-6 755,4</w:t>
            </w:r>
          </w:p>
        </w:tc>
      </w:tr>
      <w:tr w:rsidR="006E0D39" w:rsidRPr="0084045E" w:rsidTr="00993C01">
        <w:trPr>
          <w:trHeight w:val="315"/>
        </w:trPr>
        <w:tc>
          <w:tcPr>
            <w:tcW w:w="5381" w:type="dxa"/>
            <w:shd w:val="clear" w:color="auto" w:fill="auto"/>
            <w:vAlign w:val="center"/>
            <w:hideMark/>
          </w:tcPr>
          <w:p w:rsidR="009B765E" w:rsidRPr="0084045E" w:rsidRDefault="009B765E" w:rsidP="00546FF7">
            <w:pPr>
              <w:rPr>
                <w:sz w:val="28"/>
                <w:szCs w:val="28"/>
              </w:rPr>
            </w:pPr>
            <w:r w:rsidRPr="0084045E">
              <w:rPr>
                <w:sz w:val="28"/>
                <w:szCs w:val="28"/>
              </w:rPr>
              <w:t>Темпы роста, %</w:t>
            </w:r>
          </w:p>
        </w:tc>
        <w:tc>
          <w:tcPr>
            <w:tcW w:w="1296" w:type="dxa"/>
            <w:shd w:val="clear" w:color="auto" w:fill="auto"/>
            <w:vAlign w:val="center"/>
            <w:hideMark/>
          </w:tcPr>
          <w:p w:rsidR="009B765E" w:rsidRPr="0084045E" w:rsidRDefault="009B765E" w:rsidP="00546FF7">
            <w:pPr>
              <w:jc w:val="center"/>
              <w:rPr>
                <w:sz w:val="28"/>
                <w:szCs w:val="28"/>
              </w:rPr>
            </w:pPr>
            <w:r w:rsidRPr="0084045E">
              <w:rPr>
                <w:sz w:val="28"/>
                <w:szCs w:val="28"/>
              </w:rPr>
              <w:t>105,5</w:t>
            </w:r>
          </w:p>
        </w:tc>
        <w:tc>
          <w:tcPr>
            <w:tcW w:w="1240" w:type="dxa"/>
            <w:shd w:val="clear" w:color="auto" w:fill="auto"/>
            <w:vAlign w:val="center"/>
            <w:hideMark/>
          </w:tcPr>
          <w:p w:rsidR="009B765E" w:rsidRPr="0084045E" w:rsidRDefault="009B765E" w:rsidP="00546FF7">
            <w:pPr>
              <w:jc w:val="center"/>
              <w:rPr>
                <w:sz w:val="28"/>
                <w:szCs w:val="28"/>
              </w:rPr>
            </w:pPr>
            <w:r w:rsidRPr="0084045E">
              <w:rPr>
                <w:sz w:val="28"/>
                <w:szCs w:val="28"/>
              </w:rPr>
              <w:t>85,2</w:t>
            </w:r>
          </w:p>
        </w:tc>
        <w:tc>
          <w:tcPr>
            <w:tcW w:w="1500" w:type="dxa"/>
            <w:shd w:val="clear" w:color="auto" w:fill="auto"/>
            <w:noWrap/>
            <w:vAlign w:val="center"/>
            <w:hideMark/>
          </w:tcPr>
          <w:p w:rsidR="009B765E" w:rsidRPr="0084045E" w:rsidRDefault="009B765E" w:rsidP="00546FF7">
            <w:pPr>
              <w:jc w:val="center"/>
              <w:rPr>
                <w:sz w:val="28"/>
                <w:szCs w:val="28"/>
              </w:rPr>
            </w:pPr>
            <w:r w:rsidRPr="0084045E">
              <w:rPr>
                <w:sz w:val="28"/>
                <w:szCs w:val="28"/>
              </w:rPr>
              <w:t>-</w:t>
            </w:r>
            <w:r w:rsidR="008A0F03" w:rsidRPr="0084045E">
              <w:rPr>
                <w:sz w:val="28"/>
                <w:szCs w:val="28"/>
              </w:rPr>
              <w:t>14,8</w:t>
            </w:r>
          </w:p>
        </w:tc>
      </w:tr>
      <w:tr w:rsidR="006E0D39" w:rsidRPr="0084045E" w:rsidTr="00993C01">
        <w:trPr>
          <w:trHeight w:val="315"/>
        </w:trPr>
        <w:tc>
          <w:tcPr>
            <w:tcW w:w="5381" w:type="dxa"/>
            <w:shd w:val="clear" w:color="auto" w:fill="auto"/>
            <w:vAlign w:val="center"/>
            <w:hideMark/>
          </w:tcPr>
          <w:p w:rsidR="009B765E" w:rsidRPr="0084045E" w:rsidRDefault="009B765E" w:rsidP="00546FF7">
            <w:pPr>
              <w:rPr>
                <w:sz w:val="28"/>
                <w:szCs w:val="28"/>
              </w:rPr>
            </w:pPr>
            <w:r w:rsidRPr="0084045E">
              <w:rPr>
                <w:sz w:val="28"/>
                <w:szCs w:val="28"/>
              </w:rPr>
              <w:t>Внутренние инвестиции, млн сомов</w:t>
            </w:r>
          </w:p>
        </w:tc>
        <w:tc>
          <w:tcPr>
            <w:tcW w:w="1296" w:type="dxa"/>
            <w:shd w:val="clear" w:color="auto" w:fill="auto"/>
            <w:noWrap/>
            <w:vAlign w:val="center"/>
            <w:hideMark/>
          </w:tcPr>
          <w:p w:rsidR="009B765E" w:rsidRPr="0084045E" w:rsidRDefault="009B765E" w:rsidP="00546FF7">
            <w:pPr>
              <w:jc w:val="center"/>
              <w:rPr>
                <w:sz w:val="28"/>
                <w:szCs w:val="28"/>
              </w:rPr>
            </w:pPr>
            <w:r w:rsidRPr="0084045E">
              <w:rPr>
                <w:sz w:val="28"/>
                <w:szCs w:val="28"/>
              </w:rPr>
              <w:t>34 514,3</w:t>
            </w:r>
          </w:p>
        </w:tc>
        <w:tc>
          <w:tcPr>
            <w:tcW w:w="1240" w:type="dxa"/>
            <w:shd w:val="clear" w:color="auto" w:fill="auto"/>
            <w:noWrap/>
            <w:vAlign w:val="center"/>
            <w:hideMark/>
          </w:tcPr>
          <w:p w:rsidR="009B765E" w:rsidRPr="0084045E" w:rsidRDefault="009B765E" w:rsidP="00546FF7">
            <w:pPr>
              <w:jc w:val="center"/>
              <w:rPr>
                <w:sz w:val="28"/>
                <w:szCs w:val="28"/>
              </w:rPr>
            </w:pPr>
            <w:r w:rsidRPr="0084045E">
              <w:rPr>
                <w:sz w:val="28"/>
                <w:szCs w:val="28"/>
              </w:rPr>
              <w:t>32 019,6</w:t>
            </w:r>
          </w:p>
        </w:tc>
        <w:tc>
          <w:tcPr>
            <w:tcW w:w="1500" w:type="dxa"/>
            <w:shd w:val="clear" w:color="auto" w:fill="auto"/>
            <w:noWrap/>
            <w:vAlign w:val="center"/>
            <w:hideMark/>
          </w:tcPr>
          <w:p w:rsidR="009B765E" w:rsidRPr="0084045E" w:rsidRDefault="009B765E" w:rsidP="00546FF7">
            <w:pPr>
              <w:jc w:val="center"/>
              <w:rPr>
                <w:sz w:val="28"/>
                <w:szCs w:val="28"/>
              </w:rPr>
            </w:pPr>
            <w:r w:rsidRPr="0084045E">
              <w:rPr>
                <w:sz w:val="28"/>
                <w:szCs w:val="28"/>
              </w:rPr>
              <w:t>-2 494,7</w:t>
            </w:r>
          </w:p>
        </w:tc>
      </w:tr>
      <w:tr w:rsidR="006E0D39" w:rsidRPr="0084045E" w:rsidTr="00993C01">
        <w:trPr>
          <w:trHeight w:val="349"/>
        </w:trPr>
        <w:tc>
          <w:tcPr>
            <w:tcW w:w="5381" w:type="dxa"/>
            <w:shd w:val="clear" w:color="auto" w:fill="auto"/>
            <w:vAlign w:val="center"/>
            <w:hideMark/>
          </w:tcPr>
          <w:p w:rsidR="009B765E" w:rsidRPr="0084045E" w:rsidRDefault="009B765E" w:rsidP="00546FF7">
            <w:pPr>
              <w:rPr>
                <w:sz w:val="28"/>
                <w:szCs w:val="28"/>
              </w:rPr>
            </w:pPr>
            <w:r w:rsidRPr="0084045E">
              <w:rPr>
                <w:sz w:val="28"/>
                <w:szCs w:val="28"/>
              </w:rPr>
              <w:t>Внешние инвестиции, млн сомов</w:t>
            </w:r>
          </w:p>
        </w:tc>
        <w:tc>
          <w:tcPr>
            <w:tcW w:w="1296" w:type="dxa"/>
            <w:shd w:val="clear" w:color="auto" w:fill="auto"/>
            <w:noWrap/>
            <w:vAlign w:val="center"/>
            <w:hideMark/>
          </w:tcPr>
          <w:p w:rsidR="009B765E" w:rsidRPr="0084045E" w:rsidRDefault="009B765E" w:rsidP="00546FF7">
            <w:pPr>
              <w:jc w:val="center"/>
              <w:rPr>
                <w:sz w:val="28"/>
                <w:szCs w:val="28"/>
              </w:rPr>
            </w:pPr>
            <w:r w:rsidRPr="0084045E">
              <w:rPr>
                <w:sz w:val="28"/>
                <w:szCs w:val="28"/>
              </w:rPr>
              <w:t>14 603,5</w:t>
            </w:r>
          </w:p>
        </w:tc>
        <w:tc>
          <w:tcPr>
            <w:tcW w:w="1240" w:type="dxa"/>
            <w:shd w:val="clear" w:color="auto" w:fill="auto"/>
            <w:noWrap/>
            <w:vAlign w:val="center"/>
            <w:hideMark/>
          </w:tcPr>
          <w:p w:rsidR="009B765E" w:rsidRPr="0084045E" w:rsidRDefault="009B765E" w:rsidP="00546FF7">
            <w:pPr>
              <w:jc w:val="center"/>
              <w:rPr>
                <w:sz w:val="28"/>
                <w:szCs w:val="28"/>
              </w:rPr>
            </w:pPr>
            <w:r w:rsidRPr="0084045E">
              <w:rPr>
                <w:sz w:val="28"/>
                <w:szCs w:val="28"/>
              </w:rPr>
              <w:t>10 342,8</w:t>
            </w:r>
          </w:p>
        </w:tc>
        <w:tc>
          <w:tcPr>
            <w:tcW w:w="1500" w:type="dxa"/>
            <w:shd w:val="clear" w:color="auto" w:fill="auto"/>
            <w:noWrap/>
            <w:vAlign w:val="center"/>
            <w:hideMark/>
          </w:tcPr>
          <w:p w:rsidR="009B765E" w:rsidRPr="0084045E" w:rsidRDefault="009B765E" w:rsidP="00546FF7">
            <w:pPr>
              <w:jc w:val="center"/>
              <w:rPr>
                <w:sz w:val="28"/>
                <w:szCs w:val="28"/>
              </w:rPr>
            </w:pPr>
            <w:r w:rsidRPr="0084045E">
              <w:rPr>
                <w:sz w:val="28"/>
                <w:szCs w:val="28"/>
              </w:rPr>
              <w:t>-4 260,7</w:t>
            </w:r>
          </w:p>
        </w:tc>
      </w:tr>
    </w:tbl>
    <w:p w:rsidR="00967956" w:rsidRPr="0084045E" w:rsidRDefault="00967956" w:rsidP="00967956">
      <w:pPr>
        <w:tabs>
          <w:tab w:val="left" w:pos="993"/>
        </w:tabs>
        <w:ind w:firstLine="709"/>
        <w:rPr>
          <w:rFonts w:eastAsia="Calibri"/>
          <w:bCs/>
          <w:sz w:val="28"/>
          <w:szCs w:val="28"/>
        </w:rPr>
      </w:pPr>
    </w:p>
    <w:p w:rsidR="00D21556" w:rsidRPr="0084045E" w:rsidRDefault="00D21556" w:rsidP="00D21556">
      <w:pPr>
        <w:ind w:firstLine="709"/>
        <w:rPr>
          <w:sz w:val="28"/>
          <w:szCs w:val="28"/>
        </w:rPr>
      </w:pPr>
      <w:r w:rsidRPr="0084045E">
        <w:rPr>
          <w:sz w:val="28"/>
          <w:szCs w:val="28"/>
        </w:rPr>
        <w:t xml:space="preserve">Основными причинами такого резкого снижения </w:t>
      </w:r>
      <w:r w:rsidR="00E32344" w:rsidRPr="0084045E">
        <w:rPr>
          <w:rFonts w:eastAsia="Calibri"/>
          <w:sz w:val="28"/>
          <w:szCs w:val="28"/>
          <w:lang w:eastAsia="en-US"/>
        </w:rPr>
        <w:t>объемов капитальных вложений</w:t>
      </w:r>
      <w:r w:rsidRPr="0084045E">
        <w:rPr>
          <w:sz w:val="28"/>
          <w:szCs w:val="28"/>
        </w:rPr>
        <w:t xml:space="preserve"> яв</w:t>
      </w:r>
      <w:r w:rsidR="00D47684" w:rsidRPr="0084045E">
        <w:rPr>
          <w:sz w:val="28"/>
          <w:szCs w:val="28"/>
        </w:rPr>
        <w:t xml:space="preserve">ились </w:t>
      </w:r>
      <w:r w:rsidRPr="0084045E">
        <w:rPr>
          <w:sz w:val="28"/>
          <w:szCs w:val="28"/>
        </w:rPr>
        <w:t xml:space="preserve">следующие факторы: </w:t>
      </w:r>
    </w:p>
    <w:p w:rsidR="00D21556" w:rsidRPr="0084045E" w:rsidRDefault="00D21556" w:rsidP="0054150F">
      <w:pPr>
        <w:pStyle w:val="tkTekst"/>
        <w:numPr>
          <w:ilvl w:val="0"/>
          <w:numId w:val="12"/>
        </w:numPr>
        <w:tabs>
          <w:tab w:val="left" w:pos="993"/>
        </w:tabs>
        <w:spacing w:after="0" w:line="240" w:lineRule="auto"/>
        <w:ind w:left="0" w:firstLine="709"/>
        <w:rPr>
          <w:rFonts w:ascii="Times New Roman" w:hAnsi="Times New Roman" w:cs="Times New Roman"/>
          <w:sz w:val="28"/>
          <w:szCs w:val="28"/>
        </w:rPr>
      </w:pPr>
      <w:r w:rsidRPr="0084045E">
        <w:rPr>
          <w:rFonts w:ascii="Times New Roman" w:hAnsi="Times New Roman" w:cs="Times New Roman"/>
          <w:sz w:val="28"/>
          <w:szCs w:val="28"/>
        </w:rPr>
        <w:t xml:space="preserve">подрядные организации не </w:t>
      </w:r>
      <w:r w:rsidR="00D47684" w:rsidRPr="0084045E">
        <w:rPr>
          <w:rFonts w:ascii="Times New Roman" w:hAnsi="Times New Roman" w:cs="Times New Roman"/>
          <w:sz w:val="28"/>
          <w:szCs w:val="28"/>
        </w:rPr>
        <w:t>с</w:t>
      </w:r>
      <w:r w:rsidRPr="0084045E">
        <w:rPr>
          <w:rFonts w:ascii="Times New Roman" w:hAnsi="Times New Roman" w:cs="Times New Roman"/>
          <w:sz w:val="28"/>
          <w:szCs w:val="28"/>
        </w:rPr>
        <w:t>мог</w:t>
      </w:r>
      <w:r w:rsidR="00D47684" w:rsidRPr="0084045E">
        <w:rPr>
          <w:rFonts w:ascii="Times New Roman" w:hAnsi="Times New Roman" w:cs="Times New Roman"/>
          <w:sz w:val="28"/>
          <w:szCs w:val="28"/>
        </w:rPr>
        <w:t>ли о</w:t>
      </w:r>
      <w:r w:rsidRPr="0084045E">
        <w:rPr>
          <w:rFonts w:ascii="Times New Roman" w:hAnsi="Times New Roman" w:cs="Times New Roman"/>
          <w:sz w:val="28"/>
          <w:szCs w:val="28"/>
        </w:rPr>
        <w:t xml:space="preserve">своить выделенные им деньги, потому что </w:t>
      </w:r>
      <w:r w:rsidR="00D47684" w:rsidRPr="0084045E">
        <w:rPr>
          <w:rFonts w:ascii="Times New Roman" w:hAnsi="Times New Roman" w:cs="Times New Roman"/>
          <w:sz w:val="28"/>
          <w:szCs w:val="28"/>
        </w:rPr>
        <w:t xml:space="preserve">был ограничен </w:t>
      </w:r>
      <w:r w:rsidRPr="0084045E">
        <w:rPr>
          <w:rFonts w:ascii="Times New Roman" w:hAnsi="Times New Roman" w:cs="Times New Roman"/>
          <w:sz w:val="28"/>
          <w:szCs w:val="28"/>
        </w:rPr>
        <w:t xml:space="preserve">доступ к строительным материалам, к тому же </w:t>
      </w:r>
      <w:r w:rsidR="00E32344" w:rsidRPr="0084045E">
        <w:rPr>
          <w:rFonts w:ascii="Times New Roman" w:hAnsi="Times New Roman" w:cs="Times New Roman"/>
          <w:sz w:val="28"/>
          <w:szCs w:val="28"/>
        </w:rPr>
        <w:t xml:space="preserve">предусмотренное </w:t>
      </w:r>
      <w:r w:rsidRPr="0084045E">
        <w:rPr>
          <w:rFonts w:ascii="Times New Roman" w:hAnsi="Times New Roman" w:cs="Times New Roman"/>
          <w:sz w:val="28"/>
          <w:szCs w:val="28"/>
        </w:rPr>
        <w:t>финансирование полностью не открыто;</w:t>
      </w:r>
    </w:p>
    <w:p w:rsidR="00D21556" w:rsidRPr="0084045E" w:rsidRDefault="00D21556" w:rsidP="0054150F">
      <w:pPr>
        <w:pStyle w:val="tkTekst"/>
        <w:numPr>
          <w:ilvl w:val="0"/>
          <w:numId w:val="12"/>
        </w:numPr>
        <w:tabs>
          <w:tab w:val="left" w:pos="993"/>
        </w:tabs>
        <w:spacing w:after="0" w:line="240" w:lineRule="auto"/>
        <w:ind w:left="0" w:firstLine="709"/>
        <w:rPr>
          <w:rFonts w:ascii="Times New Roman" w:hAnsi="Times New Roman" w:cs="Times New Roman"/>
          <w:sz w:val="28"/>
          <w:szCs w:val="28"/>
        </w:rPr>
      </w:pPr>
      <w:r w:rsidRPr="0084045E">
        <w:rPr>
          <w:rFonts w:ascii="Times New Roman" w:hAnsi="Times New Roman" w:cs="Times New Roman"/>
          <w:sz w:val="28"/>
          <w:szCs w:val="28"/>
        </w:rPr>
        <w:t xml:space="preserve">из-за отсутствия возможности приобретения строительных материалов от производителей, допуска к объектам в связи с карантином, подрядные организации на местах </w:t>
      </w:r>
      <w:r w:rsidR="00D47684" w:rsidRPr="0084045E">
        <w:rPr>
          <w:rFonts w:ascii="Times New Roman" w:hAnsi="Times New Roman" w:cs="Times New Roman"/>
          <w:sz w:val="28"/>
          <w:szCs w:val="28"/>
        </w:rPr>
        <w:t xml:space="preserve">были </w:t>
      </w:r>
      <w:r w:rsidRPr="0084045E">
        <w:rPr>
          <w:rFonts w:ascii="Times New Roman" w:hAnsi="Times New Roman" w:cs="Times New Roman"/>
          <w:sz w:val="28"/>
          <w:szCs w:val="28"/>
        </w:rPr>
        <w:t>вынуждены приостановить строительные работы на объектах.</w:t>
      </w:r>
    </w:p>
    <w:p w:rsidR="00546FF7" w:rsidRPr="0084045E" w:rsidRDefault="00D47684" w:rsidP="00546FF7">
      <w:pPr>
        <w:ind w:firstLine="709"/>
        <w:rPr>
          <w:rFonts w:eastAsia="Calibri"/>
          <w:bCs/>
          <w:sz w:val="28"/>
          <w:szCs w:val="28"/>
        </w:rPr>
      </w:pPr>
      <w:r w:rsidRPr="0084045E">
        <w:rPr>
          <w:rFonts w:eastAsia="Calibri"/>
          <w:bCs/>
          <w:sz w:val="28"/>
          <w:szCs w:val="28"/>
        </w:rPr>
        <w:t>Так, п</w:t>
      </w:r>
      <w:r w:rsidR="00546FF7" w:rsidRPr="0084045E">
        <w:rPr>
          <w:rFonts w:eastAsia="Calibri"/>
          <w:bCs/>
          <w:sz w:val="28"/>
          <w:szCs w:val="28"/>
        </w:rPr>
        <w:t xml:space="preserve">о сравнению с январем-июнем 2019 годом объемы инвестиций в основной капитал, финансируемые за счет внутренних источников, снизились </w:t>
      </w:r>
      <w:r w:rsidR="00546FF7" w:rsidRPr="0084045E">
        <w:rPr>
          <w:rFonts w:eastAsia="Calibri"/>
          <w:bCs/>
          <w:sz w:val="28"/>
          <w:szCs w:val="28"/>
        </w:rPr>
        <w:lastRenderedPageBreak/>
        <w:t xml:space="preserve">на 8,3 %, при этом, за счет кредитов банков - в 2,7 раза, местного бюджета - в 1,6 раза, средств населения - на 14,9 %, в то время как инвестиции, финансируемые за счет средств республиканского бюджета, увеличились на 5,1 %, средств предприятий и организаций - на 1,5 %. Объемы инвестиций за счет внешних источников финансирования в целом сократились на 30,0 %, при этом, за счет иностранных грантов и гуманитарной помощи - в 3,4 раза, иностранных кредитов - на 5,9 %, прямых иностранных инвестиций - на 5,0 %. </w:t>
      </w:r>
    </w:p>
    <w:p w:rsidR="00967956" w:rsidRPr="0084045E" w:rsidRDefault="00967956" w:rsidP="00967956">
      <w:pPr>
        <w:tabs>
          <w:tab w:val="left" w:pos="993"/>
        </w:tabs>
        <w:ind w:firstLine="709"/>
        <w:rPr>
          <w:rFonts w:eastAsia="Calibri"/>
          <w:bCs/>
          <w:sz w:val="28"/>
          <w:szCs w:val="28"/>
        </w:rPr>
      </w:pPr>
      <w:r w:rsidRPr="0084045E">
        <w:rPr>
          <w:rFonts w:eastAsia="Calibri"/>
          <w:bCs/>
          <w:sz w:val="28"/>
          <w:szCs w:val="28"/>
        </w:rPr>
        <w:t xml:space="preserve">Суммарная доля внутренних инвестиционных средств составила </w:t>
      </w:r>
      <w:r w:rsidR="00546FF7" w:rsidRPr="0084045E">
        <w:rPr>
          <w:rFonts w:eastAsia="Calibri"/>
          <w:bCs/>
          <w:sz w:val="28"/>
          <w:szCs w:val="28"/>
        </w:rPr>
        <w:t>75,6</w:t>
      </w:r>
      <w:r w:rsidRPr="0084045E">
        <w:rPr>
          <w:rFonts w:eastAsia="Calibri"/>
          <w:bCs/>
          <w:sz w:val="28"/>
          <w:szCs w:val="28"/>
        </w:rPr>
        <w:t xml:space="preserve"> % (</w:t>
      </w:r>
      <w:r w:rsidR="00546FF7" w:rsidRPr="0084045E">
        <w:rPr>
          <w:rFonts w:eastAsia="Calibri"/>
          <w:bCs/>
          <w:sz w:val="28"/>
          <w:szCs w:val="28"/>
        </w:rPr>
        <w:t xml:space="preserve">отрицательный </w:t>
      </w:r>
      <w:r w:rsidRPr="0084045E">
        <w:rPr>
          <w:rFonts w:eastAsia="Calibri"/>
          <w:bCs/>
          <w:sz w:val="28"/>
          <w:szCs w:val="28"/>
        </w:rPr>
        <w:t xml:space="preserve">вклад в рост капитальных вложений составил </w:t>
      </w:r>
      <w:r w:rsidR="00546FF7" w:rsidRPr="0084045E">
        <w:rPr>
          <w:rFonts w:eastAsia="Calibri"/>
          <w:bCs/>
          <w:sz w:val="28"/>
          <w:szCs w:val="28"/>
        </w:rPr>
        <w:t>(-)5,84</w:t>
      </w:r>
      <w:r w:rsidRPr="0084045E">
        <w:rPr>
          <w:rFonts w:eastAsia="Calibri"/>
          <w:bCs/>
          <w:sz w:val="28"/>
          <w:szCs w:val="28"/>
        </w:rPr>
        <w:t xml:space="preserve"> процентного пункта) и внешних – </w:t>
      </w:r>
      <w:r w:rsidR="00546FF7" w:rsidRPr="0084045E">
        <w:rPr>
          <w:rFonts w:eastAsia="Calibri"/>
          <w:bCs/>
          <w:sz w:val="28"/>
          <w:szCs w:val="28"/>
        </w:rPr>
        <w:t>24,4</w:t>
      </w:r>
      <w:r w:rsidRPr="0084045E">
        <w:rPr>
          <w:rFonts w:eastAsia="Calibri"/>
          <w:bCs/>
          <w:sz w:val="28"/>
          <w:szCs w:val="28"/>
        </w:rPr>
        <w:t xml:space="preserve"> % (</w:t>
      </w:r>
      <w:r w:rsidR="00546FF7" w:rsidRPr="0084045E">
        <w:rPr>
          <w:rFonts w:eastAsia="Calibri"/>
          <w:bCs/>
          <w:sz w:val="28"/>
          <w:szCs w:val="28"/>
        </w:rPr>
        <w:t>отрицательный</w:t>
      </w:r>
      <w:r w:rsidRPr="0084045E">
        <w:rPr>
          <w:rFonts w:eastAsia="Calibri"/>
          <w:bCs/>
          <w:sz w:val="28"/>
          <w:szCs w:val="28"/>
        </w:rPr>
        <w:t xml:space="preserve"> вклад </w:t>
      </w:r>
      <w:r w:rsidR="00546FF7" w:rsidRPr="0084045E">
        <w:rPr>
          <w:rFonts w:eastAsia="Calibri"/>
          <w:bCs/>
          <w:sz w:val="28"/>
          <w:szCs w:val="28"/>
        </w:rPr>
        <w:t>(-)8,92</w:t>
      </w:r>
      <w:r w:rsidRPr="0084045E">
        <w:rPr>
          <w:rFonts w:eastAsia="Calibri"/>
          <w:bCs/>
          <w:sz w:val="28"/>
          <w:szCs w:val="28"/>
        </w:rPr>
        <w:t xml:space="preserve"> процентного пункта) от общего объема освоенных капитальных вложений.</w:t>
      </w:r>
    </w:p>
    <w:p w:rsidR="00546FF7" w:rsidRPr="0084045E" w:rsidRDefault="00E32344" w:rsidP="00546FF7">
      <w:pPr>
        <w:ind w:firstLine="708"/>
        <w:rPr>
          <w:rFonts w:eastAsia="Calibri"/>
          <w:bCs/>
          <w:sz w:val="28"/>
          <w:szCs w:val="28"/>
        </w:rPr>
      </w:pPr>
      <w:r w:rsidRPr="0084045E">
        <w:rPr>
          <w:bCs/>
          <w:sz w:val="28"/>
          <w:szCs w:val="28"/>
        </w:rPr>
        <w:t>З</w:t>
      </w:r>
      <w:r w:rsidR="00D21556" w:rsidRPr="0084045E">
        <w:rPr>
          <w:bCs/>
          <w:sz w:val="28"/>
          <w:szCs w:val="28"/>
        </w:rPr>
        <w:t>а рассматриваемый отчетный период, с</w:t>
      </w:r>
      <w:r w:rsidR="00546FF7" w:rsidRPr="0084045E">
        <w:rPr>
          <w:rFonts w:eastAsia="Calibri"/>
          <w:bCs/>
          <w:sz w:val="28"/>
          <w:szCs w:val="28"/>
        </w:rPr>
        <w:t>окращение объемов инвестиций в основной капитал отмечено на строительстве объектов обрабатывающих производств на 21,3 %, водоснабжения, очистки, обработки отходов – на 91,1 %, оптовой и розничной торговли – на 11,0 %, транспортной деятельности и хранения грузов – на 40,3 %, гостиниц и ресторанов – на 14,1 %, информации и связи – на 28,4 %, образования – на 10,7 %, здравоохранения – на 62,0 %, прочей обслуживающей деятельности – на 17,9 %, а также жилищного строительства – на 11,2 %.</w:t>
      </w:r>
    </w:p>
    <w:p w:rsidR="004F7187" w:rsidRPr="0084045E" w:rsidRDefault="00546FF7" w:rsidP="00546FF7">
      <w:pPr>
        <w:tabs>
          <w:tab w:val="left" w:pos="993"/>
        </w:tabs>
        <w:ind w:firstLine="709"/>
        <w:rPr>
          <w:rFonts w:eastAsia="Calibri"/>
          <w:bCs/>
          <w:sz w:val="28"/>
          <w:szCs w:val="28"/>
        </w:rPr>
      </w:pPr>
      <w:r w:rsidRPr="0084045E">
        <w:rPr>
          <w:rFonts w:eastAsia="Calibri"/>
          <w:bCs/>
          <w:sz w:val="28"/>
          <w:szCs w:val="28"/>
        </w:rPr>
        <w:t>Наряду с этим, увеличение инвестиций в основной капитал наблюдалось на строительство объектов</w:t>
      </w:r>
      <w:r w:rsidRPr="0084045E">
        <w:rPr>
          <w:bCs/>
          <w:sz w:val="28"/>
          <w:szCs w:val="28"/>
        </w:rPr>
        <w:t xml:space="preserve"> </w:t>
      </w:r>
      <w:r w:rsidRPr="0084045E">
        <w:rPr>
          <w:rFonts w:eastAsia="Calibri"/>
          <w:bCs/>
          <w:sz w:val="28"/>
          <w:szCs w:val="28"/>
        </w:rPr>
        <w:t xml:space="preserve">сельского хозяйства в 2,2 раза, </w:t>
      </w:r>
      <w:r w:rsidR="004F7187" w:rsidRPr="0084045E">
        <w:rPr>
          <w:rFonts w:eastAsia="Calibri"/>
          <w:bCs/>
          <w:sz w:val="28"/>
          <w:szCs w:val="28"/>
        </w:rPr>
        <w:t xml:space="preserve">добычи полезных ископаемых – на 13,7 %, </w:t>
      </w:r>
      <w:r w:rsidRPr="0084045E">
        <w:rPr>
          <w:rFonts w:eastAsia="Calibri"/>
          <w:bCs/>
          <w:sz w:val="28"/>
          <w:szCs w:val="28"/>
        </w:rPr>
        <w:t xml:space="preserve">обеспечение (снабжение) электроэнергией, газом, паром и кондиционированным воздухом – на </w:t>
      </w:r>
      <w:r w:rsidR="004F7187" w:rsidRPr="0084045E">
        <w:rPr>
          <w:rFonts w:eastAsia="Calibri"/>
          <w:bCs/>
          <w:sz w:val="28"/>
          <w:szCs w:val="28"/>
        </w:rPr>
        <w:t xml:space="preserve">1,6 </w:t>
      </w:r>
      <w:r w:rsidRPr="0084045E">
        <w:rPr>
          <w:rFonts w:eastAsia="Calibri"/>
          <w:bCs/>
          <w:sz w:val="28"/>
          <w:szCs w:val="28"/>
        </w:rPr>
        <w:t xml:space="preserve">%, </w:t>
      </w:r>
      <w:r w:rsidR="004F7187" w:rsidRPr="0084045E">
        <w:rPr>
          <w:rFonts w:eastAsia="Calibri"/>
          <w:bCs/>
          <w:sz w:val="28"/>
          <w:szCs w:val="28"/>
        </w:rPr>
        <w:t>искусства, развлечения и отдыха - на 52,2 %.</w:t>
      </w:r>
    </w:p>
    <w:p w:rsidR="00546FF7" w:rsidRPr="0084045E" w:rsidRDefault="00546FF7" w:rsidP="00546FF7">
      <w:pPr>
        <w:pStyle w:val="af"/>
        <w:spacing w:before="0" w:beforeAutospacing="0" w:after="0" w:afterAutospacing="0"/>
        <w:ind w:firstLine="709"/>
        <w:rPr>
          <w:bCs/>
          <w:sz w:val="28"/>
          <w:szCs w:val="28"/>
        </w:rPr>
      </w:pPr>
      <w:r w:rsidRPr="0084045E">
        <w:rPr>
          <w:bCs/>
          <w:sz w:val="28"/>
          <w:szCs w:val="28"/>
        </w:rPr>
        <w:t xml:space="preserve">Основной объем инвестиций в январе-июне 2020 года (около 84 </w:t>
      </w:r>
      <w:r w:rsidR="004F7187" w:rsidRPr="0084045E">
        <w:rPr>
          <w:bCs/>
          <w:sz w:val="28"/>
          <w:szCs w:val="28"/>
        </w:rPr>
        <w:t>%</w:t>
      </w:r>
      <w:r w:rsidRPr="0084045E">
        <w:rPr>
          <w:bCs/>
          <w:sz w:val="28"/>
          <w:szCs w:val="28"/>
        </w:rPr>
        <w:t xml:space="preserve"> от их общего объема) был направлен на строительство объектов по добыче полезных ископаемых, обеспечения (снабжения) электроэнергией, газом, паром и кондиционированным воздухом, оптовой и розничной торговли, транспортной деятельности и хранения грузов, а также жилищное строительство.</w:t>
      </w:r>
    </w:p>
    <w:p w:rsidR="004F7187" w:rsidRPr="0084045E" w:rsidRDefault="004F7187" w:rsidP="004F7187">
      <w:pPr>
        <w:pStyle w:val="af"/>
        <w:spacing w:before="0" w:beforeAutospacing="0" w:after="0" w:afterAutospacing="0"/>
        <w:ind w:firstLine="709"/>
        <w:rPr>
          <w:bCs/>
          <w:sz w:val="28"/>
          <w:szCs w:val="28"/>
        </w:rPr>
      </w:pPr>
      <w:r w:rsidRPr="0084045E">
        <w:rPr>
          <w:bCs/>
          <w:sz w:val="28"/>
          <w:szCs w:val="28"/>
        </w:rPr>
        <w:t xml:space="preserve">В I полугодии т.г. введено в действие основных фондов на сумму 8046,9 млн сомов, при этом на один сом освоенных инвестиций пришлось 0,19 сома основных фондов, против 0,29 сома - в I полугодии 2019г. </w:t>
      </w:r>
    </w:p>
    <w:p w:rsidR="00967956" w:rsidRPr="0084045E" w:rsidRDefault="00967956" w:rsidP="00967956">
      <w:pPr>
        <w:tabs>
          <w:tab w:val="left" w:pos="993"/>
        </w:tabs>
        <w:ind w:firstLine="709"/>
        <w:rPr>
          <w:rFonts w:eastAsia="Calibri"/>
          <w:sz w:val="28"/>
          <w:szCs w:val="28"/>
        </w:rPr>
      </w:pPr>
      <w:r w:rsidRPr="0084045E">
        <w:rPr>
          <w:rFonts w:eastAsia="Calibri"/>
          <w:sz w:val="28"/>
          <w:szCs w:val="28"/>
        </w:rPr>
        <w:t>За истекший период построены и введены в эксплуатацию:</w:t>
      </w:r>
    </w:p>
    <w:p w:rsidR="001143E7" w:rsidRPr="0084045E" w:rsidRDefault="001143E7" w:rsidP="0054150F">
      <w:pPr>
        <w:numPr>
          <w:ilvl w:val="0"/>
          <w:numId w:val="6"/>
        </w:numPr>
        <w:tabs>
          <w:tab w:val="left" w:pos="567"/>
          <w:tab w:val="left" w:pos="993"/>
        </w:tabs>
        <w:ind w:left="0" w:firstLine="709"/>
        <w:contextualSpacing/>
        <w:rPr>
          <w:sz w:val="28"/>
          <w:szCs w:val="28"/>
        </w:rPr>
      </w:pPr>
      <w:r w:rsidRPr="0084045E">
        <w:rPr>
          <w:rFonts w:eastAsia="Calibri"/>
          <w:sz w:val="28"/>
          <w:szCs w:val="28"/>
        </w:rPr>
        <w:t>берегоукрепительные сооружения протяженностью 1,2 км;</w:t>
      </w:r>
    </w:p>
    <w:p w:rsidR="001143E7" w:rsidRPr="0084045E" w:rsidRDefault="001143E7" w:rsidP="0054150F">
      <w:pPr>
        <w:numPr>
          <w:ilvl w:val="0"/>
          <w:numId w:val="6"/>
        </w:numPr>
        <w:tabs>
          <w:tab w:val="left" w:pos="567"/>
          <w:tab w:val="left" w:pos="993"/>
        </w:tabs>
        <w:ind w:left="0" w:firstLine="709"/>
        <w:contextualSpacing/>
        <w:rPr>
          <w:rFonts w:eastAsia="Calibri"/>
          <w:sz w:val="28"/>
          <w:szCs w:val="28"/>
        </w:rPr>
      </w:pPr>
      <w:r w:rsidRPr="0084045E">
        <w:rPr>
          <w:rFonts w:eastAsia="Calibri"/>
          <w:sz w:val="28"/>
          <w:szCs w:val="28"/>
        </w:rPr>
        <w:t>предприятия торговли на 286 кв. м торговой площади;</w:t>
      </w:r>
    </w:p>
    <w:p w:rsidR="001143E7" w:rsidRPr="0084045E" w:rsidRDefault="001143E7" w:rsidP="0054150F">
      <w:pPr>
        <w:numPr>
          <w:ilvl w:val="0"/>
          <w:numId w:val="6"/>
        </w:numPr>
        <w:tabs>
          <w:tab w:val="left" w:pos="567"/>
          <w:tab w:val="left" w:pos="993"/>
        </w:tabs>
        <w:ind w:left="0" w:firstLine="709"/>
        <w:contextualSpacing/>
        <w:rPr>
          <w:rFonts w:eastAsia="Calibri"/>
          <w:sz w:val="28"/>
          <w:szCs w:val="28"/>
        </w:rPr>
      </w:pPr>
      <w:r w:rsidRPr="0084045E">
        <w:rPr>
          <w:rFonts w:eastAsia="Calibri"/>
          <w:sz w:val="28"/>
          <w:szCs w:val="28"/>
        </w:rPr>
        <w:t>39 комплектных трансформаторных подстанции напряжением 10/4 кВ, линии электропередачи напряжением 0,4 кВ - 23,18 км, 6-20 кВ - 16,67 км;</w:t>
      </w:r>
    </w:p>
    <w:p w:rsidR="001143E7" w:rsidRPr="0084045E" w:rsidRDefault="001143E7" w:rsidP="0054150F">
      <w:pPr>
        <w:numPr>
          <w:ilvl w:val="0"/>
          <w:numId w:val="6"/>
        </w:numPr>
        <w:tabs>
          <w:tab w:val="left" w:pos="567"/>
          <w:tab w:val="left" w:pos="993"/>
        </w:tabs>
        <w:ind w:left="0" w:firstLine="709"/>
        <w:contextualSpacing/>
        <w:rPr>
          <w:sz w:val="28"/>
          <w:szCs w:val="28"/>
        </w:rPr>
      </w:pPr>
      <w:r w:rsidRPr="0084045E">
        <w:rPr>
          <w:rFonts w:eastAsia="Calibri"/>
          <w:sz w:val="28"/>
          <w:szCs w:val="28"/>
        </w:rPr>
        <w:t>автомобильные</w:t>
      </w:r>
      <w:r w:rsidRPr="0084045E">
        <w:rPr>
          <w:sz w:val="28"/>
          <w:szCs w:val="28"/>
        </w:rPr>
        <w:t xml:space="preserve"> дороги с твердым покрытием областного и местного значения протяженностью 2,4 </w:t>
      </w:r>
      <w:r w:rsidRPr="0084045E">
        <w:rPr>
          <w:rFonts w:eastAsia="Calibri"/>
          <w:sz w:val="28"/>
          <w:szCs w:val="28"/>
        </w:rPr>
        <w:t>км</w:t>
      </w:r>
      <w:r w:rsidRPr="0084045E">
        <w:rPr>
          <w:sz w:val="28"/>
          <w:szCs w:val="28"/>
        </w:rPr>
        <w:t>, а также три моста;</w:t>
      </w:r>
    </w:p>
    <w:p w:rsidR="001143E7" w:rsidRPr="0084045E" w:rsidRDefault="001143E7" w:rsidP="0054150F">
      <w:pPr>
        <w:numPr>
          <w:ilvl w:val="0"/>
          <w:numId w:val="6"/>
        </w:numPr>
        <w:tabs>
          <w:tab w:val="left" w:pos="567"/>
          <w:tab w:val="left" w:pos="993"/>
        </w:tabs>
        <w:ind w:left="0" w:firstLine="709"/>
        <w:contextualSpacing/>
        <w:rPr>
          <w:sz w:val="28"/>
          <w:szCs w:val="28"/>
        </w:rPr>
      </w:pPr>
      <w:r w:rsidRPr="0084045E">
        <w:rPr>
          <w:sz w:val="28"/>
          <w:szCs w:val="28"/>
        </w:rPr>
        <w:t xml:space="preserve">два спортивно-оздоровительных учреждения (стадионы, площадки, корты), водопроводы протяженностью 19,7 </w:t>
      </w:r>
      <w:r w:rsidRPr="0084045E">
        <w:rPr>
          <w:rFonts w:eastAsia="Calibri"/>
          <w:sz w:val="28"/>
          <w:szCs w:val="28"/>
        </w:rPr>
        <w:t>км;</w:t>
      </w:r>
    </w:p>
    <w:p w:rsidR="001143E7" w:rsidRPr="0084045E" w:rsidRDefault="001143E7" w:rsidP="0054150F">
      <w:pPr>
        <w:numPr>
          <w:ilvl w:val="0"/>
          <w:numId w:val="6"/>
        </w:numPr>
        <w:shd w:val="clear" w:color="auto" w:fill="FFFFFF"/>
        <w:tabs>
          <w:tab w:val="left" w:pos="567"/>
          <w:tab w:val="left" w:pos="993"/>
        </w:tabs>
        <w:ind w:left="0" w:firstLine="709"/>
        <w:contextualSpacing/>
        <w:rPr>
          <w:sz w:val="28"/>
          <w:szCs w:val="28"/>
        </w:rPr>
      </w:pPr>
      <w:r w:rsidRPr="0084045E">
        <w:rPr>
          <w:rFonts w:eastAsia="Calibri"/>
          <w:sz w:val="28"/>
          <w:szCs w:val="28"/>
        </w:rPr>
        <w:t>общеобразовательная школа на 320 ученических мест в Ошской области;</w:t>
      </w:r>
    </w:p>
    <w:p w:rsidR="001143E7" w:rsidRPr="0084045E" w:rsidRDefault="001143E7" w:rsidP="0054150F">
      <w:pPr>
        <w:numPr>
          <w:ilvl w:val="0"/>
          <w:numId w:val="6"/>
        </w:numPr>
        <w:shd w:val="clear" w:color="auto" w:fill="FFFFFF"/>
        <w:tabs>
          <w:tab w:val="left" w:pos="567"/>
          <w:tab w:val="left" w:pos="993"/>
        </w:tabs>
        <w:ind w:left="0" w:firstLine="709"/>
        <w:contextualSpacing/>
        <w:rPr>
          <w:rFonts w:eastAsia="Calibri"/>
          <w:sz w:val="28"/>
          <w:szCs w:val="28"/>
        </w:rPr>
      </w:pPr>
      <w:r w:rsidRPr="0084045E">
        <w:rPr>
          <w:rFonts w:eastAsia="Calibri"/>
          <w:sz w:val="28"/>
          <w:szCs w:val="28"/>
        </w:rPr>
        <w:lastRenderedPageBreak/>
        <w:t xml:space="preserve">четыре амбулаторно-поликлинических учреждений на 65 посещений в смену в Ошской и Чуйской областях; </w:t>
      </w:r>
    </w:p>
    <w:p w:rsidR="001143E7" w:rsidRPr="0084045E" w:rsidRDefault="001143E7" w:rsidP="0054150F">
      <w:pPr>
        <w:numPr>
          <w:ilvl w:val="0"/>
          <w:numId w:val="6"/>
        </w:numPr>
        <w:shd w:val="clear" w:color="auto" w:fill="FFFFFF"/>
        <w:tabs>
          <w:tab w:val="left" w:pos="567"/>
          <w:tab w:val="left" w:pos="993"/>
        </w:tabs>
        <w:ind w:left="0" w:firstLine="709"/>
        <w:contextualSpacing/>
        <w:rPr>
          <w:rFonts w:eastAsia="Calibri"/>
          <w:sz w:val="28"/>
          <w:szCs w:val="28"/>
        </w:rPr>
      </w:pPr>
      <w:r w:rsidRPr="0084045E">
        <w:rPr>
          <w:rFonts w:eastAsia="Calibri"/>
          <w:sz w:val="28"/>
          <w:szCs w:val="28"/>
        </w:rPr>
        <w:t>дошкольное учреждение на 100 мест в Джалал-Абадской области.</w:t>
      </w:r>
    </w:p>
    <w:p w:rsidR="001143E7" w:rsidRPr="0084045E" w:rsidRDefault="001143E7" w:rsidP="00B719B1">
      <w:pPr>
        <w:tabs>
          <w:tab w:val="left" w:pos="993"/>
        </w:tabs>
        <w:rPr>
          <w:sz w:val="28"/>
          <w:szCs w:val="28"/>
          <w:u w:val="single"/>
        </w:rPr>
      </w:pPr>
    </w:p>
    <w:p w:rsidR="00967956" w:rsidRPr="0084045E" w:rsidRDefault="00967956" w:rsidP="00967956">
      <w:pPr>
        <w:tabs>
          <w:tab w:val="left" w:pos="993"/>
        </w:tabs>
        <w:ind w:firstLine="709"/>
        <w:rPr>
          <w:sz w:val="28"/>
          <w:szCs w:val="28"/>
          <w:u w:val="single"/>
        </w:rPr>
      </w:pPr>
      <w:r w:rsidRPr="0084045E">
        <w:rPr>
          <w:sz w:val="28"/>
          <w:szCs w:val="28"/>
          <w:u w:val="single"/>
        </w:rPr>
        <w:t>Дорожная инфраструктура</w:t>
      </w:r>
    </w:p>
    <w:p w:rsidR="0016082C" w:rsidRPr="0084045E" w:rsidRDefault="0016082C" w:rsidP="0016082C">
      <w:pPr>
        <w:ind w:firstLine="708"/>
        <w:rPr>
          <w:sz w:val="28"/>
          <w:szCs w:val="28"/>
          <w:lang w:val="ky-KG"/>
        </w:rPr>
      </w:pPr>
      <w:r w:rsidRPr="0084045E">
        <w:rPr>
          <w:rFonts w:eastAsia="Calibri"/>
          <w:sz w:val="28"/>
          <w:szCs w:val="28"/>
          <w:lang w:eastAsia="en-US"/>
        </w:rPr>
        <w:t>В соответствии с Законом Кыргызской Республики «О республиканском бюджете на 2020 год и прогнозе на 2021-2022 годы» на ремонт и содержание автомобильных дорог на 2020 год было предусмотрены средства в размере 1871,7 млн сомов. Из предусмотренных средств, в связи сложившейся ситуацией распространения пандемии коронавируса</w:t>
      </w:r>
      <w:r w:rsidRPr="0084045E">
        <w:rPr>
          <w:rFonts w:eastAsia="Calibri"/>
          <w:sz w:val="28"/>
          <w:szCs w:val="28"/>
          <w:lang w:val="ky-KG" w:eastAsia="en-US"/>
        </w:rPr>
        <w:t xml:space="preserve"> </w:t>
      </w:r>
      <w:r w:rsidRPr="0084045E">
        <w:rPr>
          <w:rFonts w:eastAsia="Calibri"/>
          <w:sz w:val="28"/>
          <w:szCs w:val="28"/>
          <w:lang w:eastAsia="en-US"/>
        </w:rPr>
        <w:t xml:space="preserve">постановлением </w:t>
      </w:r>
      <w:r w:rsidRPr="0084045E">
        <w:rPr>
          <w:sz w:val="28"/>
          <w:szCs w:val="28"/>
          <w:lang w:eastAsia="en-US"/>
        </w:rPr>
        <w:t>Правительства Кыргызской Республики</w:t>
      </w:r>
      <w:r w:rsidRPr="0084045E">
        <w:rPr>
          <w:sz w:val="28"/>
          <w:szCs w:val="28"/>
          <w:lang w:val="ky-KG" w:eastAsia="en-US"/>
        </w:rPr>
        <w:t xml:space="preserve"> </w:t>
      </w:r>
      <w:r w:rsidRPr="0084045E">
        <w:rPr>
          <w:rFonts w:eastAsia="Calibri"/>
          <w:sz w:val="28"/>
          <w:szCs w:val="28"/>
          <w:lang w:eastAsia="en-US"/>
        </w:rPr>
        <w:t>от 8 мая 2020 года №239 и постановлением Жогорку</w:t>
      </w:r>
      <w:r w:rsidRPr="0084045E">
        <w:rPr>
          <w:rFonts w:eastAsia="Calibri"/>
          <w:sz w:val="28"/>
          <w:szCs w:val="28"/>
          <w:lang w:val="ky-KG" w:eastAsia="en-US"/>
        </w:rPr>
        <w:t xml:space="preserve"> </w:t>
      </w:r>
      <w:r w:rsidRPr="0084045E">
        <w:rPr>
          <w:rFonts w:eastAsia="Calibri"/>
          <w:sz w:val="28"/>
          <w:szCs w:val="28"/>
          <w:lang w:eastAsia="en-US"/>
        </w:rPr>
        <w:t>Кенеша</w:t>
      </w:r>
      <w:r w:rsidRPr="0084045E">
        <w:rPr>
          <w:rFonts w:eastAsia="Calibri"/>
          <w:sz w:val="28"/>
          <w:szCs w:val="28"/>
          <w:lang w:val="ky-KG" w:eastAsia="en-US"/>
        </w:rPr>
        <w:t xml:space="preserve"> </w:t>
      </w:r>
      <w:r w:rsidRPr="0084045E">
        <w:rPr>
          <w:sz w:val="28"/>
          <w:szCs w:val="28"/>
          <w:lang w:eastAsia="en-US"/>
        </w:rPr>
        <w:t>Кыргызской Республики</w:t>
      </w:r>
      <w:r w:rsidRPr="0084045E">
        <w:rPr>
          <w:rFonts w:eastAsia="Calibri"/>
          <w:sz w:val="28"/>
          <w:szCs w:val="28"/>
          <w:lang w:eastAsia="en-US"/>
        </w:rPr>
        <w:t xml:space="preserve"> от 21 мая 2020 года №</w:t>
      </w:r>
      <w:r w:rsidRPr="0084045E">
        <w:rPr>
          <w:rFonts w:eastAsia="Calibri"/>
          <w:sz w:val="28"/>
          <w:szCs w:val="28"/>
          <w:lang w:val="ky-KG" w:eastAsia="en-US"/>
        </w:rPr>
        <w:t xml:space="preserve"> </w:t>
      </w:r>
      <w:r w:rsidRPr="0084045E">
        <w:rPr>
          <w:rFonts w:eastAsia="Calibri"/>
          <w:sz w:val="28"/>
          <w:szCs w:val="28"/>
          <w:lang w:eastAsia="en-US"/>
        </w:rPr>
        <w:t>3743-VI,</w:t>
      </w:r>
      <w:r w:rsidRPr="0084045E">
        <w:rPr>
          <w:rFonts w:eastAsia="Calibri"/>
          <w:sz w:val="28"/>
          <w:szCs w:val="28"/>
          <w:lang w:val="ky-KG" w:eastAsia="en-US"/>
        </w:rPr>
        <w:t xml:space="preserve"> </w:t>
      </w:r>
      <w:r w:rsidRPr="0084045E">
        <w:rPr>
          <w:rFonts w:eastAsia="Calibri"/>
          <w:sz w:val="28"/>
          <w:szCs w:val="28"/>
          <w:lang w:eastAsia="en-US"/>
        </w:rPr>
        <w:t>сняты (секвестированы) бюджетные средства по текущему бюджету Департамента дорожного хозяйства при Министерстве транспорта и дорог Кыргызской Республики на 70 % или в сумме 1301,7 млн сомов. Таким образом, уточненный бюджет после секвестирования на 2020 год составил 570,0 млн сом</w:t>
      </w:r>
      <w:r w:rsidRPr="0084045E">
        <w:rPr>
          <w:rFonts w:eastAsia="Calibri"/>
          <w:sz w:val="28"/>
          <w:szCs w:val="28"/>
          <w:lang w:val="ky-KG" w:eastAsia="en-US"/>
        </w:rPr>
        <w:t>ов.</w:t>
      </w:r>
    </w:p>
    <w:p w:rsidR="0016082C" w:rsidRPr="0084045E" w:rsidRDefault="0016082C" w:rsidP="0016082C">
      <w:pPr>
        <w:pStyle w:val="affff6"/>
        <w:ind w:firstLine="708"/>
        <w:rPr>
          <w:rFonts w:eastAsia="Calibri"/>
          <w:sz w:val="28"/>
          <w:szCs w:val="28"/>
          <w:lang w:val="ky-KG" w:eastAsia="en-US"/>
        </w:rPr>
      </w:pPr>
      <w:r w:rsidRPr="0084045E">
        <w:rPr>
          <w:rFonts w:eastAsia="Calibri"/>
          <w:sz w:val="28"/>
          <w:szCs w:val="28"/>
          <w:lang w:eastAsia="en-US"/>
        </w:rPr>
        <w:t>В соответствии Перечнем объектов строительства и реконструкции, финансируемых из республиканского бюджета на 2020 год, утвержденный</w:t>
      </w:r>
      <w:r w:rsidRPr="0084045E">
        <w:rPr>
          <w:rFonts w:eastAsia="Calibri"/>
          <w:sz w:val="28"/>
          <w:szCs w:val="28"/>
          <w:lang w:val="ky-KG" w:eastAsia="en-US"/>
        </w:rPr>
        <w:t xml:space="preserve"> </w:t>
      </w:r>
      <w:r w:rsidRPr="0084045E">
        <w:rPr>
          <w:rFonts w:eastAsia="Calibri"/>
          <w:sz w:val="28"/>
          <w:szCs w:val="28"/>
          <w:lang w:eastAsia="en-US"/>
        </w:rPr>
        <w:t xml:space="preserve">распоряжением </w:t>
      </w:r>
      <w:r w:rsidRPr="0084045E">
        <w:rPr>
          <w:sz w:val="28"/>
          <w:szCs w:val="28"/>
          <w:lang w:eastAsia="en-US"/>
        </w:rPr>
        <w:t>Правительства Кыргызской Республики</w:t>
      </w:r>
      <w:r w:rsidRPr="0084045E">
        <w:rPr>
          <w:sz w:val="28"/>
          <w:szCs w:val="28"/>
          <w:lang w:val="ky-KG" w:eastAsia="en-US"/>
        </w:rPr>
        <w:t xml:space="preserve"> </w:t>
      </w:r>
      <w:r w:rsidRPr="0084045E">
        <w:rPr>
          <w:rFonts w:eastAsia="Calibri"/>
          <w:sz w:val="28"/>
          <w:szCs w:val="28"/>
          <w:lang w:eastAsia="en-US"/>
        </w:rPr>
        <w:t xml:space="preserve">от 24 января 2020 года № 15-р, на финансирование объектов дорожной инфраструктуры предусмотрено </w:t>
      </w:r>
      <w:r w:rsidRPr="0084045E">
        <w:rPr>
          <w:rFonts w:eastAsia="Calibri"/>
          <w:sz w:val="28"/>
          <w:szCs w:val="28"/>
          <w:lang w:val="ky-KG" w:eastAsia="en-US"/>
        </w:rPr>
        <w:t>10</w:t>
      </w:r>
      <w:r w:rsidRPr="0084045E">
        <w:rPr>
          <w:rFonts w:eastAsia="Calibri"/>
          <w:sz w:val="28"/>
          <w:szCs w:val="28"/>
          <w:lang w:eastAsia="en-US"/>
        </w:rPr>
        <w:t>00,0 млн сомов</w:t>
      </w:r>
      <w:r w:rsidRPr="0084045E">
        <w:rPr>
          <w:rFonts w:eastAsia="Calibri"/>
          <w:sz w:val="28"/>
          <w:szCs w:val="28"/>
          <w:lang w:val="ky-KG" w:eastAsia="en-US"/>
        </w:rPr>
        <w:t>, из них 500,0 млн сомов на развития регионов.</w:t>
      </w:r>
    </w:p>
    <w:p w:rsidR="0016082C" w:rsidRPr="0084045E" w:rsidRDefault="0016082C" w:rsidP="00993C01">
      <w:pPr>
        <w:pStyle w:val="affff6"/>
        <w:ind w:firstLine="709"/>
        <w:rPr>
          <w:rFonts w:eastAsia="Calibri"/>
          <w:sz w:val="28"/>
          <w:szCs w:val="28"/>
          <w:lang w:val="ky-KG" w:eastAsia="en-US"/>
        </w:rPr>
      </w:pPr>
      <w:r w:rsidRPr="0084045E">
        <w:rPr>
          <w:rFonts w:eastAsia="Calibri"/>
          <w:sz w:val="28"/>
          <w:szCs w:val="28"/>
          <w:lang w:eastAsia="en-US"/>
        </w:rPr>
        <w:t>Таким образом, общий бюджет Департамента дорожного хозяйства при Министерстве транспорта и дорог Кыргызской Республики на 2020 год, с учетом средств государственных капитальных вложений, составил 1</w:t>
      </w:r>
      <w:r w:rsidRPr="0084045E">
        <w:rPr>
          <w:rFonts w:eastAsia="Calibri"/>
          <w:sz w:val="28"/>
          <w:szCs w:val="28"/>
          <w:lang w:val="ky-KG" w:eastAsia="en-US"/>
        </w:rPr>
        <w:t>5</w:t>
      </w:r>
      <w:r w:rsidRPr="0084045E">
        <w:rPr>
          <w:rFonts w:eastAsia="Calibri"/>
          <w:sz w:val="28"/>
          <w:szCs w:val="28"/>
          <w:lang w:eastAsia="en-US"/>
        </w:rPr>
        <w:t>70,0 млн сомов</w:t>
      </w:r>
      <w:r w:rsidRPr="0084045E">
        <w:rPr>
          <w:sz w:val="28"/>
          <w:szCs w:val="28"/>
        </w:rPr>
        <w:t>.</w:t>
      </w:r>
    </w:p>
    <w:p w:rsidR="0016082C" w:rsidRPr="0084045E" w:rsidRDefault="0016082C" w:rsidP="00993C01">
      <w:pPr>
        <w:ind w:firstLine="709"/>
        <w:rPr>
          <w:rFonts w:eastAsia="Calibri"/>
          <w:sz w:val="28"/>
          <w:szCs w:val="28"/>
          <w:lang w:eastAsia="en-US"/>
        </w:rPr>
      </w:pPr>
      <w:r w:rsidRPr="0084045E">
        <w:rPr>
          <w:rFonts w:eastAsia="Calibri"/>
          <w:sz w:val="28"/>
          <w:szCs w:val="28"/>
          <w:lang w:eastAsia="en-US"/>
        </w:rPr>
        <w:t>За I полугодие 2020 года общее финансирование по дорожной отрасли составило 441,6 млн сомов или 28,1 % от предусмотренных средств на 2020 год, из них:</w:t>
      </w:r>
    </w:p>
    <w:p w:rsidR="0016082C" w:rsidRPr="0084045E" w:rsidRDefault="0016082C" w:rsidP="0054150F">
      <w:pPr>
        <w:numPr>
          <w:ilvl w:val="0"/>
          <w:numId w:val="6"/>
        </w:numPr>
        <w:shd w:val="clear" w:color="auto" w:fill="FFFFFF"/>
        <w:tabs>
          <w:tab w:val="left" w:pos="993"/>
        </w:tabs>
        <w:ind w:left="0" w:firstLine="709"/>
        <w:contextualSpacing/>
        <w:rPr>
          <w:rFonts w:eastAsia="Calibri"/>
          <w:sz w:val="28"/>
          <w:szCs w:val="28"/>
          <w:lang w:eastAsia="en-US"/>
        </w:rPr>
      </w:pPr>
      <w:r w:rsidRPr="0084045E">
        <w:rPr>
          <w:rFonts w:eastAsia="Calibri"/>
          <w:sz w:val="28"/>
          <w:szCs w:val="28"/>
          <w:lang w:eastAsia="en-US"/>
        </w:rPr>
        <w:t>по текущему бюджету – 341,6 млн сомов (</w:t>
      </w:r>
      <w:r w:rsidRPr="0084045E">
        <w:rPr>
          <w:rFonts w:eastAsia="Calibri"/>
          <w:sz w:val="28"/>
          <w:szCs w:val="28"/>
          <w:lang w:val="ky-KG" w:eastAsia="en-US"/>
        </w:rPr>
        <w:t>21,8</w:t>
      </w:r>
      <w:r w:rsidRPr="0084045E">
        <w:rPr>
          <w:rFonts w:eastAsia="Calibri"/>
          <w:sz w:val="28"/>
          <w:szCs w:val="28"/>
          <w:lang w:eastAsia="en-US"/>
        </w:rPr>
        <w:t>%);</w:t>
      </w:r>
    </w:p>
    <w:p w:rsidR="0016082C" w:rsidRPr="0084045E" w:rsidRDefault="0016082C" w:rsidP="0054150F">
      <w:pPr>
        <w:numPr>
          <w:ilvl w:val="0"/>
          <w:numId w:val="6"/>
        </w:numPr>
        <w:shd w:val="clear" w:color="auto" w:fill="FFFFFF"/>
        <w:tabs>
          <w:tab w:val="left" w:pos="993"/>
        </w:tabs>
        <w:ind w:left="0" w:firstLine="709"/>
        <w:contextualSpacing/>
        <w:rPr>
          <w:rFonts w:eastAsia="Calibri"/>
          <w:sz w:val="28"/>
          <w:szCs w:val="28"/>
          <w:lang w:eastAsia="en-US"/>
        </w:rPr>
      </w:pPr>
      <w:r w:rsidRPr="0084045E">
        <w:rPr>
          <w:rFonts w:eastAsia="Calibri"/>
          <w:sz w:val="28"/>
          <w:szCs w:val="28"/>
          <w:lang w:eastAsia="en-US"/>
        </w:rPr>
        <w:t>по статье ГКВ в сумме – 100,0 млн сомов (</w:t>
      </w:r>
      <w:r w:rsidRPr="0084045E">
        <w:rPr>
          <w:rFonts w:eastAsia="Calibri"/>
          <w:sz w:val="28"/>
          <w:szCs w:val="28"/>
          <w:lang w:val="ky-KG" w:eastAsia="en-US"/>
        </w:rPr>
        <w:t>6,4</w:t>
      </w:r>
      <w:r w:rsidRPr="0084045E">
        <w:rPr>
          <w:rFonts w:eastAsia="Calibri"/>
          <w:sz w:val="28"/>
          <w:szCs w:val="28"/>
          <w:lang w:eastAsia="en-US"/>
        </w:rPr>
        <w:t xml:space="preserve"> %).</w:t>
      </w:r>
    </w:p>
    <w:p w:rsidR="0016082C" w:rsidRPr="0084045E" w:rsidRDefault="0016082C" w:rsidP="0016082C">
      <w:pPr>
        <w:pStyle w:val="af"/>
        <w:spacing w:before="0" w:beforeAutospacing="0" w:after="0" w:afterAutospacing="0"/>
        <w:ind w:firstLine="709"/>
        <w:rPr>
          <w:sz w:val="28"/>
          <w:szCs w:val="28"/>
          <w:u w:val="single"/>
          <w:lang w:eastAsia="en-US"/>
        </w:rPr>
      </w:pPr>
      <w:r w:rsidRPr="0084045E">
        <w:rPr>
          <w:sz w:val="28"/>
          <w:szCs w:val="28"/>
          <w:u w:val="single"/>
          <w:lang w:eastAsia="en-US"/>
        </w:rPr>
        <w:t xml:space="preserve">Год развития регионов и цифровизация страны </w:t>
      </w:r>
    </w:p>
    <w:p w:rsidR="0016082C" w:rsidRPr="0084045E" w:rsidRDefault="0016082C" w:rsidP="0016082C">
      <w:pPr>
        <w:ind w:firstLine="709"/>
        <w:rPr>
          <w:rFonts w:eastAsiaTheme="minorHAnsi"/>
          <w:sz w:val="28"/>
          <w:szCs w:val="28"/>
          <w:lang w:val="ky-KG"/>
        </w:rPr>
      </w:pPr>
      <w:r w:rsidRPr="0084045E">
        <w:rPr>
          <w:sz w:val="28"/>
          <w:szCs w:val="28"/>
        </w:rPr>
        <w:t xml:space="preserve">В соответствие с Указом Президента </w:t>
      </w:r>
      <w:r w:rsidRPr="0084045E">
        <w:rPr>
          <w:rFonts w:eastAsia="Calibri"/>
          <w:sz w:val="28"/>
          <w:szCs w:val="28"/>
          <w:lang w:eastAsia="en-US"/>
        </w:rPr>
        <w:t>Кыргызской Республики</w:t>
      </w:r>
      <w:r w:rsidRPr="0084045E">
        <w:rPr>
          <w:sz w:val="28"/>
          <w:szCs w:val="28"/>
        </w:rPr>
        <w:t xml:space="preserve"> об объявлении 2020 года - Годом развития региона и защиты детей по статье «Капитальное вложение» (рай.центр) запланировано 152,9 км устройство а/б покрытий. </w:t>
      </w:r>
      <w:r w:rsidRPr="0084045E">
        <w:rPr>
          <w:sz w:val="28"/>
          <w:szCs w:val="28"/>
          <w:lang w:val="ky-KG"/>
        </w:rPr>
        <w:t xml:space="preserve">Из них </w:t>
      </w:r>
      <w:r w:rsidR="00843430" w:rsidRPr="0084045E">
        <w:rPr>
          <w:sz w:val="28"/>
          <w:szCs w:val="28"/>
          <w:lang w:val="ky-KG"/>
        </w:rPr>
        <w:t xml:space="preserve">за </w:t>
      </w:r>
      <w:r w:rsidR="00843430" w:rsidRPr="0084045E">
        <w:rPr>
          <w:bCs/>
          <w:sz w:val="28"/>
          <w:szCs w:val="28"/>
        </w:rPr>
        <w:t>отчетный период</w:t>
      </w:r>
      <w:r w:rsidR="00843430" w:rsidRPr="0084045E" w:rsidDel="00843430">
        <w:rPr>
          <w:sz w:val="28"/>
          <w:szCs w:val="28"/>
          <w:lang w:val="ky-KG"/>
        </w:rPr>
        <w:t xml:space="preserve"> </w:t>
      </w:r>
      <w:r w:rsidRPr="0084045E">
        <w:rPr>
          <w:sz w:val="28"/>
          <w:szCs w:val="28"/>
        </w:rPr>
        <w:t xml:space="preserve">уложено </w:t>
      </w:r>
      <w:r w:rsidR="00843430" w:rsidRPr="0084045E">
        <w:rPr>
          <w:sz w:val="28"/>
          <w:szCs w:val="28"/>
        </w:rPr>
        <w:t xml:space="preserve">общей </w:t>
      </w:r>
      <w:r w:rsidRPr="0084045E">
        <w:rPr>
          <w:sz w:val="28"/>
          <w:szCs w:val="28"/>
        </w:rPr>
        <w:t xml:space="preserve">протяженностью 19 км. </w:t>
      </w:r>
    </w:p>
    <w:p w:rsidR="0016082C" w:rsidRPr="0084045E" w:rsidRDefault="0016082C" w:rsidP="0016082C">
      <w:pPr>
        <w:pStyle w:val="12"/>
        <w:spacing w:after="0" w:line="240" w:lineRule="auto"/>
        <w:ind w:firstLine="709"/>
        <w:rPr>
          <w:sz w:val="28"/>
          <w:szCs w:val="28"/>
        </w:rPr>
      </w:pPr>
      <w:r w:rsidRPr="0084045E">
        <w:rPr>
          <w:sz w:val="28"/>
          <w:szCs w:val="28"/>
          <w:lang w:eastAsia="en-US"/>
        </w:rPr>
        <w:t xml:space="preserve">За I полугодие 2020 года </w:t>
      </w:r>
      <w:r w:rsidRPr="0084045E">
        <w:rPr>
          <w:sz w:val="28"/>
          <w:szCs w:val="28"/>
          <w:lang w:val="ky-KG"/>
        </w:rPr>
        <w:t xml:space="preserve">проведена паспортизация </w:t>
      </w:r>
      <w:r w:rsidRPr="0084045E">
        <w:rPr>
          <w:sz w:val="28"/>
          <w:szCs w:val="28"/>
        </w:rPr>
        <w:t xml:space="preserve">автомобильных дорог общего пользования протяженностью 83 км. В настоящее время, работы приостановлены в связи с распространением </w:t>
      </w:r>
      <w:r w:rsidRPr="0084045E">
        <w:rPr>
          <w:sz w:val="28"/>
          <w:szCs w:val="28"/>
          <w:lang w:val="en-US"/>
        </w:rPr>
        <w:t>COVID</w:t>
      </w:r>
      <w:r w:rsidRPr="0084045E">
        <w:rPr>
          <w:sz w:val="28"/>
          <w:szCs w:val="28"/>
        </w:rPr>
        <w:t xml:space="preserve">-19. </w:t>
      </w:r>
    </w:p>
    <w:p w:rsidR="0016082C" w:rsidRPr="0084045E" w:rsidRDefault="0016082C" w:rsidP="0016082C">
      <w:pPr>
        <w:ind w:firstLine="709"/>
        <w:rPr>
          <w:rFonts w:eastAsia="Calibri"/>
          <w:b/>
          <w:sz w:val="28"/>
          <w:szCs w:val="28"/>
          <w:lang w:eastAsia="en-US"/>
        </w:rPr>
      </w:pPr>
      <w:r w:rsidRPr="0084045E">
        <w:rPr>
          <w:rFonts w:eastAsia="Calibri"/>
          <w:b/>
          <w:sz w:val="28"/>
          <w:szCs w:val="28"/>
          <w:lang w:eastAsia="en-US"/>
        </w:rPr>
        <w:t>Инвестиционные проекты</w:t>
      </w:r>
    </w:p>
    <w:p w:rsidR="0016082C" w:rsidRPr="0084045E" w:rsidRDefault="0016082C" w:rsidP="0016082C">
      <w:pPr>
        <w:ind w:firstLine="709"/>
        <w:rPr>
          <w:sz w:val="28"/>
          <w:szCs w:val="28"/>
          <w:lang w:eastAsia="en-US"/>
        </w:rPr>
      </w:pPr>
      <w:r w:rsidRPr="0084045E">
        <w:rPr>
          <w:rFonts w:eastAsia="Calibri"/>
          <w:sz w:val="28"/>
          <w:szCs w:val="28"/>
          <w:lang w:eastAsia="en-US"/>
        </w:rPr>
        <w:t>В республике реализуются ряд инвестиционных проектов, направленных на развитие транспортной инфраструктуры страны. Отдельные проекты из них следующие:</w:t>
      </w:r>
    </w:p>
    <w:p w:rsidR="0016082C" w:rsidRPr="0084045E" w:rsidRDefault="0016082C" w:rsidP="0054150F">
      <w:pPr>
        <w:pStyle w:val="a9"/>
        <w:numPr>
          <w:ilvl w:val="0"/>
          <w:numId w:val="13"/>
        </w:numPr>
        <w:tabs>
          <w:tab w:val="left" w:pos="1134"/>
        </w:tabs>
        <w:spacing w:after="0" w:line="240" w:lineRule="auto"/>
        <w:ind w:left="0" w:firstLine="709"/>
        <w:rPr>
          <w:rFonts w:ascii="Times New Roman" w:hAnsi="Times New Roman" w:cs="Times New Roman"/>
          <w:sz w:val="28"/>
          <w:szCs w:val="28"/>
          <w:lang w:eastAsia="en-US"/>
        </w:rPr>
      </w:pPr>
      <w:r w:rsidRPr="0084045E">
        <w:rPr>
          <w:rFonts w:ascii="Times New Roman" w:hAnsi="Times New Roman" w:cs="Times New Roman"/>
          <w:b/>
          <w:sz w:val="28"/>
          <w:szCs w:val="28"/>
          <w:lang w:eastAsia="en-US"/>
        </w:rPr>
        <w:t>Проект «Альтернативная автодорога Север-Юг»</w:t>
      </w:r>
      <w:r w:rsidRPr="0084045E">
        <w:rPr>
          <w:rFonts w:ascii="Times New Roman" w:hAnsi="Times New Roman" w:cs="Times New Roman"/>
          <w:sz w:val="28"/>
          <w:szCs w:val="28"/>
          <w:lang w:eastAsia="en-US"/>
        </w:rPr>
        <w:t xml:space="preserve">, общей </w:t>
      </w:r>
      <w:r w:rsidRPr="0084045E">
        <w:rPr>
          <w:rFonts w:ascii="Times New Roman" w:hAnsi="Times New Roman" w:cs="Times New Roman"/>
          <w:sz w:val="28"/>
          <w:szCs w:val="28"/>
          <w:lang w:eastAsia="en-US"/>
        </w:rPr>
        <w:lastRenderedPageBreak/>
        <w:t>протяженностью 125,9 км, участок Казарман-Джалал-Абад (км 291-408) и участок Кызыл-Жылдыз - Арал (км 183 - 195) и строительство тоннеля через перевал Кок-Арт длиной 3,8 км. Общее выполнение с начала строительных работ составило 303,6 млн долл. США или 75,9 % от контрактной стоимости проекта.</w:t>
      </w:r>
    </w:p>
    <w:p w:rsidR="001B2AE9" w:rsidRPr="0084045E" w:rsidRDefault="001B2AE9" w:rsidP="001B2AE9">
      <w:pPr>
        <w:pStyle w:val="a9"/>
        <w:tabs>
          <w:tab w:val="left" w:pos="1134"/>
        </w:tabs>
        <w:spacing w:after="0" w:line="240" w:lineRule="auto"/>
        <w:ind w:left="0" w:firstLine="709"/>
        <w:rPr>
          <w:rFonts w:ascii="Times New Roman" w:hAnsi="Times New Roman" w:cs="Times New Roman"/>
          <w:sz w:val="28"/>
          <w:szCs w:val="28"/>
          <w:lang w:eastAsia="en-US"/>
        </w:rPr>
      </w:pPr>
      <w:r w:rsidRPr="0084045E">
        <w:rPr>
          <w:rFonts w:ascii="Times New Roman" w:hAnsi="Times New Roman" w:cs="Times New Roman"/>
          <w:sz w:val="28"/>
          <w:szCs w:val="28"/>
          <w:lang w:eastAsia="en-US"/>
        </w:rPr>
        <w:t xml:space="preserve">В начале 2020 </w:t>
      </w:r>
      <w:r w:rsidR="00ED3180" w:rsidRPr="0084045E">
        <w:rPr>
          <w:rFonts w:ascii="Times New Roman" w:hAnsi="Times New Roman" w:cs="Times New Roman"/>
          <w:sz w:val="28"/>
          <w:szCs w:val="28"/>
          <w:lang w:eastAsia="en-US"/>
        </w:rPr>
        <w:t xml:space="preserve">года </w:t>
      </w:r>
      <w:r w:rsidRPr="0084045E">
        <w:rPr>
          <w:rFonts w:ascii="Times New Roman" w:hAnsi="Times New Roman" w:cs="Times New Roman"/>
          <w:sz w:val="28"/>
          <w:szCs w:val="28"/>
          <w:lang w:eastAsia="en-US"/>
        </w:rPr>
        <w:t xml:space="preserve">в Китайской Народной Республике, а затем и во всем мире началось распространение коронавирусной инфекции COVID-19. В связи с введенными карантинными мерами и закрытием международных границ, большинство сотрудников </w:t>
      </w:r>
      <w:r w:rsidR="00DD3AB7" w:rsidRPr="0084045E">
        <w:rPr>
          <w:rFonts w:ascii="Times New Roman" w:hAnsi="Times New Roman" w:cs="Times New Roman"/>
          <w:sz w:val="28"/>
          <w:szCs w:val="28"/>
          <w:lang w:eastAsia="en-US"/>
        </w:rPr>
        <w:t xml:space="preserve">Генерального подрядчика компании </w:t>
      </w:r>
      <w:r w:rsidRPr="0084045E">
        <w:rPr>
          <w:rFonts w:ascii="Times New Roman" w:hAnsi="Times New Roman" w:cs="Times New Roman"/>
          <w:sz w:val="28"/>
          <w:szCs w:val="28"/>
          <w:lang w:eastAsia="en-US"/>
        </w:rPr>
        <w:t>«Чайна Роуд энд Бридж Корп.» не смогли попасть в страну, что фактически остановило все строительные работы.</w:t>
      </w:r>
    </w:p>
    <w:p w:rsidR="0016082C" w:rsidRPr="0084045E" w:rsidRDefault="0016082C" w:rsidP="00993C01">
      <w:pPr>
        <w:pStyle w:val="12"/>
        <w:spacing w:after="0" w:line="240" w:lineRule="auto"/>
        <w:ind w:firstLine="709"/>
        <w:rPr>
          <w:sz w:val="28"/>
          <w:szCs w:val="28"/>
          <w:lang w:eastAsia="en-US"/>
        </w:rPr>
      </w:pPr>
      <w:r w:rsidRPr="0084045E">
        <w:rPr>
          <w:sz w:val="28"/>
          <w:szCs w:val="28"/>
          <w:lang w:eastAsia="en-US"/>
        </w:rPr>
        <w:t>17 апреля 2020 года Правительством Кыргызской Республики принято распоряжение № 135-р, создающее условия, по которым в Кыргызскую Республику могут въехать иностранные специалисты в рамках квот на трудовую миграцию, установленных на 2020 год.</w:t>
      </w:r>
    </w:p>
    <w:p w:rsidR="0016082C" w:rsidRPr="0084045E" w:rsidRDefault="0016082C" w:rsidP="0016082C">
      <w:pPr>
        <w:pStyle w:val="12"/>
        <w:spacing w:after="0" w:line="240" w:lineRule="auto"/>
        <w:ind w:firstLine="708"/>
        <w:rPr>
          <w:sz w:val="28"/>
          <w:szCs w:val="28"/>
          <w:lang w:eastAsia="en-US"/>
        </w:rPr>
      </w:pPr>
      <w:r w:rsidRPr="0084045E">
        <w:rPr>
          <w:sz w:val="28"/>
          <w:szCs w:val="28"/>
          <w:lang w:eastAsia="en-US"/>
        </w:rPr>
        <w:t>Согласно данному распоряжению на территорию Кыргызской Республики планируется привлечь инженерно-технический и административно-управленческий персонал Подрядчика.</w:t>
      </w:r>
    </w:p>
    <w:p w:rsidR="0016082C" w:rsidRPr="0084045E" w:rsidRDefault="0016082C" w:rsidP="00A634BC">
      <w:pPr>
        <w:pStyle w:val="12"/>
        <w:spacing w:after="0" w:line="240" w:lineRule="auto"/>
        <w:ind w:firstLine="708"/>
        <w:rPr>
          <w:sz w:val="28"/>
          <w:szCs w:val="28"/>
          <w:lang w:eastAsia="en-US"/>
        </w:rPr>
      </w:pPr>
      <w:r w:rsidRPr="0084045E">
        <w:rPr>
          <w:sz w:val="28"/>
          <w:szCs w:val="28"/>
          <w:lang w:eastAsia="en-US"/>
        </w:rPr>
        <w:t xml:space="preserve">За 1 полугодие 2020 года Министерством транспорта и дорог Кыргызской Республики совместно с Генеральным подрядчиком было организовано 3 чартерных рейса, на которых из КНР были мобилизованы специалисты в количестве 418 человек, которые прошли все необходимые процедуры согласно Алгоритму действий, после чего они были мобилизованы на лагеря, расположенные на проектном участке. </w:t>
      </w:r>
    </w:p>
    <w:p w:rsidR="0016082C" w:rsidRPr="0084045E" w:rsidRDefault="0016082C" w:rsidP="00A634BC">
      <w:pPr>
        <w:ind w:firstLine="709"/>
        <w:rPr>
          <w:rFonts w:eastAsia="Calibri"/>
          <w:sz w:val="28"/>
          <w:szCs w:val="28"/>
          <w:lang w:eastAsia="en-US"/>
        </w:rPr>
      </w:pPr>
      <w:r w:rsidRPr="0084045E">
        <w:rPr>
          <w:rFonts w:eastAsia="Calibri"/>
          <w:sz w:val="28"/>
          <w:szCs w:val="28"/>
          <w:lang w:eastAsia="en-US"/>
        </w:rPr>
        <w:t xml:space="preserve">До начала эпидемии COVID-19 планировалось в 2020 году завершить устройство 4 км асфальтобетонного покрытия ЩМА </w:t>
      </w:r>
      <w:r w:rsidRPr="0084045E">
        <w:rPr>
          <w:sz w:val="28"/>
          <w:szCs w:val="28"/>
          <w:lang w:eastAsia="en-US"/>
        </w:rPr>
        <w:t>(</w:t>
      </w:r>
      <w:r w:rsidRPr="0084045E">
        <w:rPr>
          <w:sz w:val="28"/>
          <w:szCs w:val="28"/>
          <w:lang w:val="ky-KG" w:eastAsia="en-US"/>
        </w:rPr>
        <w:t>щебеночно мастичный асфальт</w:t>
      </w:r>
      <w:r w:rsidRPr="0084045E">
        <w:rPr>
          <w:sz w:val="28"/>
          <w:szCs w:val="28"/>
          <w:lang w:eastAsia="en-US"/>
        </w:rPr>
        <w:t xml:space="preserve">) </w:t>
      </w:r>
      <w:r w:rsidRPr="0084045E">
        <w:rPr>
          <w:rFonts w:eastAsia="Calibri"/>
          <w:sz w:val="28"/>
          <w:szCs w:val="28"/>
          <w:lang w:eastAsia="en-US"/>
        </w:rPr>
        <w:t>и проходку тоннеля 700 м. Однако в связи с распространением COVID-19 и вводимыми карантинными мерами план сократился до 2 км асфальтобетонного покрытия ЩМА и проходку тоннеля 500 м.</w:t>
      </w:r>
    </w:p>
    <w:p w:rsidR="0016082C" w:rsidRPr="0084045E" w:rsidRDefault="0016082C" w:rsidP="0054150F">
      <w:pPr>
        <w:pStyle w:val="a9"/>
        <w:numPr>
          <w:ilvl w:val="0"/>
          <w:numId w:val="13"/>
        </w:numPr>
        <w:tabs>
          <w:tab w:val="left" w:pos="1134"/>
        </w:tabs>
        <w:spacing w:after="0" w:line="240" w:lineRule="auto"/>
        <w:ind w:left="0" w:firstLine="709"/>
        <w:rPr>
          <w:rFonts w:ascii="Times New Roman" w:hAnsi="Times New Roman" w:cs="Times New Roman"/>
          <w:sz w:val="28"/>
          <w:szCs w:val="28"/>
          <w:lang w:eastAsia="en-US"/>
        </w:rPr>
      </w:pPr>
      <w:r w:rsidRPr="0084045E">
        <w:rPr>
          <w:rFonts w:ascii="Times New Roman" w:hAnsi="Times New Roman" w:cs="Times New Roman"/>
          <w:b/>
          <w:sz w:val="28"/>
          <w:szCs w:val="28"/>
          <w:lang w:eastAsia="en-US"/>
        </w:rPr>
        <w:t xml:space="preserve">Проект по усовершенствованию коридора ЦАРЭС 3 автодорога Бишкек-Ош, Фаза 4, протяженностью 45,1 км (км 15,9 – км 61). </w:t>
      </w:r>
      <w:r w:rsidRPr="0084045E">
        <w:rPr>
          <w:rFonts w:ascii="Times New Roman" w:hAnsi="Times New Roman" w:cs="Times New Roman"/>
          <w:sz w:val="28"/>
          <w:szCs w:val="28"/>
          <w:lang w:eastAsia="en-US"/>
        </w:rPr>
        <w:t>Общее выполнение с начала строительных работ составило 40,0 млн долл. США или 57,0 % от контрактной стоимости</w:t>
      </w:r>
      <w:r w:rsidRPr="0084045E">
        <w:rPr>
          <w:rFonts w:ascii="Times New Roman" w:hAnsi="Times New Roman" w:cs="Times New Roman"/>
          <w:sz w:val="28"/>
          <w:szCs w:val="28"/>
          <w:lang w:val="ky-KG" w:eastAsia="en-US"/>
        </w:rPr>
        <w:t xml:space="preserve"> </w:t>
      </w:r>
      <w:r w:rsidR="00A634BC" w:rsidRPr="0084045E">
        <w:rPr>
          <w:rFonts w:ascii="Times New Roman" w:hAnsi="Times New Roman" w:cs="Times New Roman"/>
          <w:sz w:val="28"/>
          <w:szCs w:val="28"/>
          <w:lang w:eastAsia="en-US"/>
        </w:rPr>
        <w:t>проекта</w:t>
      </w:r>
      <w:r w:rsidRPr="0084045E">
        <w:rPr>
          <w:rFonts w:ascii="Times New Roman" w:hAnsi="Times New Roman" w:cs="Times New Roman"/>
          <w:sz w:val="28"/>
          <w:szCs w:val="28"/>
          <w:lang w:eastAsia="en-US"/>
        </w:rPr>
        <w:t>.</w:t>
      </w:r>
    </w:p>
    <w:p w:rsidR="0016082C" w:rsidRPr="0084045E" w:rsidRDefault="0016082C" w:rsidP="00A634BC">
      <w:pPr>
        <w:ind w:firstLine="709"/>
        <w:rPr>
          <w:sz w:val="28"/>
          <w:szCs w:val="28"/>
          <w:lang w:eastAsia="en-US"/>
        </w:rPr>
      </w:pPr>
      <w:r w:rsidRPr="0084045E">
        <w:rPr>
          <w:rFonts w:eastAsia="Calibri"/>
          <w:sz w:val="28"/>
          <w:szCs w:val="28"/>
          <w:lang w:eastAsia="en-US"/>
        </w:rPr>
        <w:t>В связи с распространением COVID-19 Подрядчик («China</w:t>
      </w:r>
      <w:r w:rsidR="00A634BC" w:rsidRPr="0084045E">
        <w:rPr>
          <w:rFonts w:eastAsia="Calibri"/>
          <w:sz w:val="28"/>
          <w:szCs w:val="28"/>
          <w:lang w:eastAsia="en-US"/>
        </w:rPr>
        <w:t xml:space="preserve"> </w:t>
      </w:r>
      <w:r w:rsidRPr="0084045E">
        <w:rPr>
          <w:rFonts w:eastAsia="Calibri"/>
          <w:sz w:val="28"/>
          <w:szCs w:val="28"/>
          <w:lang w:eastAsia="en-US"/>
        </w:rPr>
        <w:t xml:space="preserve">Railway No.5») столкнулся с проблемой отсутствия возможности мобилизации ключевого управленческого персонала из КНР в страну реализации проекта, то есть, из 69 персонала подрядчика мобилизовано 27 человек. </w:t>
      </w:r>
    </w:p>
    <w:p w:rsidR="0016082C" w:rsidRPr="0084045E" w:rsidRDefault="00DD3AB7" w:rsidP="00A634BC">
      <w:pPr>
        <w:ind w:firstLine="709"/>
        <w:rPr>
          <w:sz w:val="28"/>
          <w:szCs w:val="28"/>
          <w:lang w:eastAsia="en-US"/>
        </w:rPr>
      </w:pPr>
      <w:r w:rsidRPr="0084045E">
        <w:rPr>
          <w:rFonts w:eastAsia="Calibri"/>
          <w:sz w:val="28"/>
          <w:szCs w:val="28"/>
          <w:lang w:eastAsia="en-US"/>
        </w:rPr>
        <w:t>Вместе с тем с</w:t>
      </w:r>
      <w:r w:rsidR="00A634BC" w:rsidRPr="0084045E">
        <w:rPr>
          <w:rFonts w:eastAsia="Calibri"/>
          <w:sz w:val="28"/>
          <w:szCs w:val="28"/>
          <w:lang w:eastAsia="en-US"/>
        </w:rPr>
        <w:t>ледует отметить, что согласно</w:t>
      </w:r>
      <w:r w:rsidR="0016082C" w:rsidRPr="0084045E">
        <w:rPr>
          <w:rFonts w:eastAsia="Calibri"/>
          <w:sz w:val="28"/>
          <w:szCs w:val="28"/>
          <w:lang w:eastAsia="en-US"/>
        </w:rPr>
        <w:t xml:space="preserve"> контракт</w:t>
      </w:r>
      <w:r w:rsidR="00A634BC" w:rsidRPr="0084045E">
        <w:rPr>
          <w:rFonts w:eastAsia="Calibri"/>
          <w:sz w:val="28"/>
          <w:szCs w:val="28"/>
          <w:lang w:eastAsia="en-US"/>
        </w:rPr>
        <w:t>у</w:t>
      </w:r>
      <w:r w:rsidR="0016082C" w:rsidRPr="0084045E">
        <w:rPr>
          <w:rFonts w:eastAsia="Calibri"/>
          <w:sz w:val="28"/>
          <w:szCs w:val="28"/>
          <w:lang w:eastAsia="en-US"/>
        </w:rPr>
        <w:t xml:space="preserve"> подписанного между Министерством транспорта и дорог КР и компанией «China Railway No.5 Еngineering Group C</w:t>
      </w:r>
      <w:r w:rsidR="00A634BC" w:rsidRPr="0084045E">
        <w:rPr>
          <w:rFonts w:eastAsia="Calibri"/>
          <w:sz w:val="28"/>
          <w:szCs w:val="28"/>
          <w:lang w:val="en-US" w:eastAsia="en-US"/>
        </w:rPr>
        <w:t>o</w:t>
      </w:r>
      <w:r w:rsidR="0016082C" w:rsidRPr="0084045E">
        <w:rPr>
          <w:rFonts w:eastAsia="Calibri"/>
          <w:sz w:val="28"/>
          <w:szCs w:val="28"/>
          <w:lang w:eastAsia="en-US"/>
        </w:rPr>
        <w:t xml:space="preserve">., LTD» (КНР) от 28 марта 2017 года </w:t>
      </w:r>
      <w:r w:rsidR="00A634BC" w:rsidRPr="0084045E">
        <w:rPr>
          <w:rFonts w:eastAsia="Calibri"/>
          <w:sz w:val="28"/>
          <w:szCs w:val="28"/>
          <w:lang w:eastAsia="en-US"/>
        </w:rPr>
        <w:t>по</w:t>
      </w:r>
      <w:r w:rsidR="0016082C" w:rsidRPr="0084045E">
        <w:rPr>
          <w:rFonts w:eastAsia="Calibri"/>
          <w:sz w:val="28"/>
          <w:szCs w:val="28"/>
          <w:lang w:eastAsia="en-US"/>
        </w:rPr>
        <w:t xml:space="preserve"> реализации данного проекта</w:t>
      </w:r>
      <w:r w:rsidR="00A634BC" w:rsidRPr="0084045E">
        <w:rPr>
          <w:rFonts w:eastAsia="Calibri"/>
          <w:sz w:val="28"/>
          <w:szCs w:val="28"/>
          <w:lang w:eastAsia="en-US"/>
        </w:rPr>
        <w:t>,</w:t>
      </w:r>
      <w:r w:rsidR="0016082C" w:rsidRPr="0084045E">
        <w:rPr>
          <w:rFonts w:eastAsia="Calibri"/>
          <w:sz w:val="28"/>
          <w:szCs w:val="28"/>
          <w:lang w:eastAsia="en-US"/>
        </w:rPr>
        <w:t xml:space="preserve"> задолженность по софинансировани</w:t>
      </w:r>
      <w:r w:rsidR="00A634BC" w:rsidRPr="0084045E">
        <w:rPr>
          <w:rFonts w:eastAsia="Calibri"/>
          <w:sz w:val="28"/>
          <w:szCs w:val="28"/>
          <w:lang w:eastAsia="en-US"/>
        </w:rPr>
        <w:t>ю</w:t>
      </w:r>
      <w:r w:rsidR="0016082C" w:rsidRPr="0084045E">
        <w:rPr>
          <w:rFonts w:eastAsia="Calibri"/>
          <w:sz w:val="28"/>
          <w:szCs w:val="28"/>
          <w:lang w:eastAsia="en-US"/>
        </w:rPr>
        <w:t xml:space="preserve"> Правительства </w:t>
      </w:r>
      <w:r w:rsidR="0016082C" w:rsidRPr="0084045E">
        <w:rPr>
          <w:sz w:val="28"/>
          <w:szCs w:val="28"/>
          <w:lang w:eastAsia="en-US"/>
        </w:rPr>
        <w:t>Кыргызской Республики</w:t>
      </w:r>
      <w:r w:rsidR="0016082C" w:rsidRPr="0084045E">
        <w:rPr>
          <w:rFonts w:eastAsia="Calibri"/>
          <w:sz w:val="28"/>
          <w:szCs w:val="28"/>
          <w:lang w:eastAsia="en-US"/>
        </w:rPr>
        <w:t xml:space="preserve"> перед Подрядчиком за выполненные работы составляет 790,7 тыс. долл. США. </w:t>
      </w:r>
    </w:p>
    <w:p w:rsidR="0016082C" w:rsidRPr="0084045E" w:rsidRDefault="0016082C" w:rsidP="0054150F">
      <w:pPr>
        <w:pStyle w:val="a9"/>
        <w:numPr>
          <w:ilvl w:val="0"/>
          <w:numId w:val="13"/>
        </w:numPr>
        <w:tabs>
          <w:tab w:val="left" w:pos="1134"/>
        </w:tabs>
        <w:spacing w:after="0" w:line="240" w:lineRule="auto"/>
        <w:ind w:left="0" w:firstLine="709"/>
        <w:rPr>
          <w:rFonts w:ascii="Times New Roman" w:hAnsi="Times New Roman" w:cs="Times New Roman"/>
          <w:sz w:val="28"/>
          <w:szCs w:val="28"/>
          <w:lang w:val="ky-KG" w:eastAsia="en-US"/>
        </w:rPr>
      </w:pPr>
      <w:r w:rsidRPr="0084045E">
        <w:rPr>
          <w:rFonts w:ascii="Times New Roman" w:hAnsi="Times New Roman" w:cs="Times New Roman"/>
          <w:b/>
          <w:sz w:val="28"/>
          <w:szCs w:val="28"/>
          <w:lang w:eastAsia="en-US"/>
        </w:rPr>
        <w:t xml:space="preserve">Проект «Реконструкция автомобильной дороги Бишкек-Ош. Фаза IV», участок от с. Маданият до г. Джалал-Абад, протяженностью 67 </w:t>
      </w:r>
      <w:r w:rsidRPr="0084045E">
        <w:rPr>
          <w:rFonts w:ascii="Times New Roman" w:hAnsi="Times New Roman" w:cs="Times New Roman"/>
          <w:b/>
          <w:sz w:val="28"/>
          <w:szCs w:val="28"/>
          <w:lang w:eastAsia="en-US"/>
        </w:rPr>
        <w:lastRenderedPageBreak/>
        <w:t>км (км 507,5 – 574,5)</w:t>
      </w:r>
      <w:r w:rsidRPr="0084045E">
        <w:rPr>
          <w:rFonts w:ascii="Times New Roman" w:hAnsi="Times New Roman" w:cs="Times New Roman"/>
          <w:sz w:val="28"/>
          <w:szCs w:val="28"/>
          <w:lang w:eastAsia="en-US"/>
        </w:rPr>
        <w:t xml:space="preserve">. Общее выполнение с начала строительных работ составило 3,0 млн долл. США или 5,0 % от контрактной стоимости </w:t>
      </w:r>
      <w:r w:rsidR="00A634BC" w:rsidRPr="0084045E">
        <w:rPr>
          <w:rFonts w:ascii="Times New Roman" w:hAnsi="Times New Roman" w:cs="Times New Roman"/>
          <w:sz w:val="28"/>
          <w:szCs w:val="28"/>
          <w:lang w:eastAsia="en-US"/>
        </w:rPr>
        <w:t>проекта</w:t>
      </w:r>
      <w:r w:rsidR="00932C5E" w:rsidRPr="0084045E">
        <w:rPr>
          <w:rFonts w:ascii="Times New Roman" w:hAnsi="Times New Roman" w:cs="Times New Roman"/>
          <w:sz w:val="28"/>
          <w:szCs w:val="28"/>
          <w:lang w:eastAsia="en-US"/>
        </w:rPr>
        <w:t xml:space="preserve"> в </w:t>
      </w:r>
      <w:r w:rsidR="00FE5578" w:rsidRPr="0084045E">
        <w:rPr>
          <w:rFonts w:ascii="Times New Roman" w:hAnsi="Times New Roman" w:cs="Times New Roman"/>
          <w:sz w:val="28"/>
          <w:szCs w:val="28"/>
          <w:lang w:eastAsia="en-US"/>
        </w:rPr>
        <w:t xml:space="preserve">сумме </w:t>
      </w:r>
      <w:r w:rsidR="00932C5E" w:rsidRPr="0084045E">
        <w:rPr>
          <w:rFonts w:ascii="Times New Roman" w:hAnsi="Times New Roman" w:cs="Times New Roman"/>
          <w:sz w:val="28"/>
          <w:szCs w:val="28"/>
          <w:lang w:eastAsia="en-US"/>
        </w:rPr>
        <w:t>64 млн дол</w:t>
      </w:r>
      <w:r w:rsidR="00F4134D" w:rsidRPr="0084045E">
        <w:rPr>
          <w:rFonts w:ascii="Times New Roman" w:hAnsi="Times New Roman" w:cs="Times New Roman"/>
          <w:sz w:val="28"/>
          <w:szCs w:val="28"/>
          <w:lang w:eastAsia="en-US"/>
        </w:rPr>
        <w:t>л</w:t>
      </w:r>
      <w:r w:rsidR="00932C5E" w:rsidRPr="0084045E">
        <w:rPr>
          <w:rFonts w:ascii="Times New Roman" w:hAnsi="Times New Roman" w:cs="Times New Roman"/>
          <w:sz w:val="28"/>
          <w:szCs w:val="28"/>
          <w:lang w:eastAsia="en-US"/>
        </w:rPr>
        <w:t>. США</w:t>
      </w:r>
      <w:r w:rsidRPr="0084045E">
        <w:rPr>
          <w:rFonts w:ascii="Times New Roman" w:hAnsi="Times New Roman" w:cs="Times New Roman"/>
          <w:sz w:val="28"/>
          <w:szCs w:val="28"/>
          <w:lang w:val="ky-KG" w:eastAsia="en-US"/>
        </w:rPr>
        <w:t>.</w:t>
      </w:r>
    </w:p>
    <w:p w:rsidR="0016082C" w:rsidRPr="0084045E" w:rsidRDefault="00DD3AB7" w:rsidP="00A634BC">
      <w:pPr>
        <w:ind w:firstLine="708"/>
        <w:rPr>
          <w:rFonts w:eastAsia="Calibri"/>
          <w:sz w:val="28"/>
          <w:szCs w:val="28"/>
          <w:lang w:eastAsia="en-US"/>
        </w:rPr>
      </w:pPr>
      <w:r w:rsidRPr="0084045E">
        <w:rPr>
          <w:rFonts w:eastAsia="Calibri"/>
          <w:sz w:val="28"/>
          <w:szCs w:val="28"/>
          <w:lang w:eastAsia="en-US"/>
        </w:rPr>
        <w:t>Также следует отметить, что с</w:t>
      </w:r>
      <w:r w:rsidR="00B762A4" w:rsidRPr="0084045E">
        <w:rPr>
          <w:rFonts w:eastAsia="Calibri"/>
          <w:sz w:val="28"/>
          <w:szCs w:val="28"/>
          <w:lang w:eastAsia="en-US"/>
        </w:rPr>
        <w:t>огласно</w:t>
      </w:r>
      <w:r w:rsidR="0016082C" w:rsidRPr="0084045E">
        <w:rPr>
          <w:rFonts w:eastAsia="Calibri"/>
          <w:sz w:val="28"/>
          <w:szCs w:val="28"/>
          <w:lang w:eastAsia="en-US"/>
        </w:rPr>
        <w:t xml:space="preserve"> </w:t>
      </w:r>
      <w:r w:rsidR="00B762A4" w:rsidRPr="0084045E">
        <w:rPr>
          <w:rFonts w:eastAsia="Calibri"/>
          <w:sz w:val="28"/>
          <w:szCs w:val="28"/>
          <w:lang w:eastAsia="en-US"/>
        </w:rPr>
        <w:t xml:space="preserve">контракту, </w:t>
      </w:r>
      <w:r w:rsidR="0016082C" w:rsidRPr="0084045E">
        <w:rPr>
          <w:rFonts w:eastAsia="Calibri"/>
          <w:sz w:val="28"/>
          <w:szCs w:val="28"/>
          <w:lang w:eastAsia="en-US"/>
        </w:rPr>
        <w:t xml:space="preserve">подписанного между Министерством транспорта и дорог </w:t>
      </w:r>
      <w:r w:rsidR="0016082C" w:rsidRPr="0084045E">
        <w:rPr>
          <w:sz w:val="28"/>
          <w:szCs w:val="28"/>
          <w:lang w:eastAsia="en-US"/>
        </w:rPr>
        <w:t>Кыргызской Республики</w:t>
      </w:r>
      <w:r w:rsidR="0016082C" w:rsidRPr="0084045E">
        <w:rPr>
          <w:rFonts w:eastAsia="Calibri"/>
          <w:sz w:val="28"/>
          <w:szCs w:val="28"/>
          <w:lang w:eastAsia="en-US"/>
        </w:rPr>
        <w:t xml:space="preserve"> и компанией «Азвирт» (Азербайджан) от 11 июня 2018 года</w:t>
      </w:r>
      <w:r w:rsidR="00B762A4" w:rsidRPr="0084045E">
        <w:rPr>
          <w:rFonts w:eastAsia="Calibri"/>
          <w:sz w:val="28"/>
          <w:szCs w:val="28"/>
          <w:lang w:eastAsia="en-US"/>
        </w:rPr>
        <w:t xml:space="preserve"> по </w:t>
      </w:r>
      <w:r w:rsidR="0016082C" w:rsidRPr="0084045E">
        <w:rPr>
          <w:rFonts w:eastAsia="Calibri"/>
          <w:sz w:val="28"/>
          <w:szCs w:val="28"/>
          <w:lang w:eastAsia="en-US"/>
        </w:rPr>
        <w:t>реализации данного проекта</w:t>
      </w:r>
      <w:r w:rsidR="00B762A4" w:rsidRPr="0084045E">
        <w:rPr>
          <w:rFonts w:eastAsia="Calibri"/>
          <w:sz w:val="28"/>
          <w:szCs w:val="28"/>
          <w:lang w:eastAsia="en-US"/>
        </w:rPr>
        <w:t>,</w:t>
      </w:r>
      <w:r w:rsidR="0016082C" w:rsidRPr="0084045E">
        <w:rPr>
          <w:rFonts w:eastAsia="Calibri"/>
          <w:sz w:val="28"/>
          <w:szCs w:val="28"/>
          <w:lang w:eastAsia="en-US"/>
        </w:rPr>
        <w:t xml:space="preserve"> задолженность по софинансировани</w:t>
      </w:r>
      <w:r w:rsidR="00B762A4" w:rsidRPr="0084045E">
        <w:rPr>
          <w:rFonts w:eastAsia="Calibri"/>
          <w:sz w:val="28"/>
          <w:szCs w:val="28"/>
          <w:lang w:eastAsia="en-US"/>
        </w:rPr>
        <w:t>ю</w:t>
      </w:r>
      <w:r w:rsidR="0016082C" w:rsidRPr="0084045E">
        <w:rPr>
          <w:rFonts w:eastAsia="Calibri"/>
          <w:sz w:val="28"/>
          <w:szCs w:val="28"/>
          <w:lang w:eastAsia="en-US"/>
        </w:rPr>
        <w:t xml:space="preserve"> Правительства </w:t>
      </w:r>
      <w:r w:rsidR="0016082C" w:rsidRPr="0084045E">
        <w:rPr>
          <w:sz w:val="28"/>
          <w:szCs w:val="28"/>
          <w:lang w:eastAsia="en-US"/>
        </w:rPr>
        <w:t>Кыргызской Республики</w:t>
      </w:r>
      <w:r w:rsidR="0016082C" w:rsidRPr="0084045E">
        <w:rPr>
          <w:rFonts w:eastAsia="Calibri"/>
          <w:sz w:val="28"/>
          <w:szCs w:val="28"/>
          <w:lang w:eastAsia="en-US"/>
        </w:rPr>
        <w:t xml:space="preserve"> перед Подрядчиком за выполненные работы составляет 228,9 тыс. долл. США.</w:t>
      </w:r>
    </w:p>
    <w:p w:rsidR="0016082C" w:rsidRPr="0084045E" w:rsidRDefault="00B62648" w:rsidP="0016082C">
      <w:pPr>
        <w:ind w:firstLine="708"/>
        <w:rPr>
          <w:rFonts w:eastAsia="Calibri"/>
          <w:sz w:val="28"/>
          <w:szCs w:val="28"/>
          <w:lang w:eastAsia="en-US"/>
        </w:rPr>
      </w:pPr>
      <w:r w:rsidRPr="0084045E">
        <w:rPr>
          <w:rFonts w:eastAsia="Calibri"/>
          <w:sz w:val="28"/>
          <w:szCs w:val="28"/>
          <w:lang w:eastAsia="en-US"/>
        </w:rPr>
        <w:t>На основе вышеизложенного</w:t>
      </w:r>
      <w:r w:rsidR="00B762A4" w:rsidRPr="0084045E">
        <w:rPr>
          <w:rFonts w:eastAsia="Calibri"/>
          <w:sz w:val="28"/>
          <w:szCs w:val="28"/>
          <w:lang w:eastAsia="en-US"/>
        </w:rPr>
        <w:t xml:space="preserve"> необходимо обратить внимание на то, что </w:t>
      </w:r>
      <w:r w:rsidR="0016082C" w:rsidRPr="0084045E">
        <w:rPr>
          <w:rFonts w:eastAsia="Calibri"/>
          <w:sz w:val="28"/>
          <w:szCs w:val="28"/>
          <w:lang w:eastAsia="en-US"/>
        </w:rPr>
        <w:t>задержк</w:t>
      </w:r>
      <w:r w:rsidR="00B762A4" w:rsidRPr="0084045E">
        <w:rPr>
          <w:rFonts w:eastAsia="Calibri"/>
          <w:sz w:val="28"/>
          <w:szCs w:val="28"/>
          <w:lang w:eastAsia="en-US"/>
        </w:rPr>
        <w:t>и</w:t>
      </w:r>
      <w:r w:rsidR="0016082C" w:rsidRPr="0084045E">
        <w:rPr>
          <w:rFonts w:eastAsia="Calibri"/>
          <w:sz w:val="28"/>
          <w:szCs w:val="28"/>
          <w:lang w:eastAsia="en-US"/>
        </w:rPr>
        <w:t xml:space="preserve"> выплат по доли софинансирования </w:t>
      </w:r>
      <w:r w:rsidR="00B762A4" w:rsidRPr="0084045E">
        <w:rPr>
          <w:rFonts w:eastAsia="Calibri"/>
          <w:sz w:val="28"/>
          <w:szCs w:val="28"/>
          <w:lang w:eastAsia="en-US"/>
        </w:rPr>
        <w:t xml:space="preserve">по двум вышеперечисленным проектам могут </w:t>
      </w:r>
      <w:r w:rsidR="0016082C" w:rsidRPr="0084045E">
        <w:rPr>
          <w:rFonts w:eastAsia="Calibri"/>
          <w:sz w:val="28"/>
          <w:szCs w:val="28"/>
          <w:lang w:eastAsia="en-US"/>
        </w:rPr>
        <w:t>вызвать финансовые издержки</w:t>
      </w:r>
      <w:r w:rsidRPr="0084045E">
        <w:rPr>
          <w:rFonts w:eastAsia="Calibri"/>
          <w:sz w:val="28"/>
          <w:szCs w:val="28"/>
          <w:lang w:eastAsia="en-US"/>
        </w:rPr>
        <w:t xml:space="preserve"> с республиканского бюджета</w:t>
      </w:r>
      <w:r w:rsidR="0016082C" w:rsidRPr="0084045E">
        <w:rPr>
          <w:rFonts w:eastAsia="Calibri"/>
          <w:sz w:val="28"/>
          <w:szCs w:val="28"/>
          <w:lang w:eastAsia="en-US"/>
        </w:rPr>
        <w:t xml:space="preserve">, так как в соответствии с общими условиями контрактов </w:t>
      </w:r>
      <w:r w:rsidR="00B762A4" w:rsidRPr="0084045E">
        <w:rPr>
          <w:rFonts w:eastAsia="Calibri"/>
          <w:sz w:val="28"/>
          <w:szCs w:val="28"/>
          <w:lang w:eastAsia="en-US"/>
        </w:rPr>
        <w:t>(</w:t>
      </w:r>
      <w:r w:rsidR="0016082C" w:rsidRPr="0084045E">
        <w:rPr>
          <w:rFonts w:eastAsia="Calibri"/>
          <w:sz w:val="28"/>
          <w:szCs w:val="28"/>
          <w:lang w:eastAsia="en-US"/>
        </w:rPr>
        <w:t>пункт 14.8</w:t>
      </w:r>
      <w:r w:rsidR="00B762A4" w:rsidRPr="0084045E">
        <w:rPr>
          <w:rFonts w:eastAsia="Calibri"/>
          <w:sz w:val="28"/>
          <w:szCs w:val="28"/>
          <w:lang w:eastAsia="en-US"/>
        </w:rPr>
        <w:t>)</w:t>
      </w:r>
      <w:r w:rsidR="0016082C" w:rsidRPr="0084045E">
        <w:rPr>
          <w:rFonts w:eastAsia="Calibri"/>
          <w:sz w:val="28"/>
          <w:szCs w:val="28"/>
          <w:lang w:eastAsia="en-US"/>
        </w:rPr>
        <w:t xml:space="preserve"> в случае задержки получения Подрядчиком любой суммы, подлежащей к оплате Подрядчику в соответствии с пунктом 14.7 (оплата), Подрядчик имеет право на получение пени, ежемесячно начисляемой на неуплаченную сумму в течение периода задержки. Размер этой пени начисляется по ставке в размере учетной ставки центрального банка страны валюты платежа, плюс 3 %. Подрядчик имеет право на получение этой оплаты без формального уведомления или утверждения и без ограничений каких-либо иных прав или способов защиты. В связи с </w:t>
      </w:r>
      <w:r w:rsidR="008A1A8A" w:rsidRPr="0084045E">
        <w:rPr>
          <w:rFonts w:eastAsia="Calibri"/>
          <w:sz w:val="28"/>
          <w:szCs w:val="28"/>
          <w:lang w:eastAsia="en-US"/>
        </w:rPr>
        <w:t xml:space="preserve">чем, во избежание накопления штрафов по обязательствам Правительства </w:t>
      </w:r>
      <w:r w:rsidR="008A1A8A" w:rsidRPr="0084045E">
        <w:rPr>
          <w:sz w:val="28"/>
          <w:szCs w:val="28"/>
          <w:lang w:eastAsia="en-US"/>
        </w:rPr>
        <w:t>Кыргызской Республики</w:t>
      </w:r>
      <w:r w:rsidR="008A1A8A" w:rsidRPr="0084045E">
        <w:rPr>
          <w:rFonts w:eastAsia="Calibri"/>
          <w:sz w:val="28"/>
          <w:szCs w:val="28"/>
          <w:lang w:eastAsia="en-US"/>
        </w:rPr>
        <w:t xml:space="preserve"> перед Подрядчиками, </w:t>
      </w:r>
      <w:r w:rsidR="0016082C" w:rsidRPr="0084045E">
        <w:rPr>
          <w:rFonts w:eastAsia="Calibri"/>
          <w:sz w:val="28"/>
          <w:szCs w:val="28"/>
          <w:lang w:eastAsia="en-US"/>
        </w:rPr>
        <w:t xml:space="preserve">Министерству финансов </w:t>
      </w:r>
      <w:r w:rsidR="0016082C" w:rsidRPr="0084045E">
        <w:rPr>
          <w:sz w:val="28"/>
          <w:szCs w:val="28"/>
          <w:lang w:eastAsia="en-US"/>
        </w:rPr>
        <w:t>Кыргызской Республики</w:t>
      </w:r>
      <w:r w:rsidR="0016082C" w:rsidRPr="0084045E">
        <w:rPr>
          <w:rFonts w:eastAsia="Calibri"/>
          <w:sz w:val="28"/>
          <w:szCs w:val="28"/>
          <w:lang w:eastAsia="en-US"/>
        </w:rPr>
        <w:t xml:space="preserve"> необходимо своевременно произвести выплаты по </w:t>
      </w:r>
      <w:r w:rsidR="008A1A8A" w:rsidRPr="0084045E">
        <w:rPr>
          <w:rFonts w:eastAsia="Calibri"/>
          <w:sz w:val="28"/>
          <w:szCs w:val="28"/>
          <w:lang w:eastAsia="en-US"/>
        </w:rPr>
        <w:t xml:space="preserve">указанным </w:t>
      </w:r>
      <w:r w:rsidR="0016082C" w:rsidRPr="0084045E">
        <w:rPr>
          <w:rFonts w:eastAsia="Calibri"/>
          <w:sz w:val="28"/>
          <w:szCs w:val="28"/>
          <w:lang w:eastAsia="en-US"/>
        </w:rPr>
        <w:t>проектам.</w:t>
      </w:r>
    </w:p>
    <w:p w:rsidR="00FE0B82" w:rsidRPr="0084045E" w:rsidRDefault="00967956" w:rsidP="00993C01">
      <w:pPr>
        <w:shd w:val="clear" w:color="auto" w:fill="FFFFFF"/>
        <w:ind w:firstLine="709"/>
        <w:rPr>
          <w:rFonts w:ascii="Kyrghyz Times" w:hAnsi="Kyrghyz Times"/>
          <w:sz w:val="28"/>
          <w:szCs w:val="28"/>
        </w:rPr>
      </w:pPr>
      <w:r w:rsidRPr="0084045E">
        <w:rPr>
          <w:rFonts w:eastAsia="Calibri"/>
          <w:sz w:val="28"/>
          <w:szCs w:val="28"/>
          <w:u w:val="single"/>
          <w:lang w:eastAsia="en-US"/>
        </w:rPr>
        <w:t>Жилищное строительство.</w:t>
      </w:r>
      <w:r w:rsidRPr="0084045E">
        <w:rPr>
          <w:rFonts w:eastAsia="Calibri"/>
          <w:sz w:val="28"/>
          <w:szCs w:val="28"/>
          <w:lang w:eastAsia="en-US"/>
        </w:rPr>
        <w:t xml:space="preserve"> </w:t>
      </w:r>
      <w:r w:rsidRPr="0084045E">
        <w:rPr>
          <w:rFonts w:ascii="Kyrghyz Times" w:hAnsi="Kyrghyz Times"/>
          <w:sz w:val="28"/>
          <w:szCs w:val="28"/>
        </w:rPr>
        <w:t xml:space="preserve">Сданы в эксплуатацию </w:t>
      </w:r>
      <w:r w:rsidR="00FE0B82" w:rsidRPr="0084045E">
        <w:rPr>
          <w:rFonts w:ascii="Kyrghyz Times" w:hAnsi="Kyrghyz Times"/>
          <w:sz w:val="28"/>
          <w:szCs w:val="28"/>
        </w:rPr>
        <w:t>3233 квартир общей площадью 363,3 тыс. кв. м, или 73,8 % к уровню января-июня 2019г. На строительстве жилья за истекший период использовано (по оценке) 15575,5 млн сомов инвестиций в основной капитал, что на 11,2 % меньше, чем в январе-июне 2019г. Доля средств, освоенных на жилищное строительство, в общем объеме освоенных инвестиций составила 36,8 % (35,3 % - в январе-июне 2019г.). Основная доля введенного жилья (79,5 %) приходится на Чуйскую, Джалал-Абадскую, Ошскую и Иссык-Кульскую области, а также г. Бишкек.</w:t>
      </w:r>
    </w:p>
    <w:p w:rsidR="00FE0B82" w:rsidRPr="0084045E" w:rsidRDefault="00FE0B82" w:rsidP="00993C01">
      <w:pPr>
        <w:shd w:val="clear" w:color="auto" w:fill="FFFFFF"/>
        <w:ind w:firstLine="709"/>
        <w:rPr>
          <w:rFonts w:ascii="Kyrghyz Times" w:hAnsi="Kyrghyz Times"/>
          <w:sz w:val="28"/>
          <w:szCs w:val="28"/>
        </w:rPr>
      </w:pPr>
      <w:r w:rsidRPr="0084045E">
        <w:rPr>
          <w:rFonts w:ascii="Kyrghyz Times" w:hAnsi="Kyrghyz Times"/>
          <w:sz w:val="28"/>
          <w:szCs w:val="28"/>
        </w:rPr>
        <w:t>В сельской местности введено 260,5 тыс. кв. м жилья, или 71,7 % от их общего ввода.</w:t>
      </w:r>
    </w:p>
    <w:p w:rsidR="00FE0B82" w:rsidRPr="0084045E" w:rsidRDefault="00FE0B82" w:rsidP="00FE0B82">
      <w:pPr>
        <w:shd w:val="clear" w:color="auto" w:fill="FFFFFF"/>
        <w:ind w:firstLine="709"/>
        <w:rPr>
          <w:rFonts w:ascii="Kyrghyz Times" w:hAnsi="Kyrghyz Times"/>
          <w:sz w:val="28"/>
          <w:szCs w:val="28"/>
        </w:rPr>
      </w:pPr>
      <w:r w:rsidRPr="0084045E">
        <w:rPr>
          <w:rFonts w:ascii="Kyrghyz Times" w:hAnsi="Kyrghyz Times"/>
          <w:sz w:val="28"/>
          <w:szCs w:val="28"/>
        </w:rPr>
        <w:t>Строительство и ввод жилых домов осуществляются, в основном, за счет средств населения (98,7 % от их общего ввода).</w:t>
      </w:r>
    </w:p>
    <w:p w:rsidR="00FE0B82" w:rsidRPr="0084045E" w:rsidRDefault="00FE0B82" w:rsidP="00FE0B82">
      <w:pPr>
        <w:ind w:firstLine="708"/>
        <w:rPr>
          <w:rFonts w:ascii="Kyrghyz Times" w:hAnsi="Kyrghyz Times"/>
          <w:sz w:val="28"/>
          <w:szCs w:val="28"/>
        </w:rPr>
      </w:pPr>
      <w:r w:rsidRPr="0084045E">
        <w:rPr>
          <w:rFonts w:ascii="Kyrghyz Times" w:hAnsi="Kyrghyz Times"/>
          <w:sz w:val="28"/>
          <w:szCs w:val="28"/>
        </w:rPr>
        <w:t xml:space="preserve">За истекший период построено 3143 индивидуальных жилых домов общей площадью 358,5 тыс. кв. м (75,2 % к уровню января-июня 2019г.), стоимость которых (по оценке) составила 6006,6 млн сомов. Ввод индивидуальных жилых домов уменьшился во всех регионах, за исключением Иссык-Кульской и Чуйской областей. </w:t>
      </w:r>
    </w:p>
    <w:p w:rsidR="00967956" w:rsidRPr="0084045E" w:rsidRDefault="00967956" w:rsidP="00FE0B82">
      <w:pPr>
        <w:ind w:firstLine="709"/>
        <w:rPr>
          <w:rFonts w:eastAsia="Calibri"/>
          <w:bCs/>
          <w:sz w:val="28"/>
          <w:szCs w:val="28"/>
        </w:rPr>
      </w:pPr>
      <w:r w:rsidRPr="0084045E">
        <w:rPr>
          <w:rFonts w:eastAsia="Calibri"/>
          <w:b/>
          <w:sz w:val="28"/>
          <w:szCs w:val="28"/>
          <w:lang w:eastAsia="en-US"/>
        </w:rPr>
        <w:t xml:space="preserve">Исходя из объемов капитализации экономики, общий объем валовой продукции строительства за </w:t>
      </w:r>
      <w:r w:rsidR="009C6619" w:rsidRPr="0084045E">
        <w:rPr>
          <w:rFonts w:eastAsia="Calibri"/>
          <w:b/>
          <w:sz w:val="28"/>
          <w:szCs w:val="28"/>
          <w:lang w:eastAsia="en-US"/>
        </w:rPr>
        <w:t>январь-июнь 2020</w:t>
      </w:r>
      <w:r w:rsidRPr="0084045E">
        <w:rPr>
          <w:rFonts w:eastAsia="Calibri"/>
          <w:b/>
          <w:sz w:val="28"/>
          <w:szCs w:val="28"/>
          <w:lang w:eastAsia="en-US"/>
        </w:rPr>
        <w:t xml:space="preserve"> год</w:t>
      </w:r>
      <w:r w:rsidR="009C6619" w:rsidRPr="0084045E">
        <w:rPr>
          <w:rFonts w:eastAsia="Calibri"/>
          <w:b/>
          <w:sz w:val="28"/>
          <w:szCs w:val="28"/>
          <w:lang w:eastAsia="en-US"/>
        </w:rPr>
        <w:t>а</w:t>
      </w:r>
      <w:r w:rsidRPr="0084045E">
        <w:rPr>
          <w:rFonts w:eastAsia="Calibri"/>
          <w:b/>
          <w:sz w:val="28"/>
          <w:szCs w:val="28"/>
          <w:lang w:eastAsia="en-US"/>
        </w:rPr>
        <w:t xml:space="preserve"> составил </w:t>
      </w:r>
      <w:r w:rsidR="009C6619" w:rsidRPr="0084045E">
        <w:rPr>
          <w:rFonts w:eastAsia="Calibri"/>
          <w:b/>
          <w:sz w:val="28"/>
          <w:szCs w:val="28"/>
          <w:lang w:eastAsia="en-US"/>
        </w:rPr>
        <w:t>43,5</w:t>
      </w:r>
      <w:r w:rsidRPr="0084045E">
        <w:rPr>
          <w:rFonts w:eastAsia="Calibri"/>
          <w:bCs/>
          <w:sz w:val="28"/>
          <w:szCs w:val="28"/>
        </w:rPr>
        <w:t xml:space="preserve"> </w:t>
      </w:r>
      <w:r w:rsidRPr="0084045E">
        <w:rPr>
          <w:rFonts w:eastAsia="Calibri"/>
          <w:b/>
          <w:sz w:val="28"/>
          <w:szCs w:val="28"/>
          <w:lang w:eastAsia="en-US"/>
        </w:rPr>
        <w:t xml:space="preserve">млрд сомов и </w:t>
      </w:r>
      <w:r w:rsidR="009C6619" w:rsidRPr="0084045E">
        <w:rPr>
          <w:rFonts w:eastAsia="Calibri"/>
          <w:b/>
          <w:sz w:val="28"/>
          <w:szCs w:val="28"/>
          <w:lang w:eastAsia="en-US"/>
        </w:rPr>
        <w:t>сократился</w:t>
      </w:r>
      <w:r w:rsidRPr="0084045E">
        <w:rPr>
          <w:rFonts w:eastAsia="Calibri"/>
          <w:b/>
          <w:sz w:val="28"/>
          <w:szCs w:val="28"/>
          <w:lang w:eastAsia="en-US"/>
        </w:rPr>
        <w:t xml:space="preserve"> на </w:t>
      </w:r>
      <w:r w:rsidR="009C6619" w:rsidRPr="0084045E">
        <w:rPr>
          <w:rFonts w:eastAsia="Calibri"/>
          <w:b/>
          <w:sz w:val="28"/>
          <w:szCs w:val="28"/>
          <w:lang w:eastAsia="en-US"/>
        </w:rPr>
        <w:t>9,1</w:t>
      </w:r>
      <w:r w:rsidRPr="0084045E">
        <w:rPr>
          <w:rFonts w:eastAsia="Calibri"/>
          <w:b/>
          <w:sz w:val="28"/>
          <w:szCs w:val="28"/>
          <w:lang w:eastAsia="en-US"/>
        </w:rPr>
        <w:t xml:space="preserve"> % </w:t>
      </w:r>
      <w:r w:rsidRPr="0084045E">
        <w:rPr>
          <w:rFonts w:eastAsia="Calibri"/>
          <w:sz w:val="28"/>
          <w:szCs w:val="28"/>
          <w:lang w:eastAsia="en-US"/>
        </w:rPr>
        <w:t xml:space="preserve">(рост на </w:t>
      </w:r>
      <w:r w:rsidR="009C6619" w:rsidRPr="0084045E">
        <w:rPr>
          <w:rFonts w:eastAsia="Calibri"/>
          <w:sz w:val="28"/>
          <w:szCs w:val="28"/>
          <w:lang w:eastAsia="en-US"/>
        </w:rPr>
        <w:t>5,8</w:t>
      </w:r>
      <w:r w:rsidRPr="0084045E">
        <w:rPr>
          <w:rFonts w:eastAsia="Calibri"/>
          <w:sz w:val="28"/>
          <w:szCs w:val="28"/>
          <w:lang w:eastAsia="en-US"/>
        </w:rPr>
        <w:t xml:space="preserve"> % в </w:t>
      </w:r>
      <w:r w:rsidR="009C6619" w:rsidRPr="0084045E">
        <w:rPr>
          <w:rFonts w:eastAsia="Calibri"/>
          <w:sz w:val="28"/>
          <w:szCs w:val="28"/>
          <w:lang w:eastAsia="en-US"/>
        </w:rPr>
        <w:t xml:space="preserve">январе-июне </w:t>
      </w:r>
      <w:r w:rsidRPr="0084045E">
        <w:rPr>
          <w:rFonts w:eastAsia="Calibri"/>
          <w:sz w:val="28"/>
          <w:szCs w:val="28"/>
          <w:lang w:eastAsia="en-US"/>
        </w:rPr>
        <w:t>201</w:t>
      </w:r>
      <w:r w:rsidR="009C6619" w:rsidRPr="0084045E">
        <w:rPr>
          <w:rFonts w:eastAsia="Calibri"/>
          <w:sz w:val="28"/>
          <w:szCs w:val="28"/>
          <w:lang w:eastAsia="en-US"/>
        </w:rPr>
        <w:t>9</w:t>
      </w:r>
      <w:r w:rsidRPr="0084045E">
        <w:rPr>
          <w:rFonts w:eastAsia="Calibri"/>
          <w:sz w:val="28"/>
          <w:szCs w:val="28"/>
          <w:lang w:eastAsia="en-US"/>
        </w:rPr>
        <w:t xml:space="preserve"> год</w:t>
      </w:r>
      <w:r w:rsidR="009C6619" w:rsidRPr="0084045E">
        <w:rPr>
          <w:rFonts w:eastAsia="Calibri"/>
          <w:sz w:val="28"/>
          <w:szCs w:val="28"/>
          <w:lang w:eastAsia="en-US"/>
        </w:rPr>
        <w:t>а</w:t>
      </w:r>
      <w:r w:rsidRPr="0084045E">
        <w:rPr>
          <w:rFonts w:eastAsia="Calibri"/>
          <w:sz w:val="28"/>
          <w:szCs w:val="28"/>
          <w:lang w:eastAsia="en-US"/>
        </w:rPr>
        <w:t>)</w:t>
      </w:r>
      <w:r w:rsidRPr="0084045E">
        <w:rPr>
          <w:rFonts w:eastAsia="Calibri"/>
          <w:bCs/>
          <w:sz w:val="28"/>
          <w:szCs w:val="28"/>
        </w:rPr>
        <w:t>.</w:t>
      </w:r>
    </w:p>
    <w:p w:rsidR="00735782" w:rsidRPr="0084045E" w:rsidRDefault="00735782" w:rsidP="00735782">
      <w:pPr>
        <w:ind w:firstLine="709"/>
        <w:rPr>
          <w:sz w:val="28"/>
          <w:szCs w:val="28"/>
        </w:rPr>
      </w:pPr>
      <w:r w:rsidRPr="0084045E">
        <w:rPr>
          <w:sz w:val="28"/>
          <w:szCs w:val="28"/>
        </w:rPr>
        <w:lastRenderedPageBreak/>
        <w:t xml:space="preserve">В региональном разрезе объемы валовой продукции строительства снизились во всех регионах, за исключением </w:t>
      </w:r>
      <w:r w:rsidRPr="0084045E">
        <w:rPr>
          <w:rFonts w:eastAsia="Calibri"/>
          <w:bCs/>
          <w:sz w:val="28"/>
          <w:szCs w:val="28"/>
        </w:rPr>
        <w:t xml:space="preserve">Иссык-Кульской </w:t>
      </w:r>
      <w:r w:rsidRPr="0084045E">
        <w:rPr>
          <w:sz w:val="28"/>
          <w:szCs w:val="28"/>
        </w:rPr>
        <w:t xml:space="preserve">области, где рост продукции составил 12,4 %, обусловленное за счет капитальных вложений </w:t>
      </w:r>
      <w:r w:rsidR="00B62648" w:rsidRPr="0084045E">
        <w:rPr>
          <w:sz w:val="28"/>
          <w:szCs w:val="28"/>
        </w:rPr>
        <w:t>ЗАО «Кумтор Голд компани»</w:t>
      </w:r>
      <w:r w:rsidRPr="0084045E">
        <w:rPr>
          <w:sz w:val="28"/>
          <w:szCs w:val="28"/>
        </w:rPr>
        <w:t xml:space="preserve">, и Таласской области, где рост продукции составил </w:t>
      </w:r>
      <w:r w:rsidR="00D21556" w:rsidRPr="0084045E">
        <w:rPr>
          <w:rFonts w:eastAsia="Calibri"/>
          <w:bCs/>
          <w:sz w:val="28"/>
          <w:szCs w:val="28"/>
        </w:rPr>
        <w:t>21,8 %</w:t>
      </w:r>
      <w:r w:rsidRPr="0084045E">
        <w:rPr>
          <w:sz w:val="28"/>
          <w:szCs w:val="28"/>
        </w:rPr>
        <w:t>, обусловленное за счет капитальных вложений ОсОО «Алтын-Альянс».</w:t>
      </w:r>
    </w:p>
    <w:p w:rsidR="00967956" w:rsidRPr="0084045E" w:rsidRDefault="00967956" w:rsidP="00967956">
      <w:pPr>
        <w:tabs>
          <w:tab w:val="left" w:pos="993"/>
        </w:tabs>
        <w:ind w:firstLine="709"/>
        <w:rPr>
          <w:rFonts w:eastAsia="Calibri"/>
          <w:bCs/>
          <w:sz w:val="28"/>
          <w:szCs w:val="28"/>
        </w:rPr>
      </w:pPr>
      <w:r w:rsidRPr="0084045E">
        <w:rPr>
          <w:rFonts w:eastAsia="Calibri"/>
          <w:bCs/>
          <w:sz w:val="28"/>
          <w:szCs w:val="28"/>
        </w:rPr>
        <w:t xml:space="preserve">Влияние строительного сектора на темпы экономического роста было </w:t>
      </w:r>
      <w:r w:rsidR="00D47684" w:rsidRPr="0084045E">
        <w:rPr>
          <w:rFonts w:eastAsia="Calibri"/>
          <w:bCs/>
          <w:sz w:val="28"/>
          <w:szCs w:val="28"/>
        </w:rPr>
        <w:t xml:space="preserve">отрицательным </w:t>
      </w:r>
      <w:r w:rsidRPr="0084045E">
        <w:rPr>
          <w:rFonts w:eastAsia="Calibri"/>
          <w:bCs/>
          <w:sz w:val="28"/>
          <w:szCs w:val="28"/>
        </w:rPr>
        <w:t xml:space="preserve">и вклад в формирование ВВП составил </w:t>
      </w:r>
      <w:r w:rsidR="00D47684" w:rsidRPr="0084045E">
        <w:rPr>
          <w:rFonts w:eastAsia="Calibri"/>
          <w:bCs/>
          <w:sz w:val="28"/>
          <w:szCs w:val="28"/>
        </w:rPr>
        <w:t>(-)</w:t>
      </w:r>
      <w:r w:rsidRPr="0084045E">
        <w:rPr>
          <w:rFonts w:eastAsia="Calibri"/>
          <w:bCs/>
          <w:sz w:val="28"/>
          <w:szCs w:val="28"/>
        </w:rPr>
        <w:t>0,</w:t>
      </w:r>
      <w:r w:rsidR="00D47684" w:rsidRPr="0084045E">
        <w:rPr>
          <w:rFonts w:eastAsia="Calibri"/>
          <w:bCs/>
          <w:sz w:val="28"/>
          <w:szCs w:val="28"/>
        </w:rPr>
        <w:t xml:space="preserve">62 </w:t>
      </w:r>
      <w:r w:rsidRPr="0084045E">
        <w:rPr>
          <w:rFonts w:eastAsia="Calibri"/>
          <w:bCs/>
          <w:sz w:val="28"/>
          <w:szCs w:val="28"/>
        </w:rPr>
        <w:t xml:space="preserve">процентного пункта, удельный вес которого в структуре производства ВВП составил </w:t>
      </w:r>
      <w:r w:rsidR="00D47684" w:rsidRPr="0084045E">
        <w:rPr>
          <w:rFonts w:eastAsia="Calibri"/>
          <w:bCs/>
          <w:sz w:val="28"/>
          <w:szCs w:val="28"/>
        </w:rPr>
        <w:t>6,4</w:t>
      </w:r>
      <w:r w:rsidRPr="0084045E">
        <w:rPr>
          <w:rFonts w:eastAsia="Calibri"/>
          <w:bCs/>
          <w:sz w:val="28"/>
          <w:szCs w:val="28"/>
        </w:rPr>
        <w:t xml:space="preserve"> %.</w:t>
      </w:r>
    </w:p>
    <w:p w:rsidR="00D21556" w:rsidRPr="0084045E" w:rsidRDefault="00D21556" w:rsidP="00D21556">
      <w:pPr>
        <w:ind w:firstLine="709"/>
        <w:rPr>
          <w:sz w:val="28"/>
          <w:szCs w:val="28"/>
        </w:rPr>
      </w:pPr>
      <w:r w:rsidRPr="0084045E">
        <w:rPr>
          <w:sz w:val="28"/>
          <w:szCs w:val="28"/>
        </w:rPr>
        <w:t>Основные причины, снижения строительства обусловлены следующими факторами:</w:t>
      </w:r>
    </w:p>
    <w:p w:rsidR="00D21556" w:rsidRPr="0084045E" w:rsidRDefault="00D21556" w:rsidP="0054150F">
      <w:pPr>
        <w:pStyle w:val="tkTekst"/>
        <w:numPr>
          <w:ilvl w:val="0"/>
          <w:numId w:val="12"/>
        </w:numPr>
        <w:tabs>
          <w:tab w:val="left" w:pos="993"/>
        </w:tabs>
        <w:spacing w:after="0" w:line="240" w:lineRule="auto"/>
        <w:ind w:left="0" w:firstLine="709"/>
        <w:rPr>
          <w:rFonts w:ascii="Times New Roman" w:hAnsi="Times New Roman" w:cs="Times New Roman"/>
          <w:sz w:val="28"/>
          <w:szCs w:val="28"/>
        </w:rPr>
      </w:pPr>
      <w:r w:rsidRPr="0084045E">
        <w:rPr>
          <w:rFonts w:ascii="Times New Roman" w:hAnsi="Times New Roman" w:cs="Times New Roman"/>
          <w:sz w:val="28"/>
          <w:szCs w:val="28"/>
        </w:rPr>
        <w:t>отсутствие сотрудников иностранных компаний, задействованных в реализации инвестиционных проектах в республике в течение действия карантинного запрета;</w:t>
      </w:r>
    </w:p>
    <w:p w:rsidR="00850FCF" w:rsidRPr="0084045E" w:rsidRDefault="00D21556" w:rsidP="0054150F">
      <w:pPr>
        <w:pStyle w:val="tkTekst"/>
        <w:numPr>
          <w:ilvl w:val="0"/>
          <w:numId w:val="12"/>
        </w:numPr>
        <w:tabs>
          <w:tab w:val="left" w:pos="993"/>
        </w:tabs>
        <w:spacing w:after="0" w:line="240" w:lineRule="auto"/>
        <w:ind w:left="0" w:firstLine="709"/>
        <w:rPr>
          <w:rFonts w:ascii="Times New Roman" w:hAnsi="Times New Roman" w:cs="Times New Roman"/>
          <w:sz w:val="28"/>
          <w:szCs w:val="28"/>
        </w:rPr>
      </w:pPr>
      <w:r w:rsidRPr="0084045E">
        <w:rPr>
          <w:rFonts w:ascii="Times New Roman" w:hAnsi="Times New Roman" w:cs="Times New Roman"/>
          <w:sz w:val="28"/>
          <w:szCs w:val="28"/>
        </w:rPr>
        <w:t>закрытие границ, и соответственно ограничение поставок строительных материалов и запчастей на машины и оборудования</w:t>
      </w:r>
      <w:r w:rsidR="00850FCF" w:rsidRPr="0084045E">
        <w:rPr>
          <w:rFonts w:ascii="Times New Roman" w:hAnsi="Times New Roman" w:cs="Times New Roman"/>
          <w:sz w:val="28"/>
          <w:szCs w:val="28"/>
        </w:rPr>
        <w:t>;</w:t>
      </w:r>
    </w:p>
    <w:p w:rsidR="00850FCF" w:rsidRPr="0084045E" w:rsidRDefault="00850FCF" w:rsidP="0054150F">
      <w:pPr>
        <w:pStyle w:val="tkTekst"/>
        <w:numPr>
          <w:ilvl w:val="0"/>
          <w:numId w:val="12"/>
        </w:numPr>
        <w:tabs>
          <w:tab w:val="left" w:pos="993"/>
        </w:tabs>
        <w:spacing w:after="0" w:line="240" w:lineRule="auto"/>
        <w:ind w:left="0" w:firstLine="709"/>
        <w:rPr>
          <w:rFonts w:ascii="Times New Roman" w:hAnsi="Times New Roman" w:cs="Times New Roman"/>
          <w:sz w:val="28"/>
          <w:szCs w:val="28"/>
        </w:rPr>
      </w:pPr>
      <w:r w:rsidRPr="0084045E">
        <w:rPr>
          <w:rFonts w:ascii="Times New Roman" w:hAnsi="Times New Roman" w:cs="Times New Roman"/>
          <w:sz w:val="28"/>
          <w:szCs w:val="28"/>
        </w:rPr>
        <w:t>по реализации инвестиционных проектов и мер, заложенных в проекте бюджета государственных инвестиций на январь-июнь 2020 года (внутренние и внешние источники) фактически за январь-июнь 2020 года освоено из этой суммы всего 6410,9 млн сомов или 20 %;</w:t>
      </w:r>
    </w:p>
    <w:p w:rsidR="00D21556" w:rsidRPr="0084045E" w:rsidRDefault="00D21556" w:rsidP="0054150F">
      <w:pPr>
        <w:pStyle w:val="tkTekst"/>
        <w:numPr>
          <w:ilvl w:val="0"/>
          <w:numId w:val="12"/>
        </w:numPr>
        <w:tabs>
          <w:tab w:val="left" w:pos="993"/>
        </w:tabs>
        <w:spacing w:after="0" w:line="240" w:lineRule="auto"/>
        <w:ind w:left="0" w:firstLine="709"/>
        <w:rPr>
          <w:rFonts w:ascii="Times New Roman" w:hAnsi="Times New Roman" w:cs="Times New Roman"/>
          <w:sz w:val="28"/>
          <w:szCs w:val="28"/>
        </w:rPr>
      </w:pPr>
      <w:r w:rsidRPr="0084045E">
        <w:rPr>
          <w:rFonts w:ascii="Times New Roman" w:hAnsi="Times New Roman" w:cs="Times New Roman"/>
          <w:sz w:val="28"/>
          <w:szCs w:val="28"/>
        </w:rPr>
        <w:t>в течение действия карантинного запрета прекращение работы всех строительных компаний и т.д.</w:t>
      </w:r>
    </w:p>
    <w:p w:rsidR="00D21556" w:rsidRPr="0084045E" w:rsidRDefault="00FE5578" w:rsidP="00D21556">
      <w:pPr>
        <w:tabs>
          <w:tab w:val="left" w:pos="993"/>
        </w:tabs>
        <w:ind w:firstLine="709"/>
        <w:rPr>
          <w:sz w:val="28"/>
          <w:szCs w:val="28"/>
        </w:rPr>
      </w:pPr>
      <w:r w:rsidRPr="0084045E">
        <w:rPr>
          <w:sz w:val="28"/>
          <w:szCs w:val="28"/>
        </w:rPr>
        <w:t>В</w:t>
      </w:r>
      <w:r w:rsidR="00D21556" w:rsidRPr="0084045E">
        <w:rPr>
          <w:sz w:val="28"/>
          <w:szCs w:val="28"/>
        </w:rPr>
        <w:t xml:space="preserve"> республике </w:t>
      </w:r>
      <w:r w:rsidR="00843430" w:rsidRPr="0084045E">
        <w:rPr>
          <w:sz w:val="28"/>
          <w:szCs w:val="28"/>
        </w:rPr>
        <w:t xml:space="preserve">как выше отмечено </w:t>
      </w:r>
      <w:r w:rsidR="00D21556" w:rsidRPr="0084045E">
        <w:rPr>
          <w:sz w:val="28"/>
          <w:szCs w:val="28"/>
        </w:rPr>
        <w:t>реализуются ряд инвестиционных проектов по строительству автодорог</w:t>
      </w:r>
      <w:r w:rsidR="004B008B" w:rsidRPr="0084045E">
        <w:rPr>
          <w:sz w:val="28"/>
          <w:szCs w:val="28"/>
        </w:rPr>
        <w:t xml:space="preserve">, </w:t>
      </w:r>
      <w:r w:rsidRPr="0084045E">
        <w:rPr>
          <w:rFonts w:eastAsia="Calibri"/>
          <w:bCs/>
          <w:sz w:val="28"/>
          <w:szCs w:val="28"/>
        </w:rPr>
        <w:t xml:space="preserve">кроме того </w:t>
      </w:r>
      <w:r w:rsidR="00A45D2A" w:rsidRPr="0084045E">
        <w:rPr>
          <w:sz w:val="28"/>
          <w:szCs w:val="28"/>
        </w:rPr>
        <w:t xml:space="preserve">реализуются </w:t>
      </w:r>
      <w:r w:rsidRPr="0084045E">
        <w:rPr>
          <w:sz w:val="28"/>
          <w:szCs w:val="28"/>
        </w:rPr>
        <w:t xml:space="preserve">также </w:t>
      </w:r>
      <w:r w:rsidR="00A45D2A" w:rsidRPr="0084045E">
        <w:rPr>
          <w:sz w:val="28"/>
          <w:szCs w:val="28"/>
        </w:rPr>
        <w:t xml:space="preserve">и инвестиционные проекты </w:t>
      </w:r>
      <w:r w:rsidR="004B008B" w:rsidRPr="0084045E">
        <w:rPr>
          <w:sz w:val="28"/>
          <w:szCs w:val="28"/>
        </w:rPr>
        <w:t xml:space="preserve">по строительству </w:t>
      </w:r>
      <w:r w:rsidR="00D21556" w:rsidRPr="0084045E">
        <w:rPr>
          <w:sz w:val="28"/>
          <w:szCs w:val="28"/>
        </w:rPr>
        <w:t xml:space="preserve">энергетических объектов, где генеральными подрядчиками выступают иностранные компании из стран, граждане которых </w:t>
      </w:r>
      <w:r w:rsidR="00A45D2A" w:rsidRPr="0084045E">
        <w:rPr>
          <w:sz w:val="28"/>
          <w:szCs w:val="28"/>
        </w:rPr>
        <w:t xml:space="preserve">также </w:t>
      </w:r>
      <w:r w:rsidR="00D21556" w:rsidRPr="0084045E">
        <w:rPr>
          <w:sz w:val="28"/>
          <w:szCs w:val="28"/>
        </w:rPr>
        <w:t>не смогли попасть в Кыргызскую Республику.</w:t>
      </w:r>
    </w:p>
    <w:p w:rsidR="00D21556" w:rsidRPr="0084045E" w:rsidRDefault="00D21556" w:rsidP="00D21556">
      <w:pPr>
        <w:ind w:firstLine="709"/>
        <w:rPr>
          <w:sz w:val="28"/>
          <w:szCs w:val="28"/>
        </w:rPr>
      </w:pPr>
      <w:r w:rsidRPr="0084045E">
        <w:rPr>
          <w:sz w:val="28"/>
          <w:szCs w:val="28"/>
        </w:rPr>
        <w:t xml:space="preserve">Вышеуказанные причины оказали негативное воздействие на ход строительных работ в рамках инвестиционных проектов, в сезоне 2020 года. </w:t>
      </w:r>
    </w:p>
    <w:p w:rsidR="004C5E8D" w:rsidRPr="0084045E" w:rsidRDefault="004C5E8D" w:rsidP="004C5E8D">
      <w:pPr>
        <w:ind w:firstLine="709"/>
        <w:contextualSpacing/>
        <w:rPr>
          <w:b/>
          <w:sz w:val="28"/>
          <w:szCs w:val="28"/>
        </w:rPr>
      </w:pPr>
      <w:r w:rsidRPr="0084045E">
        <w:rPr>
          <w:b/>
          <w:sz w:val="28"/>
          <w:szCs w:val="28"/>
        </w:rPr>
        <w:t>Приток прямых иностранных инвестиций в январе-марте 2020 года</w:t>
      </w:r>
    </w:p>
    <w:p w:rsidR="004C5E8D" w:rsidRPr="0084045E" w:rsidRDefault="004C5E8D" w:rsidP="004C5E8D">
      <w:pPr>
        <w:ind w:firstLine="709"/>
        <w:contextualSpacing/>
        <w:rPr>
          <w:sz w:val="28"/>
          <w:szCs w:val="28"/>
        </w:rPr>
      </w:pPr>
      <w:r w:rsidRPr="0084045E">
        <w:rPr>
          <w:sz w:val="28"/>
          <w:szCs w:val="28"/>
        </w:rPr>
        <w:t xml:space="preserve">По предварительным данным Национального статистического комитета Кыргызской Республики, приток прямых иностранных инвестиций (далее – ПИИ), в январе-марте 2020 года в сравнении с аналогичным периодом 2019 года, сократился на 16,1 % и составил 148,3 млн долл. США. </w:t>
      </w:r>
    </w:p>
    <w:p w:rsidR="004C5E8D" w:rsidRPr="0084045E" w:rsidRDefault="004C5E8D" w:rsidP="004C5E8D">
      <w:pPr>
        <w:ind w:firstLine="709"/>
        <w:contextualSpacing/>
        <w:rPr>
          <w:sz w:val="28"/>
          <w:szCs w:val="28"/>
        </w:rPr>
      </w:pPr>
      <w:r w:rsidRPr="0084045E">
        <w:rPr>
          <w:sz w:val="28"/>
          <w:szCs w:val="28"/>
        </w:rPr>
        <w:t>В структуре ПИИ по сравнению с I кварталом прошлого года отмечалось снижение всех составляющих, за исключением реинвестированной прибыли, объемы которой увеличились в 2,8 раза.</w:t>
      </w:r>
    </w:p>
    <w:p w:rsidR="004C5E8D" w:rsidRPr="0084045E" w:rsidRDefault="004C5E8D" w:rsidP="004C5E8D">
      <w:pPr>
        <w:ind w:firstLine="709"/>
        <w:contextualSpacing/>
        <w:rPr>
          <w:sz w:val="28"/>
          <w:szCs w:val="28"/>
        </w:rPr>
      </w:pPr>
      <w:r w:rsidRPr="0084045E">
        <w:rPr>
          <w:sz w:val="28"/>
          <w:szCs w:val="28"/>
        </w:rPr>
        <w:t xml:space="preserve">В I квартале т.г. основной объем ПИИ (91,5 %) направлен в предприятия обрабатывающих производств (95,8 млн долл. США), оптовой и розничной торговли (7,2 млн долл. США), геологоразведки (8,0 млн долл. США), сферу финансового посредничества и страхования (15,4 млн долл. США), а также строительства (9,2 млн долл. США). При этом, объем инвестиций, направленных в предприятия обрабатывающих производств, увеличился в 9,3 раза, сферу строительства - в 4,5 раза, финансового посредничества и </w:t>
      </w:r>
      <w:r w:rsidRPr="0084045E">
        <w:rPr>
          <w:sz w:val="28"/>
          <w:szCs w:val="28"/>
        </w:rPr>
        <w:lastRenderedPageBreak/>
        <w:t>страхования - в 1,6 раза, в то время как инвестиции в геологоразведку снизились в 12,6 раза, предприятия оптовой и розничной торговли - на 32,9 %.</w:t>
      </w:r>
    </w:p>
    <w:p w:rsidR="004C5E8D" w:rsidRPr="0084045E" w:rsidRDefault="004C5E8D" w:rsidP="004C5E8D">
      <w:pPr>
        <w:ind w:firstLine="709"/>
        <w:contextualSpacing/>
        <w:rPr>
          <w:sz w:val="28"/>
          <w:szCs w:val="28"/>
        </w:rPr>
      </w:pPr>
      <w:r w:rsidRPr="0084045E">
        <w:rPr>
          <w:sz w:val="28"/>
          <w:szCs w:val="28"/>
        </w:rPr>
        <w:t>В I квартале т.г. объемы поступления ПИИ из стран вне СНГ в сравнении с январем-мартом 2019г. сократились на 17,7 %, в основном, за счет их снижения из Китая в 15,6 раза (добыча полезных ископаемых, геологоразведка), Швейцарии - в 2,4 раза (информация и связь), Великобритании - в 1,7 раза (геологоразведка) и Нидерландов - на 3,8 % (информация и связь). Основными странами-инвесторами являлись Канада (57,4 % от общего объема поступивших инвестиций), Турция (9,1 %), Нидерланды (8,8 %), Китай (5,3 %) и Великобритания (3,1 %).</w:t>
      </w:r>
    </w:p>
    <w:p w:rsidR="004C5E8D" w:rsidRPr="0084045E" w:rsidRDefault="004C5E8D" w:rsidP="004C5E8D">
      <w:pPr>
        <w:ind w:firstLine="709"/>
        <w:contextualSpacing/>
        <w:rPr>
          <w:sz w:val="28"/>
          <w:szCs w:val="28"/>
        </w:rPr>
      </w:pPr>
      <w:r w:rsidRPr="0084045E">
        <w:rPr>
          <w:sz w:val="28"/>
          <w:szCs w:val="28"/>
        </w:rPr>
        <w:t>Инвестиции из Канады, в основном, направлялись в предприятия  обрабатывающих производств и добычи полезных ископаемых, Турции - в  сферу строительства, оптовой и розничной торговли, предприятия  обрабатывающих производств (преимущественно в производство пищевых продуктов, включая напитки), Нидерландов - в сферу финансового посредничества и страхования, информации и связи, а также в предприятия  обрабатывающих производств (производство пищевых продуктов, включая напитки), Китая - в предприятия обрабатывающих производств (преимущественно в производство основных металлов и готовых металлических изделий, резиновых и пластмассовых изделий, пищевых продуктов, включая напитки), геологоразведку, а также добычу полезных ископаемых, Великобритании - в геологоразведку.</w:t>
      </w:r>
    </w:p>
    <w:p w:rsidR="004C5E8D" w:rsidRPr="0084045E" w:rsidRDefault="004C5E8D" w:rsidP="004C5E8D">
      <w:pPr>
        <w:ind w:firstLine="709"/>
        <w:contextualSpacing/>
        <w:rPr>
          <w:sz w:val="28"/>
          <w:szCs w:val="28"/>
        </w:rPr>
      </w:pPr>
      <w:r w:rsidRPr="0084045E">
        <w:rPr>
          <w:sz w:val="28"/>
          <w:szCs w:val="28"/>
        </w:rPr>
        <w:t>Объемы поступления ПИИ из стран СНГ в сравнении с I кварталом 2019г.  увеличились на 4,8 % за счет роста инвестиций из Казахстана в 1,4 раза (добыча полезных ископаемых). Наряду с этим, инвестиции из России снизились на 18,8 % (обрабатывающие производства, оптовая и розничная торговля).</w:t>
      </w:r>
    </w:p>
    <w:p w:rsidR="004C5E8D" w:rsidRPr="0084045E" w:rsidRDefault="004C5E8D" w:rsidP="004C5E8D">
      <w:pPr>
        <w:ind w:firstLine="709"/>
        <w:contextualSpacing/>
        <w:rPr>
          <w:sz w:val="28"/>
          <w:szCs w:val="28"/>
        </w:rPr>
      </w:pPr>
      <w:r w:rsidRPr="0084045E">
        <w:rPr>
          <w:sz w:val="28"/>
          <w:szCs w:val="28"/>
        </w:rPr>
        <w:t>Инвестиции из Казахстана, в основном, направлялись в предприятия добычи полезных ископаемых, оптовой и розничной торговли, сферу финансового посредничества и страхования, России - в предприятия обрабатывающих производств (преимущественно в производство пищевых продуктов, включая напитки, а также электрического оборудования), оптовой и розничной торговли.</w:t>
      </w:r>
    </w:p>
    <w:p w:rsidR="004C5E8D" w:rsidRPr="0084045E" w:rsidRDefault="004C5E8D" w:rsidP="004C5E8D">
      <w:pPr>
        <w:ind w:firstLine="709"/>
        <w:contextualSpacing/>
        <w:rPr>
          <w:sz w:val="28"/>
          <w:szCs w:val="28"/>
        </w:rPr>
      </w:pPr>
      <w:r w:rsidRPr="0084045E">
        <w:rPr>
          <w:sz w:val="28"/>
          <w:szCs w:val="28"/>
        </w:rPr>
        <w:t>Отток ПИИ в январе-марте 2020г. в сравнении с январем-мартом 2019г. увеличился в 2,4 раза и составил 413,2 млн долл. США. При этом, отток превысил уровень притока на 264,9 млн долл. США.</w:t>
      </w:r>
    </w:p>
    <w:p w:rsidR="004C5E8D" w:rsidRPr="0084045E" w:rsidRDefault="004C5E8D" w:rsidP="004C5E8D">
      <w:pPr>
        <w:ind w:firstLine="709"/>
        <w:contextualSpacing/>
        <w:rPr>
          <w:sz w:val="28"/>
          <w:szCs w:val="28"/>
        </w:rPr>
      </w:pPr>
      <w:r w:rsidRPr="0084045E">
        <w:rPr>
          <w:sz w:val="28"/>
          <w:szCs w:val="28"/>
        </w:rPr>
        <w:t>Отток ПИИ в страны вне СНГ в сравнении с январем-мартом 2019г. увеличился в 2,2 раза, в основном, за счет их увеличения в Швейцарию (в 18,5 раза), Корею (в 8,2 раза), Великобританию (в 6,5 раза), Кипр (в 4,8 раза), Китай (в 2,3 раза) и Турцию (в 2,0 раза). Основной объем оттока ПИИ пришелся на Китай (64,2 % от общего объема), Великобританию (6,5 %) и Турцию (5,8 %).</w:t>
      </w:r>
    </w:p>
    <w:p w:rsidR="009B765E" w:rsidRPr="0084045E" w:rsidRDefault="004C5E8D" w:rsidP="004C5E8D">
      <w:pPr>
        <w:ind w:firstLine="709"/>
        <w:contextualSpacing/>
        <w:rPr>
          <w:sz w:val="28"/>
          <w:szCs w:val="28"/>
        </w:rPr>
      </w:pPr>
      <w:r w:rsidRPr="0084045E">
        <w:rPr>
          <w:sz w:val="28"/>
          <w:szCs w:val="28"/>
        </w:rPr>
        <w:t>Отток ПИИ в страны СНГ увеличился в 6,0 раза, за счет увеличения оттока инвестиций в Россию (в 9,9 раза) и Казахстан (в 2,9 раза).</w:t>
      </w:r>
    </w:p>
    <w:p w:rsidR="004C5E8D" w:rsidRPr="0084045E" w:rsidRDefault="004C5E8D" w:rsidP="004C5E8D">
      <w:pPr>
        <w:ind w:firstLine="709"/>
        <w:contextualSpacing/>
        <w:rPr>
          <w:sz w:val="28"/>
          <w:szCs w:val="28"/>
        </w:rPr>
      </w:pPr>
    </w:p>
    <w:p w:rsidR="00967956" w:rsidRPr="0084045E" w:rsidRDefault="00967956" w:rsidP="0054150F">
      <w:pPr>
        <w:pStyle w:val="2"/>
        <w:numPr>
          <w:ilvl w:val="1"/>
          <w:numId w:val="16"/>
        </w:numPr>
        <w:tabs>
          <w:tab w:val="left" w:pos="993"/>
        </w:tabs>
        <w:spacing w:line="240" w:lineRule="auto"/>
        <w:ind w:left="0" w:firstLine="709"/>
        <w:rPr>
          <w:bCs w:val="0"/>
          <w:color w:val="auto"/>
          <w:sz w:val="28"/>
          <w:szCs w:val="28"/>
        </w:rPr>
      </w:pPr>
      <w:bookmarkStart w:id="14" w:name="_Toc14250313"/>
      <w:bookmarkStart w:id="15" w:name="_Toc14254020"/>
      <w:bookmarkStart w:id="16" w:name="_Toc14256821"/>
      <w:bookmarkStart w:id="17" w:name="_Toc14258641"/>
      <w:bookmarkStart w:id="18" w:name="_Toc14269655"/>
      <w:bookmarkStart w:id="19" w:name="_Toc14271066"/>
      <w:bookmarkStart w:id="20" w:name="_Toc14272392"/>
      <w:bookmarkStart w:id="21" w:name="_Toc14284725"/>
      <w:bookmarkStart w:id="22" w:name="_Toc14287112"/>
      <w:bookmarkStart w:id="23" w:name="_Toc14287503"/>
      <w:bookmarkStart w:id="24" w:name="_Toc14368706"/>
      <w:bookmarkStart w:id="25" w:name="_Toc14369323"/>
      <w:bookmarkStart w:id="26" w:name="_Toc14450380"/>
      <w:bookmarkStart w:id="27" w:name="_Toc14707528"/>
      <w:bookmarkStart w:id="28" w:name="_Toc14250314"/>
      <w:bookmarkStart w:id="29" w:name="_Toc14254021"/>
      <w:bookmarkStart w:id="30" w:name="_Toc14256822"/>
      <w:bookmarkStart w:id="31" w:name="_Toc14258642"/>
      <w:bookmarkStart w:id="32" w:name="_Toc14269656"/>
      <w:bookmarkStart w:id="33" w:name="_Toc14271067"/>
      <w:bookmarkStart w:id="34" w:name="_Toc14272393"/>
      <w:bookmarkStart w:id="35" w:name="_Toc14284726"/>
      <w:bookmarkStart w:id="36" w:name="_Toc14287113"/>
      <w:bookmarkStart w:id="37" w:name="_Toc14287504"/>
      <w:bookmarkStart w:id="38" w:name="_Toc14368707"/>
      <w:bookmarkStart w:id="39" w:name="_Toc14369324"/>
      <w:bookmarkStart w:id="40" w:name="_Toc14450381"/>
      <w:bookmarkStart w:id="41" w:name="_Toc14707529"/>
      <w:bookmarkStart w:id="42" w:name="_Toc14250315"/>
      <w:bookmarkStart w:id="43" w:name="_Toc14254022"/>
      <w:bookmarkStart w:id="44" w:name="_Toc14256823"/>
      <w:bookmarkStart w:id="45" w:name="_Toc14258643"/>
      <w:bookmarkStart w:id="46" w:name="_Toc14269657"/>
      <w:bookmarkStart w:id="47" w:name="_Toc14271068"/>
      <w:bookmarkStart w:id="48" w:name="_Toc14272394"/>
      <w:bookmarkStart w:id="49" w:name="_Toc14284727"/>
      <w:bookmarkStart w:id="50" w:name="_Toc14287114"/>
      <w:bookmarkStart w:id="51" w:name="_Toc14287505"/>
      <w:bookmarkStart w:id="52" w:name="_Toc14368708"/>
      <w:bookmarkStart w:id="53" w:name="_Toc14369325"/>
      <w:bookmarkStart w:id="54" w:name="_Toc14450382"/>
      <w:bookmarkStart w:id="55" w:name="_Toc14707530"/>
      <w:bookmarkStart w:id="56" w:name="_Toc3061130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84045E">
        <w:rPr>
          <w:bCs w:val="0"/>
          <w:color w:val="auto"/>
          <w:sz w:val="28"/>
          <w:szCs w:val="28"/>
        </w:rPr>
        <w:lastRenderedPageBreak/>
        <w:t>Сфера услуг</w:t>
      </w:r>
      <w:bookmarkEnd w:id="56"/>
    </w:p>
    <w:p w:rsidR="009B765E" w:rsidRPr="0084045E" w:rsidRDefault="009B765E" w:rsidP="009B765E">
      <w:pPr>
        <w:ind w:firstLine="709"/>
        <w:rPr>
          <w:sz w:val="28"/>
          <w:szCs w:val="28"/>
          <w:shd w:val="clear" w:color="auto" w:fill="FFFFFF"/>
        </w:rPr>
      </w:pPr>
      <w:r w:rsidRPr="0084045E">
        <w:rPr>
          <w:sz w:val="28"/>
          <w:szCs w:val="28"/>
        </w:rPr>
        <w:t xml:space="preserve">За первое полугодие 2020 года </w:t>
      </w:r>
      <w:r w:rsidRPr="0084045E">
        <w:rPr>
          <w:sz w:val="28"/>
          <w:szCs w:val="28"/>
          <w:shd w:val="clear" w:color="auto" w:fill="FFFFFF"/>
        </w:rPr>
        <w:t xml:space="preserve">отмечается снижение </w:t>
      </w:r>
      <w:r w:rsidR="00D3450C" w:rsidRPr="0084045E">
        <w:rPr>
          <w:sz w:val="28"/>
          <w:szCs w:val="28"/>
          <w:shd w:val="clear" w:color="auto" w:fill="FFFFFF"/>
        </w:rPr>
        <w:t xml:space="preserve">объемов </w:t>
      </w:r>
      <w:r w:rsidRPr="0084045E">
        <w:rPr>
          <w:sz w:val="28"/>
          <w:szCs w:val="28"/>
          <w:shd w:val="clear" w:color="auto" w:fill="FFFFFF"/>
        </w:rPr>
        <w:t xml:space="preserve">сферы услуг </w:t>
      </w:r>
      <w:r w:rsidRPr="0084045E">
        <w:rPr>
          <w:b/>
          <w:sz w:val="28"/>
          <w:szCs w:val="28"/>
          <w:shd w:val="clear" w:color="auto" w:fill="FFFFFF"/>
        </w:rPr>
        <w:t>на 9,3 %</w:t>
      </w:r>
      <w:r w:rsidRPr="0084045E">
        <w:rPr>
          <w:sz w:val="28"/>
          <w:szCs w:val="28"/>
          <w:shd w:val="clear" w:color="auto" w:fill="FFFFFF"/>
        </w:rPr>
        <w:t xml:space="preserve">, и </w:t>
      </w:r>
      <w:r w:rsidRPr="0084045E">
        <w:rPr>
          <w:sz w:val="28"/>
          <w:szCs w:val="28"/>
        </w:rPr>
        <w:t xml:space="preserve">в номинальном выражении сложился на уровне 179,9 млрд сомов, в основном вследствие </w:t>
      </w:r>
      <w:r w:rsidRPr="0084045E">
        <w:rPr>
          <w:sz w:val="28"/>
          <w:szCs w:val="28"/>
          <w:shd w:val="clear" w:color="auto" w:fill="FFFFFF"/>
        </w:rPr>
        <w:t>введения режима чрезвычайного положения и ограничительных карантинных мер, направленные на снижение распространения коронавируса.</w:t>
      </w:r>
      <w:r w:rsidR="00D3450C" w:rsidRPr="0084045E">
        <w:rPr>
          <w:sz w:val="28"/>
          <w:szCs w:val="28"/>
        </w:rPr>
        <w:t xml:space="preserve"> Все эти ограничительные меры снизили деловую активность в экономике, и она коснулась в первую очередь на отрасли сферы услуг.</w:t>
      </w:r>
    </w:p>
    <w:p w:rsidR="00C903F8" w:rsidRPr="0084045E" w:rsidRDefault="009B765E" w:rsidP="009B765E">
      <w:pPr>
        <w:ind w:firstLine="709"/>
        <w:rPr>
          <w:sz w:val="28"/>
          <w:szCs w:val="28"/>
        </w:rPr>
      </w:pPr>
      <w:r w:rsidRPr="0084045E">
        <w:rPr>
          <w:sz w:val="28"/>
          <w:szCs w:val="28"/>
        </w:rPr>
        <w:t xml:space="preserve">При этом </w:t>
      </w:r>
      <w:r w:rsidR="00C903F8" w:rsidRPr="0084045E">
        <w:rPr>
          <w:sz w:val="28"/>
          <w:szCs w:val="28"/>
        </w:rPr>
        <w:t>в структуре номинального ВВП, доля отраслей, оказывающих услуги, по сравнению с I полугодием 2019г. сократилась на 0,8 процентных пункта и составила 47,</w:t>
      </w:r>
      <w:r w:rsidR="00F45A55" w:rsidRPr="0084045E">
        <w:rPr>
          <w:sz w:val="28"/>
          <w:szCs w:val="28"/>
        </w:rPr>
        <w:t>9</w:t>
      </w:r>
      <w:r w:rsidR="00C903F8" w:rsidRPr="0084045E">
        <w:rPr>
          <w:sz w:val="28"/>
          <w:szCs w:val="28"/>
        </w:rPr>
        <w:t xml:space="preserve"> %. </w:t>
      </w:r>
    </w:p>
    <w:p w:rsidR="00EB3D98" w:rsidRPr="0084045E" w:rsidRDefault="00EB3D98" w:rsidP="009B765E">
      <w:pPr>
        <w:ind w:firstLine="709"/>
        <w:rPr>
          <w:sz w:val="28"/>
          <w:szCs w:val="28"/>
        </w:rPr>
      </w:pPr>
    </w:p>
    <w:p w:rsidR="009B765E" w:rsidRPr="0084045E" w:rsidRDefault="009B765E" w:rsidP="009B765E">
      <w:pPr>
        <w:ind w:firstLine="709"/>
        <w:jc w:val="right"/>
        <w:rPr>
          <w:sz w:val="28"/>
          <w:szCs w:val="28"/>
          <w:lang w:val="ky-KG"/>
        </w:rPr>
      </w:pPr>
      <w:r w:rsidRPr="0084045E">
        <w:rPr>
          <w:sz w:val="28"/>
          <w:szCs w:val="28"/>
        </w:rPr>
        <w:t xml:space="preserve">Таблица </w:t>
      </w:r>
      <w:r w:rsidR="00EF011A" w:rsidRPr="0084045E">
        <w:rPr>
          <w:sz w:val="28"/>
          <w:szCs w:val="28"/>
        </w:rPr>
        <w:t>1</w:t>
      </w:r>
      <w:r w:rsidR="00F975F6" w:rsidRPr="0084045E">
        <w:rPr>
          <w:sz w:val="28"/>
          <w:szCs w:val="28"/>
        </w:rPr>
        <w:t>4</w:t>
      </w:r>
    </w:p>
    <w:p w:rsidR="009B765E" w:rsidRPr="0084045E" w:rsidRDefault="009B765E" w:rsidP="009B765E">
      <w:pPr>
        <w:ind w:firstLine="709"/>
        <w:jc w:val="center"/>
        <w:rPr>
          <w:b/>
          <w:sz w:val="28"/>
          <w:szCs w:val="28"/>
        </w:rPr>
      </w:pPr>
      <w:r w:rsidRPr="0084045E">
        <w:rPr>
          <w:b/>
          <w:sz w:val="28"/>
          <w:szCs w:val="28"/>
        </w:rPr>
        <w:t>Показатели валового выпуска основных отраслей, оказывающих услуги, в январе-июне 2019-2020 годы</w:t>
      </w:r>
    </w:p>
    <w:p w:rsidR="009B765E" w:rsidRPr="0084045E" w:rsidRDefault="009B765E" w:rsidP="009B765E">
      <w:pPr>
        <w:ind w:firstLine="709"/>
        <w:jc w:val="center"/>
        <w:rPr>
          <w:b/>
          <w:sz w:val="28"/>
          <w:szCs w:val="28"/>
        </w:rPr>
      </w:pP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9"/>
        <w:gridCol w:w="1558"/>
        <w:gridCol w:w="1044"/>
        <w:gridCol w:w="1392"/>
        <w:gridCol w:w="1109"/>
      </w:tblGrid>
      <w:tr w:rsidR="006E0D39" w:rsidRPr="0084045E" w:rsidTr="009B765E">
        <w:trPr>
          <w:trHeight w:val="550"/>
          <w:tblHeader/>
          <w:jc w:val="center"/>
        </w:trPr>
        <w:tc>
          <w:tcPr>
            <w:tcW w:w="3999" w:type="dxa"/>
            <w:vMerge w:val="restart"/>
          </w:tcPr>
          <w:p w:rsidR="009B765E" w:rsidRPr="0084045E" w:rsidRDefault="009B765E" w:rsidP="009B765E">
            <w:pPr>
              <w:rPr>
                <w:sz w:val="28"/>
                <w:szCs w:val="28"/>
              </w:rPr>
            </w:pPr>
          </w:p>
        </w:tc>
        <w:tc>
          <w:tcPr>
            <w:tcW w:w="2602" w:type="dxa"/>
            <w:gridSpan w:val="2"/>
            <w:vAlign w:val="center"/>
          </w:tcPr>
          <w:p w:rsidR="009B765E" w:rsidRPr="0084045E" w:rsidRDefault="009B765E" w:rsidP="009B765E">
            <w:pPr>
              <w:jc w:val="center"/>
              <w:rPr>
                <w:sz w:val="28"/>
                <w:szCs w:val="28"/>
              </w:rPr>
            </w:pPr>
            <w:r w:rsidRPr="0084045E">
              <w:rPr>
                <w:sz w:val="28"/>
                <w:szCs w:val="28"/>
              </w:rPr>
              <w:t xml:space="preserve">2019 г. </w:t>
            </w:r>
          </w:p>
          <w:p w:rsidR="009B765E" w:rsidRPr="0084045E" w:rsidRDefault="009B765E" w:rsidP="009B765E">
            <w:pPr>
              <w:jc w:val="center"/>
              <w:rPr>
                <w:sz w:val="28"/>
                <w:szCs w:val="28"/>
              </w:rPr>
            </w:pPr>
            <w:r w:rsidRPr="0084045E">
              <w:rPr>
                <w:sz w:val="28"/>
                <w:szCs w:val="28"/>
              </w:rPr>
              <w:t>(предв. факт)</w:t>
            </w:r>
          </w:p>
        </w:tc>
        <w:tc>
          <w:tcPr>
            <w:tcW w:w="2501" w:type="dxa"/>
            <w:gridSpan w:val="2"/>
            <w:vAlign w:val="center"/>
          </w:tcPr>
          <w:p w:rsidR="009B765E" w:rsidRPr="0084045E" w:rsidRDefault="009B765E" w:rsidP="009B765E">
            <w:pPr>
              <w:jc w:val="center"/>
              <w:rPr>
                <w:sz w:val="28"/>
                <w:szCs w:val="28"/>
              </w:rPr>
            </w:pPr>
            <w:r w:rsidRPr="0084045E">
              <w:rPr>
                <w:sz w:val="28"/>
                <w:szCs w:val="28"/>
              </w:rPr>
              <w:t>2020 г.</w:t>
            </w:r>
          </w:p>
          <w:p w:rsidR="009B765E" w:rsidRPr="0084045E" w:rsidRDefault="009B765E" w:rsidP="009B765E">
            <w:pPr>
              <w:jc w:val="center"/>
              <w:rPr>
                <w:sz w:val="28"/>
                <w:szCs w:val="28"/>
              </w:rPr>
            </w:pPr>
            <w:r w:rsidRPr="0084045E">
              <w:rPr>
                <w:sz w:val="28"/>
                <w:szCs w:val="28"/>
              </w:rPr>
              <w:t>(предв. факт)</w:t>
            </w:r>
          </w:p>
        </w:tc>
      </w:tr>
      <w:tr w:rsidR="006E0D39" w:rsidRPr="0084045E" w:rsidTr="009B765E">
        <w:trPr>
          <w:trHeight w:val="541"/>
          <w:tblHeader/>
          <w:jc w:val="center"/>
        </w:trPr>
        <w:tc>
          <w:tcPr>
            <w:tcW w:w="3999" w:type="dxa"/>
            <w:vMerge/>
          </w:tcPr>
          <w:p w:rsidR="009B765E" w:rsidRPr="0084045E" w:rsidRDefault="009B765E" w:rsidP="009B765E">
            <w:pPr>
              <w:rPr>
                <w:sz w:val="28"/>
                <w:szCs w:val="28"/>
              </w:rPr>
            </w:pPr>
          </w:p>
        </w:tc>
        <w:tc>
          <w:tcPr>
            <w:tcW w:w="1558" w:type="dxa"/>
            <w:vAlign w:val="center"/>
          </w:tcPr>
          <w:p w:rsidR="009B765E" w:rsidRPr="0084045E" w:rsidRDefault="009B765E" w:rsidP="009B765E">
            <w:pPr>
              <w:jc w:val="center"/>
              <w:rPr>
                <w:sz w:val="28"/>
                <w:szCs w:val="28"/>
              </w:rPr>
            </w:pPr>
            <w:r w:rsidRPr="0084045E">
              <w:rPr>
                <w:sz w:val="28"/>
                <w:szCs w:val="28"/>
              </w:rPr>
              <w:t>млн сомов</w:t>
            </w:r>
          </w:p>
        </w:tc>
        <w:tc>
          <w:tcPr>
            <w:tcW w:w="1044" w:type="dxa"/>
            <w:vAlign w:val="center"/>
          </w:tcPr>
          <w:p w:rsidR="009B765E" w:rsidRPr="0084045E" w:rsidRDefault="009B765E" w:rsidP="009B765E">
            <w:pPr>
              <w:jc w:val="center"/>
              <w:rPr>
                <w:sz w:val="28"/>
                <w:szCs w:val="28"/>
              </w:rPr>
            </w:pPr>
            <w:r w:rsidRPr="0084045E">
              <w:rPr>
                <w:sz w:val="28"/>
                <w:szCs w:val="28"/>
              </w:rPr>
              <w:t>темп роста</w:t>
            </w:r>
          </w:p>
        </w:tc>
        <w:tc>
          <w:tcPr>
            <w:tcW w:w="1392" w:type="dxa"/>
            <w:vAlign w:val="center"/>
          </w:tcPr>
          <w:p w:rsidR="009B765E" w:rsidRPr="0084045E" w:rsidRDefault="009B765E" w:rsidP="009B765E">
            <w:pPr>
              <w:ind w:right="-156"/>
              <w:jc w:val="center"/>
              <w:rPr>
                <w:bCs/>
                <w:sz w:val="28"/>
                <w:szCs w:val="28"/>
              </w:rPr>
            </w:pPr>
            <w:r w:rsidRPr="0084045E">
              <w:rPr>
                <w:sz w:val="28"/>
                <w:szCs w:val="28"/>
              </w:rPr>
              <w:t>млн сомов</w:t>
            </w:r>
          </w:p>
        </w:tc>
        <w:tc>
          <w:tcPr>
            <w:tcW w:w="1109" w:type="dxa"/>
            <w:vAlign w:val="center"/>
          </w:tcPr>
          <w:p w:rsidR="009B765E" w:rsidRPr="0084045E" w:rsidRDefault="009B765E" w:rsidP="009B765E">
            <w:pPr>
              <w:jc w:val="center"/>
              <w:rPr>
                <w:sz w:val="28"/>
                <w:szCs w:val="28"/>
              </w:rPr>
            </w:pPr>
            <w:r w:rsidRPr="0084045E">
              <w:rPr>
                <w:sz w:val="28"/>
                <w:szCs w:val="28"/>
              </w:rPr>
              <w:t>темп роста</w:t>
            </w:r>
          </w:p>
        </w:tc>
      </w:tr>
      <w:tr w:rsidR="006E0D39" w:rsidRPr="0084045E" w:rsidTr="009B765E">
        <w:trPr>
          <w:trHeight w:val="259"/>
          <w:jc w:val="center"/>
        </w:trPr>
        <w:tc>
          <w:tcPr>
            <w:tcW w:w="3999" w:type="dxa"/>
            <w:vAlign w:val="center"/>
          </w:tcPr>
          <w:p w:rsidR="009B765E" w:rsidRPr="0084045E" w:rsidRDefault="009B765E" w:rsidP="009B765E">
            <w:pPr>
              <w:rPr>
                <w:sz w:val="28"/>
                <w:szCs w:val="28"/>
              </w:rPr>
            </w:pPr>
            <w:r w:rsidRPr="0084045E">
              <w:rPr>
                <w:sz w:val="28"/>
                <w:szCs w:val="28"/>
              </w:rPr>
              <w:t>Отрасли услуг</w:t>
            </w:r>
          </w:p>
        </w:tc>
        <w:tc>
          <w:tcPr>
            <w:tcW w:w="1558" w:type="dxa"/>
            <w:vAlign w:val="center"/>
          </w:tcPr>
          <w:p w:rsidR="009B765E" w:rsidRPr="0084045E" w:rsidRDefault="009B765E" w:rsidP="009B765E">
            <w:pPr>
              <w:jc w:val="center"/>
              <w:rPr>
                <w:sz w:val="28"/>
                <w:szCs w:val="28"/>
              </w:rPr>
            </w:pPr>
            <w:r w:rsidRPr="0084045E">
              <w:rPr>
                <w:sz w:val="28"/>
                <w:szCs w:val="28"/>
              </w:rPr>
              <w:t>189 616,2</w:t>
            </w:r>
          </w:p>
        </w:tc>
        <w:tc>
          <w:tcPr>
            <w:tcW w:w="1044" w:type="dxa"/>
            <w:vAlign w:val="center"/>
          </w:tcPr>
          <w:p w:rsidR="009B765E" w:rsidRPr="0084045E" w:rsidRDefault="009B765E" w:rsidP="009B765E">
            <w:pPr>
              <w:jc w:val="center"/>
              <w:rPr>
                <w:sz w:val="28"/>
                <w:szCs w:val="28"/>
              </w:rPr>
            </w:pPr>
            <w:r w:rsidRPr="0084045E">
              <w:rPr>
                <w:sz w:val="28"/>
                <w:szCs w:val="28"/>
              </w:rPr>
              <w:t>101,6</w:t>
            </w:r>
          </w:p>
        </w:tc>
        <w:tc>
          <w:tcPr>
            <w:tcW w:w="1392" w:type="dxa"/>
            <w:vAlign w:val="center"/>
          </w:tcPr>
          <w:p w:rsidR="009B765E" w:rsidRPr="0084045E" w:rsidRDefault="009B765E" w:rsidP="009B765E">
            <w:pPr>
              <w:jc w:val="center"/>
              <w:rPr>
                <w:sz w:val="28"/>
                <w:szCs w:val="28"/>
              </w:rPr>
            </w:pPr>
            <w:r w:rsidRPr="0084045E">
              <w:rPr>
                <w:sz w:val="28"/>
                <w:szCs w:val="28"/>
              </w:rPr>
              <w:t>179 896,7</w:t>
            </w:r>
          </w:p>
        </w:tc>
        <w:tc>
          <w:tcPr>
            <w:tcW w:w="1109" w:type="dxa"/>
            <w:vAlign w:val="center"/>
          </w:tcPr>
          <w:p w:rsidR="009B765E" w:rsidRPr="0084045E" w:rsidRDefault="009B765E" w:rsidP="009B765E">
            <w:pPr>
              <w:jc w:val="center"/>
              <w:rPr>
                <w:sz w:val="28"/>
                <w:szCs w:val="28"/>
              </w:rPr>
            </w:pPr>
            <w:r w:rsidRPr="0084045E">
              <w:rPr>
                <w:sz w:val="28"/>
                <w:szCs w:val="28"/>
              </w:rPr>
              <w:t>90,7</w:t>
            </w:r>
          </w:p>
        </w:tc>
      </w:tr>
      <w:tr w:rsidR="006E0D39" w:rsidRPr="0084045E" w:rsidTr="009B765E">
        <w:trPr>
          <w:trHeight w:val="529"/>
          <w:jc w:val="center"/>
        </w:trPr>
        <w:tc>
          <w:tcPr>
            <w:tcW w:w="3999" w:type="dxa"/>
            <w:vAlign w:val="center"/>
          </w:tcPr>
          <w:p w:rsidR="009B765E" w:rsidRPr="0084045E" w:rsidRDefault="009B765E" w:rsidP="009B765E">
            <w:pPr>
              <w:rPr>
                <w:sz w:val="28"/>
                <w:szCs w:val="28"/>
              </w:rPr>
            </w:pPr>
            <w:r w:rsidRPr="0084045E">
              <w:rPr>
                <w:sz w:val="28"/>
                <w:szCs w:val="28"/>
              </w:rPr>
              <w:t>Оптовая и розничная торговля, ремонт автомобилей и мотоциклов</w:t>
            </w:r>
          </w:p>
        </w:tc>
        <w:tc>
          <w:tcPr>
            <w:tcW w:w="1558" w:type="dxa"/>
            <w:vAlign w:val="center"/>
          </w:tcPr>
          <w:p w:rsidR="009B765E" w:rsidRPr="0084045E" w:rsidRDefault="009B765E" w:rsidP="009B765E">
            <w:pPr>
              <w:jc w:val="center"/>
              <w:rPr>
                <w:sz w:val="28"/>
                <w:szCs w:val="28"/>
              </w:rPr>
            </w:pPr>
            <w:r w:rsidRPr="0084045E">
              <w:rPr>
                <w:sz w:val="28"/>
                <w:szCs w:val="28"/>
              </w:rPr>
              <w:t>57483,4</w:t>
            </w:r>
          </w:p>
        </w:tc>
        <w:tc>
          <w:tcPr>
            <w:tcW w:w="1044" w:type="dxa"/>
            <w:vAlign w:val="center"/>
          </w:tcPr>
          <w:p w:rsidR="009B765E" w:rsidRPr="0084045E" w:rsidRDefault="009B765E" w:rsidP="009B765E">
            <w:pPr>
              <w:jc w:val="center"/>
              <w:rPr>
                <w:sz w:val="28"/>
                <w:szCs w:val="28"/>
              </w:rPr>
            </w:pPr>
            <w:r w:rsidRPr="0084045E">
              <w:rPr>
                <w:sz w:val="28"/>
                <w:szCs w:val="28"/>
              </w:rPr>
              <w:t>104,3</w:t>
            </w:r>
          </w:p>
        </w:tc>
        <w:tc>
          <w:tcPr>
            <w:tcW w:w="1392" w:type="dxa"/>
            <w:vAlign w:val="center"/>
          </w:tcPr>
          <w:p w:rsidR="009B765E" w:rsidRPr="0084045E" w:rsidRDefault="009B765E" w:rsidP="009B765E">
            <w:pPr>
              <w:jc w:val="center"/>
              <w:rPr>
                <w:sz w:val="28"/>
                <w:szCs w:val="28"/>
              </w:rPr>
            </w:pPr>
            <w:r w:rsidRPr="0084045E">
              <w:rPr>
                <w:sz w:val="28"/>
                <w:szCs w:val="28"/>
              </w:rPr>
              <w:t>51 263,1</w:t>
            </w:r>
          </w:p>
        </w:tc>
        <w:tc>
          <w:tcPr>
            <w:tcW w:w="1109" w:type="dxa"/>
            <w:vAlign w:val="center"/>
          </w:tcPr>
          <w:p w:rsidR="009B765E" w:rsidRPr="0084045E" w:rsidRDefault="009B765E" w:rsidP="009B765E">
            <w:pPr>
              <w:jc w:val="center"/>
              <w:rPr>
                <w:sz w:val="28"/>
                <w:szCs w:val="28"/>
              </w:rPr>
            </w:pPr>
            <w:r w:rsidRPr="0084045E">
              <w:rPr>
                <w:sz w:val="28"/>
                <w:szCs w:val="28"/>
              </w:rPr>
              <w:t>85,0</w:t>
            </w:r>
          </w:p>
        </w:tc>
      </w:tr>
      <w:tr w:rsidR="006E0D39" w:rsidRPr="0084045E" w:rsidTr="009B765E">
        <w:trPr>
          <w:trHeight w:val="571"/>
          <w:jc w:val="center"/>
        </w:trPr>
        <w:tc>
          <w:tcPr>
            <w:tcW w:w="3999" w:type="dxa"/>
            <w:vAlign w:val="center"/>
          </w:tcPr>
          <w:p w:rsidR="009B765E" w:rsidRPr="0084045E" w:rsidRDefault="009B765E" w:rsidP="009B765E">
            <w:pPr>
              <w:rPr>
                <w:sz w:val="28"/>
                <w:szCs w:val="28"/>
              </w:rPr>
            </w:pPr>
            <w:r w:rsidRPr="0084045E">
              <w:rPr>
                <w:sz w:val="28"/>
                <w:szCs w:val="28"/>
              </w:rPr>
              <w:t>Транспортная деятельность и хранение грузов</w:t>
            </w:r>
          </w:p>
        </w:tc>
        <w:tc>
          <w:tcPr>
            <w:tcW w:w="1558" w:type="dxa"/>
            <w:vAlign w:val="center"/>
          </w:tcPr>
          <w:p w:rsidR="009B765E" w:rsidRPr="0084045E" w:rsidRDefault="009B765E" w:rsidP="009B765E">
            <w:pPr>
              <w:jc w:val="center"/>
              <w:rPr>
                <w:sz w:val="28"/>
                <w:szCs w:val="28"/>
              </w:rPr>
            </w:pPr>
            <w:r w:rsidRPr="0084045E">
              <w:rPr>
                <w:sz w:val="28"/>
                <w:szCs w:val="28"/>
              </w:rPr>
              <w:t>20 306,8</w:t>
            </w:r>
          </w:p>
        </w:tc>
        <w:tc>
          <w:tcPr>
            <w:tcW w:w="1044" w:type="dxa"/>
            <w:vAlign w:val="center"/>
          </w:tcPr>
          <w:p w:rsidR="009B765E" w:rsidRPr="0084045E" w:rsidRDefault="009B765E" w:rsidP="009B765E">
            <w:pPr>
              <w:jc w:val="center"/>
              <w:rPr>
                <w:sz w:val="28"/>
                <w:szCs w:val="28"/>
              </w:rPr>
            </w:pPr>
            <w:r w:rsidRPr="0084045E">
              <w:rPr>
                <w:sz w:val="28"/>
                <w:szCs w:val="28"/>
              </w:rPr>
              <w:t>102,1</w:t>
            </w:r>
          </w:p>
        </w:tc>
        <w:tc>
          <w:tcPr>
            <w:tcW w:w="1392" w:type="dxa"/>
            <w:vAlign w:val="center"/>
          </w:tcPr>
          <w:p w:rsidR="009B765E" w:rsidRPr="0084045E" w:rsidRDefault="009B765E" w:rsidP="009B765E">
            <w:pPr>
              <w:jc w:val="center"/>
              <w:rPr>
                <w:sz w:val="28"/>
                <w:szCs w:val="28"/>
              </w:rPr>
            </w:pPr>
            <w:r w:rsidRPr="0084045E">
              <w:rPr>
                <w:sz w:val="28"/>
                <w:szCs w:val="28"/>
              </w:rPr>
              <w:t>14 503,7</w:t>
            </w:r>
          </w:p>
        </w:tc>
        <w:tc>
          <w:tcPr>
            <w:tcW w:w="1109" w:type="dxa"/>
            <w:vAlign w:val="center"/>
          </w:tcPr>
          <w:p w:rsidR="009B765E" w:rsidRPr="0084045E" w:rsidRDefault="009B765E" w:rsidP="009B765E">
            <w:pPr>
              <w:jc w:val="center"/>
              <w:rPr>
                <w:sz w:val="28"/>
                <w:szCs w:val="28"/>
              </w:rPr>
            </w:pPr>
            <w:r w:rsidRPr="0084045E">
              <w:rPr>
                <w:sz w:val="28"/>
                <w:szCs w:val="28"/>
              </w:rPr>
              <w:t>65,3</w:t>
            </w:r>
          </w:p>
        </w:tc>
      </w:tr>
      <w:tr w:rsidR="006E0D39" w:rsidRPr="0084045E" w:rsidTr="009B765E">
        <w:trPr>
          <w:trHeight w:val="378"/>
          <w:jc w:val="center"/>
        </w:trPr>
        <w:tc>
          <w:tcPr>
            <w:tcW w:w="3999" w:type="dxa"/>
            <w:vAlign w:val="center"/>
          </w:tcPr>
          <w:p w:rsidR="009B765E" w:rsidRPr="0084045E" w:rsidRDefault="009B765E" w:rsidP="009B765E">
            <w:pPr>
              <w:rPr>
                <w:sz w:val="28"/>
                <w:szCs w:val="28"/>
              </w:rPr>
            </w:pPr>
            <w:r w:rsidRPr="0084045E">
              <w:rPr>
                <w:sz w:val="28"/>
                <w:szCs w:val="28"/>
              </w:rPr>
              <w:t>Информация и связь</w:t>
            </w:r>
          </w:p>
        </w:tc>
        <w:tc>
          <w:tcPr>
            <w:tcW w:w="1558" w:type="dxa"/>
            <w:vAlign w:val="center"/>
          </w:tcPr>
          <w:p w:rsidR="009B765E" w:rsidRPr="0084045E" w:rsidRDefault="009B765E" w:rsidP="009B765E">
            <w:pPr>
              <w:jc w:val="center"/>
              <w:rPr>
                <w:sz w:val="28"/>
                <w:szCs w:val="28"/>
              </w:rPr>
            </w:pPr>
            <w:r w:rsidRPr="0084045E">
              <w:rPr>
                <w:sz w:val="28"/>
                <w:szCs w:val="28"/>
              </w:rPr>
              <w:t>13 511,2</w:t>
            </w:r>
          </w:p>
        </w:tc>
        <w:tc>
          <w:tcPr>
            <w:tcW w:w="1044" w:type="dxa"/>
            <w:vAlign w:val="center"/>
          </w:tcPr>
          <w:p w:rsidR="009B765E" w:rsidRPr="0084045E" w:rsidRDefault="009B765E" w:rsidP="009B765E">
            <w:pPr>
              <w:jc w:val="center"/>
              <w:rPr>
                <w:sz w:val="28"/>
                <w:szCs w:val="28"/>
              </w:rPr>
            </w:pPr>
            <w:r w:rsidRPr="0084045E">
              <w:rPr>
                <w:sz w:val="28"/>
                <w:szCs w:val="28"/>
              </w:rPr>
              <w:t>93,7</w:t>
            </w:r>
          </w:p>
        </w:tc>
        <w:tc>
          <w:tcPr>
            <w:tcW w:w="1392" w:type="dxa"/>
            <w:vAlign w:val="center"/>
          </w:tcPr>
          <w:p w:rsidR="009B765E" w:rsidRPr="0084045E" w:rsidRDefault="009B765E" w:rsidP="009B765E">
            <w:pPr>
              <w:jc w:val="center"/>
              <w:rPr>
                <w:sz w:val="28"/>
                <w:szCs w:val="28"/>
              </w:rPr>
            </w:pPr>
            <w:r w:rsidRPr="0084045E">
              <w:rPr>
                <w:sz w:val="28"/>
                <w:szCs w:val="28"/>
              </w:rPr>
              <w:t>12 913,0</w:t>
            </w:r>
          </w:p>
        </w:tc>
        <w:tc>
          <w:tcPr>
            <w:tcW w:w="1109" w:type="dxa"/>
            <w:vAlign w:val="center"/>
          </w:tcPr>
          <w:p w:rsidR="009B765E" w:rsidRPr="0084045E" w:rsidRDefault="009B765E" w:rsidP="009B765E">
            <w:pPr>
              <w:jc w:val="center"/>
              <w:rPr>
                <w:sz w:val="28"/>
                <w:szCs w:val="28"/>
              </w:rPr>
            </w:pPr>
            <w:r w:rsidRPr="0084045E">
              <w:rPr>
                <w:sz w:val="28"/>
                <w:szCs w:val="28"/>
              </w:rPr>
              <w:t>100,7</w:t>
            </w:r>
          </w:p>
        </w:tc>
      </w:tr>
      <w:tr w:rsidR="006E0D39" w:rsidRPr="0084045E" w:rsidTr="009B765E">
        <w:trPr>
          <w:trHeight w:val="378"/>
          <w:jc w:val="center"/>
        </w:trPr>
        <w:tc>
          <w:tcPr>
            <w:tcW w:w="3999" w:type="dxa"/>
            <w:vAlign w:val="center"/>
          </w:tcPr>
          <w:p w:rsidR="009B765E" w:rsidRPr="0084045E" w:rsidRDefault="009B765E" w:rsidP="009B765E">
            <w:pPr>
              <w:rPr>
                <w:sz w:val="28"/>
                <w:szCs w:val="28"/>
              </w:rPr>
            </w:pPr>
            <w:r w:rsidRPr="0084045E">
              <w:rPr>
                <w:sz w:val="28"/>
                <w:szCs w:val="28"/>
              </w:rPr>
              <w:t>Деятельность гостиниц и ресторанов</w:t>
            </w:r>
          </w:p>
        </w:tc>
        <w:tc>
          <w:tcPr>
            <w:tcW w:w="1558" w:type="dxa"/>
            <w:shd w:val="clear" w:color="auto" w:fill="auto"/>
            <w:vAlign w:val="center"/>
          </w:tcPr>
          <w:p w:rsidR="009B765E" w:rsidRPr="0084045E" w:rsidRDefault="009B765E" w:rsidP="009B765E">
            <w:pPr>
              <w:jc w:val="center"/>
              <w:rPr>
                <w:sz w:val="28"/>
                <w:szCs w:val="28"/>
              </w:rPr>
            </w:pPr>
            <w:r w:rsidRPr="0084045E">
              <w:rPr>
                <w:sz w:val="28"/>
                <w:szCs w:val="28"/>
              </w:rPr>
              <w:t>8 348,8</w:t>
            </w:r>
          </w:p>
        </w:tc>
        <w:tc>
          <w:tcPr>
            <w:tcW w:w="1044" w:type="dxa"/>
            <w:vAlign w:val="center"/>
          </w:tcPr>
          <w:p w:rsidR="009B765E" w:rsidRPr="0084045E" w:rsidRDefault="009B765E" w:rsidP="009B765E">
            <w:pPr>
              <w:jc w:val="center"/>
              <w:rPr>
                <w:sz w:val="28"/>
                <w:szCs w:val="28"/>
              </w:rPr>
            </w:pPr>
            <w:r w:rsidRPr="0084045E">
              <w:rPr>
                <w:sz w:val="28"/>
                <w:szCs w:val="28"/>
              </w:rPr>
              <w:t>106,4</w:t>
            </w:r>
          </w:p>
        </w:tc>
        <w:tc>
          <w:tcPr>
            <w:tcW w:w="1392" w:type="dxa"/>
            <w:vAlign w:val="center"/>
          </w:tcPr>
          <w:p w:rsidR="009B765E" w:rsidRPr="0084045E" w:rsidRDefault="009B765E" w:rsidP="009B765E">
            <w:pPr>
              <w:jc w:val="center"/>
              <w:rPr>
                <w:sz w:val="28"/>
                <w:szCs w:val="28"/>
              </w:rPr>
            </w:pPr>
            <w:r w:rsidRPr="0084045E">
              <w:rPr>
                <w:sz w:val="28"/>
                <w:szCs w:val="28"/>
              </w:rPr>
              <w:t>5 542,6</w:t>
            </w:r>
          </w:p>
        </w:tc>
        <w:tc>
          <w:tcPr>
            <w:tcW w:w="1109" w:type="dxa"/>
            <w:vAlign w:val="center"/>
          </w:tcPr>
          <w:p w:rsidR="009B765E" w:rsidRPr="0084045E" w:rsidRDefault="009B765E" w:rsidP="009B765E">
            <w:pPr>
              <w:jc w:val="center"/>
              <w:rPr>
                <w:sz w:val="28"/>
                <w:szCs w:val="28"/>
              </w:rPr>
            </w:pPr>
            <w:r w:rsidRPr="0084045E">
              <w:rPr>
                <w:sz w:val="28"/>
                <w:szCs w:val="28"/>
              </w:rPr>
              <w:t>61,5</w:t>
            </w:r>
          </w:p>
        </w:tc>
      </w:tr>
      <w:tr w:rsidR="006E0D39" w:rsidRPr="0084045E" w:rsidTr="009B765E">
        <w:trPr>
          <w:trHeight w:val="378"/>
          <w:jc w:val="center"/>
        </w:trPr>
        <w:tc>
          <w:tcPr>
            <w:tcW w:w="3999" w:type="dxa"/>
            <w:shd w:val="clear" w:color="auto" w:fill="auto"/>
            <w:vAlign w:val="bottom"/>
          </w:tcPr>
          <w:p w:rsidR="009B765E" w:rsidRPr="0084045E" w:rsidRDefault="009B765E" w:rsidP="009B765E">
            <w:pPr>
              <w:rPr>
                <w:sz w:val="28"/>
                <w:szCs w:val="28"/>
              </w:rPr>
            </w:pPr>
            <w:r w:rsidRPr="0084045E">
              <w:rPr>
                <w:bCs/>
                <w:sz w:val="28"/>
                <w:szCs w:val="28"/>
              </w:rPr>
              <w:t>Финансовое посредничество и страхование</w:t>
            </w:r>
          </w:p>
        </w:tc>
        <w:tc>
          <w:tcPr>
            <w:tcW w:w="1558" w:type="dxa"/>
            <w:shd w:val="clear" w:color="auto" w:fill="auto"/>
            <w:vAlign w:val="bottom"/>
          </w:tcPr>
          <w:p w:rsidR="009B765E" w:rsidRPr="0084045E" w:rsidRDefault="009B765E" w:rsidP="009B765E">
            <w:pPr>
              <w:jc w:val="center"/>
              <w:rPr>
                <w:sz w:val="28"/>
                <w:szCs w:val="28"/>
              </w:rPr>
            </w:pPr>
            <w:r w:rsidRPr="0084045E">
              <w:rPr>
                <w:sz w:val="28"/>
                <w:szCs w:val="28"/>
              </w:rPr>
              <w:t>14 202,6</w:t>
            </w:r>
          </w:p>
        </w:tc>
        <w:tc>
          <w:tcPr>
            <w:tcW w:w="1044" w:type="dxa"/>
            <w:shd w:val="clear" w:color="auto" w:fill="auto"/>
            <w:vAlign w:val="bottom"/>
          </w:tcPr>
          <w:p w:rsidR="009B765E" w:rsidRPr="0084045E" w:rsidRDefault="009B765E" w:rsidP="009B765E">
            <w:pPr>
              <w:jc w:val="center"/>
              <w:rPr>
                <w:sz w:val="28"/>
                <w:szCs w:val="28"/>
              </w:rPr>
            </w:pPr>
            <w:r w:rsidRPr="0084045E">
              <w:rPr>
                <w:sz w:val="28"/>
                <w:szCs w:val="28"/>
              </w:rPr>
              <w:t>102,4</w:t>
            </w:r>
          </w:p>
        </w:tc>
        <w:tc>
          <w:tcPr>
            <w:tcW w:w="1392" w:type="dxa"/>
            <w:shd w:val="clear" w:color="auto" w:fill="auto"/>
            <w:vAlign w:val="bottom"/>
          </w:tcPr>
          <w:p w:rsidR="009B765E" w:rsidRPr="0084045E" w:rsidRDefault="009B765E" w:rsidP="009B765E">
            <w:pPr>
              <w:jc w:val="center"/>
              <w:rPr>
                <w:sz w:val="28"/>
                <w:szCs w:val="28"/>
              </w:rPr>
            </w:pPr>
            <w:r w:rsidRPr="0084045E">
              <w:rPr>
                <w:sz w:val="28"/>
                <w:szCs w:val="28"/>
              </w:rPr>
              <w:t>13 284,9</w:t>
            </w:r>
          </w:p>
        </w:tc>
        <w:tc>
          <w:tcPr>
            <w:tcW w:w="1109" w:type="dxa"/>
            <w:shd w:val="clear" w:color="auto" w:fill="auto"/>
            <w:vAlign w:val="bottom"/>
          </w:tcPr>
          <w:p w:rsidR="009B765E" w:rsidRPr="0084045E" w:rsidRDefault="009B765E" w:rsidP="009B765E">
            <w:pPr>
              <w:jc w:val="center"/>
              <w:rPr>
                <w:sz w:val="28"/>
                <w:szCs w:val="28"/>
              </w:rPr>
            </w:pPr>
            <w:r w:rsidRPr="0084045E">
              <w:rPr>
                <w:sz w:val="28"/>
                <w:szCs w:val="28"/>
              </w:rPr>
              <w:t>102,7</w:t>
            </w:r>
          </w:p>
        </w:tc>
      </w:tr>
      <w:tr w:rsidR="006E0D39" w:rsidRPr="0084045E" w:rsidTr="009B765E">
        <w:trPr>
          <w:trHeight w:val="378"/>
          <w:jc w:val="center"/>
        </w:trPr>
        <w:tc>
          <w:tcPr>
            <w:tcW w:w="3999" w:type="dxa"/>
            <w:shd w:val="clear" w:color="auto" w:fill="auto"/>
            <w:vAlign w:val="bottom"/>
          </w:tcPr>
          <w:p w:rsidR="009B765E" w:rsidRPr="0084045E" w:rsidRDefault="009B765E" w:rsidP="009B765E">
            <w:pPr>
              <w:rPr>
                <w:sz w:val="28"/>
                <w:szCs w:val="28"/>
              </w:rPr>
            </w:pPr>
            <w:r w:rsidRPr="0084045E">
              <w:rPr>
                <w:bCs/>
                <w:sz w:val="28"/>
                <w:szCs w:val="28"/>
              </w:rPr>
              <w:t>Операции с недвижимым имуществом</w:t>
            </w:r>
          </w:p>
        </w:tc>
        <w:tc>
          <w:tcPr>
            <w:tcW w:w="1558" w:type="dxa"/>
            <w:shd w:val="clear" w:color="auto" w:fill="auto"/>
            <w:vAlign w:val="bottom"/>
          </w:tcPr>
          <w:p w:rsidR="009B765E" w:rsidRPr="0084045E" w:rsidRDefault="009B765E" w:rsidP="009B765E">
            <w:pPr>
              <w:jc w:val="center"/>
              <w:rPr>
                <w:sz w:val="28"/>
                <w:szCs w:val="28"/>
              </w:rPr>
            </w:pPr>
            <w:r w:rsidRPr="0084045E">
              <w:rPr>
                <w:sz w:val="28"/>
                <w:szCs w:val="28"/>
              </w:rPr>
              <w:t>11 089,8</w:t>
            </w:r>
          </w:p>
        </w:tc>
        <w:tc>
          <w:tcPr>
            <w:tcW w:w="1044" w:type="dxa"/>
            <w:shd w:val="clear" w:color="auto" w:fill="auto"/>
            <w:vAlign w:val="bottom"/>
          </w:tcPr>
          <w:p w:rsidR="009B765E" w:rsidRPr="0084045E" w:rsidRDefault="009B765E" w:rsidP="009B765E">
            <w:pPr>
              <w:jc w:val="center"/>
              <w:rPr>
                <w:sz w:val="28"/>
                <w:szCs w:val="28"/>
              </w:rPr>
            </w:pPr>
            <w:r w:rsidRPr="0084045E">
              <w:rPr>
                <w:sz w:val="28"/>
                <w:szCs w:val="28"/>
              </w:rPr>
              <w:t>99,5</w:t>
            </w:r>
          </w:p>
        </w:tc>
        <w:tc>
          <w:tcPr>
            <w:tcW w:w="1392" w:type="dxa"/>
            <w:shd w:val="clear" w:color="auto" w:fill="auto"/>
            <w:vAlign w:val="bottom"/>
          </w:tcPr>
          <w:p w:rsidR="009B765E" w:rsidRPr="0084045E" w:rsidRDefault="009B765E" w:rsidP="009B765E">
            <w:pPr>
              <w:jc w:val="center"/>
              <w:rPr>
                <w:sz w:val="28"/>
                <w:szCs w:val="28"/>
              </w:rPr>
            </w:pPr>
            <w:r w:rsidRPr="0084045E">
              <w:rPr>
                <w:sz w:val="28"/>
                <w:szCs w:val="28"/>
              </w:rPr>
              <w:t>11 086,1</w:t>
            </w:r>
          </w:p>
        </w:tc>
        <w:tc>
          <w:tcPr>
            <w:tcW w:w="1109" w:type="dxa"/>
            <w:shd w:val="clear" w:color="auto" w:fill="auto"/>
            <w:vAlign w:val="bottom"/>
          </w:tcPr>
          <w:p w:rsidR="009B765E" w:rsidRPr="0084045E" w:rsidRDefault="009B765E" w:rsidP="009B765E">
            <w:pPr>
              <w:jc w:val="center"/>
              <w:rPr>
                <w:sz w:val="28"/>
                <w:szCs w:val="28"/>
              </w:rPr>
            </w:pPr>
            <w:r w:rsidRPr="0084045E">
              <w:rPr>
                <w:sz w:val="28"/>
                <w:szCs w:val="28"/>
              </w:rPr>
              <w:t>96,2</w:t>
            </w:r>
          </w:p>
        </w:tc>
      </w:tr>
      <w:tr w:rsidR="006E0D39" w:rsidRPr="0084045E" w:rsidTr="009B765E">
        <w:trPr>
          <w:trHeight w:val="378"/>
          <w:jc w:val="center"/>
        </w:trPr>
        <w:tc>
          <w:tcPr>
            <w:tcW w:w="3999" w:type="dxa"/>
            <w:shd w:val="clear" w:color="auto" w:fill="auto"/>
            <w:vAlign w:val="bottom"/>
          </w:tcPr>
          <w:p w:rsidR="009B765E" w:rsidRPr="0084045E" w:rsidRDefault="009B765E" w:rsidP="009B765E">
            <w:pPr>
              <w:rPr>
                <w:sz w:val="28"/>
                <w:szCs w:val="28"/>
              </w:rPr>
            </w:pPr>
            <w:r w:rsidRPr="0084045E">
              <w:rPr>
                <w:bCs/>
                <w:sz w:val="28"/>
                <w:szCs w:val="28"/>
              </w:rPr>
              <w:t>Профессиональная, научная и техническая деятельность</w:t>
            </w:r>
          </w:p>
        </w:tc>
        <w:tc>
          <w:tcPr>
            <w:tcW w:w="1558" w:type="dxa"/>
            <w:shd w:val="clear" w:color="auto" w:fill="auto"/>
            <w:vAlign w:val="bottom"/>
          </w:tcPr>
          <w:p w:rsidR="009B765E" w:rsidRPr="0084045E" w:rsidRDefault="009B765E" w:rsidP="009B765E">
            <w:pPr>
              <w:jc w:val="center"/>
              <w:rPr>
                <w:sz w:val="28"/>
                <w:szCs w:val="28"/>
              </w:rPr>
            </w:pPr>
            <w:r w:rsidRPr="0084045E">
              <w:rPr>
                <w:sz w:val="28"/>
                <w:szCs w:val="28"/>
              </w:rPr>
              <w:t>7 469,9</w:t>
            </w:r>
          </w:p>
        </w:tc>
        <w:tc>
          <w:tcPr>
            <w:tcW w:w="1044" w:type="dxa"/>
            <w:shd w:val="clear" w:color="auto" w:fill="auto"/>
            <w:vAlign w:val="bottom"/>
          </w:tcPr>
          <w:p w:rsidR="009B765E" w:rsidRPr="0084045E" w:rsidRDefault="009B765E" w:rsidP="009B765E">
            <w:pPr>
              <w:jc w:val="center"/>
              <w:rPr>
                <w:sz w:val="28"/>
                <w:szCs w:val="28"/>
              </w:rPr>
            </w:pPr>
            <w:r w:rsidRPr="0084045E">
              <w:rPr>
                <w:sz w:val="28"/>
                <w:szCs w:val="28"/>
              </w:rPr>
              <w:t>100,4</w:t>
            </w:r>
          </w:p>
        </w:tc>
        <w:tc>
          <w:tcPr>
            <w:tcW w:w="1392" w:type="dxa"/>
            <w:shd w:val="clear" w:color="auto" w:fill="auto"/>
            <w:vAlign w:val="bottom"/>
          </w:tcPr>
          <w:p w:rsidR="009B765E" w:rsidRPr="0084045E" w:rsidRDefault="009B765E" w:rsidP="009B765E">
            <w:pPr>
              <w:jc w:val="center"/>
              <w:rPr>
                <w:sz w:val="28"/>
                <w:szCs w:val="28"/>
              </w:rPr>
            </w:pPr>
            <w:r w:rsidRPr="0084045E">
              <w:rPr>
                <w:sz w:val="28"/>
                <w:szCs w:val="28"/>
              </w:rPr>
              <w:t>9 207,2</w:t>
            </w:r>
          </w:p>
        </w:tc>
        <w:tc>
          <w:tcPr>
            <w:tcW w:w="1109" w:type="dxa"/>
            <w:shd w:val="clear" w:color="auto" w:fill="auto"/>
            <w:vAlign w:val="bottom"/>
          </w:tcPr>
          <w:p w:rsidR="009B765E" w:rsidRPr="0084045E" w:rsidRDefault="009B765E" w:rsidP="009B765E">
            <w:pPr>
              <w:jc w:val="center"/>
              <w:rPr>
                <w:sz w:val="28"/>
                <w:szCs w:val="28"/>
              </w:rPr>
            </w:pPr>
            <w:r w:rsidRPr="0084045E">
              <w:rPr>
                <w:sz w:val="28"/>
                <w:szCs w:val="28"/>
              </w:rPr>
              <w:t>101,0</w:t>
            </w:r>
          </w:p>
        </w:tc>
      </w:tr>
      <w:tr w:rsidR="006E0D39" w:rsidRPr="0084045E" w:rsidTr="009B765E">
        <w:trPr>
          <w:trHeight w:val="378"/>
          <w:jc w:val="center"/>
        </w:trPr>
        <w:tc>
          <w:tcPr>
            <w:tcW w:w="3999" w:type="dxa"/>
            <w:shd w:val="clear" w:color="auto" w:fill="auto"/>
            <w:vAlign w:val="bottom"/>
          </w:tcPr>
          <w:p w:rsidR="009B765E" w:rsidRPr="0084045E" w:rsidRDefault="009B765E" w:rsidP="009B765E">
            <w:pPr>
              <w:rPr>
                <w:sz w:val="28"/>
                <w:szCs w:val="28"/>
              </w:rPr>
            </w:pPr>
            <w:r w:rsidRPr="0084045E">
              <w:rPr>
                <w:bCs/>
                <w:sz w:val="28"/>
                <w:szCs w:val="28"/>
              </w:rPr>
              <w:t xml:space="preserve">Административная и вспомогательная деятельность                          </w:t>
            </w:r>
          </w:p>
        </w:tc>
        <w:tc>
          <w:tcPr>
            <w:tcW w:w="1558" w:type="dxa"/>
            <w:shd w:val="clear" w:color="auto" w:fill="auto"/>
            <w:vAlign w:val="bottom"/>
          </w:tcPr>
          <w:p w:rsidR="009B765E" w:rsidRPr="0084045E" w:rsidRDefault="009B765E" w:rsidP="009B765E">
            <w:pPr>
              <w:jc w:val="center"/>
              <w:rPr>
                <w:sz w:val="28"/>
                <w:szCs w:val="28"/>
              </w:rPr>
            </w:pPr>
            <w:r w:rsidRPr="0084045E">
              <w:rPr>
                <w:sz w:val="28"/>
                <w:szCs w:val="28"/>
              </w:rPr>
              <w:t>2 004,9</w:t>
            </w:r>
          </w:p>
        </w:tc>
        <w:tc>
          <w:tcPr>
            <w:tcW w:w="1044" w:type="dxa"/>
            <w:shd w:val="clear" w:color="auto" w:fill="auto"/>
            <w:vAlign w:val="bottom"/>
          </w:tcPr>
          <w:p w:rsidR="009B765E" w:rsidRPr="0084045E" w:rsidRDefault="009B765E" w:rsidP="009B765E">
            <w:pPr>
              <w:jc w:val="center"/>
              <w:rPr>
                <w:sz w:val="28"/>
                <w:szCs w:val="28"/>
              </w:rPr>
            </w:pPr>
            <w:r w:rsidRPr="0084045E">
              <w:rPr>
                <w:sz w:val="28"/>
                <w:szCs w:val="28"/>
              </w:rPr>
              <w:t>101,6</w:t>
            </w:r>
          </w:p>
        </w:tc>
        <w:tc>
          <w:tcPr>
            <w:tcW w:w="1392" w:type="dxa"/>
            <w:shd w:val="clear" w:color="auto" w:fill="auto"/>
            <w:vAlign w:val="bottom"/>
          </w:tcPr>
          <w:p w:rsidR="009B765E" w:rsidRPr="0084045E" w:rsidRDefault="009B765E" w:rsidP="009B765E">
            <w:pPr>
              <w:jc w:val="center"/>
              <w:rPr>
                <w:sz w:val="28"/>
                <w:szCs w:val="28"/>
              </w:rPr>
            </w:pPr>
            <w:r w:rsidRPr="0084045E">
              <w:rPr>
                <w:sz w:val="28"/>
                <w:szCs w:val="28"/>
              </w:rPr>
              <w:t>2 256,2</w:t>
            </w:r>
          </w:p>
        </w:tc>
        <w:tc>
          <w:tcPr>
            <w:tcW w:w="1109" w:type="dxa"/>
            <w:shd w:val="clear" w:color="auto" w:fill="auto"/>
            <w:vAlign w:val="bottom"/>
          </w:tcPr>
          <w:p w:rsidR="009B765E" w:rsidRPr="0084045E" w:rsidRDefault="009B765E" w:rsidP="009B765E">
            <w:pPr>
              <w:jc w:val="center"/>
              <w:rPr>
                <w:sz w:val="28"/>
                <w:szCs w:val="28"/>
              </w:rPr>
            </w:pPr>
            <w:r w:rsidRPr="0084045E">
              <w:rPr>
                <w:sz w:val="28"/>
                <w:szCs w:val="28"/>
              </w:rPr>
              <w:t>101,5</w:t>
            </w:r>
          </w:p>
        </w:tc>
      </w:tr>
      <w:tr w:rsidR="006E0D39" w:rsidRPr="0084045E" w:rsidTr="009B765E">
        <w:trPr>
          <w:trHeight w:val="378"/>
          <w:jc w:val="center"/>
        </w:trPr>
        <w:tc>
          <w:tcPr>
            <w:tcW w:w="3999" w:type="dxa"/>
            <w:shd w:val="clear" w:color="auto" w:fill="auto"/>
            <w:vAlign w:val="bottom"/>
          </w:tcPr>
          <w:p w:rsidR="009B765E" w:rsidRPr="0084045E" w:rsidRDefault="009B765E" w:rsidP="009B765E">
            <w:pPr>
              <w:rPr>
                <w:sz w:val="28"/>
                <w:szCs w:val="28"/>
              </w:rPr>
            </w:pPr>
            <w:r w:rsidRPr="0084045E">
              <w:rPr>
                <w:bCs/>
                <w:sz w:val="28"/>
                <w:szCs w:val="28"/>
              </w:rPr>
              <w:t>Государственное управление и оборона; обязательное социальное обеспечение</w:t>
            </w:r>
          </w:p>
        </w:tc>
        <w:tc>
          <w:tcPr>
            <w:tcW w:w="1558" w:type="dxa"/>
            <w:shd w:val="clear" w:color="auto" w:fill="auto"/>
            <w:vAlign w:val="bottom"/>
          </w:tcPr>
          <w:p w:rsidR="009B765E" w:rsidRPr="0084045E" w:rsidRDefault="009B765E" w:rsidP="009B765E">
            <w:pPr>
              <w:jc w:val="center"/>
              <w:rPr>
                <w:sz w:val="28"/>
                <w:szCs w:val="28"/>
              </w:rPr>
            </w:pPr>
            <w:r w:rsidRPr="0084045E">
              <w:rPr>
                <w:sz w:val="28"/>
                <w:szCs w:val="28"/>
              </w:rPr>
              <w:t>20 192,3</w:t>
            </w:r>
          </w:p>
        </w:tc>
        <w:tc>
          <w:tcPr>
            <w:tcW w:w="1044" w:type="dxa"/>
            <w:shd w:val="clear" w:color="auto" w:fill="auto"/>
            <w:vAlign w:val="bottom"/>
          </w:tcPr>
          <w:p w:rsidR="009B765E" w:rsidRPr="0084045E" w:rsidRDefault="009B765E" w:rsidP="009B765E">
            <w:pPr>
              <w:jc w:val="center"/>
              <w:rPr>
                <w:sz w:val="28"/>
                <w:szCs w:val="28"/>
              </w:rPr>
            </w:pPr>
            <w:r w:rsidRPr="0084045E">
              <w:rPr>
                <w:sz w:val="28"/>
                <w:szCs w:val="28"/>
              </w:rPr>
              <w:t>99,4</w:t>
            </w:r>
          </w:p>
        </w:tc>
        <w:tc>
          <w:tcPr>
            <w:tcW w:w="1392" w:type="dxa"/>
            <w:shd w:val="clear" w:color="auto" w:fill="auto"/>
            <w:vAlign w:val="bottom"/>
          </w:tcPr>
          <w:p w:rsidR="009B765E" w:rsidRPr="0084045E" w:rsidRDefault="009B765E" w:rsidP="009B765E">
            <w:pPr>
              <w:jc w:val="center"/>
              <w:rPr>
                <w:sz w:val="28"/>
                <w:szCs w:val="28"/>
              </w:rPr>
            </w:pPr>
            <w:r w:rsidRPr="0084045E">
              <w:rPr>
                <w:sz w:val="28"/>
                <w:szCs w:val="28"/>
              </w:rPr>
              <w:t>19 165,9</w:t>
            </w:r>
          </w:p>
        </w:tc>
        <w:tc>
          <w:tcPr>
            <w:tcW w:w="1109" w:type="dxa"/>
            <w:shd w:val="clear" w:color="auto" w:fill="auto"/>
            <w:vAlign w:val="bottom"/>
          </w:tcPr>
          <w:p w:rsidR="009B765E" w:rsidRPr="0084045E" w:rsidRDefault="009B765E" w:rsidP="009B765E">
            <w:pPr>
              <w:jc w:val="center"/>
              <w:rPr>
                <w:sz w:val="28"/>
                <w:szCs w:val="28"/>
              </w:rPr>
            </w:pPr>
            <w:r w:rsidRPr="0084045E">
              <w:rPr>
                <w:sz w:val="28"/>
                <w:szCs w:val="28"/>
              </w:rPr>
              <w:t>102,3</w:t>
            </w:r>
          </w:p>
        </w:tc>
      </w:tr>
      <w:tr w:rsidR="006E0D39" w:rsidRPr="0084045E" w:rsidTr="009B765E">
        <w:trPr>
          <w:trHeight w:val="378"/>
          <w:jc w:val="center"/>
        </w:trPr>
        <w:tc>
          <w:tcPr>
            <w:tcW w:w="3999" w:type="dxa"/>
            <w:shd w:val="clear" w:color="auto" w:fill="auto"/>
            <w:vAlign w:val="bottom"/>
          </w:tcPr>
          <w:p w:rsidR="009B765E" w:rsidRPr="0084045E" w:rsidRDefault="009B765E" w:rsidP="009B765E">
            <w:pPr>
              <w:rPr>
                <w:sz w:val="28"/>
                <w:szCs w:val="28"/>
              </w:rPr>
            </w:pPr>
            <w:r w:rsidRPr="0084045E">
              <w:rPr>
                <w:bCs/>
                <w:sz w:val="28"/>
                <w:szCs w:val="28"/>
              </w:rPr>
              <w:t>Образование</w:t>
            </w:r>
          </w:p>
        </w:tc>
        <w:tc>
          <w:tcPr>
            <w:tcW w:w="1558" w:type="dxa"/>
            <w:shd w:val="clear" w:color="auto" w:fill="auto"/>
            <w:vAlign w:val="bottom"/>
          </w:tcPr>
          <w:p w:rsidR="009B765E" w:rsidRPr="0084045E" w:rsidRDefault="009B765E" w:rsidP="009B765E">
            <w:pPr>
              <w:jc w:val="center"/>
              <w:rPr>
                <w:sz w:val="28"/>
                <w:szCs w:val="28"/>
              </w:rPr>
            </w:pPr>
            <w:r w:rsidRPr="0084045E">
              <w:rPr>
                <w:sz w:val="28"/>
                <w:szCs w:val="28"/>
              </w:rPr>
              <w:t>22 330,8</w:t>
            </w:r>
          </w:p>
        </w:tc>
        <w:tc>
          <w:tcPr>
            <w:tcW w:w="1044" w:type="dxa"/>
            <w:shd w:val="clear" w:color="auto" w:fill="auto"/>
            <w:vAlign w:val="bottom"/>
          </w:tcPr>
          <w:p w:rsidR="009B765E" w:rsidRPr="0084045E" w:rsidRDefault="009B765E" w:rsidP="009B765E">
            <w:pPr>
              <w:jc w:val="center"/>
              <w:rPr>
                <w:sz w:val="28"/>
                <w:szCs w:val="28"/>
              </w:rPr>
            </w:pPr>
            <w:r w:rsidRPr="0084045E">
              <w:rPr>
                <w:sz w:val="28"/>
                <w:szCs w:val="28"/>
              </w:rPr>
              <w:t>100,6</w:t>
            </w:r>
          </w:p>
        </w:tc>
        <w:tc>
          <w:tcPr>
            <w:tcW w:w="1392" w:type="dxa"/>
            <w:shd w:val="clear" w:color="auto" w:fill="auto"/>
            <w:vAlign w:val="bottom"/>
          </w:tcPr>
          <w:p w:rsidR="009B765E" w:rsidRPr="0084045E" w:rsidRDefault="009B765E" w:rsidP="009B765E">
            <w:pPr>
              <w:jc w:val="center"/>
              <w:rPr>
                <w:sz w:val="28"/>
                <w:szCs w:val="28"/>
              </w:rPr>
            </w:pPr>
            <w:r w:rsidRPr="0084045E">
              <w:rPr>
                <w:sz w:val="28"/>
                <w:szCs w:val="28"/>
              </w:rPr>
              <w:t>21 651,2</w:t>
            </w:r>
          </w:p>
        </w:tc>
        <w:tc>
          <w:tcPr>
            <w:tcW w:w="1109" w:type="dxa"/>
            <w:shd w:val="clear" w:color="auto" w:fill="auto"/>
            <w:vAlign w:val="bottom"/>
          </w:tcPr>
          <w:p w:rsidR="009B765E" w:rsidRPr="0084045E" w:rsidRDefault="009B765E" w:rsidP="009B765E">
            <w:pPr>
              <w:jc w:val="center"/>
              <w:rPr>
                <w:sz w:val="28"/>
                <w:szCs w:val="28"/>
              </w:rPr>
            </w:pPr>
            <w:r w:rsidRPr="0084045E">
              <w:rPr>
                <w:sz w:val="28"/>
                <w:szCs w:val="28"/>
              </w:rPr>
              <w:t>101,7</w:t>
            </w:r>
          </w:p>
        </w:tc>
      </w:tr>
      <w:tr w:rsidR="006E0D39" w:rsidRPr="0084045E" w:rsidTr="009B765E">
        <w:trPr>
          <w:trHeight w:val="378"/>
          <w:jc w:val="center"/>
        </w:trPr>
        <w:tc>
          <w:tcPr>
            <w:tcW w:w="3999" w:type="dxa"/>
            <w:shd w:val="clear" w:color="auto" w:fill="auto"/>
            <w:vAlign w:val="bottom"/>
          </w:tcPr>
          <w:p w:rsidR="009B765E" w:rsidRPr="0084045E" w:rsidRDefault="009B765E" w:rsidP="009B765E">
            <w:pPr>
              <w:rPr>
                <w:sz w:val="28"/>
                <w:szCs w:val="28"/>
              </w:rPr>
            </w:pPr>
            <w:r w:rsidRPr="0084045E">
              <w:rPr>
                <w:bCs/>
                <w:sz w:val="28"/>
                <w:szCs w:val="28"/>
              </w:rPr>
              <w:t>Здравоохранение и социальное обслуживание населения</w:t>
            </w:r>
          </w:p>
        </w:tc>
        <w:tc>
          <w:tcPr>
            <w:tcW w:w="1558" w:type="dxa"/>
            <w:shd w:val="clear" w:color="auto" w:fill="auto"/>
            <w:vAlign w:val="bottom"/>
          </w:tcPr>
          <w:p w:rsidR="009B765E" w:rsidRPr="0084045E" w:rsidRDefault="009B765E" w:rsidP="009B765E">
            <w:pPr>
              <w:jc w:val="center"/>
              <w:rPr>
                <w:sz w:val="28"/>
                <w:szCs w:val="28"/>
              </w:rPr>
            </w:pPr>
            <w:r w:rsidRPr="0084045E">
              <w:rPr>
                <w:sz w:val="28"/>
                <w:szCs w:val="28"/>
              </w:rPr>
              <w:t>4 942,0</w:t>
            </w:r>
          </w:p>
        </w:tc>
        <w:tc>
          <w:tcPr>
            <w:tcW w:w="1044" w:type="dxa"/>
            <w:shd w:val="clear" w:color="auto" w:fill="auto"/>
            <w:vAlign w:val="bottom"/>
          </w:tcPr>
          <w:p w:rsidR="009B765E" w:rsidRPr="0084045E" w:rsidRDefault="009B765E" w:rsidP="009B765E">
            <w:pPr>
              <w:jc w:val="center"/>
              <w:rPr>
                <w:sz w:val="28"/>
                <w:szCs w:val="28"/>
              </w:rPr>
            </w:pPr>
            <w:r w:rsidRPr="0084045E">
              <w:rPr>
                <w:sz w:val="28"/>
                <w:szCs w:val="28"/>
              </w:rPr>
              <w:t>100,7</w:t>
            </w:r>
          </w:p>
        </w:tc>
        <w:tc>
          <w:tcPr>
            <w:tcW w:w="1392" w:type="dxa"/>
            <w:shd w:val="clear" w:color="auto" w:fill="auto"/>
            <w:vAlign w:val="bottom"/>
          </w:tcPr>
          <w:p w:rsidR="009B765E" w:rsidRPr="0084045E" w:rsidRDefault="009B765E" w:rsidP="009B765E">
            <w:pPr>
              <w:jc w:val="center"/>
              <w:rPr>
                <w:sz w:val="28"/>
                <w:szCs w:val="28"/>
              </w:rPr>
            </w:pPr>
            <w:r w:rsidRPr="0084045E">
              <w:rPr>
                <w:sz w:val="28"/>
                <w:szCs w:val="28"/>
              </w:rPr>
              <w:t>10 814,3</w:t>
            </w:r>
          </w:p>
        </w:tc>
        <w:tc>
          <w:tcPr>
            <w:tcW w:w="1109" w:type="dxa"/>
            <w:shd w:val="clear" w:color="auto" w:fill="auto"/>
            <w:vAlign w:val="bottom"/>
          </w:tcPr>
          <w:p w:rsidR="009B765E" w:rsidRPr="0084045E" w:rsidRDefault="009B765E" w:rsidP="009B765E">
            <w:pPr>
              <w:jc w:val="center"/>
              <w:rPr>
                <w:sz w:val="28"/>
                <w:szCs w:val="28"/>
              </w:rPr>
            </w:pPr>
            <w:r w:rsidRPr="0084045E">
              <w:rPr>
                <w:sz w:val="28"/>
                <w:szCs w:val="28"/>
              </w:rPr>
              <w:t>99,8</w:t>
            </w:r>
          </w:p>
        </w:tc>
      </w:tr>
      <w:tr w:rsidR="006E0D39" w:rsidRPr="0084045E" w:rsidTr="009B765E">
        <w:trPr>
          <w:trHeight w:val="378"/>
          <w:jc w:val="center"/>
        </w:trPr>
        <w:tc>
          <w:tcPr>
            <w:tcW w:w="3999" w:type="dxa"/>
            <w:shd w:val="clear" w:color="auto" w:fill="auto"/>
            <w:vAlign w:val="bottom"/>
          </w:tcPr>
          <w:p w:rsidR="009B765E" w:rsidRPr="0084045E" w:rsidRDefault="009B765E" w:rsidP="009B765E">
            <w:pPr>
              <w:rPr>
                <w:sz w:val="28"/>
                <w:szCs w:val="28"/>
              </w:rPr>
            </w:pPr>
            <w:r w:rsidRPr="0084045E">
              <w:rPr>
                <w:bCs/>
                <w:sz w:val="28"/>
                <w:szCs w:val="28"/>
              </w:rPr>
              <w:t xml:space="preserve">Искусство, развлечения и </w:t>
            </w:r>
            <w:r w:rsidRPr="0084045E">
              <w:rPr>
                <w:bCs/>
                <w:sz w:val="28"/>
                <w:szCs w:val="28"/>
              </w:rPr>
              <w:lastRenderedPageBreak/>
              <w:t>отдых</w:t>
            </w:r>
          </w:p>
        </w:tc>
        <w:tc>
          <w:tcPr>
            <w:tcW w:w="1558" w:type="dxa"/>
            <w:shd w:val="clear" w:color="auto" w:fill="auto"/>
            <w:vAlign w:val="bottom"/>
          </w:tcPr>
          <w:p w:rsidR="009B765E" w:rsidRPr="0084045E" w:rsidRDefault="009B765E" w:rsidP="009B765E">
            <w:pPr>
              <w:jc w:val="center"/>
              <w:rPr>
                <w:sz w:val="28"/>
                <w:szCs w:val="28"/>
              </w:rPr>
            </w:pPr>
            <w:r w:rsidRPr="0084045E">
              <w:rPr>
                <w:sz w:val="28"/>
                <w:szCs w:val="28"/>
              </w:rPr>
              <w:lastRenderedPageBreak/>
              <w:t>2 335,1</w:t>
            </w:r>
          </w:p>
        </w:tc>
        <w:tc>
          <w:tcPr>
            <w:tcW w:w="1044" w:type="dxa"/>
            <w:shd w:val="clear" w:color="auto" w:fill="auto"/>
            <w:vAlign w:val="bottom"/>
          </w:tcPr>
          <w:p w:rsidR="009B765E" w:rsidRPr="0084045E" w:rsidRDefault="009B765E" w:rsidP="009B765E">
            <w:pPr>
              <w:jc w:val="center"/>
              <w:rPr>
                <w:sz w:val="28"/>
                <w:szCs w:val="28"/>
              </w:rPr>
            </w:pPr>
            <w:r w:rsidRPr="0084045E">
              <w:rPr>
                <w:sz w:val="28"/>
                <w:szCs w:val="28"/>
              </w:rPr>
              <w:t>100,9</w:t>
            </w:r>
          </w:p>
        </w:tc>
        <w:tc>
          <w:tcPr>
            <w:tcW w:w="1392" w:type="dxa"/>
            <w:shd w:val="clear" w:color="auto" w:fill="auto"/>
            <w:vAlign w:val="bottom"/>
          </w:tcPr>
          <w:p w:rsidR="009B765E" w:rsidRPr="0084045E" w:rsidRDefault="009B765E" w:rsidP="009B765E">
            <w:pPr>
              <w:jc w:val="center"/>
              <w:rPr>
                <w:sz w:val="28"/>
                <w:szCs w:val="28"/>
              </w:rPr>
            </w:pPr>
            <w:r w:rsidRPr="0084045E">
              <w:rPr>
                <w:sz w:val="28"/>
                <w:szCs w:val="28"/>
              </w:rPr>
              <w:t>1 811,3</w:t>
            </w:r>
          </w:p>
        </w:tc>
        <w:tc>
          <w:tcPr>
            <w:tcW w:w="1109" w:type="dxa"/>
            <w:shd w:val="clear" w:color="auto" w:fill="auto"/>
            <w:vAlign w:val="bottom"/>
          </w:tcPr>
          <w:p w:rsidR="009B765E" w:rsidRPr="0084045E" w:rsidRDefault="009B765E" w:rsidP="009B765E">
            <w:pPr>
              <w:jc w:val="center"/>
              <w:rPr>
                <w:sz w:val="28"/>
                <w:szCs w:val="28"/>
              </w:rPr>
            </w:pPr>
            <w:r w:rsidRPr="0084045E">
              <w:rPr>
                <w:sz w:val="28"/>
                <w:szCs w:val="28"/>
              </w:rPr>
              <w:t>100,5</w:t>
            </w:r>
          </w:p>
        </w:tc>
      </w:tr>
      <w:tr w:rsidR="009B765E" w:rsidRPr="0084045E" w:rsidTr="009B765E">
        <w:trPr>
          <w:trHeight w:val="378"/>
          <w:jc w:val="center"/>
        </w:trPr>
        <w:tc>
          <w:tcPr>
            <w:tcW w:w="3999" w:type="dxa"/>
            <w:shd w:val="clear" w:color="auto" w:fill="auto"/>
            <w:vAlign w:val="bottom"/>
          </w:tcPr>
          <w:p w:rsidR="009B765E" w:rsidRPr="0084045E" w:rsidRDefault="009B765E" w:rsidP="009B765E">
            <w:pPr>
              <w:rPr>
                <w:sz w:val="28"/>
                <w:szCs w:val="28"/>
              </w:rPr>
            </w:pPr>
            <w:r w:rsidRPr="0084045E">
              <w:rPr>
                <w:bCs/>
                <w:sz w:val="28"/>
                <w:szCs w:val="28"/>
              </w:rPr>
              <w:lastRenderedPageBreak/>
              <w:t>Прочая обслуживающая деятельность</w:t>
            </w:r>
          </w:p>
        </w:tc>
        <w:tc>
          <w:tcPr>
            <w:tcW w:w="1558" w:type="dxa"/>
            <w:shd w:val="clear" w:color="auto" w:fill="auto"/>
            <w:vAlign w:val="bottom"/>
          </w:tcPr>
          <w:p w:rsidR="009B765E" w:rsidRPr="0084045E" w:rsidRDefault="009B765E" w:rsidP="009B765E">
            <w:pPr>
              <w:jc w:val="center"/>
              <w:rPr>
                <w:sz w:val="28"/>
                <w:szCs w:val="28"/>
              </w:rPr>
            </w:pPr>
            <w:r w:rsidRPr="0084045E">
              <w:rPr>
                <w:sz w:val="28"/>
                <w:szCs w:val="28"/>
              </w:rPr>
              <w:t>5 398,6</w:t>
            </w:r>
          </w:p>
        </w:tc>
        <w:tc>
          <w:tcPr>
            <w:tcW w:w="1044" w:type="dxa"/>
            <w:shd w:val="clear" w:color="auto" w:fill="auto"/>
            <w:vAlign w:val="bottom"/>
          </w:tcPr>
          <w:p w:rsidR="009B765E" w:rsidRPr="0084045E" w:rsidRDefault="009B765E" w:rsidP="009B765E">
            <w:pPr>
              <w:jc w:val="center"/>
              <w:rPr>
                <w:sz w:val="28"/>
                <w:szCs w:val="28"/>
              </w:rPr>
            </w:pPr>
            <w:r w:rsidRPr="0084045E">
              <w:rPr>
                <w:sz w:val="28"/>
                <w:szCs w:val="28"/>
              </w:rPr>
              <w:t>101,2</w:t>
            </w:r>
          </w:p>
        </w:tc>
        <w:tc>
          <w:tcPr>
            <w:tcW w:w="1392" w:type="dxa"/>
            <w:shd w:val="clear" w:color="auto" w:fill="auto"/>
            <w:vAlign w:val="bottom"/>
          </w:tcPr>
          <w:p w:rsidR="009B765E" w:rsidRPr="0084045E" w:rsidRDefault="009B765E" w:rsidP="009B765E">
            <w:pPr>
              <w:jc w:val="center"/>
              <w:rPr>
                <w:sz w:val="28"/>
                <w:szCs w:val="28"/>
              </w:rPr>
            </w:pPr>
            <w:r w:rsidRPr="0084045E">
              <w:rPr>
                <w:sz w:val="28"/>
                <w:szCs w:val="28"/>
              </w:rPr>
              <w:t>6 397,2</w:t>
            </w:r>
          </w:p>
        </w:tc>
        <w:tc>
          <w:tcPr>
            <w:tcW w:w="1109" w:type="dxa"/>
            <w:shd w:val="clear" w:color="auto" w:fill="auto"/>
            <w:vAlign w:val="bottom"/>
          </w:tcPr>
          <w:p w:rsidR="009B765E" w:rsidRPr="0084045E" w:rsidRDefault="009B765E" w:rsidP="009B765E">
            <w:pPr>
              <w:jc w:val="center"/>
              <w:rPr>
                <w:sz w:val="28"/>
                <w:szCs w:val="28"/>
              </w:rPr>
            </w:pPr>
            <w:r w:rsidRPr="0084045E">
              <w:rPr>
                <w:sz w:val="28"/>
                <w:szCs w:val="28"/>
              </w:rPr>
              <w:t>101,7</w:t>
            </w:r>
          </w:p>
        </w:tc>
      </w:tr>
    </w:tbl>
    <w:p w:rsidR="009B765E" w:rsidRPr="0084045E" w:rsidRDefault="009B765E" w:rsidP="009B765E">
      <w:pPr>
        <w:ind w:firstLine="709"/>
        <w:rPr>
          <w:b/>
          <w:bCs/>
          <w:sz w:val="28"/>
          <w:szCs w:val="28"/>
          <w:u w:val="single"/>
        </w:rPr>
      </w:pPr>
    </w:p>
    <w:p w:rsidR="009B765E" w:rsidRPr="0084045E" w:rsidRDefault="009B765E" w:rsidP="009B765E">
      <w:pPr>
        <w:ind w:firstLine="709"/>
        <w:rPr>
          <w:sz w:val="28"/>
          <w:szCs w:val="28"/>
        </w:rPr>
      </w:pPr>
      <w:r w:rsidRPr="0084045E">
        <w:rPr>
          <w:sz w:val="28"/>
          <w:szCs w:val="28"/>
        </w:rPr>
        <w:t xml:space="preserve">В январе-июне т.г. общий объем оборота </w:t>
      </w:r>
      <w:r w:rsidRPr="0084045E">
        <w:rPr>
          <w:b/>
          <w:sz w:val="28"/>
          <w:szCs w:val="28"/>
        </w:rPr>
        <w:t>оптовой и розничной торговли, ремонта автомобилей и мотоциклов</w:t>
      </w:r>
      <w:r w:rsidRPr="0084045E">
        <w:rPr>
          <w:sz w:val="28"/>
          <w:szCs w:val="28"/>
        </w:rPr>
        <w:t xml:space="preserve"> сложился в размере 172,8 млрд</w:t>
      </w:r>
      <w:r w:rsidR="00161832" w:rsidRPr="0084045E">
        <w:rPr>
          <w:sz w:val="28"/>
          <w:szCs w:val="28"/>
        </w:rPr>
        <w:t xml:space="preserve"> </w:t>
      </w:r>
      <w:r w:rsidRPr="0084045E">
        <w:rPr>
          <w:sz w:val="28"/>
          <w:szCs w:val="28"/>
        </w:rPr>
        <w:t xml:space="preserve">сомов и по сравнению с январем-июнем 2019г. снизился на 14,9 </w:t>
      </w:r>
      <w:r w:rsidR="00161832" w:rsidRPr="0084045E">
        <w:rPr>
          <w:sz w:val="28"/>
          <w:szCs w:val="28"/>
        </w:rPr>
        <w:t>%</w:t>
      </w:r>
      <w:r w:rsidRPr="0084045E">
        <w:rPr>
          <w:sz w:val="28"/>
          <w:szCs w:val="28"/>
        </w:rPr>
        <w:t xml:space="preserve">. </w:t>
      </w:r>
    </w:p>
    <w:p w:rsidR="009B765E" w:rsidRPr="0084045E" w:rsidRDefault="009B765E" w:rsidP="009B765E">
      <w:pPr>
        <w:ind w:firstLine="709"/>
        <w:rPr>
          <w:sz w:val="28"/>
          <w:szCs w:val="28"/>
        </w:rPr>
      </w:pPr>
      <w:r w:rsidRPr="0084045E">
        <w:rPr>
          <w:sz w:val="28"/>
          <w:szCs w:val="28"/>
        </w:rPr>
        <w:t>Снижение общего объема оборота оптовой и розничной торговли, ремонта автомобилей и мотоциклов в январе-июне т.г. по сравнению с январем-июнем 2019 г. отмечено во всех регионах республики.</w:t>
      </w:r>
    </w:p>
    <w:p w:rsidR="009B765E" w:rsidRPr="0084045E" w:rsidRDefault="009B765E" w:rsidP="009B765E">
      <w:pPr>
        <w:ind w:firstLine="709"/>
        <w:rPr>
          <w:sz w:val="28"/>
          <w:szCs w:val="28"/>
        </w:rPr>
      </w:pPr>
      <w:r w:rsidRPr="0084045E">
        <w:rPr>
          <w:sz w:val="28"/>
          <w:szCs w:val="28"/>
        </w:rPr>
        <w:t>Сокращение оборота розничной торговли, включая оборот предприятий питания, по сравнению с январем-июнем прошлого года обусловлено его снижением как на вещевых, смешанных и продовольственных рынках, так и в специализированных торгующих организациях.</w:t>
      </w:r>
    </w:p>
    <w:p w:rsidR="009B765E" w:rsidRPr="0084045E" w:rsidRDefault="009B765E" w:rsidP="009B765E">
      <w:pPr>
        <w:ind w:firstLine="709"/>
        <w:rPr>
          <w:sz w:val="28"/>
          <w:szCs w:val="28"/>
        </w:rPr>
      </w:pPr>
      <w:r w:rsidRPr="0084045E">
        <w:rPr>
          <w:sz w:val="28"/>
          <w:szCs w:val="28"/>
        </w:rPr>
        <w:t xml:space="preserve">Валовой выпуск отрасли </w:t>
      </w:r>
      <w:r w:rsidR="001C4164" w:rsidRPr="0084045E">
        <w:rPr>
          <w:b/>
          <w:sz w:val="28"/>
          <w:szCs w:val="28"/>
        </w:rPr>
        <w:t xml:space="preserve">транспортной деятельности и хранении грузов </w:t>
      </w:r>
      <w:r w:rsidRPr="0084045E">
        <w:rPr>
          <w:sz w:val="28"/>
          <w:szCs w:val="28"/>
        </w:rPr>
        <w:t>составил 14,5 млрд сомов, а в реальном выражении – 65,3</w:t>
      </w:r>
      <w:r w:rsidR="001C4164" w:rsidRPr="0084045E">
        <w:rPr>
          <w:sz w:val="28"/>
          <w:szCs w:val="28"/>
        </w:rPr>
        <w:t xml:space="preserve"> </w:t>
      </w:r>
      <w:r w:rsidRPr="0084045E">
        <w:rPr>
          <w:sz w:val="28"/>
          <w:szCs w:val="28"/>
        </w:rPr>
        <w:t xml:space="preserve">%. Транспортные услуги в основном представлены пассажирскими </w:t>
      </w:r>
      <w:r w:rsidR="001C4164" w:rsidRPr="0084045E">
        <w:rPr>
          <w:sz w:val="28"/>
          <w:szCs w:val="28"/>
        </w:rPr>
        <w:t xml:space="preserve">(43,6 % от их общего объема) </w:t>
      </w:r>
      <w:r w:rsidRPr="0084045E">
        <w:rPr>
          <w:sz w:val="28"/>
          <w:szCs w:val="28"/>
        </w:rPr>
        <w:t>и грузовыми перевозками</w:t>
      </w:r>
      <w:r w:rsidR="001C4164" w:rsidRPr="0084045E">
        <w:rPr>
          <w:sz w:val="28"/>
          <w:szCs w:val="28"/>
        </w:rPr>
        <w:t xml:space="preserve"> (56,4 %)</w:t>
      </w:r>
      <w:r w:rsidRPr="0084045E">
        <w:rPr>
          <w:sz w:val="28"/>
          <w:szCs w:val="28"/>
        </w:rPr>
        <w:t xml:space="preserve">. </w:t>
      </w:r>
    </w:p>
    <w:p w:rsidR="009B765E" w:rsidRPr="0084045E" w:rsidRDefault="009B765E" w:rsidP="009B765E">
      <w:pPr>
        <w:ind w:firstLine="709"/>
        <w:rPr>
          <w:sz w:val="28"/>
          <w:szCs w:val="28"/>
        </w:rPr>
      </w:pPr>
      <w:r w:rsidRPr="0084045E">
        <w:rPr>
          <w:sz w:val="28"/>
          <w:szCs w:val="28"/>
        </w:rPr>
        <w:t>Существенно сократился общий объем автотранспортных и воздушных</w:t>
      </w:r>
    </w:p>
    <w:p w:rsidR="009B765E" w:rsidRPr="0084045E" w:rsidRDefault="009B765E" w:rsidP="009B765E">
      <w:pPr>
        <w:rPr>
          <w:sz w:val="28"/>
          <w:szCs w:val="28"/>
        </w:rPr>
      </w:pPr>
      <w:r w:rsidRPr="0084045E">
        <w:rPr>
          <w:sz w:val="28"/>
          <w:szCs w:val="28"/>
        </w:rPr>
        <w:t>перевозок, в связи с ограничением на пассажироперевозки и прекращением авиасообщений. Кроме того, отмена пассажирских перевозок железной дорогой тоже оказало свое влияние.</w:t>
      </w:r>
    </w:p>
    <w:p w:rsidR="009B765E" w:rsidRPr="0084045E" w:rsidRDefault="009B765E" w:rsidP="009B765E">
      <w:pPr>
        <w:ind w:firstLine="708"/>
        <w:rPr>
          <w:sz w:val="28"/>
          <w:szCs w:val="28"/>
        </w:rPr>
      </w:pPr>
      <w:r w:rsidRPr="0084045E">
        <w:rPr>
          <w:sz w:val="28"/>
          <w:szCs w:val="28"/>
        </w:rPr>
        <w:t>Снизился и внутренний пассажиропоток с объявлением ограничительных мер и закрытием основных транспортных коридоров между</w:t>
      </w:r>
    </w:p>
    <w:p w:rsidR="009B765E" w:rsidRPr="0084045E" w:rsidRDefault="009B765E" w:rsidP="009B765E">
      <w:pPr>
        <w:rPr>
          <w:sz w:val="28"/>
          <w:szCs w:val="28"/>
        </w:rPr>
      </w:pPr>
      <w:r w:rsidRPr="0084045E">
        <w:rPr>
          <w:sz w:val="28"/>
          <w:szCs w:val="28"/>
        </w:rPr>
        <w:t>регионами, с целью недопущения распространения вируса внутри страны.</w:t>
      </w:r>
    </w:p>
    <w:p w:rsidR="009B765E" w:rsidRPr="0084045E" w:rsidRDefault="009B765E" w:rsidP="009B765E">
      <w:pPr>
        <w:ind w:firstLine="709"/>
        <w:rPr>
          <w:sz w:val="28"/>
          <w:szCs w:val="28"/>
        </w:rPr>
      </w:pPr>
      <w:r w:rsidRPr="0084045E">
        <w:rPr>
          <w:sz w:val="28"/>
          <w:szCs w:val="28"/>
        </w:rPr>
        <w:t>Грузовые перевозки существенно снизились ввиду снижения товарооборота внутри страны. При этом, основной объем автоперевозок грузов (более 90 процентов) приходился на индивидуальных предпринимателей.</w:t>
      </w:r>
      <w:r w:rsidR="001C4164" w:rsidRPr="0084045E">
        <w:rPr>
          <w:sz w:val="28"/>
          <w:szCs w:val="28"/>
        </w:rPr>
        <w:t xml:space="preserve"> </w:t>
      </w:r>
      <w:r w:rsidRPr="0084045E">
        <w:rPr>
          <w:sz w:val="28"/>
          <w:szCs w:val="28"/>
        </w:rPr>
        <w:t>Снижение объемов перевозок грузов всеми видами транспорта отмечалось во всех регионах республики.</w:t>
      </w:r>
    </w:p>
    <w:p w:rsidR="009B765E" w:rsidRPr="0084045E" w:rsidRDefault="009B765E" w:rsidP="009B765E">
      <w:pPr>
        <w:ind w:firstLine="709"/>
        <w:rPr>
          <w:sz w:val="28"/>
          <w:szCs w:val="28"/>
        </w:rPr>
      </w:pPr>
      <w:r w:rsidRPr="0084045E">
        <w:rPr>
          <w:sz w:val="28"/>
          <w:szCs w:val="28"/>
        </w:rPr>
        <w:t>Следует отметить, что с 17 марта 2020 года в связи с объявлением чрезвычайной ситуации в Республике Казахстан, Кыргызской железной дорогой временно отменены пассажирские поезда международного сообщения.</w:t>
      </w:r>
    </w:p>
    <w:p w:rsidR="009B765E" w:rsidRPr="0084045E" w:rsidRDefault="009B765E" w:rsidP="009B765E">
      <w:pPr>
        <w:ind w:firstLine="709"/>
        <w:rPr>
          <w:sz w:val="28"/>
          <w:szCs w:val="28"/>
        </w:rPr>
      </w:pPr>
      <w:r w:rsidRPr="0084045E">
        <w:rPr>
          <w:sz w:val="28"/>
          <w:szCs w:val="28"/>
        </w:rPr>
        <w:t xml:space="preserve">В результате работы в </w:t>
      </w:r>
      <w:r w:rsidR="001C4164" w:rsidRPr="0084045E">
        <w:rPr>
          <w:sz w:val="28"/>
          <w:szCs w:val="28"/>
        </w:rPr>
        <w:t xml:space="preserve">отчетном </w:t>
      </w:r>
      <w:r w:rsidRPr="0084045E">
        <w:rPr>
          <w:sz w:val="28"/>
          <w:szCs w:val="28"/>
        </w:rPr>
        <w:t>периоде 2020 года, до отмены железнодорожного пассажирского сообщения перевезено 72,0 тыс</w:t>
      </w:r>
      <w:r w:rsidR="001C4164" w:rsidRPr="0084045E">
        <w:rPr>
          <w:sz w:val="28"/>
          <w:szCs w:val="28"/>
        </w:rPr>
        <w:t>.</w:t>
      </w:r>
      <w:r w:rsidRPr="0084045E">
        <w:rPr>
          <w:sz w:val="28"/>
          <w:szCs w:val="28"/>
        </w:rPr>
        <w:t xml:space="preserve"> пассажиров или 53,7 % к аналогичному периоду 2019 года, в том числе в международном сообщении 2,2 тыс</w:t>
      </w:r>
      <w:r w:rsidR="001C4164" w:rsidRPr="0084045E">
        <w:rPr>
          <w:sz w:val="28"/>
          <w:szCs w:val="28"/>
        </w:rPr>
        <w:t>.</w:t>
      </w:r>
      <w:r w:rsidRPr="0084045E">
        <w:rPr>
          <w:sz w:val="28"/>
          <w:szCs w:val="28"/>
        </w:rPr>
        <w:t xml:space="preserve"> пассажиров и 69,8 тыс</w:t>
      </w:r>
      <w:r w:rsidR="001C4164" w:rsidRPr="0084045E">
        <w:rPr>
          <w:sz w:val="28"/>
          <w:szCs w:val="28"/>
        </w:rPr>
        <w:t>.</w:t>
      </w:r>
      <w:r w:rsidRPr="0084045E">
        <w:rPr>
          <w:sz w:val="28"/>
          <w:szCs w:val="28"/>
        </w:rPr>
        <w:t xml:space="preserve"> пассажиров во внутриреспубликанском сообщении.</w:t>
      </w:r>
    </w:p>
    <w:p w:rsidR="009B765E" w:rsidRPr="0084045E" w:rsidRDefault="009B765E" w:rsidP="009B765E">
      <w:pPr>
        <w:ind w:firstLine="709"/>
        <w:rPr>
          <w:sz w:val="28"/>
          <w:szCs w:val="28"/>
        </w:rPr>
      </w:pPr>
      <w:r w:rsidRPr="0084045E">
        <w:rPr>
          <w:sz w:val="28"/>
          <w:szCs w:val="28"/>
        </w:rPr>
        <w:t xml:space="preserve">За январь-июнь 2020 г. кыргызскими и иностранными авиакомпаниями </w:t>
      </w:r>
      <w:r w:rsidRPr="0084045E">
        <w:rPr>
          <w:sz w:val="28"/>
          <w:szCs w:val="28"/>
        </w:rPr>
        <w:lastRenderedPageBreak/>
        <w:t>в целом перевезено 633402 пассажиров, что почти на 46,7</w:t>
      </w:r>
      <w:r w:rsidR="001C4164" w:rsidRPr="0084045E">
        <w:rPr>
          <w:sz w:val="28"/>
          <w:szCs w:val="28"/>
        </w:rPr>
        <w:t xml:space="preserve"> </w:t>
      </w:r>
      <w:r w:rsidRPr="0084045E">
        <w:rPr>
          <w:sz w:val="28"/>
          <w:szCs w:val="28"/>
        </w:rPr>
        <w:t>% меньше уровня объемов перевозок прошлого года. В связи с пандемией и закрытием границ за январь-июнь 2020 года по сравнению с тем же периодом 2019 года общий уровень пассажиропотока значительно снизился к объемам перевозок прошлого года.</w:t>
      </w:r>
    </w:p>
    <w:p w:rsidR="00D65D61" w:rsidRPr="0084045E" w:rsidRDefault="00D65D61" w:rsidP="00D65D61">
      <w:pPr>
        <w:ind w:firstLine="709"/>
        <w:rPr>
          <w:sz w:val="28"/>
          <w:szCs w:val="28"/>
        </w:rPr>
      </w:pPr>
      <w:r w:rsidRPr="0084045E">
        <w:rPr>
          <w:sz w:val="28"/>
          <w:szCs w:val="28"/>
        </w:rPr>
        <w:t>Из-за</w:t>
      </w:r>
      <w:r w:rsidR="0060744A" w:rsidRPr="0084045E">
        <w:rPr>
          <w:sz w:val="28"/>
          <w:szCs w:val="28"/>
        </w:rPr>
        <w:t xml:space="preserve"> </w:t>
      </w:r>
      <w:r w:rsidRPr="0084045E">
        <w:rPr>
          <w:sz w:val="28"/>
          <w:szCs w:val="28"/>
        </w:rPr>
        <w:t>пандемии COVID-19 Кыргызстан полностью прекратил регулярные внутренние и международные пассажирские авиасообщения (согласно распоряжения Правительства Кыргызской Республики № 88-р от 19.03.2020 года), за исключением грузовых рейсов и чартерных рейсов, связанных с доставкой гуманитарного груза и вывозом граждан Кыргызстана из-за рубежа/эвакуацией граждан иностранных государств.</w:t>
      </w:r>
    </w:p>
    <w:p w:rsidR="009B765E" w:rsidRPr="0084045E" w:rsidRDefault="009B765E" w:rsidP="009B765E">
      <w:pPr>
        <w:ind w:firstLine="709"/>
        <w:rPr>
          <w:sz w:val="28"/>
          <w:szCs w:val="28"/>
        </w:rPr>
      </w:pPr>
      <w:r w:rsidRPr="0084045E">
        <w:rPr>
          <w:sz w:val="28"/>
          <w:szCs w:val="28"/>
        </w:rPr>
        <w:t>Рейсы: за период с 1 января по 30 июня 2020 года обслужено 8521 рейс на прилет/вылет; относительно аналогичного периода 2019 года отмечается снижение на 42,4</w:t>
      </w:r>
      <w:r w:rsidR="00707BE5" w:rsidRPr="0084045E">
        <w:rPr>
          <w:sz w:val="28"/>
          <w:szCs w:val="28"/>
        </w:rPr>
        <w:t xml:space="preserve"> </w:t>
      </w:r>
      <w:r w:rsidRPr="0084045E">
        <w:rPr>
          <w:sz w:val="28"/>
          <w:szCs w:val="28"/>
        </w:rPr>
        <w:t xml:space="preserve">% или 6261 рейс (прилет/вылет): </w:t>
      </w:r>
    </w:p>
    <w:p w:rsidR="009B765E" w:rsidRPr="0084045E" w:rsidRDefault="009B765E" w:rsidP="0054150F">
      <w:pPr>
        <w:pStyle w:val="tkTekst"/>
        <w:numPr>
          <w:ilvl w:val="0"/>
          <w:numId w:val="12"/>
        </w:numPr>
        <w:tabs>
          <w:tab w:val="left" w:pos="993"/>
        </w:tabs>
        <w:spacing w:after="0" w:line="240" w:lineRule="auto"/>
        <w:ind w:left="0" w:firstLine="709"/>
        <w:rPr>
          <w:rFonts w:ascii="Times New Roman" w:hAnsi="Times New Roman" w:cs="Times New Roman"/>
          <w:sz w:val="28"/>
          <w:szCs w:val="28"/>
        </w:rPr>
      </w:pPr>
      <w:r w:rsidRPr="0084045E">
        <w:rPr>
          <w:rFonts w:ascii="Times New Roman" w:hAnsi="Times New Roman" w:cs="Times New Roman"/>
          <w:sz w:val="28"/>
          <w:szCs w:val="28"/>
        </w:rPr>
        <w:t>по международным направлениям обслужено 5652 рейсов (прилет/вылет), снижение на 41,3</w:t>
      </w:r>
      <w:r w:rsidR="00707BE5" w:rsidRPr="0084045E">
        <w:rPr>
          <w:rFonts w:ascii="Times New Roman" w:hAnsi="Times New Roman" w:cs="Times New Roman"/>
          <w:sz w:val="28"/>
          <w:szCs w:val="28"/>
        </w:rPr>
        <w:t xml:space="preserve"> </w:t>
      </w:r>
      <w:r w:rsidRPr="0084045E">
        <w:rPr>
          <w:rFonts w:ascii="Times New Roman" w:hAnsi="Times New Roman" w:cs="Times New Roman"/>
          <w:sz w:val="28"/>
          <w:szCs w:val="28"/>
        </w:rPr>
        <w:t xml:space="preserve">% или на 3975 рейсов (прилет/вылет), </w:t>
      </w:r>
    </w:p>
    <w:p w:rsidR="009B765E" w:rsidRPr="0084045E" w:rsidRDefault="009B765E" w:rsidP="0054150F">
      <w:pPr>
        <w:pStyle w:val="tkTekst"/>
        <w:numPr>
          <w:ilvl w:val="0"/>
          <w:numId w:val="12"/>
        </w:numPr>
        <w:tabs>
          <w:tab w:val="left" w:pos="993"/>
        </w:tabs>
        <w:spacing w:after="0" w:line="240" w:lineRule="auto"/>
        <w:ind w:left="0" w:firstLine="709"/>
        <w:rPr>
          <w:rFonts w:ascii="Times New Roman" w:hAnsi="Times New Roman" w:cs="Times New Roman"/>
          <w:sz w:val="28"/>
          <w:szCs w:val="28"/>
        </w:rPr>
      </w:pPr>
      <w:r w:rsidRPr="0084045E">
        <w:rPr>
          <w:rFonts w:ascii="Times New Roman" w:hAnsi="Times New Roman" w:cs="Times New Roman"/>
          <w:sz w:val="28"/>
          <w:szCs w:val="28"/>
        </w:rPr>
        <w:t xml:space="preserve">по внутренним направлениям обслужено 2869 рейсов (прилет/вылет), снижение на 44,3% или на 2286 рейсов (прилет/вылет). </w:t>
      </w:r>
    </w:p>
    <w:p w:rsidR="009B765E" w:rsidRPr="0084045E" w:rsidRDefault="009B765E" w:rsidP="009B765E">
      <w:pPr>
        <w:ind w:firstLine="709"/>
        <w:rPr>
          <w:sz w:val="28"/>
          <w:szCs w:val="28"/>
        </w:rPr>
      </w:pPr>
      <w:r w:rsidRPr="0084045E">
        <w:rPr>
          <w:sz w:val="28"/>
          <w:szCs w:val="28"/>
        </w:rPr>
        <w:t>Пассажиры: за указанный период 2020 года обслужено 808297 пассажиров на прилет/вылет; относительно аналогичного периода 2019 года пассажиропоток в целом снизился на 52,3</w:t>
      </w:r>
      <w:r w:rsidR="00707BE5" w:rsidRPr="0084045E">
        <w:rPr>
          <w:sz w:val="28"/>
          <w:szCs w:val="28"/>
        </w:rPr>
        <w:t xml:space="preserve"> </w:t>
      </w:r>
      <w:r w:rsidRPr="0084045E">
        <w:rPr>
          <w:sz w:val="28"/>
          <w:szCs w:val="28"/>
        </w:rPr>
        <w:t xml:space="preserve">% или 886346 пассажиров (прилет/вылет): </w:t>
      </w:r>
    </w:p>
    <w:p w:rsidR="009B765E" w:rsidRPr="0084045E" w:rsidRDefault="009B765E" w:rsidP="0054150F">
      <w:pPr>
        <w:pStyle w:val="tkTekst"/>
        <w:numPr>
          <w:ilvl w:val="0"/>
          <w:numId w:val="12"/>
        </w:numPr>
        <w:tabs>
          <w:tab w:val="left" w:pos="993"/>
        </w:tabs>
        <w:spacing w:after="0" w:line="240" w:lineRule="auto"/>
        <w:ind w:left="0" w:firstLine="709"/>
        <w:rPr>
          <w:rFonts w:ascii="Times New Roman" w:hAnsi="Times New Roman" w:cs="Times New Roman"/>
          <w:sz w:val="28"/>
          <w:szCs w:val="28"/>
        </w:rPr>
      </w:pPr>
      <w:r w:rsidRPr="0084045E">
        <w:rPr>
          <w:rFonts w:ascii="Times New Roman" w:hAnsi="Times New Roman" w:cs="Times New Roman"/>
          <w:sz w:val="28"/>
          <w:szCs w:val="28"/>
        </w:rPr>
        <w:t>по международным направлениям обслужено 477779 пассажиров (прилет/вылет), снижение на 56,8</w:t>
      </w:r>
      <w:r w:rsidR="00E11E99" w:rsidRPr="0084045E">
        <w:rPr>
          <w:rFonts w:ascii="Times New Roman" w:hAnsi="Times New Roman" w:cs="Times New Roman"/>
          <w:sz w:val="28"/>
          <w:szCs w:val="28"/>
        </w:rPr>
        <w:t xml:space="preserve"> </w:t>
      </w:r>
      <w:r w:rsidRPr="0084045E">
        <w:rPr>
          <w:rFonts w:ascii="Times New Roman" w:hAnsi="Times New Roman" w:cs="Times New Roman"/>
          <w:sz w:val="28"/>
          <w:szCs w:val="28"/>
        </w:rPr>
        <w:t xml:space="preserve">% или 628695 пассажиров (прилет/вылет), </w:t>
      </w:r>
    </w:p>
    <w:p w:rsidR="009B765E" w:rsidRPr="0084045E" w:rsidRDefault="009B765E" w:rsidP="0054150F">
      <w:pPr>
        <w:pStyle w:val="tkTekst"/>
        <w:numPr>
          <w:ilvl w:val="0"/>
          <w:numId w:val="12"/>
        </w:numPr>
        <w:tabs>
          <w:tab w:val="left" w:pos="993"/>
        </w:tabs>
        <w:spacing w:after="0" w:line="240" w:lineRule="auto"/>
        <w:ind w:left="0" w:firstLine="709"/>
        <w:rPr>
          <w:rFonts w:ascii="Times New Roman" w:hAnsi="Times New Roman" w:cs="Times New Roman"/>
          <w:sz w:val="28"/>
          <w:szCs w:val="28"/>
        </w:rPr>
      </w:pPr>
      <w:r w:rsidRPr="0084045E">
        <w:rPr>
          <w:rFonts w:ascii="Times New Roman" w:hAnsi="Times New Roman" w:cs="Times New Roman"/>
          <w:sz w:val="28"/>
          <w:szCs w:val="28"/>
        </w:rPr>
        <w:t>по внутренним направлениям обслужено 330518 пассажиров (прилет/вылет), снижение на 43,8</w:t>
      </w:r>
      <w:r w:rsidR="00E11E99" w:rsidRPr="0084045E">
        <w:rPr>
          <w:rFonts w:ascii="Times New Roman" w:hAnsi="Times New Roman" w:cs="Times New Roman"/>
          <w:sz w:val="28"/>
          <w:szCs w:val="28"/>
        </w:rPr>
        <w:t xml:space="preserve"> </w:t>
      </w:r>
      <w:r w:rsidRPr="0084045E">
        <w:rPr>
          <w:rFonts w:ascii="Times New Roman" w:hAnsi="Times New Roman" w:cs="Times New Roman"/>
          <w:sz w:val="28"/>
          <w:szCs w:val="28"/>
        </w:rPr>
        <w:t xml:space="preserve">% или 257651 пассажиров (прилет/вылет). </w:t>
      </w:r>
    </w:p>
    <w:p w:rsidR="009B765E" w:rsidRPr="0084045E" w:rsidRDefault="009B765E" w:rsidP="009B765E">
      <w:pPr>
        <w:ind w:firstLine="709"/>
        <w:rPr>
          <w:sz w:val="28"/>
          <w:szCs w:val="28"/>
        </w:rPr>
      </w:pPr>
      <w:r w:rsidRPr="0084045E">
        <w:rPr>
          <w:sz w:val="28"/>
          <w:szCs w:val="28"/>
        </w:rPr>
        <w:t>Данные итоги включают показатели января и февраля месяцев 2020 года, когда авиакомпании выполняли регулярные пассажирские рейсы. Учитывая закрытие границ, введение режима чрезвычайной ситуации/чрезвычайного положения и отмену регулярных пассажирских рейсов по всем направлениям, количество рейсов и пассажиров в марте-июне текущего года существенно снизилось.</w:t>
      </w:r>
    </w:p>
    <w:p w:rsidR="009B765E" w:rsidRPr="0084045E" w:rsidRDefault="009B765E" w:rsidP="009B765E">
      <w:pPr>
        <w:ind w:firstLine="709"/>
        <w:rPr>
          <w:sz w:val="28"/>
          <w:szCs w:val="28"/>
        </w:rPr>
      </w:pPr>
      <w:r w:rsidRPr="0084045E">
        <w:rPr>
          <w:sz w:val="28"/>
          <w:szCs w:val="28"/>
        </w:rPr>
        <w:t>Грузы: за период с 1 января по 30 июня 2020 года в аэропортах ОАО «</w:t>
      </w:r>
      <w:r w:rsidR="00707BE5" w:rsidRPr="0084045E">
        <w:rPr>
          <w:sz w:val="28"/>
          <w:szCs w:val="28"/>
        </w:rPr>
        <w:t>Международный Аэропорт Манас</w:t>
      </w:r>
      <w:r w:rsidRPr="0084045E">
        <w:rPr>
          <w:sz w:val="28"/>
          <w:szCs w:val="28"/>
        </w:rPr>
        <w:t>» обработано 6724,1 тонны груза на прилет/вылет, относительно аналогичного периода 2019 года снижение составляет 47,3% или 6028,6 тонн груза (прилет/вылет):</w:t>
      </w:r>
    </w:p>
    <w:p w:rsidR="009B765E" w:rsidRPr="0084045E" w:rsidRDefault="009B765E" w:rsidP="0054150F">
      <w:pPr>
        <w:pStyle w:val="tkTekst"/>
        <w:numPr>
          <w:ilvl w:val="0"/>
          <w:numId w:val="12"/>
        </w:numPr>
        <w:tabs>
          <w:tab w:val="left" w:pos="993"/>
        </w:tabs>
        <w:spacing w:after="0" w:line="240" w:lineRule="auto"/>
        <w:ind w:left="0" w:firstLine="709"/>
        <w:rPr>
          <w:rFonts w:ascii="Times New Roman" w:hAnsi="Times New Roman" w:cs="Times New Roman"/>
          <w:sz w:val="28"/>
          <w:szCs w:val="28"/>
        </w:rPr>
      </w:pPr>
      <w:r w:rsidRPr="0084045E">
        <w:rPr>
          <w:rFonts w:ascii="Times New Roman" w:hAnsi="Times New Roman" w:cs="Times New Roman"/>
          <w:sz w:val="28"/>
          <w:szCs w:val="28"/>
        </w:rPr>
        <w:t>по международным рейсам обработано 6694,1 тонн груза (прилет/вылет), что на 46,9% или 5912,9 тонн меньше относительно 2019 года;</w:t>
      </w:r>
    </w:p>
    <w:p w:rsidR="009B765E" w:rsidRPr="0084045E" w:rsidRDefault="009B765E" w:rsidP="0054150F">
      <w:pPr>
        <w:pStyle w:val="tkTekst"/>
        <w:numPr>
          <w:ilvl w:val="0"/>
          <w:numId w:val="12"/>
        </w:numPr>
        <w:tabs>
          <w:tab w:val="left" w:pos="993"/>
        </w:tabs>
        <w:spacing w:after="0" w:line="240" w:lineRule="auto"/>
        <w:ind w:left="0" w:firstLine="709"/>
        <w:rPr>
          <w:rFonts w:ascii="Times New Roman" w:hAnsi="Times New Roman" w:cs="Times New Roman"/>
          <w:sz w:val="28"/>
          <w:szCs w:val="28"/>
        </w:rPr>
      </w:pPr>
      <w:r w:rsidRPr="0084045E">
        <w:rPr>
          <w:rFonts w:ascii="Times New Roman" w:hAnsi="Times New Roman" w:cs="Times New Roman"/>
          <w:sz w:val="28"/>
          <w:szCs w:val="28"/>
        </w:rPr>
        <w:t xml:space="preserve">по внутренним рейсам обработано 29,9 тонн груза (прилет/вылет), что на 79,4% или 115,64 тонны меньше относительно 2019 года. </w:t>
      </w:r>
    </w:p>
    <w:p w:rsidR="009B765E" w:rsidRPr="0084045E" w:rsidRDefault="009B765E" w:rsidP="009B765E">
      <w:pPr>
        <w:ind w:firstLine="709"/>
        <w:rPr>
          <w:sz w:val="28"/>
          <w:szCs w:val="28"/>
        </w:rPr>
      </w:pPr>
      <w:r w:rsidRPr="0084045E">
        <w:rPr>
          <w:sz w:val="28"/>
          <w:szCs w:val="28"/>
        </w:rPr>
        <w:t>После длительного карантина с 8 июня 2020 года были возобновлены регулярные внутренние авиарейсы по маршруту «Бишкек-Ош-Бишкек». Рейсы осуществляет отечественная авиакомпания «Тез Джет».</w:t>
      </w:r>
    </w:p>
    <w:p w:rsidR="009B765E" w:rsidRPr="0084045E" w:rsidRDefault="009B765E" w:rsidP="009B765E">
      <w:pPr>
        <w:ind w:firstLine="709"/>
        <w:rPr>
          <w:sz w:val="28"/>
          <w:szCs w:val="28"/>
        </w:rPr>
      </w:pPr>
      <w:r w:rsidRPr="0084045E">
        <w:rPr>
          <w:sz w:val="28"/>
          <w:szCs w:val="28"/>
        </w:rPr>
        <w:t xml:space="preserve">С 12 июня 2020 года внутренние регулярные пассажирские рейсы по </w:t>
      </w:r>
      <w:r w:rsidRPr="0084045E">
        <w:rPr>
          <w:sz w:val="28"/>
          <w:szCs w:val="28"/>
        </w:rPr>
        <w:lastRenderedPageBreak/>
        <w:t>маршруту «Бишкек-Ош-Бишкек» начали выполняться 2 раза в день по следующему расписанию (вылеты):</w:t>
      </w:r>
    </w:p>
    <w:p w:rsidR="009B765E" w:rsidRPr="0084045E" w:rsidRDefault="009B765E" w:rsidP="0054150F">
      <w:pPr>
        <w:pStyle w:val="tkTekst"/>
        <w:numPr>
          <w:ilvl w:val="0"/>
          <w:numId w:val="12"/>
        </w:numPr>
        <w:tabs>
          <w:tab w:val="left" w:pos="993"/>
        </w:tabs>
        <w:spacing w:after="0" w:line="240" w:lineRule="auto"/>
        <w:ind w:left="0" w:firstLine="709"/>
        <w:rPr>
          <w:rFonts w:ascii="Times New Roman" w:hAnsi="Times New Roman" w:cs="Times New Roman"/>
          <w:sz w:val="28"/>
          <w:szCs w:val="28"/>
        </w:rPr>
      </w:pPr>
      <w:r w:rsidRPr="0084045E">
        <w:rPr>
          <w:rFonts w:ascii="Times New Roman" w:hAnsi="Times New Roman" w:cs="Times New Roman"/>
          <w:sz w:val="28"/>
          <w:szCs w:val="28"/>
        </w:rPr>
        <w:t>из Бишкека – в 08:00; из Оша – в 09:30 (утренние рейсы);</w:t>
      </w:r>
    </w:p>
    <w:p w:rsidR="009B765E" w:rsidRPr="0084045E" w:rsidRDefault="009B765E" w:rsidP="0054150F">
      <w:pPr>
        <w:pStyle w:val="tkTekst"/>
        <w:numPr>
          <w:ilvl w:val="0"/>
          <w:numId w:val="12"/>
        </w:numPr>
        <w:tabs>
          <w:tab w:val="left" w:pos="993"/>
        </w:tabs>
        <w:spacing w:after="0" w:line="240" w:lineRule="auto"/>
        <w:ind w:left="0" w:firstLine="709"/>
        <w:rPr>
          <w:rFonts w:ascii="Times New Roman" w:hAnsi="Times New Roman" w:cs="Times New Roman"/>
          <w:sz w:val="28"/>
          <w:szCs w:val="28"/>
        </w:rPr>
      </w:pPr>
      <w:r w:rsidRPr="0084045E">
        <w:rPr>
          <w:rFonts w:ascii="Times New Roman" w:hAnsi="Times New Roman" w:cs="Times New Roman"/>
          <w:sz w:val="28"/>
          <w:szCs w:val="28"/>
        </w:rPr>
        <w:t>из Бишкека – в 15:15; из Оша – в 16:45 (дневные рейсы).</w:t>
      </w:r>
    </w:p>
    <w:p w:rsidR="00962F94" w:rsidRPr="0084045E" w:rsidRDefault="00962F94" w:rsidP="009B765E">
      <w:pPr>
        <w:ind w:firstLine="709"/>
        <w:rPr>
          <w:sz w:val="28"/>
          <w:szCs w:val="28"/>
        </w:rPr>
      </w:pPr>
    </w:p>
    <w:p w:rsidR="009B765E" w:rsidRPr="0084045E" w:rsidRDefault="009B765E" w:rsidP="009B765E">
      <w:pPr>
        <w:ind w:firstLine="709"/>
        <w:rPr>
          <w:sz w:val="28"/>
          <w:szCs w:val="28"/>
        </w:rPr>
      </w:pPr>
      <w:r w:rsidRPr="0084045E">
        <w:rPr>
          <w:sz w:val="28"/>
          <w:szCs w:val="28"/>
        </w:rPr>
        <w:t xml:space="preserve">Валовый выпуск услуг </w:t>
      </w:r>
      <w:r w:rsidRPr="0084045E">
        <w:rPr>
          <w:b/>
          <w:sz w:val="28"/>
          <w:szCs w:val="28"/>
        </w:rPr>
        <w:t>связи и информации</w:t>
      </w:r>
      <w:r w:rsidRPr="0084045E">
        <w:rPr>
          <w:sz w:val="28"/>
          <w:szCs w:val="28"/>
        </w:rPr>
        <w:t xml:space="preserve"> в отчетном периоде сложился на уровне 12,9 млрд сомов и в реальном выражении </w:t>
      </w:r>
      <w:r w:rsidRPr="0084045E">
        <w:rPr>
          <w:sz w:val="28"/>
          <w:szCs w:val="28"/>
          <w:lang w:val="ky-KG"/>
        </w:rPr>
        <w:t>100,7</w:t>
      </w:r>
      <w:r w:rsidRPr="0084045E">
        <w:rPr>
          <w:sz w:val="28"/>
          <w:szCs w:val="28"/>
        </w:rPr>
        <w:t xml:space="preserve"> %. Многие компании представляющие услуги связи отмечают рост трафика. В связи с пандемией многие организации как государственные</w:t>
      </w:r>
      <w:r w:rsidR="00D65D61" w:rsidRPr="0084045E">
        <w:rPr>
          <w:sz w:val="28"/>
          <w:szCs w:val="28"/>
        </w:rPr>
        <w:t>,</w:t>
      </w:r>
      <w:r w:rsidRPr="0084045E">
        <w:rPr>
          <w:sz w:val="28"/>
          <w:szCs w:val="28"/>
        </w:rPr>
        <w:t xml:space="preserve"> так и частные вынуждены организовать свои работы удаленно, активно используя голосовые и видеосвязи, отправка документов, видеоконференция и т.д. Кроме того в связи с тем, что большинство людей перешли на </w:t>
      </w:r>
      <w:r w:rsidR="00D65D61" w:rsidRPr="0084045E">
        <w:rPr>
          <w:sz w:val="28"/>
          <w:szCs w:val="28"/>
        </w:rPr>
        <w:t xml:space="preserve">удаленную </w:t>
      </w:r>
      <w:r w:rsidRPr="0084045E">
        <w:rPr>
          <w:sz w:val="28"/>
          <w:szCs w:val="28"/>
        </w:rPr>
        <w:t>работу выросли показатели компаний представляющие фиксированные связи.</w:t>
      </w:r>
    </w:p>
    <w:p w:rsidR="009B765E" w:rsidRPr="0084045E" w:rsidRDefault="009B765E" w:rsidP="009B765E">
      <w:pPr>
        <w:tabs>
          <w:tab w:val="left" w:pos="709"/>
        </w:tabs>
        <w:ind w:firstLine="709"/>
        <w:rPr>
          <w:sz w:val="28"/>
          <w:szCs w:val="28"/>
        </w:rPr>
      </w:pPr>
      <w:r w:rsidRPr="0084045E">
        <w:rPr>
          <w:rFonts w:eastAsia="Calibri"/>
          <w:sz w:val="28"/>
          <w:szCs w:val="28"/>
          <w:u w:val="single"/>
        </w:rPr>
        <w:t>Система электронного межведомственного взаимодействия (СМЭВ) «Түндүк».</w:t>
      </w:r>
      <w:r w:rsidRPr="0084045E">
        <w:rPr>
          <w:rFonts w:eastAsia="Calibri"/>
          <w:sz w:val="28"/>
          <w:szCs w:val="28"/>
        </w:rPr>
        <w:t xml:space="preserve"> </w:t>
      </w:r>
      <w:r w:rsidRPr="0084045E">
        <w:rPr>
          <w:sz w:val="28"/>
          <w:szCs w:val="28"/>
        </w:rPr>
        <w:t>К системе «Тундук» подключены 62 государственных органа и 2</w:t>
      </w:r>
      <w:r w:rsidRPr="0084045E">
        <w:rPr>
          <w:sz w:val="28"/>
          <w:szCs w:val="28"/>
          <w:lang w:val="ky-KG"/>
        </w:rPr>
        <w:t>8</w:t>
      </w:r>
      <w:r w:rsidRPr="0084045E">
        <w:rPr>
          <w:sz w:val="28"/>
          <w:szCs w:val="28"/>
        </w:rPr>
        <w:t xml:space="preserve"> коммерческих организаций, на сегодня производят обмен данными </w:t>
      </w:r>
      <w:r w:rsidRPr="0084045E">
        <w:rPr>
          <w:sz w:val="28"/>
          <w:szCs w:val="28"/>
          <w:lang w:val="ky-KG"/>
        </w:rPr>
        <w:t>40</w:t>
      </w:r>
      <w:r w:rsidRPr="0084045E">
        <w:rPr>
          <w:sz w:val="28"/>
          <w:szCs w:val="28"/>
        </w:rPr>
        <w:t xml:space="preserve"> госорганов и их подведомственных организаций, а также </w:t>
      </w:r>
      <w:r w:rsidRPr="0084045E">
        <w:rPr>
          <w:sz w:val="28"/>
          <w:szCs w:val="28"/>
          <w:lang w:val="ky-KG"/>
        </w:rPr>
        <w:t>16</w:t>
      </w:r>
      <w:r w:rsidRPr="0084045E">
        <w:rPr>
          <w:sz w:val="28"/>
          <w:szCs w:val="28"/>
        </w:rPr>
        <w:t xml:space="preserve"> коммерческих организаций, что позволило осуществить обмен данными между госорганами в электронном формате, сократить бюрократию и др. и тем самым ускорить процесс взаимодействия между госорганами. Через систему «Тундук» подключены 117 информационных систем (подсистем). </w:t>
      </w:r>
    </w:p>
    <w:p w:rsidR="009B765E" w:rsidRPr="0084045E" w:rsidRDefault="009B765E" w:rsidP="009B765E">
      <w:pPr>
        <w:ind w:firstLine="709"/>
        <w:rPr>
          <w:sz w:val="28"/>
          <w:szCs w:val="28"/>
        </w:rPr>
      </w:pPr>
      <w:r w:rsidRPr="0084045E">
        <w:rPr>
          <w:sz w:val="28"/>
          <w:szCs w:val="28"/>
          <w:u w:val="single"/>
        </w:rPr>
        <w:t>Государственный портал электронных услуг</w:t>
      </w:r>
      <w:r w:rsidR="00D65D61" w:rsidRPr="0084045E">
        <w:rPr>
          <w:sz w:val="28"/>
          <w:szCs w:val="28"/>
          <w:u w:val="single"/>
        </w:rPr>
        <w:t xml:space="preserve"> (</w:t>
      </w:r>
      <w:r w:rsidR="00D65D61" w:rsidRPr="0084045E">
        <w:rPr>
          <w:sz w:val="28"/>
          <w:szCs w:val="28"/>
        </w:rPr>
        <w:t>ГПЭУ</w:t>
      </w:r>
      <w:r w:rsidR="00D65D61" w:rsidRPr="0084045E">
        <w:rPr>
          <w:sz w:val="28"/>
          <w:szCs w:val="28"/>
          <w:u w:val="single"/>
        </w:rPr>
        <w:t>)</w:t>
      </w:r>
      <w:r w:rsidRPr="0084045E">
        <w:rPr>
          <w:i/>
          <w:sz w:val="28"/>
          <w:szCs w:val="28"/>
          <w:u w:val="single"/>
        </w:rPr>
        <w:t>.</w:t>
      </w:r>
      <w:r w:rsidRPr="0084045E">
        <w:rPr>
          <w:sz w:val="28"/>
          <w:szCs w:val="28"/>
        </w:rPr>
        <w:t xml:space="preserve"> В целях сокращения сроков предоставления государственных и муниципальных услуг путем предоставления возможности получения услуг в электронной форме в пилотном режиме запущен Государственный портал электронных услуг. На сегодняшний день уже имеется возможность получения 85 государственных услуг в электронном формате. Завершена интеграция ГПЭУ с Государственной системой электронных платежей. </w:t>
      </w:r>
    </w:p>
    <w:p w:rsidR="009B765E" w:rsidRPr="0084045E" w:rsidRDefault="009B765E" w:rsidP="009B765E">
      <w:pPr>
        <w:ind w:firstLine="709"/>
        <w:rPr>
          <w:b/>
          <w:sz w:val="28"/>
          <w:szCs w:val="28"/>
          <w:shd w:val="clear" w:color="auto" w:fill="FFFFFF"/>
        </w:rPr>
      </w:pPr>
      <w:r w:rsidRPr="0084045E">
        <w:rPr>
          <w:sz w:val="28"/>
          <w:szCs w:val="28"/>
        </w:rPr>
        <w:t xml:space="preserve">После запуска проекта «Безопасного города» на ГПЭУ размещен сервис по проверке штрафов за нарушение правил дорожного движения, а также возможность оплаты посредством </w:t>
      </w:r>
      <w:r w:rsidR="00F17CA3" w:rsidRPr="0084045E">
        <w:rPr>
          <w:sz w:val="28"/>
          <w:szCs w:val="28"/>
        </w:rPr>
        <w:t>ГПЭУ</w:t>
      </w:r>
      <w:r w:rsidRPr="0084045E">
        <w:rPr>
          <w:sz w:val="28"/>
          <w:szCs w:val="28"/>
        </w:rPr>
        <w:t>.</w:t>
      </w:r>
    </w:p>
    <w:p w:rsidR="009B765E" w:rsidRPr="0084045E" w:rsidRDefault="009B765E" w:rsidP="009B765E">
      <w:pPr>
        <w:ind w:firstLine="709"/>
        <w:rPr>
          <w:sz w:val="28"/>
          <w:szCs w:val="28"/>
        </w:rPr>
      </w:pPr>
      <w:r w:rsidRPr="0084045E">
        <w:rPr>
          <w:sz w:val="28"/>
          <w:szCs w:val="28"/>
        </w:rPr>
        <w:t xml:space="preserve">В январе-июне т.г. по сравнению с январем-июнем 2019 г. объемы </w:t>
      </w:r>
      <w:r w:rsidRPr="0084045E">
        <w:rPr>
          <w:b/>
          <w:sz w:val="28"/>
          <w:szCs w:val="28"/>
        </w:rPr>
        <w:t>услуг, оказанных гостиницами и ресторанами</w:t>
      </w:r>
      <w:r w:rsidRPr="0084045E">
        <w:rPr>
          <w:sz w:val="28"/>
          <w:szCs w:val="28"/>
        </w:rPr>
        <w:t xml:space="preserve">, сократились на 38,5 </w:t>
      </w:r>
      <w:r w:rsidR="00F17CA3" w:rsidRPr="0084045E">
        <w:rPr>
          <w:sz w:val="28"/>
          <w:szCs w:val="28"/>
        </w:rPr>
        <w:t xml:space="preserve">% </w:t>
      </w:r>
      <w:r w:rsidRPr="0084045E">
        <w:rPr>
          <w:sz w:val="28"/>
          <w:szCs w:val="28"/>
        </w:rPr>
        <w:t xml:space="preserve">и составили 5,5 млрд сомов. </w:t>
      </w:r>
    </w:p>
    <w:p w:rsidR="009B765E" w:rsidRPr="0084045E" w:rsidRDefault="009B765E" w:rsidP="00993C01">
      <w:pPr>
        <w:ind w:firstLine="709"/>
        <w:rPr>
          <w:sz w:val="28"/>
          <w:szCs w:val="28"/>
        </w:rPr>
      </w:pPr>
      <w:r w:rsidRPr="0084045E">
        <w:rPr>
          <w:sz w:val="28"/>
          <w:szCs w:val="28"/>
        </w:rPr>
        <w:t>С объявлением чрезвычайной ситуации</w:t>
      </w:r>
      <w:r w:rsidR="00D3450C" w:rsidRPr="0084045E">
        <w:rPr>
          <w:sz w:val="28"/>
          <w:szCs w:val="28"/>
        </w:rPr>
        <w:t xml:space="preserve"> и</w:t>
      </w:r>
      <w:r w:rsidRPr="0084045E">
        <w:rPr>
          <w:sz w:val="28"/>
          <w:szCs w:val="28"/>
        </w:rPr>
        <w:t xml:space="preserve"> положения в целом по стране, резко уменьш</w:t>
      </w:r>
      <w:r w:rsidR="004C5E8D" w:rsidRPr="0084045E">
        <w:rPr>
          <w:sz w:val="28"/>
          <w:szCs w:val="28"/>
        </w:rPr>
        <w:t>ился</w:t>
      </w:r>
      <w:r w:rsidRPr="0084045E">
        <w:rPr>
          <w:sz w:val="28"/>
          <w:szCs w:val="28"/>
        </w:rPr>
        <w:t xml:space="preserve"> объем услуг гостиниц и ресторанов, а также развлекательных центров, кинотеатров и т.д. Даже после снятия большинства ограничительных мер, в сфере услуг некоторые ограничения остаются, так как многие сектора сферы услуг (кафе, рестораны, развлекательные центры) являются потенциальным местом массового заряжения. Кроме этого</w:t>
      </w:r>
      <w:r w:rsidR="00BA5FEA" w:rsidRPr="0084045E">
        <w:rPr>
          <w:sz w:val="28"/>
          <w:szCs w:val="28"/>
        </w:rPr>
        <w:t>,</w:t>
      </w:r>
      <w:r w:rsidRPr="0084045E">
        <w:rPr>
          <w:sz w:val="28"/>
          <w:szCs w:val="28"/>
        </w:rPr>
        <w:t xml:space="preserve"> многие туристы как внутренние</w:t>
      </w:r>
      <w:r w:rsidR="00F17CA3" w:rsidRPr="0084045E">
        <w:rPr>
          <w:sz w:val="28"/>
          <w:szCs w:val="28"/>
        </w:rPr>
        <w:t>,</w:t>
      </w:r>
      <w:r w:rsidRPr="0084045E">
        <w:rPr>
          <w:sz w:val="28"/>
          <w:szCs w:val="28"/>
        </w:rPr>
        <w:t xml:space="preserve"> так и иностранные отменяют свои поездки и отдых, что в свою очередь выражается на показателях этого сектора. </w:t>
      </w:r>
    </w:p>
    <w:p w:rsidR="009B765E" w:rsidRPr="0084045E" w:rsidRDefault="009B765E" w:rsidP="00FB54BB">
      <w:pPr>
        <w:pStyle w:val="af"/>
        <w:spacing w:before="0" w:beforeAutospacing="0" w:after="0" w:afterAutospacing="0"/>
        <w:ind w:firstLine="709"/>
        <w:rPr>
          <w:rFonts w:eastAsia="Times New Roman"/>
          <w:sz w:val="28"/>
          <w:szCs w:val="28"/>
        </w:rPr>
      </w:pPr>
      <w:r w:rsidRPr="0084045E">
        <w:rPr>
          <w:rFonts w:eastAsia="Times New Roman"/>
          <w:sz w:val="28"/>
          <w:szCs w:val="28"/>
        </w:rPr>
        <w:t xml:space="preserve">Общее число прибывших граждан из стран дальнего и ближнего зарубежья, попадающих под классификацию Всемирной </w:t>
      </w:r>
      <w:r w:rsidR="00F17CA3" w:rsidRPr="0084045E">
        <w:rPr>
          <w:rFonts w:eastAsia="Times New Roman"/>
          <w:sz w:val="28"/>
          <w:szCs w:val="28"/>
        </w:rPr>
        <w:t>туристической</w:t>
      </w:r>
      <w:r w:rsidRPr="0084045E">
        <w:rPr>
          <w:rFonts w:eastAsia="Times New Roman"/>
          <w:sz w:val="28"/>
          <w:szCs w:val="28"/>
        </w:rPr>
        <w:t xml:space="preserve"> организации (ЮНВТО) за 1 квартал 2020 года </w:t>
      </w:r>
      <w:r w:rsidR="00F17CA3" w:rsidRPr="0084045E">
        <w:rPr>
          <w:rFonts w:eastAsia="Times New Roman"/>
          <w:sz w:val="28"/>
          <w:szCs w:val="28"/>
        </w:rPr>
        <w:t xml:space="preserve">по официальной информации </w:t>
      </w:r>
      <w:r w:rsidR="00F17CA3" w:rsidRPr="0084045E">
        <w:rPr>
          <w:rFonts w:eastAsia="Times New Roman"/>
          <w:sz w:val="28"/>
          <w:szCs w:val="28"/>
        </w:rPr>
        <w:lastRenderedPageBreak/>
        <w:t xml:space="preserve">Государственной пограничной службы Кыргызской Республики, </w:t>
      </w:r>
      <w:r w:rsidRPr="0084045E">
        <w:rPr>
          <w:rFonts w:eastAsia="Times New Roman"/>
          <w:sz w:val="28"/>
          <w:szCs w:val="28"/>
        </w:rPr>
        <w:t>уменьшилось на 273,0 тыс. человек и составило 1352,6 тыс. человек (I квартал 2019 г. – 1625,6 тыс. чел.), в том числе, из стран СНГ прибыло 1321,0 тыс. чел., из стран дальнего зарубежья 31,6 человек.</w:t>
      </w:r>
    </w:p>
    <w:p w:rsidR="00BA5FEA" w:rsidRPr="0084045E" w:rsidRDefault="00BA5FEA" w:rsidP="00FB54BB">
      <w:pPr>
        <w:ind w:firstLine="709"/>
        <w:rPr>
          <w:sz w:val="28"/>
          <w:szCs w:val="28"/>
        </w:rPr>
      </w:pPr>
      <w:r w:rsidRPr="0084045E">
        <w:rPr>
          <w:sz w:val="28"/>
          <w:szCs w:val="28"/>
        </w:rPr>
        <w:t>Поступления налоговых платежей в бюджет республики от туристской деятельности и деятельности гостиниц и ресторанов за период с январь-февраль 2020 года составили 148,3 млн сомов (1 квартал 2019 г. – 171,6 млн сомов).</w:t>
      </w:r>
    </w:p>
    <w:p w:rsidR="00BA5FEA" w:rsidRPr="0084045E" w:rsidRDefault="00BA5FEA" w:rsidP="00FB54BB">
      <w:pPr>
        <w:ind w:firstLine="709"/>
        <w:rPr>
          <w:sz w:val="28"/>
          <w:szCs w:val="28"/>
        </w:rPr>
      </w:pPr>
      <w:r w:rsidRPr="0084045E">
        <w:rPr>
          <w:sz w:val="28"/>
          <w:szCs w:val="28"/>
        </w:rPr>
        <w:t xml:space="preserve">Доля туристических услуг к ВВП составила 3,1 % (I квартал 2019 г. – 3,4 %). </w:t>
      </w:r>
    </w:p>
    <w:p w:rsidR="00BA5FEA" w:rsidRPr="0084045E" w:rsidRDefault="00BA5FEA" w:rsidP="00FB54BB">
      <w:pPr>
        <w:ind w:firstLine="709"/>
        <w:rPr>
          <w:sz w:val="28"/>
          <w:szCs w:val="28"/>
        </w:rPr>
      </w:pPr>
      <w:r w:rsidRPr="0084045E">
        <w:rPr>
          <w:sz w:val="28"/>
          <w:szCs w:val="28"/>
        </w:rPr>
        <w:t xml:space="preserve">Экспорт туристских услуг (доходы от приема иностранных граждан) уменьшился на 20,3 млн долл. США и составил 95,5 млн долл. США </w:t>
      </w:r>
      <w:r w:rsidR="007F4A0A" w:rsidRPr="0084045E">
        <w:rPr>
          <w:b/>
          <w:sz w:val="28"/>
          <w:szCs w:val="28"/>
        </w:rPr>
        <w:br/>
      </w:r>
      <w:r w:rsidRPr="0084045E">
        <w:rPr>
          <w:sz w:val="28"/>
          <w:szCs w:val="28"/>
        </w:rPr>
        <w:t xml:space="preserve">(I квартал 2019 г. – 115,8 млн долл. США). </w:t>
      </w:r>
    </w:p>
    <w:p w:rsidR="00BA5FEA" w:rsidRPr="0084045E" w:rsidRDefault="00BA5FEA" w:rsidP="00FB54BB">
      <w:pPr>
        <w:ind w:firstLine="709"/>
        <w:rPr>
          <w:sz w:val="28"/>
          <w:szCs w:val="28"/>
        </w:rPr>
      </w:pPr>
      <w:r w:rsidRPr="0084045E">
        <w:rPr>
          <w:sz w:val="28"/>
          <w:szCs w:val="28"/>
        </w:rPr>
        <w:t xml:space="preserve">Импорт туристических услуг (расходы граждан Кыргызской Республики за границей) уменьшился на 18,1 </w:t>
      </w:r>
      <w:r w:rsidR="007F4A0A" w:rsidRPr="0084045E">
        <w:rPr>
          <w:sz w:val="28"/>
          <w:szCs w:val="28"/>
        </w:rPr>
        <w:t>млн долл.</w:t>
      </w:r>
      <w:r w:rsidR="00FB54BB" w:rsidRPr="0084045E">
        <w:rPr>
          <w:sz w:val="28"/>
          <w:szCs w:val="28"/>
        </w:rPr>
        <w:t xml:space="preserve"> </w:t>
      </w:r>
      <w:r w:rsidRPr="0084045E">
        <w:rPr>
          <w:sz w:val="28"/>
          <w:szCs w:val="28"/>
        </w:rPr>
        <w:t xml:space="preserve">США и составил 61,5 </w:t>
      </w:r>
      <w:r w:rsidR="007F4A0A" w:rsidRPr="0084045E">
        <w:rPr>
          <w:sz w:val="28"/>
          <w:szCs w:val="28"/>
        </w:rPr>
        <w:t xml:space="preserve">млн долл. </w:t>
      </w:r>
      <w:r w:rsidRPr="0084045E">
        <w:rPr>
          <w:sz w:val="28"/>
          <w:szCs w:val="28"/>
        </w:rPr>
        <w:t xml:space="preserve">США (I квартал 2019 г. – 79,6 </w:t>
      </w:r>
      <w:r w:rsidR="007F4A0A" w:rsidRPr="0084045E">
        <w:rPr>
          <w:sz w:val="28"/>
          <w:szCs w:val="28"/>
        </w:rPr>
        <w:t xml:space="preserve">млн долл. </w:t>
      </w:r>
      <w:r w:rsidRPr="0084045E">
        <w:rPr>
          <w:sz w:val="28"/>
          <w:szCs w:val="28"/>
        </w:rPr>
        <w:t>США).</w:t>
      </w:r>
    </w:p>
    <w:p w:rsidR="00BA5FEA" w:rsidRPr="0084045E" w:rsidRDefault="00BA5FEA" w:rsidP="00FB54BB">
      <w:pPr>
        <w:ind w:firstLine="709"/>
        <w:rPr>
          <w:sz w:val="28"/>
          <w:szCs w:val="28"/>
        </w:rPr>
      </w:pPr>
      <w:r w:rsidRPr="0084045E">
        <w:rPr>
          <w:sz w:val="28"/>
          <w:szCs w:val="28"/>
        </w:rPr>
        <w:t>Инвестиции в основной капитал в сфере туризма уменьшились на 480,5 млн сом</w:t>
      </w:r>
      <w:r w:rsidR="007F4A0A" w:rsidRPr="0084045E">
        <w:rPr>
          <w:sz w:val="28"/>
          <w:szCs w:val="28"/>
        </w:rPr>
        <w:t>ов</w:t>
      </w:r>
      <w:r w:rsidRPr="0084045E">
        <w:rPr>
          <w:sz w:val="28"/>
          <w:szCs w:val="28"/>
        </w:rPr>
        <w:t xml:space="preserve"> и составили 913,6 млн сом</w:t>
      </w:r>
      <w:r w:rsidR="007F4A0A" w:rsidRPr="0084045E">
        <w:rPr>
          <w:sz w:val="28"/>
          <w:szCs w:val="28"/>
        </w:rPr>
        <w:t>ов</w:t>
      </w:r>
      <w:r w:rsidRPr="0084045E">
        <w:rPr>
          <w:sz w:val="28"/>
          <w:szCs w:val="28"/>
        </w:rPr>
        <w:t xml:space="preserve"> (I квартал 2019 г. – 1394,1 млн сом</w:t>
      </w:r>
      <w:r w:rsidR="007F4A0A" w:rsidRPr="0084045E">
        <w:rPr>
          <w:sz w:val="28"/>
          <w:szCs w:val="28"/>
        </w:rPr>
        <w:t>ов</w:t>
      </w:r>
      <w:r w:rsidRPr="0084045E">
        <w:rPr>
          <w:sz w:val="28"/>
          <w:szCs w:val="28"/>
        </w:rPr>
        <w:t>).</w:t>
      </w:r>
    </w:p>
    <w:p w:rsidR="00FB54BB" w:rsidRPr="0084045E" w:rsidRDefault="00FB54BB" w:rsidP="00714603">
      <w:pPr>
        <w:ind w:firstLine="709"/>
        <w:rPr>
          <w:sz w:val="28"/>
          <w:szCs w:val="28"/>
        </w:rPr>
      </w:pPr>
    </w:p>
    <w:p w:rsidR="00967956" w:rsidRPr="0084045E" w:rsidRDefault="004C35DC" w:rsidP="00714603">
      <w:pPr>
        <w:pStyle w:val="1"/>
        <w:ind w:firstLine="709"/>
        <w:rPr>
          <w:color w:val="auto"/>
          <w:sz w:val="28"/>
          <w:szCs w:val="28"/>
          <w:lang w:eastAsia="en-US"/>
        </w:rPr>
      </w:pPr>
      <w:bookmarkStart w:id="57" w:name="_Toc30611310"/>
      <w:r w:rsidRPr="0084045E">
        <w:rPr>
          <w:bCs w:val="0"/>
          <w:color w:val="auto"/>
          <w:sz w:val="28"/>
          <w:szCs w:val="28"/>
          <w:lang w:eastAsia="en-US"/>
        </w:rPr>
        <w:t>3</w:t>
      </w:r>
      <w:r w:rsidR="00967956" w:rsidRPr="0084045E">
        <w:rPr>
          <w:bCs w:val="0"/>
          <w:color w:val="auto"/>
          <w:sz w:val="28"/>
          <w:szCs w:val="28"/>
          <w:lang w:eastAsia="en-US"/>
        </w:rPr>
        <w:t>. Исполнение государственного бюджета</w:t>
      </w:r>
      <w:bookmarkEnd w:id="57"/>
      <w:r w:rsidR="00967956" w:rsidRPr="0084045E">
        <w:rPr>
          <w:bCs w:val="0"/>
          <w:color w:val="auto"/>
          <w:sz w:val="28"/>
          <w:szCs w:val="28"/>
          <w:lang w:eastAsia="en-US"/>
        </w:rPr>
        <w:t xml:space="preserve"> </w:t>
      </w:r>
    </w:p>
    <w:p w:rsidR="00967956" w:rsidRPr="0084045E" w:rsidRDefault="00967956" w:rsidP="00714603">
      <w:pPr>
        <w:pStyle w:val="a9"/>
        <w:shd w:val="clear" w:color="auto" w:fill="FFFFFF" w:themeFill="background1"/>
        <w:tabs>
          <w:tab w:val="left" w:pos="709"/>
        </w:tabs>
        <w:spacing w:after="0" w:line="240" w:lineRule="auto"/>
        <w:ind w:left="0" w:firstLine="709"/>
        <w:outlineLvl w:val="1"/>
        <w:rPr>
          <w:rFonts w:ascii="Times New Roman" w:hAnsi="Times New Roman" w:cs="Times New Roman"/>
          <w:b/>
          <w:bCs/>
          <w:vanish/>
          <w:sz w:val="28"/>
          <w:szCs w:val="28"/>
          <w:lang w:eastAsia="en-US"/>
        </w:rPr>
      </w:pPr>
      <w:bookmarkStart w:id="58" w:name="_Toc14161968"/>
      <w:bookmarkStart w:id="59" w:name="_Toc14171370"/>
      <w:bookmarkStart w:id="60" w:name="_Toc14184419"/>
      <w:bookmarkStart w:id="61" w:name="_Toc14193655"/>
      <w:bookmarkStart w:id="62" w:name="_Toc14197124"/>
      <w:bookmarkStart w:id="63" w:name="_Toc14248195"/>
      <w:bookmarkStart w:id="64" w:name="_Toc14250322"/>
      <w:bookmarkStart w:id="65" w:name="_Toc14254029"/>
      <w:bookmarkStart w:id="66" w:name="_Toc14256830"/>
      <w:bookmarkStart w:id="67" w:name="_Toc14258650"/>
      <w:bookmarkStart w:id="68" w:name="_Toc14269664"/>
      <w:bookmarkStart w:id="69" w:name="_Toc14271075"/>
      <w:bookmarkStart w:id="70" w:name="_Toc14272401"/>
      <w:bookmarkStart w:id="71" w:name="_Toc14284734"/>
      <w:bookmarkStart w:id="72" w:name="_Toc14287121"/>
      <w:bookmarkStart w:id="73" w:name="_Toc14287512"/>
      <w:bookmarkStart w:id="74" w:name="_Toc14368715"/>
      <w:bookmarkStart w:id="75" w:name="_Toc14369332"/>
      <w:bookmarkStart w:id="76" w:name="_Toc14450389"/>
      <w:bookmarkStart w:id="77" w:name="_Toc14707537"/>
      <w:bookmarkStart w:id="78" w:name="_Toc14707538"/>
      <w:bookmarkStart w:id="79" w:name="_Toc14707539"/>
      <w:bookmarkStart w:id="80" w:name="_Toc14707540"/>
      <w:bookmarkStart w:id="81" w:name="_Toc14707541"/>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967956" w:rsidRPr="0084045E" w:rsidRDefault="004C35DC" w:rsidP="00714603">
      <w:pPr>
        <w:pStyle w:val="a9"/>
        <w:shd w:val="clear" w:color="auto" w:fill="FFFFFF" w:themeFill="background1"/>
        <w:tabs>
          <w:tab w:val="left" w:pos="709"/>
        </w:tabs>
        <w:spacing w:after="0" w:line="240" w:lineRule="auto"/>
        <w:ind w:left="0" w:firstLine="709"/>
        <w:outlineLvl w:val="1"/>
        <w:rPr>
          <w:rFonts w:ascii="Times New Roman" w:hAnsi="Times New Roman" w:cs="Times New Roman"/>
          <w:b/>
          <w:bCs/>
          <w:sz w:val="28"/>
          <w:szCs w:val="28"/>
          <w:lang w:eastAsia="en-US"/>
        </w:rPr>
      </w:pPr>
      <w:bookmarkStart w:id="82" w:name="_Toc14161969"/>
      <w:bookmarkStart w:id="83" w:name="_Toc14171371"/>
      <w:bookmarkStart w:id="84" w:name="_Toc14184420"/>
      <w:bookmarkStart w:id="85" w:name="_Toc14193656"/>
      <w:bookmarkStart w:id="86" w:name="_Toc14197125"/>
      <w:bookmarkStart w:id="87" w:name="_Toc14248196"/>
      <w:bookmarkStart w:id="88" w:name="_Toc14250323"/>
      <w:bookmarkStart w:id="89" w:name="_Toc14254030"/>
      <w:bookmarkStart w:id="90" w:name="_Toc14256831"/>
      <w:bookmarkStart w:id="91" w:name="_Toc14258651"/>
      <w:bookmarkStart w:id="92" w:name="_Toc14269665"/>
      <w:bookmarkStart w:id="93" w:name="_Toc14271076"/>
      <w:bookmarkStart w:id="94" w:name="_Toc14272402"/>
      <w:bookmarkStart w:id="95" w:name="_Toc14284735"/>
      <w:bookmarkStart w:id="96" w:name="_Toc14287122"/>
      <w:bookmarkStart w:id="97" w:name="_Toc14287513"/>
      <w:bookmarkStart w:id="98" w:name="_Toc14368716"/>
      <w:bookmarkStart w:id="99" w:name="_Toc14369333"/>
      <w:bookmarkStart w:id="100" w:name="_Toc14450390"/>
      <w:bookmarkStart w:id="101" w:name="_Toc14450391"/>
      <w:bookmarkStart w:id="102" w:name="_Toc3061131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84045E">
        <w:rPr>
          <w:rFonts w:ascii="Times New Roman" w:hAnsi="Times New Roman" w:cs="Times New Roman"/>
          <w:b/>
          <w:bCs/>
          <w:sz w:val="28"/>
          <w:szCs w:val="28"/>
          <w:lang w:eastAsia="en-US"/>
        </w:rPr>
        <w:t>3</w:t>
      </w:r>
      <w:r w:rsidR="00967956" w:rsidRPr="0084045E">
        <w:rPr>
          <w:rFonts w:ascii="Times New Roman" w:hAnsi="Times New Roman" w:cs="Times New Roman"/>
          <w:b/>
          <w:bCs/>
          <w:sz w:val="28"/>
          <w:szCs w:val="28"/>
          <w:lang w:eastAsia="en-US"/>
        </w:rPr>
        <w:t>.1. Исполнение доходной части государственного бюджета</w:t>
      </w:r>
      <w:r w:rsidR="00967956" w:rsidRPr="0084045E">
        <w:rPr>
          <w:rFonts w:ascii="Times New Roman" w:hAnsi="Times New Roman" w:cs="Times New Roman"/>
          <w:sz w:val="28"/>
          <w:szCs w:val="28"/>
          <w:vertAlign w:val="superscript"/>
          <w:lang w:eastAsia="en-US"/>
        </w:rPr>
        <w:footnoteReference w:id="18"/>
      </w:r>
      <w:bookmarkEnd w:id="101"/>
      <w:bookmarkEnd w:id="102"/>
    </w:p>
    <w:p w:rsidR="00967956" w:rsidRPr="0084045E" w:rsidRDefault="00967956" w:rsidP="00714603">
      <w:pPr>
        <w:pStyle w:val="ac"/>
        <w:spacing w:after="0"/>
        <w:ind w:left="0" w:firstLine="709"/>
        <w:rPr>
          <w:sz w:val="28"/>
          <w:szCs w:val="28"/>
        </w:rPr>
      </w:pPr>
    </w:p>
    <w:p w:rsidR="00715648" w:rsidRPr="0084045E" w:rsidRDefault="00715648" w:rsidP="00714603">
      <w:pPr>
        <w:tabs>
          <w:tab w:val="left" w:pos="9497"/>
        </w:tabs>
        <w:ind w:firstLine="709"/>
        <w:rPr>
          <w:sz w:val="28"/>
          <w:szCs w:val="28"/>
        </w:rPr>
      </w:pPr>
      <w:r w:rsidRPr="0084045E">
        <w:rPr>
          <w:sz w:val="28"/>
          <w:szCs w:val="28"/>
        </w:rPr>
        <w:t>Общий объем совокупных доходов республиканского бюджета по за январь-июнь месяцы 2020 года составил 52470,5 млн сомов или 81,1 % от установленного планового задания. В сравнении с соответствующим показателем предыдущего года совокупные доходы бюджета уменьшились на 10920,9 млн сомов.</w:t>
      </w:r>
    </w:p>
    <w:p w:rsidR="0095354D" w:rsidRPr="0084045E" w:rsidRDefault="0095354D" w:rsidP="00714603">
      <w:pPr>
        <w:tabs>
          <w:tab w:val="left" w:pos="9497"/>
        </w:tabs>
        <w:ind w:firstLine="709"/>
        <w:rPr>
          <w:sz w:val="28"/>
          <w:szCs w:val="28"/>
        </w:rPr>
      </w:pPr>
    </w:p>
    <w:p w:rsidR="00714603" w:rsidRPr="0084045E" w:rsidRDefault="00714603" w:rsidP="00714603">
      <w:pPr>
        <w:tabs>
          <w:tab w:val="left" w:pos="9497"/>
        </w:tabs>
        <w:ind w:firstLine="709"/>
        <w:rPr>
          <w:sz w:val="28"/>
          <w:szCs w:val="28"/>
        </w:rPr>
      </w:pPr>
    </w:p>
    <w:p w:rsidR="006E0D39" w:rsidRPr="0084045E" w:rsidRDefault="006E0D39" w:rsidP="00714603">
      <w:pPr>
        <w:tabs>
          <w:tab w:val="left" w:pos="9497"/>
        </w:tabs>
        <w:ind w:firstLine="709"/>
        <w:rPr>
          <w:sz w:val="28"/>
          <w:szCs w:val="28"/>
        </w:rPr>
      </w:pPr>
    </w:p>
    <w:p w:rsidR="006E0D39" w:rsidRPr="0084045E" w:rsidRDefault="006E0D39" w:rsidP="00714603">
      <w:pPr>
        <w:tabs>
          <w:tab w:val="left" w:pos="9497"/>
        </w:tabs>
        <w:ind w:firstLine="709"/>
        <w:rPr>
          <w:sz w:val="28"/>
          <w:szCs w:val="28"/>
        </w:rPr>
      </w:pPr>
    </w:p>
    <w:p w:rsidR="006E0D39" w:rsidRPr="0084045E" w:rsidRDefault="006E0D39" w:rsidP="00714603">
      <w:pPr>
        <w:tabs>
          <w:tab w:val="left" w:pos="9497"/>
        </w:tabs>
        <w:ind w:firstLine="709"/>
        <w:rPr>
          <w:sz w:val="28"/>
          <w:szCs w:val="28"/>
        </w:rPr>
      </w:pPr>
    </w:p>
    <w:p w:rsidR="006E0D39" w:rsidRPr="0084045E" w:rsidRDefault="006E0D39" w:rsidP="00714603">
      <w:pPr>
        <w:tabs>
          <w:tab w:val="left" w:pos="9497"/>
        </w:tabs>
        <w:ind w:firstLine="709"/>
        <w:rPr>
          <w:sz w:val="28"/>
          <w:szCs w:val="28"/>
        </w:rPr>
      </w:pPr>
    </w:p>
    <w:p w:rsidR="006E0D39" w:rsidRPr="0084045E" w:rsidRDefault="006E0D39" w:rsidP="00714603">
      <w:pPr>
        <w:tabs>
          <w:tab w:val="left" w:pos="9497"/>
        </w:tabs>
        <w:ind w:firstLine="709"/>
        <w:rPr>
          <w:sz w:val="28"/>
          <w:szCs w:val="28"/>
        </w:rPr>
      </w:pPr>
    </w:p>
    <w:p w:rsidR="00967956" w:rsidRPr="0084045E" w:rsidRDefault="00967956" w:rsidP="00967956">
      <w:pPr>
        <w:ind w:firstLine="567"/>
        <w:jc w:val="right"/>
        <w:rPr>
          <w:sz w:val="28"/>
          <w:szCs w:val="28"/>
        </w:rPr>
      </w:pPr>
      <w:r w:rsidRPr="0084045E">
        <w:rPr>
          <w:sz w:val="28"/>
          <w:szCs w:val="28"/>
        </w:rPr>
        <w:t xml:space="preserve">Таблица </w:t>
      </w:r>
      <w:r w:rsidR="00EF011A" w:rsidRPr="0084045E">
        <w:rPr>
          <w:sz w:val="28"/>
          <w:szCs w:val="28"/>
        </w:rPr>
        <w:t>1</w:t>
      </w:r>
      <w:r w:rsidR="00F975F6" w:rsidRPr="0084045E">
        <w:rPr>
          <w:sz w:val="28"/>
          <w:szCs w:val="28"/>
        </w:rPr>
        <w:t>5</w:t>
      </w:r>
    </w:p>
    <w:p w:rsidR="00967956" w:rsidRPr="0084045E" w:rsidRDefault="00967956" w:rsidP="00967956">
      <w:pPr>
        <w:shd w:val="clear" w:color="auto" w:fill="FFFFFF" w:themeFill="background1"/>
        <w:jc w:val="center"/>
        <w:rPr>
          <w:b/>
          <w:sz w:val="28"/>
          <w:szCs w:val="28"/>
        </w:rPr>
      </w:pPr>
      <w:r w:rsidRPr="0084045E">
        <w:rPr>
          <w:b/>
          <w:sz w:val="28"/>
          <w:szCs w:val="28"/>
        </w:rPr>
        <w:t xml:space="preserve">Структура доходов государственного бюджета </w:t>
      </w:r>
    </w:p>
    <w:p w:rsidR="00967956" w:rsidRPr="0084045E" w:rsidRDefault="00967956" w:rsidP="00967956">
      <w:pPr>
        <w:shd w:val="clear" w:color="auto" w:fill="FFFFFF" w:themeFill="background1"/>
        <w:jc w:val="center"/>
        <w:rPr>
          <w:sz w:val="28"/>
          <w:szCs w:val="28"/>
        </w:rPr>
      </w:pPr>
      <w:r w:rsidRPr="0084045E">
        <w:rPr>
          <w:b/>
          <w:bCs/>
          <w:sz w:val="28"/>
          <w:szCs w:val="28"/>
        </w:rPr>
        <w:t xml:space="preserve">за </w:t>
      </w:r>
      <w:r w:rsidR="00653D7F" w:rsidRPr="0084045E">
        <w:rPr>
          <w:b/>
          <w:bCs/>
          <w:sz w:val="28"/>
          <w:szCs w:val="28"/>
        </w:rPr>
        <w:t xml:space="preserve">январь-июнь </w:t>
      </w:r>
      <w:r w:rsidRPr="0084045E">
        <w:rPr>
          <w:b/>
          <w:bCs/>
          <w:sz w:val="28"/>
          <w:szCs w:val="28"/>
        </w:rPr>
        <w:t xml:space="preserve">2018-2019 годы </w:t>
      </w:r>
      <w:r w:rsidRPr="0084045E">
        <w:rPr>
          <w:sz w:val="28"/>
          <w:szCs w:val="28"/>
        </w:rPr>
        <w:t>(млн сомов)</w:t>
      </w:r>
    </w:p>
    <w:p w:rsidR="00967956" w:rsidRPr="0084045E" w:rsidRDefault="00967956" w:rsidP="00967956">
      <w:pPr>
        <w:shd w:val="clear" w:color="auto" w:fill="FFFFFF" w:themeFill="background1"/>
        <w:jc w:val="center"/>
        <w:rPr>
          <w:sz w:val="28"/>
          <w:szCs w:val="28"/>
        </w:rPr>
      </w:pPr>
    </w:p>
    <w:tbl>
      <w:tblPr>
        <w:tblW w:w="9654" w:type="dxa"/>
        <w:tblInd w:w="93" w:type="dxa"/>
        <w:tblLayout w:type="fixed"/>
        <w:tblLook w:val="04A0" w:firstRow="1" w:lastRow="0" w:firstColumn="1" w:lastColumn="0" w:noHBand="0" w:noVBand="1"/>
      </w:tblPr>
      <w:tblGrid>
        <w:gridCol w:w="3276"/>
        <w:gridCol w:w="1551"/>
        <w:gridCol w:w="1277"/>
        <w:gridCol w:w="1235"/>
        <w:gridCol w:w="1237"/>
        <w:gridCol w:w="1078"/>
      </w:tblGrid>
      <w:tr w:rsidR="006E0D39" w:rsidRPr="0084045E" w:rsidTr="00715648">
        <w:trPr>
          <w:trHeight w:val="765"/>
        </w:trPr>
        <w:tc>
          <w:tcPr>
            <w:tcW w:w="3276" w:type="dxa"/>
            <w:tcBorders>
              <w:top w:val="single" w:sz="4" w:space="0" w:color="auto"/>
              <w:left w:val="single" w:sz="4" w:space="0" w:color="auto"/>
              <w:bottom w:val="single" w:sz="4" w:space="0" w:color="auto"/>
              <w:right w:val="single" w:sz="4" w:space="0" w:color="auto"/>
            </w:tcBorders>
            <w:vAlign w:val="center"/>
          </w:tcPr>
          <w:p w:rsidR="00715648" w:rsidRPr="0084045E" w:rsidRDefault="00715648" w:rsidP="00715648">
            <w:pPr>
              <w:rPr>
                <w:sz w:val="28"/>
                <w:szCs w:val="28"/>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715648" w:rsidRPr="0084045E" w:rsidRDefault="00715648" w:rsidP="00715648">
            <w:pPr>
              <w:jc w:val="center"/>
              <w:rPr>
                <w:b/>
                <w:bCs/>
                <w:iCs/>
                <w:sz w:val="28"/>
                <w:szCs w:val="28"/>
              </w:rPr>
            </w:pPr>
            <w:r w:rsidRPr="0084045E">
              <w:rPr>
                <w:b/>
                <w:bCs/>
                <w:iCs/>
                <w:sz w:val="28"/>
                <w:szCs w:val="28"/>
              </w:rPr>
              <w:t>Факт</w:t>
            </w:r>
          </w:p>
          <w:p w:rsidR="00715648" w:rsidRPr="0084045E" w:rsidRDefault="00715648" w:rsidP="00715648">
            <w:pPr>
              <w:jc w:val="center"/>
              <w:rPr>
                <w:b/>
                <w:bCs/>
                <w:iCs/>
                <w:sz w:val="28"/>
                <w:szCs w:val="28"/>
              </w:rPr>
            </w:pPr>
            <w:r w:rsidRPr="0084045E">
              <w:rPr>
                <w:b/>
                <w:bCs/>
                <w:iCs/>
                <w:sz w:val="28"/>
                <w:szCs w:val="28"/>
              </w:rPr>
              <w:t>январь-июнь</w:t>
            </w:r>
          </w:p>
          <w:p w:rsidR="00715648" w:rsidRPr="0084045E" w:rsidRDefault="00715648" w:rsidP="00715648">
            <w:pPr>
              <w:jc w:val="center"/>
              <w:rPr>
                <w:b/>
                <w:bCs/>
                <w:iCs/>
                <w:sz w:val="28"/>
                <w:szCs w:val="28"/>
              </w:rPr>
            </w:pPr>
            <w:r w:rsidRPr="0084045E">
              <w:rPr>
                <w:b/>
                <w:bCs/>
                <w:iCs/>
                <w:sz w:val="28"/>
                <w:szCs w:val="28"/>
              </w:rPr>
              <w:t>2019 года</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715648" w:rsidRPr="0084045E" w:rsidRDefault="00715648" w:rsidP="00715648">
            <w:pPr>
              <w:jc w:val="center"/>
              <w:rPr>
                <w:b/>
                <w:bCs/>
                <w:iCs/>
                <w:sz w:val="28"/>
                <w:szCs w:val="28"/>
              </w:rPr>
            </w:pPr>
            <w:r w:rsidRPr="0084045E">
              <w:rPr>
                <w:b/>
                <w:bCs/>
                <w:iCs/>
                <w:sz w:val="28"/>
                <w:szCs w:val="28"/>
              </w:rPr>
              <w:t>План</w:t>
            </w:r>
          </w:p>
          <w:p w:rsidR="00715648" w:rsidRPr="0084045E" w:rsidRDefault="00715648" w:rsidP="00715648">
            <w:pPr>
              <w:jc w:val="center"/>
              <w:rPr>
                <w:b/>
                <w:bCs/>
                <w:iCs/>
                <w:sz w:val="28"/>
                <w:szCs w:val="28"/>
              </w:rPr>
            </w:pPr>
            <w:r w:rsidRPr="0084045E">
              <w:rPr>
                <w:b/>
                <w:bCs/>
                <w:iCs/>
                <w:sz w:val="28"/>
                <w:szCs w:val="28"/>
              </w:rPr>
              <w:t>январь-июнь 2020 года</w:t>
            </w:r>
          </w:p>
        </w:tc>
        <w:tc>
          <w:tcPr>
            <w:tcW w:w="1235" w:type="dxa"/>
            <w:tcBorders>
              <w:top w:val="single" w:sz="4" w:space="0" w:color="auto"/>
              <w:left w:val="single" w:sz="4" w:space="0" w:color="auto"/>
              <w:bottom w:val="single" w:sz="4" w:space="0" w:color="auto"/>
              <w:right w:val="single" w:sz="4" w:space="0" w:color="auto"/>
            </w:tcBorders>
            <w:vAlign w:val="center"/>
          </w:tcPr>
          <w:p w:rsidR="00715648" w:rsidRPr="0084045E" w:rsidRDefault="00715648" w:rsidP="00715648">
            <w:pPr>
              <w:jc w:val="center"/>
              <w:rPr>
                <w:b/>
                <w:bCs/>
                <w:iCs/>
                <w:sz w:val="28"/>
                <w:szCs w:val="28"/>
              </w:rPr>
            </w:pPr>
            <w:r w:rsidRPr="0084045E">
              <w:rPr>
                <w:b/>
                <w:bCs/>
                <w:iCs/>
                <w:sz w:val="28"/>
                <w:szCs w:val="28"/>
              </w:rPr>
              <w:t>Факт</w:t>
            </w:r>
          </w:p>
          <w:p w:rsidR="00715648" w:rsidRPr="0084045E" w:rsidRDefault="00715648" w:rsidP="00715648">
            <w:pPr>
              <w:jc w:val="center"/>
              <w:rPr>
                <w:b/>
                <w:bCs/>
                <w:iCs/>
                <w:sz w:val="28"/>
                <w:szCs w:val="28"/>
              </w:rPr>
            </w:pPr>
            <w:r w:rsidRPr="0084045E">
              <w:rPr>
                <w:b/>
                <w:bCs/>
                <w:iCs/>
                <w:sz w:val="28"/>
                <w:szCs w:val="28"/>
              </w:rPr>
              <w:t>январь-июнь</w:t>
            </w:r>
          </w:p>
          <w:p w:rsidR="00715648" w:rsidRPr="0084045E" w:rsidRDefault="00715648" w:rsidP="00715648">
            <w:pPr>
              <w:jc w:val="center"/>
              <w:rPr>
                <w:b/>
                <w:bCs/>
                <w:iCs/>
                <w:sz w:val="28"/>
                <w:szCs w:val="28"/>
              </w:rPr>
            </w:pPr>
            <w:r w:rsidRPr="0084045E">
              <w:rPr>
                <w:b/>
                <w:bCs/>
                <w:iCs/>
                <w:sz w:val="28"/>
                <w:szCs w:val="28"/>
              </w:rPr>
              <w:t>2020 года</w:t>
            </w:r>
          </w:p>
        </w:tc>
        <w:tc>
          <w:tcPr>
            <w:tcW w:w="1237" w:type="dxa"/>
            <w:tcBorders>
              <w:top w:val="single" w:sz="4" w:space="0" w:color="auto"/>
              <w:left w:val="single" w:sz="4" w:space="0" w:color="auto"/>
              <w:bottom w:val="single" w:sz="4" w:space="0" w:color="auto"/>
              <w:right w:val="single" w:sz="4" w:space="0" w:color="auto"/>
            </w:tcBorders>
            <w:vAlign w:val="center"/>
          </w:tcPr>
          <w:p w:rsidR="00715648" w:rsidRPr="0084045E" w:rsidRDefault="00715648" w:rsidP="00715648">
            <w:pPr>
              <w:jc w:val="center"/>
              <w:rPr>
                <w:b/>
                <w:bCs/>
                <w:iCs/>
                <w:sz w:val="28"/>
                <w:szCs w:val="28"/>
              </w:rPr>
            </w:pPr>
            <w:r w:rsidRPr="0084045E">
              <w:rPr>
                <w:b/>
                <w:bCs/>
                <w:iCs/>
                <w:sz w:val="28"/>
                <w:szCs w:val="28"/>
              </w:rPr>
              <w:t>откл.</w:t>
            </w:r>
          </w:p>
          <w:p w:rsidR="00715648" w:rsidRPr="0084045E" w:rsidRDefault="00715648" w:rsidP="00715648">
            <w:pPr>
              <w:jc w:val="center"/>
              <w:rPr>
                <w:b/>
                <w:bCs/>
                <w:iCs/>
                <w:sz w:val="28"/>
                <w:szCs w:val="28"/>
              </w:rPr>
            </w:pPr>
            <w:r w:rsidRPr="0084045E">
              <w:rPr>
                <w:b/>
                <w:bCs/>
                <w:iCs/>
                <w:sz w:val="28"/>
                <w:szCs w:val="28"/>
              </w:rPr>
              <w:t>от</w:t>
            </w:r>
          </w:p>
          <w:p w:rsidR="00715648" w:rsidRPr="0084045E" w:rsidRDefault="00715648" w:rsidP="00715648">
            <w:pPr>
              <w:jc w:val="center"/>
              <w:rPr>
                <w:b/>
                <w:bCs/>
                <w:iCs/>
                <w:sz w:val="28"/>
                <w:szCs w:val="28"/>
              </w:rPr>
            </w:pPr>
            <w:r w:rsidRPr="0084045E">
              <w:rPr>
                <w:b/>
                <w:bCs/>
                <w:iCs/>
                <w:sz w:val="28"/>
                <w:szCs w:val="28"/>
              </w:rPr>
              <w:t>плана</w:t>
            </w:r>
          </w:p>
        </w:tc>
        <w:tc>
          <w:tcPr>
            <w:tcW w:w="1078" w:type="dxa"/>
            <w:tcBorders>
              <w:top w:val="single" w:sz="4" w:space="0" w:color="auto"/>
              <w:left w:val="single" w:sz="4" w:space="0" w:color="auto"/>
              <w:bottom w:val="single" w:sz="4" w:space="0" w:color="auto"/>
              <w:right w:val="single" w:sz="4" w:space="0" w:color="auto"/>
            </w:tcBorders>
            <w:vAlign w:val="center"/>
          </w:tcPr>
          <w:p w:rsidR="00715648" w:rsidRPr="0084045E" w:rsidRDefault="00715648" w:rsidP="00715648">
            <w:pPr>
              <w:jc w:val="center"/>
              <w:rPr>
                <w:b/>
                <w:bCs/>
                <w:iCs/>
                <w:sz w:val="28"/>
                <w:szCs w:val="28"/>
              </w:rPr>
            </w:pPr>
            <w:r w:rsidRPr="0084045E">
              <w:rPr>
                <w:b/>
                <w:bCs/>
                <w:iCs/>
                <w:sz w:val="28"/>
                <w:szCs w:val="28"/>
              </w:rPr>
              <w:t>%</w:t>
            </w:r>
          </w:p>
          <w:p w:rsidR="00715648" w:rsidRPr="0084045E" w:rsidRDefault="00715648" w:rsidP="00715648">
            <w:pPr>
              <w:jc w:val="center"/>
              <w:rPr>
                <w:b/>
                <w:bCs/>
                <w:iCs/>
                <w:sz w:val="28"/>
                <w:szCs w:val="28"/>
              </w:rPr>
            </w:pPr>
            <w:r w:rsidRPr="0084045E">
              <w:rPr>
                <w:b/>
                <w:bCs/>
                <w:iCs/>
                <w:sz w:val="28"/>
                <w:szCs w:val="28"/>
              </w:rPr>
              <w:t>вып.</w:t>
            </w:r>
          </w:p>
          <w:p w:rsidR="00715648" w:rsidRPr="0084045E" w:rsidRDefault="00715648" w:rsidP="00715648">
            <w:pPr>
              <w:jc w:val="center"/>
              <w:rPr>
                <w:b/>
                <w:bCs/>
                <w:iCs/>
                <w:sz w:val="28"/>
                <w:szCs w:val="28"/>
              </w:rPr>
            </w:pPr>
            <w:r w:rsidRPr="0084045E">
              <w:rPr>
                <w:b/>
                <w:bCs/>
                <w:iCs/>
                <w:sz w:val="28"/>
                <w:szCs w:val="28"/>
              </w:rPr>
              <w:t>плана</w:t>
            </w:r>
          </w:p>
        </w:tc>
      </w:tr>
      <w:tr w:rsidR="006E0D39" w:rsidRPr="0084045E" w:rsidTr="00715648">
        <w:trPr>
          <w:trHeight w:val="345"/>
        </w:trPr>
        <w:tc>
          <w:tcPr>
            <w:tcW w:w="327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715648" w:rsidRPr="0084045E" w:rsidRDefault="00715648" w:rsidP="00715648">
            <w:pPr>
              <w:rPr>
                <w:b/>
                <w:bCs/>
                <w:sz w:val="28"/>
                <w:szCs w:val="28"/>
              </w:rPr>
            </w:pPr>
            <w:r w:rsidRPr="0084045E">
              <w:rPr>
                <w:b/>
                <w:bCs/>
                <w:sz w:val="28"/>
                <w:szCs w:val="28"/>
              </w:rPr>
              <w:lastRenderedPageBreak/>
              <w:t>Совокупные доходы</w:t>
            </w:r>
          </w:p>
        </w:tc>
        <w:tc>
          <w:tcPr>
            <w:tcW w:w="1551" w:type="dxa"/>
            <w:tcBorders>
              <w:top w:val="single" w:sz="4" w:space="0" w:color="auto"/>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
                <w:bCs/>
                <w:sz w:val="28"/>
                <w:szCs w:val="28"/>
              </w:rPr>
            </w:pPr>
            <w:r w:rsidRPr="0084045E">
              <w:rPr>
                <w:b/>
                <w:bCs/>
                <w:sz w:val="28"/>
                <w:szCs w:val="28"/>
              </w:rPr>
              <w:t xml:space="preserve">   63 391,3   </w:t>
            </w:r>
          </w:p>
        </w:tc>
        <w:tc>
          <w:tcPr>
            <w:tcW w:w="1277" w:type="dxa"/>
            <w:tcBorders>
              <w:top w:val="single" w:sz="4" w:space="0" w:color="auto"/>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
                <w:bCs/>
                <w:sz w:val="28"/>
                <w:szCs w:val="28"/>
              </w:rPr>
            </w:pPr>
            <w:r w:rsidRPr="0084045E">
              <w:rPr>
                <w:b/>
                <w:bCs/>
                <w:sz w:val="28"/>
                <w:szCs w:val="28"/>
              </w:rPr>
              <w:t xml:space="preserve">   64 710,9   </w:t>
            </w:r>
          </w:p>
        </w:tc>
        <w:tc>
          <w:tcPr>
            <w:tcW w:w="1235" w:type="dxa"/>
            <w:tcBorders>
              <w:top w:val="single" w:sz="4" w:space="0" w:color="auto"/>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
                <w:bCs/>
                <w:sz w:val="28"/>
                <w:szCs w:val="28"/>
              </w:rPr>
            </w:pPr>
            <w:r w:rsidRPr="0084045E">
              <w:rPr>
                <w:b/>
                <w:bCs/>
                <w:sz w:val="28"/>
                <w:szCs w:val="28"/>
              </w:rPr>
              <w:t xml:space="preserve">  52 470,5   </w:t>
            </w:r>
          </w:p>
        </w:tc>
        <w:tc>
          <w:tcPr>
            <w:tcW w:w="1237" w:type="dxa"/>
            <w:tcBorders>
              <w:top w:val="single" w:sz="4" w:space="0" w:color="auto"/>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
                <w:bCs/>
                <w:sz w:val="28"/>
                <w:szCs w:val="28"/>
              </w:rPr>
            </w:pPr>
            <w:r w:rsidRPr="0084045E">
              <w:rPr>
                <w:b/>
                <w:bCs/>
                <w:sz w:val="28"/>
                <w:szCs w:val="28"/>
              </w:rPr>
              <w:t xml:space="preserve">- 12 240,4   </w:t>
            </w:r>
          </w:p>
        </w:tc>
        <w:tc>
          <w:tcPr>
            <w:tcW w:w="1078" w:type="dxa"/>
            <w:tcBorders>
              <w:top w:val="single" w:sz="4" w:space="0" w:color="auto"/>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
                <w:bCs/>
                <w:sz w:val="28"/>
                <w:szCs w:val="28"/>
              </w:rPr>
            </w:pPr>
            <w:r w:rsidRPr="0084045E">
              <w:rPr>
                <w:b/>
                <w:bCs/>
                <w:sz w:val="28"/>
                <w:szCs w:val="28"/>
                <w:lang w:val="en-US"/>
              </w:rPr>
              <w:t xml:space="preserve">       8</w:t>
            </w:r>
            <w:r w:rsidRPr="0084045E">
              <w:rPr>
                <w:b/>
                <w:bCs/>
                <w:sz w:val="28"/>
                <w:szCs w:val="28"/>
              </w:rPr>
              <w:t>1,1</w:t>
            </w:r>
            <w:r w:rsidRPr="0084045E">
              <w:rPr>
                <w:b/>
                <w:bCs/>
                <w:sz w:val="28"/>
                <w:szCs w:val="28"/>
                <w:lang w:val="en-US"/>
              </w:rPr>
              <w:t xml:space="preserve">   </w:t>
            </w:r>
          </w:p>
        </w:tc>
      </w:tr>
      <w:tr w:rsidR="006E0D39" w:rsidRPr="0084045E" w:rsidTr="00715648">
        <w:trPr>
          <w:trHeight w:val="34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715648" w:rsidRPr="0084045E" w:rsidRDefault="00715648" w:rsidP="00715648">
            <w:pPr>
              <w:rPr>
                <w:bCs/>
                <w:sz w:val="28"/>
                <w:szCs w:val="28"/>
              </w:rPr>
            </w:pPr>
            <w:r w:rsidRPr="0084045E">
              <w:rPr>
                <w:bCs/>
                <w:sz w:val="28"/>
                <w:szCs w:val="28"/>
              </w:rPr>
              <w:t>Налоговые доходы</w:t>
            </w:r>
          </w:p>
        </w:tc>
        <w:tc>
          <w:tcPr>
            <w:tcW w:w="1551"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xml:space="preserve">   46 943,1   </w:t>
            </w:r>
          </w:p>
        </w:tc>
        <w:tc>
          <w:tcPr>
            <w:tcW w:w="1277"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xml:space="preserve">   49 487,9   </w:t>
            </w:r>
          </w:p>
        </w:tc>
        <w:tc>
          <w:tcPr>
            <w:tcW w:w="1235"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xml:space="preserve">  37 449,8   </w:t>
            </w:r>
          </w:p>
        </w:tc>
        <w:tc>
          <w:tcPr>
            <w:tcW w:w="1237"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xml:space="preserve">- 12 038,1   </w:t>
            </w:r>
          </w:p>
        </w:tc>
        <w:tc>
          <w:tcPr>
            <w:tcW w:w="1078"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lang w:val="en-US"/>
              </w:rPr>
              <w:t xml:space="preserve">       75,7   </w:t>
            </w:r>
          </w:p>
        </w:tc>
      </w:tr>
      <w:tr w:rsidR="006E0D39" w:rsidRPr="0084045E" w:rsidTr="00715648">
        <w:trPr>
          <w:trHeight w:val="34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715648" w:rsidRPr="0084045E" w:rsidRDefault="00715648" w:rsidP="00715648">
            <w:pPr>
              <w:rPr>
                <w:i/>
                <w:iCs/>
                <w:sz w:val="28"/>
                <w:szCs w:val="28"/>
              </w:rPr>
            </w:pPr>
            <w:r w:rsidRPr="0084045E">
              <w:rPr>
                <w:i/>
                <w:iCs/>
                <w:sz w:val="28"/>
                <w:szCs w:val="28"/>
              </w:rPr>
              <w:t>в т.ч. ГНС</w:t>
            </w:r>
          </w:p>
        </w:tc>
        <w:tc>
          <w:tcPr>
            <w:tcW w:w="1551"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iCs/>
                <w:sz w:val="28"/>
                <w:szCs w:val="28"/>
              </w:rPr>
            </w:pPr>
            <w:r w:rsidRPr="0084045E">
              <w:rPr>
                <w:iCs/>
                <w:sz w:val="28"/>
                <w:szCs w:val="28"/>
              </w:rPr>
              <w:t xml:space="preserve">   28 509,9   </w:t>
            </w:r>
          </w:p>
        </w:tc>
        <w:tc>
          <w:tcPr>
            <w:tcW w:w="1277"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iCs/>
                <w:sz w:val="28"/>
                <w:szCs w:val="28"/>
              </w:rPr>
            </w:pPr>
            <w:r w:rsidRPr="0084045E">
              <w:rPr>
                <w:iCs/>
                <w:sz w:val="28"/>
                <w:szCs w:val="28"/>
              </w:rPr>
              <w:t xml:space="preserve">  30 742,9   </w:t>
            </w:r>
          </w:p>
        </w:tc>
        <w:tc>
          <w:tcPr>
            <w:tcW w:w="1235"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iCs/>
                <w:sz w:val="28"/>
                <w:szCs w:val="28"/>
              </w:rPr>
            </w:pPr>
            <w:r w:rsidRPr="0084045E">
              <w:rPr>
                <w:iCs/>
                <w:sz w:val="28"/>
                <w:szCs w:val="28"/>
              </w:rPr>
              <w:t xml:space="preserve">  26 325,4   </w:t>
            </w:r>
          </w:p>
        </w:tc>
        <w:tc>
          <w:tcPr>
            <w:tcW w:w="1237"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iCs/>
                <w:sz w:val="28"/>
                <w:szCs w:val="28"/>
              </w:rPr>
            </w:pPr>
            <w:r w:rsidRPr="0084045E">
              <w:rPr>
                <w:iCs/>
                <w:sz w:val="28"/>
                <w:szCs w:val="28"/>
              </w:rPr>
              <w:t xml:space="preserve">-  4 417,5   </w:t>
            </w:r>
          </w:p>
        </w:tc>
        <w:tc>
          <w:tcPr>
            <w:tcW w:w="1078"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iCs/>
                <w:sz w:val="28"/>
                <w:szCs w:val="28"/>
              </w:rPr>
            </w:pPr>
            <w:r w:rsidRPr="0084045E">
              <w:rPr>
                <w:iCs/>
                <w:sz w:val="28"/>
                <w:szCs w:val="28"/>
                <w:lang w:val="en-US"/>
              </w:rPr>
              <w:t xml:space="preserve">      85,6   </w:t>
            </w:r>
          </w:p>
        </w:tc>
      </w:tr>
      <w:tr w:rsidR="006E0D39" w:rsidRPr="0084045E" w:rsidTr="00715648">
        <w:trPr>
          <w:trHeight w:val="34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715648" w:rsidRPr="0084045E" w:rsidRDefault="00715648" w:rsidP="00715648">
            <w:pPr>
              <w:rPr>
                <w:i/>
                <w:iCs/>
                <w:sz w:val="28"/>
                <w:szCs w:val="28"/>
              </w:rPr>
            </w:pPr>
            <w:r w:rsidRPr="0084045E">
              <w:rPr>
                <w:i/>
                <w:iCs/>
                <w:sz w:val="28"/>
                <w:szCs w:val="28"/>
              </w:rPr>
              <w:t>в т.ч. ГТС</w:t>
            </w:r>
          </w:p>
        </w:tc>
        <w:tc>
          <w:tcPr>
            <w:tcW w:w="1551"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iCs/>
                <w:sz w:val="28"/>
                <w:szCs w:val="28"/>
              </w:rPr>
            </w:pPr>
            <w:r w:rsidRPr="0084045E">
              <w:rPr>
                <w:iCs/>
                <w:sz w:val="28"/>
                <w:szCs w:val="28"/>
              </w:rPr>
              <w:t xml:space="preserve">   18 433,2   </w:t>
            </w:r>
          </w:p>
        </w:tc>
        <w:tc>
          <w:tcPr>
            <w:tcW w:w="1277"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iCs/>
                <w:sz w:val="28"/>
                <w:szCs w:val="28"/>
              </w:rPr>
            </w:pPr>
            <w:r w:rsidRPr="0084045E">
              <w:rPr>
                <w:iCs/>
                <w:sz w:val="28"/>
                <w:szCs w:val="28"/>
              </w:rPr>
              <w:t xml:space="preserve">  18 745,0   </w:t>
            </w:r>
          </w:p>
        </w:tc>
        <w:tc>
          <w:tcPr>
            <w:tcW w:w="1235"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iCs/>
                <w:sz w:val="28"/>
                <w:szCs w:val="28"/>
              </w:rPr>
            </w:pPr>
            <w:r w:rsidRPr="0084045E">
              <w:rPr>
                <w:iCs/>
                <w:sz w:val="28"/>
                <w:szCs w:val="28"/>
              </w:rPr>
              <w:t xml:space="preserve">  11 124,4   </w:t>
            </w:r>
          </w:p>
        </w:tc>
        <w:tc>
          <w:tcPr>
            <w:tcW w:w="1237"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iCs/>
                <w:sz w:val="28"/>
                <w:szCs w:val="28"/>
              </w:rPr>
            </w:pPr>
            <w:r w:rsidRPr="0084045E">
              <w:rPr>
                <w:iCs/>
                <w:sz w:val="28"/>
                <w:szCs w:val="28"/>
              </w:rPr>
              <w:t xml:space="preserve">-  7 620,6   </w:t>
            </w:r>
          </w:p>
        </w:tc>
        <w:tc>
          <w:tcPr>
            <w:tcW w:w="1078"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iCs/>
                <w:sz w:val="28"/>
                <w:szCs w:val="28"/>
              </w:rPr>
            </w:pPr>
            <w:r w:rsidRPr="0084045E">
              <w:rPr>
                <w:iCs/>
                <w:sz w:val="28"/>
                <w:szCs w:val="28"/>
                <w:lang w:val="en-US"/>
              </w:rPr>
              <w:t xml:space="preserve">      59,3   </w:t>
            </w:r>
          </w:p>
        </w:tc>
      </w:tr>
      <w:tr w:rsidR="006E0D39" w:rsidRPr="0084045E" w:rsidTr="00715648">
        <w:trPr>
          <w:trHeight w:val="34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715648" w:rsidRPr="0084045E" w:rsidRDefault="00715648" w:rsidP="00715648">
            <w:pPr>
              <w:rPr>
                <w:bCs/>
                <w:sz w:val="28"/>
                <w:szCs w:val="28"/>
              </w:rPr>
            </w:pPr>
            <w:r w:rsidRPr="0084045E">
              <w:rPr>
                <w:bCs/>
                <w:sz w:val="28"/>
                <w:szCs w:val="28"/>
              </w:rPr>
              <w:t>Неналоговые доходы</w:t>
            </w:r>
          </w:p>
        </w:tc>
        <w:tc>
          <w:tcPr>
            <w:tcW w:w="1551"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xml:space="preserve">   12 348,2   </w:t>
            </w:r>
          </w:p>
        </w:tc>
        <w:tc>
          <w:tcPr>
            <w:tcW w:w="1277"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xml:space="preserve">   12 822,8   </w:t>
            </w:r>
          </w:p>
        </w:tc>
        <w:tc>
          <w:tcPr>
            <w:tcW w:w="1235"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xml:space="preserve">  11 195,1   </w:t>
            </w:r>
          </w:p>
        </w:tc>
        <w:tc>
          <w:tcPr>
            <w:tcW w:w="1237"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xml:space="preserve">-1 627,7   </w:t>
            </w:r>
          </w:p>
        </w:tc>
        <w:tc>
          <w:tcPr>
            <w:tcW w:w="1078"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lang w:val="en-US"/>
              </w:rPr>
              <w:t xml:space="preserve">       87,3   </w:t>
            </w:r>
          </w:p>
        </w:tc>
      </w:tr>
      <w:tr w:rsidR="006E0D39" w:rsidRPr="0084045E" w:rsidTr="00715648">
        <w:trPr>
          <w:trHeight w:val="34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715648" w:rsidRPr="0084045E" w:rsidRDefault="00715648" w:rsidP="00715648">
            <w:pPr>
              <w:rPr>
                <w:bCs/>
                <w:sz w:val="28"/>
                <w:szCs w:val="28"/>
              </w:rPr>
            </w:pPr>
            <w:r w:rsidRPr="0084045E">
              <w:rPr>
                <w:bCs/>
                <w:sz w:val="28"/>
                <w:szCs w:val="28"/>
              </w:rPr>
              <w:t>Официальные трансферты</w:t>
            </w:r>
          </w:p>
        </w:tc>
        <w:tc>
          <w:tcPr>
            <w:tcW w:w="1551"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xml:space="preserve">     4 099,5   </w:t>
            </w:r>
          </w:p>
        </w:tc>
        <w:tc>
          <w:tcPr>
            <w:tcW w:w="1277"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xml:space="preserve">     2 400,2   </w:t>
            </w:r>
          </w:p>
        </w:tc>
        <w:tc>
          <w:tcPr>
            <w:tcW w:w="1235"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xml:space="preserve">    3 825,5   </w:t>
            </w:r>
          </w:p>
        </w:tc>
        <w:tc>
          <w:tcPr>
            <w:tcW w:w="1237"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xml:space="preserve">    1 425,3   </w:t>
            </w:r>
          </w:p>
        </w:tc>
        <w:tc>
          <w:tcPr>
            <w:tcW w:w="1078"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lang w:val="en-US"/>
              </w:rPr>
              <w:t xml:space="preserve">     1</w:t>
            </w:r>
            <w:r w:rsidRPr="0084045E">
              <w:rPr>
                <w:bCs/>
                <w:sz w:val="28"/>
                <w:szCs w:val="28"/>
              </w:rPr>
              <w:t>59,4</w:t>
            </w:r>
            <w:r w:rsidRPr="0084045E">
              <w:rPr>
                <w:bCs/>
                <w:sz w:val="28"/>
                <w:szCs w:val="28"/>
                <w:lang w:val="en-US"/>
              </w:rPr>
              <w:t xml:space="preserve">   </w:t>
            </w:r>
          </w:p>
        </w:tc>
      </w:tr>
      <w:tr w:rsidR="006E0D39" w:rsidRPr="0084045E" w:rsidTr="00715648">
        <w:trPr>
          <w:trHeight w:val="34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715648" w:rsidRPr="0084045E" w:rsidRDefault="00715648" w:rsidP="00715648">
            <w:pPr>
              <w:rPr>
                <w:i/>
                <w:iCs/>
                <w:sz w:val="28"/>
                <w:szCs w:val="28"/>
              </w:rPr>
            </w:pPr>
            <w:r w:rsidRPr="0084045E">
              <w:rPr>
                <w:i/>
                <w:iCs/>
                <w:sz w:val="28"/>
                <w:szCs w:val="28"/>
              </w:rPr>
              <w:t>в т. ч. гранты ПГИ</w:t>
            </w:r>
          </w:p>
        </w:tc>
        <w:tc>
          <w:tcPr>
            <w:tcW w:w="1551"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sz w:val="28"/>
                <w:szCs w:val="28"/>
              </w:rPr>
            </w:pPr>
            <w:r w:rsidRPr="0084045E">
              <w:rPr>
                <w:sz w:val="28"/>
                <w:szCs w:val="28"/>
              </w:rPr>
              <w:t xml:space="preserve">     1 867,5   </w:t>
            </w:r>
          </w:p>
        </w:tc>
        <w:tc>
          <w:tcPr>
            <w:tcW w:w="1277"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sz w:val="28"/>
                <w:szCs w:val="28"/>
              </w:rPr>
            </w:pPr>
            <w:r w:rsidRPr="0084045E">
              <w:rPr>
                <w:sz w:val="28"/>
                <w:szCs w:val="28"/>
              </w:rPr>
              <w:t xml:space="preserve">     1 964,7   </w:t>
            </w:r>
          </w:p>
        </w:tc>
        <w:tc>
          <w:tcPr>
            <w:tcW w:w="1235"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sz w:val="28"/>
                <w:szCs w:val="28"/>
              </w:rPr>
            </w:pPr>
            <w:r w:rsidRPr="0084045E">
              <w:rPr>
                <w:sz w:val="28"/>
                <w:szCs w:val="28"/>
              </w:rPr>
              <w:t xml:space="preserve">    1 518,2   </w:t>
            </w:r>
          </w:p>
        </w:tc>
        <w:tc>
          <w:tcPr>
            <w:tcW w:w="1237"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sz w:val="28"/>
                <w:szCs w:val="28"/>
              </w:rPr>
            </w:pPr>
            <w:r w:rsidRPr="0084045E">
              <w:rPr>
                <w:sz w:val="28"/>
                <w:szCs w:val="28"/>
              </w:rPr>
              <w:t xml:space="preserve">      -446,5   </w:t>
            </w:r>
          </w:p>
        </w:tc>
        <w:tc>
          <w:tcPr>
            <w:tcW w:w="1078"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sz w:val="28"/>
                <w:szCs w:val="28"/>
              </w:rPr>
            </w:pPr>
            <w:r w:rsidRPr="0084045E">
              <w:rPr>
                <w:sz w:val="28"/>
                <w:szCs w:val="28"/>
                <w:lang w:val="en-US"/>
              </w:rPr>
              <w:t xml:space="preserve">       </w:t>
            </w:r>
            <w:r w:rsidRPr="0084045E">
              <w:rPr>
                <w:sz w:val="28"/>
                <w:szCs w:val="28"/>
              </w:rPr>
              <w:t>77,3</w:t>
            </w:r>
            <w:r w:rsidRPr="0084045E">
              <w:rPr>
                <w:sz w:val="28"/>
                <w:szCs w:val="28"/>
                <w:lang w:val="en-US"/>
              </w:rPr>
              <w:t xml:space="preserve">   </w:t>
            </w:r>
          </w:p>
        </w:tc>
      </w:tr>
      <w:tr w:rsidR="006E0D39" w:rsidRPr="0084045E" w:rsidTr="00715648">
        <w:trPr>
          <w:trHeight w:val="34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715648" w:rsidRPr="0084045E" w:rsidRDefault="00715648" w:rsidP="00715648">
            <w:pPr>
              <w:rPr>
                <w:i/>
                <w:iCs/>
                <w:sz w:val="28"/>
                <w:szCs w:val="28"/>
              </w:rPr>
            </w:pPr>
            <w:r w:rsidRPr="0084045E">
              <w:rPr>
                <w:i/>
                <w:iCs/>
                <w:sz w:val="28"/>
                <w:szCs w:val="28"/>
              </w:rPr>
              <w:t>в т.ч грант КЕС и АБР</w:t>
            </w:r>
          </w:p>
        </w:tc>
        <w:tc>
          <w:tcPr>
            <w:tcW w:w="1551"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sz w:val="28"/>
                <w:szCs w:val="28"/>
              </w:rPr>
            </w:pPr>
            <w:r w:rsidRPr="0084045E">
              <w:rPr>
                <w:sz w:val="28"/>
                <w:szCs w:val="28"/>
              </w:rPr>
              <w:t xml:space="preserve">                   </w:t>
            </w:r>
          </w:p>
        </w:tc>
        <w:tc>
          <w:tcPr>
            <w:tcW w:w="1277"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sz w:val="28"/>
                <w:szCs w:val="28"/>
              </w:rPr>
            </w:pPr>
            <w:r w:rsidRPr="0084045E">
              <w:rPr>
                <w:sz w:val="28"/>
                <w:szCs w:val="28"/>
              </w:rPr>
              <w:t xml:space="preserve">435,5     </w:t>
            </w:r>
          </w:p>
        </w:tc>
        <w:tc>
          <w:tcPr>
            <w:tcW w:w="1235"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sz w:val="28"/>
                <w:szCs w:val="28"/>
              </w:rPr>
            </w:pPr>
            <w:r w:rsidRPr="0084045E">
              <w:rPr>
                <w:sz w:val="28"/>
                <w:szCs w:val="28"/>
              </w:rPr>
              <w:t xml:space="preserve">    2 307,3   </w:t>
            </w:r>
          </w:p>
        </w:tc>
        <w:tc>
          <w:tcPr>
            <w:tcW w:w="1237"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sz w:val="28"/>
                <w:szCs w:val="28"/>
              </w:rPr>
            </w:pPr>
            <w:r w:rsidRPr="0084045E">
              <w:rPr>
                <w:sz w:val="28"/>
                <w:szCs w:val="28"/>
              </w:rPr>
              <w:t xml:space="preserve">    1 871,9   </w:t>
            </w:r>
          </w:p>
        </w:tc>
        <w:tc>
          <w:tcPr>
            <w:tcW w:w="1078"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sz w:val="28"/>
                <w:szCs w:val="28"/>
              </w:rPr>
            </w:pPr>
            <w:r w:rsidRPr="0084045E">
              <w:rPr>
                <w:sz w:val="28"/>
                <w:szCs w:val="28"/>
              </w:rPr>
              <w:t>529,8 </w:t>
            </w:r>
          </w:p>
        </w:tc>
      </w:tr>
      <w:tr w:rsidR="00715648" w:rsidRPr="0084045E" w:rsidTr="00715648">
        <w:trPr>
          <w:trHeight w:val="675"/>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715648" w:rsidRPr="0084045E" w:rsidRDefault="00715648" w:rsidP="00715648">
            <w:pPr>
              <w:rPr>
                <w:bCs/>
                <w:sz w:val="28"/>
                <w:szCs w:val="28"/>
              </w:rPr>
            </w:pPr>
            <w:r w:rsidRPr="0084045E">
              <w:rPr>
                <w:bCs/>
                <w:sz w:val="28"/>
                <w:szCs w:val="28"/>
              </w:rPr>
              <w:t>Поступления от продажи нефинансовых активов</w:t>
            </w:r>
          </w:p>
        </w:tc>
        <w:tc>
          <w:tcPr>
            <w:tcW w:w="1551"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xml:space="preserve">            0,6   </w:t>
            </w:r>
          </w:p>
        </w:tc>
        <w:tc>
          <w:tcPr>
            <w:tcW w:w="1277"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w:t>
            </w:r>
          </w:p>
        </w:tc>
        <w:tc>
          <w:tcPr>
            <w:tcW w:w="1235"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xml:space="preserve">           0,1   </w:t>
            </w:r>
          </w:p>
        </w:tc>
        <w:tc>
          <w:tcPr>
            <w:tcW w:w="1237"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xml:space="preserve">           0,1   </w:t>
            </w:r>
          </w:p>
        </w:tc>
        <w:tc>
          <w:tcPr>
            <w:tcW w:w="1078" w:type="dxa"/>
            <w:tcBorders>
              <w:top w:val="nil"/>
              <w:left w:val="nil"/>
              <w:bottom w:val="single" w:sz="8" w:space="0" w:color="auto"/>
              <w:right w:val="single" w:sz="8" w:space="0" w:color="auto"/>
            </w:tcBorders>
            <w:shd w:val="clear" w:color="auto" w:fill="auto"/>
            <w:noWrap/>
            <w:vAlign w:val="center"/>
            <w:hideMark/>
          </w:tcPr>
          <w:p w:rsidR="00715648" w:rsidRPr="0084045E" w:rsidRDefault="00715648" w:rsidP="00715648">
            <w:pPr>
              <w:jc w:val="right"/>
              <w:rPr>
                <w:bCs/>
                <w:sz w:val="28"/>
                <w:szCs w:val="28"/>
              </w:rPr>
            </w:pPr>
            <w:r w:rsidRPr="0084045E">
              <w:rPr>
                <w:bCs/>
                <w:sz w:val="28"/>
                <w:szCs w:val="28"/>
              </w:rPr>
              <w:t> </w:t>
            </w:r>
          </w:p>
        </w:tc>
      </w:tr>
    </w:tbl>
    <w:p w:rsidR="00715648" w:rsidRPr="0084045E" w:rsidRDefault="00715648" w:rsidP="00714603">
      <w:pPr>
        <w:ind w:firstLine="709"/>
        <w:rPr>
          <w:sz w:val="28"/>
          <w:szCs w:val="28"/>
          <w:lang w:val="ky-KG"/>
        </w:rPr>
      </w:pPr>
    </w:p>
    <w:p w:rsidR="00715648" w:rsidRPr="0084045E" w:rsidRDefault="00715648" w:rsidP="00714603">
      <w:pPr>
        <w:ind w:firstLine="709"/>
        <w:rPr>
          <w:sz w:val="28"/>
          <w:szCs w:val="28"/>
        </w:rPr>
      </w:pPr>
      <w:r w:rsidRPr="0084045E">
        <w:rPr>
          <w:b/>
          <w:sz w:val="28"/>
          <w:szCs w:val="28"/>
        </w:rPr>
        <w:t>Объем налоговых доходов</w:t>
      </w:r>
      <w:r w:rsidRPr="0084045E">
        <w:rPr>
          <w:sz w:val="28"/>
          <w:szCs w:val="28"/>
        </w:rPr>
        <w:t xml:space="preserve"> за рассматриваемый период составил 37 449,8 млн сомов или 75,7 % от плана или недобор составил 12 038,0 млн сомов, по сравнению с аналогичным периодом прошлого года поступления уменьшились на 9493,3 млн сомов.</w:t>
      </w:r>
    </w:p>
    <w:p w:rsidR="00715648" w:rsidRPr="0084045E" w:rsidRDefault="00715648" w:rsidP="00714603">
      <w:pPr>
        <w:tabs>
          <w:tab w:val="left" w:pos="9497"/>
        </w:tabs>
        <w:ind w:firstLine="709"/>
        <w:rPr>
          <w:sz w:val="28"/>
          <w:szCs w:val="28"/>
        </w:rPr>
      </w:pPr>
      <w:r w:rsidRPr="0084045E">
        <w:rPr>
          <w:b/>
          <w:sz w:val="28"/>
          <w:szCs w:val="28"/>
        </w:rPr>
        <w:t>Налоговые доходы Государственной налоговой службы</w:t>
      </w:r>
      <w:r w:rsidRPr="0084045E">
        <w:rPr>
          <w:sz w:val="28"/>
          <w:szCs w:val="28"/>
        </w:rPr>
        <w:t xml:space="preserve"> составили 26325,4 млн сомов или выполнение плана составило 85,6 % или недобор составил 4417,5 млн сомов, по сравнению с аналогичным периодом прошлого года поступления уменьшились на 2184,5 млн сомов </w:t>
      </w:r>
    </w:p>
    <w:p w:rsidR="00715648" w:rsidRPr="0084045E" w:rsidRDefault="00715648" w:rsidP="00714603">
      <w:pPr>
        <w:tabs>
          <w:tab w:val="left" w:pos="0"/>
        </w:tabs>
        <w:ind w:firstLine="709"/>
        <w:rPr>
          <w:sz w:val="28"/>
          <w:szCs w:val="28"/>
        </w:rPr>
      </w:pPr>
      <w:r w:rsidRPr="0084045E">
        <w:rPr>
          <w:b/>
          <w:sz w:val="28"/>
          <w:szCs w:val="28"/>
        </w:rPr>
        <w:t>Таможенные платежи Государственной таможенной службы</w:t>
      </w:r>
      <w:r w:rsidRPr="0084045E">
        <w:rPr>
          <w:sz w:val="28"/>
          <w:szCs w:val="28"/>
        </w:rPr>
        <w:t xml:space="preserve"> за январь-июнь месяцы составили 11124,4 млн сомов 59,3 % от плана или недобор составил на 7620,6 млн сомов. В сравнении с соответствующим уровнем прошлого года поступления таможенных платежей и налогов уменьшились на 7308,8 млн сомов. </w:t>
      </w:r>
    </w:p>
    <w:p w:rsidR="00715648" w:rsidRPr="0084045E" w:rsidRDefault="00715648" w:rsidP="00714603">
      <w:pPr>
        <w:tabs>
          <w:tab w:val="left" w:pos="0"/>
          <w:tab w:val="left" w:pos="851"/>
        </w:tabs>
        <w:ind w:firstLine="709"/>
        <w:rPr>
          <w:sz w:val="28"/>
          <w:szCs w:val="28"/>
        </w:rPr>
      </w:pPr>
      <w:r w:rsidRPr="0084045E">
        <w:rPr>
          <w:b/>
          <w:sz w:val="28"/>
          <w:szCs w:val="28"/>
        </w:rPr>
        <w:t>Неналоговые поступления</w:t>
      </w:r>
      <w:r w:rsidRPr="0084045E">
        <w:rPr>
          <w:sz w:val="28"/>
          <w:szCs w:val="28"/>
        </w:rPr>
        <w:t xml:space="preserve"> (с учетом специальных счетов) составили 11 195,1 млн сомов. По отношению к уровню предыдущего года неналоговые доходы уменьшились на 1627,7 млн сомов, темп роста к 2019 году составил 90,7 %.</w:t>
      </w:r>
    </w:p>
    <w:p w:rsidR="00715648" w:rsidRPr="0084045E" w:rsidRDefault="00715648" w:rsidP="00714603">
      <w:pPr>
        <w:ind w:firstLine="709"/>
        <w:rPr>
          <w:sz w:val="28"/>
          <w:szCs w:val="28"/>
        </w:rPr>
      </w:pPr>
      <w:r w:rsidRPr="0084045E">
        <w:rPr>
          <w:sz w:val="28"/>
          <w:szCs w:val="28"/>
        </w:rPr>
        <w:t>Поступления официальных трансфертов составили 38 25,5 млн сомов, плановый показатель исполнен 159,4 %. В сравнении с аналогичным периодом прошлого года поступления уменьшились на 274,0 млн сомов.</w:t>
      </w:r>
    </w:p>
    <w:p w:rsidR="00071BD9" w:rsidRPr="0084045E" w:rsidRDefault="00071BD9" w:rsidP="00714603">
      <w:pPr>
        <w:pStyle w:val="ac"/>
        <w:spacing w:after="0"/>
        <w:ind w:left="0" w:firstLine="709"/>
        <w:rPr>
          <w:sz w:val="28"/>
          <w:szCs w:val="28"/>
        </w:rPr>
      </w:pPr>
    </w:p>
    <w:p w:rsidR="00714603" w:rsidRPr="0084045E" w:rsidRDefault="00714603" w:rsidP="00714603">
      <w:pPr>
        <w:pStyle w:val="ac"/>
        <w:spacing w:after="0"/>
        <w:ind w:left="0" w:firstLine="709"/>
        <w:rPr>
          <w:sz w:val="28"/>
          <w:szCs w:val="28"/>
        </w:rPr>
      </w:pPr>
    </w:p>
    <w:p w:rsidR="00714603" w:rsidRPr="0084045E" w:rsidRDefault="00714603" w:rsidP="00714603">
      <w:pPr>
        <w:pStyle w:val="ac"/>
        <w:spacing w:after="0"/>
        <w:ind w:left="0" w:firstLine="709"/>
        <w:rPr>
          <w:sz w:val="28"/>
          <w:szCs w:val="28"/>
        </w:rPr>
      </w:pPr>
    </w:p>
    <w:p w:rsidR="00714603" w:rsidRPr="0084045E" w:rsidRDefault="00714603" w:rsidP="00714603">
      <w:pPr>
        <w:pStyle w:val="ac"/>
        <w:spacing w:after="0"/>
        <w:ind w:left="0" w:firstLine="709"/>
        <w:rPr>
          <w:sz w:val="28"/>
          <w:szCs w:val="28"/>
        </w:rPr>
      </w:pPr>
    </w:p>
    <w:p w:rsidR="00967956" w:rsidRPr="0084045E" w:rsidRDefault="004C35DC" w:rsidP="00714603">
      <w:pPr>
        <w:pStyle w:val="ac"/>
        <w:spacing w:after="0"/>
        <w:ind w:left="0" w:firstLine="709"/>
        <w:outlineLvl w:val="1"/>
        <w:rPr>
          <w:b/>
          <w:bCs/>
          <w:sz w:val="28"/>
          <w:szCs w:val="28"/>
        </w:rPr>
      </w:pPr>
      <w:bookmarkStart w:id="103" w:name="_Toc14450392"/>
      <w:bookmarkStart w:id="104" w:name="_Toc30611312"/>
      <w:r w:rsidRPr="0084045E">
        <w:rPr>
          <w:b/>
          <w:bCs/>
          <w:sz w:val="28"/>
          <w:szCs w:val="28"/>
        </w:rPr>
        <w:t>3</w:t>
      </w:r>
      <w:r w:rsidR="00967956" w:rsidRPr="0084045E">
        <w:rPr>
          <w:b/>
          <w:bCs/>
          <w:sz w:val="28"/>
          <w:szCs w:val="28"/>
        </w:rPr>
        <w:t>.2.</w:t>
      </w:r>
      <w:r w:rsidR="00967956" w:rsidRPr="0084045E">
        <w:rPr>
          <w:b/>
          <w:bCs/>
          <w:sz w:val="28"/>
          <w:szCs w:val="28"/>
        </w:rPr>
        <w:tab/>
        <w:t>Исполнение расходной части республиканского бюджета</w:t>
      </w:r>
      <w:bookmarkEnd w:id="103"/>
      <w:bookmarkEnd w:id="104"/>
    </w:p>
    <w:p w:rsidR="00967956" w:rsidRPr="0084045E" w:rsidRDefault="00967956" w:rsidP="00714603">
      <w:pPr>
        <w:pStyle w:val="ac"/>
        <w:spacing w:after="0"/>
        <w:ind w:left="0" w:firstLine="709"/>
        <w:rPr>
          <w:sz w:val="28"/>
          <w:szCs w:val="28"/>
        </w:rPr>
      </w:pPr>
    </w:p>
    <w:p w:rsidR="001D750A" w:rsidRPr="0084045E" w:rsidRDefault="001D750A" w:rsidP="00714603">
      <w:pPr>
        <w:ind w:firstLine="709"/>
        <w:outlineLvl w:val="0"/>
        <w:rPr>
          <w:sz w:val="28"/>
          <w:szCs w:val="28"/>
        </w:rPr>
      </w:pPr>
      <w:r w:rsidRPr="0084045E">
        <w:rPr>
          <w:sz w:val="28"/>
          <w:szCs w:val="28"/>
        </w:rPr>
        <w:t xml:space="preserve">Общий объем совокупных расходов из республиканского бюджета за январь-июнь 2020 года составил </w:t>
      </w:r>
      <w:r w:rsidRPr="0084045E">
        <w:rPr>
          <w:b/>
          <w:sz w:val="28"/>
          <w:szCs w:val="28"/>
        </w:rPr>
        <w:t xml:space="preserve">70145,3 </w:t>
      </w:r>
      <w:r w:rsidRPr="0084045E">
        <w:rPr>
          <w:sz w:val="28"/>
          <w:szCs w:val="28"/>
        </w:rPr>
        <w:t xml:space="preserve">млн сомов. В сравнении с аналогичным периодом прошлого года расходы республиканского бюджета </w:t>
      </w:r>
      <w:r w:rsidRPr="0084045E">
        <w:rPr>
          <w:b/>
          <w:sz w:val="28"/>
          <w:szCs w:val="28"/>
        </w:rPr>
        <w:t xml:space="preserve">увеличились на 5653,7 </w:t>
      </w:r>
      <w:r w:rsidRPr="0084045E">
        <w:rPr>
          <w:sz w:val="28"/>
          <w:szCs w:val="28"/>
        </w:rPr>
        <w:t>млн сомов.</w:t>
      </w:r>
    </w:p>
    <w:p w:rsidR="001D750A" w:rsidRPr="0084045E" w:rsidRDefault="001D750A" w:rsidP="00714603">
      <w:pPr>
        <w:ind w:firstLine="709"/>
        <w:outlineLvl w:val="0"/>
        <w:rPr>
          <w:sz w:val="28"/>
          <w:szCs w:val="28"/>
        </w:rPr>
      </w:pPr>
      <w:r w:rsidRPr="0084045E">
        <w:rPr>
          <w:sz w:val="28"/>
          <w:szCs w:val="28"/>
        </w:rPr>
        <w:t>Все поступившие заявки от бюджетных учреждений по социально - значимым статьям расходов были удовлетворены в полном объёме, в том числе по статьям заработная плата, отчисления в Соцфонд, медикаменты, питание, пособия, стипендии и обслуживание государственного долга.</w:t>
      </w:r>
    </w:p>
    <w:p w:rsidR="00EB3D98" w:rsidRPr="0084045E" w:rsidRDefault="00EB3D98" w:rsidP="00714603">
      <w:pPr>
        <w:pStyle w:val="ac"/>
        <w:spacing w:after="0"/>
        <w:ind w:left="0" w:firstLine="709"/>
        <w:rPr>
          <w:sz w:val="28"/>
          <w:szCs w:val="28"/>
        </w:rPr>
      </w:pPr>
    </w:p>
    <w:p w:rsidR="00D42761" w:rsidRPr="0084045E" w:rsidRDefault="00D42761" w:rsidP="00714603">
      <w:pPr>
        <w:shd w:val="clear" w:color="auto" w:fill="FFFFFF"/>
        <w:ind w:firstLine="709"/>
        <w:jc w:val="right"/>
        <w:rPr>
          <w:sz w:val="28"/>
          <w:szCs w:val="28"/>
        </w:rPr>
      </w:pPr>
      <w:r w:rsidRPr="0084045E">
        <w:rPr>
          <w:sz w:val="28"/>
          <w:szCs w:val="28"/>
        </w:rPr>
        <w:t xml:space="preserve">Таблица </w:t>
      </w:r>
      <w:r w:rsidR="00EF011A" w:rsidRPr="0084045E">
        <w:rPr>
          <w:sz w:val="28"/>
          <w:szCs w:val="28"/>
        </w:rPr>
        <w:t>1</w:t>
      </w:r>
      <w:r w:rsidR="00F975F6" w:rsidRPr="0084045E">
        <w:rPr>
          <w:sz w:val="28"/>
          <w:szCs w:val="28"/>
        </w:rPr>
        <w:t>6</w:t>
      </w:r>
    </w:p>
    <w:p w:rsidR="00D42761" w:rsidRPr="0084045E" w:rsidRDefault="00D42761" w:rsidP="00714603">
      <w:pPr>
        <w:ind w:firstLine="709"/>
        <w:jc w:val="center"/>
        <w:rPr>
          <w:rFonts w:eastAsia="Calibri"/>
          <w:b/>
          <w:sz w:val="28"/>
          <w:szCs w:val="28"/>
        </w:rPr>
      </w:pPr>
      <w:r w:rsidRPr="0084045E">
        <w:rPr>
          <w:rFonts w:eastAsia="Calibri"/>
          <w:b/>
          <w:sz w:val="28"/>
          <w:szCs w:val="28"/>
        </w:rPr>
        <w:t>Исполнение республиканского бюджета по основным разделам</w:t>
      </w:r>
    </w:p>
    <w:p w:rsidR="00D42761" w:rsidRPr="0084045E" w:rsidRDefault="00D42761" w:rsidP="00D42761">
      <w:pPr>
        <w:jc w:val="center"/>
        <w:rPr>
          <w:sz w:val="28"/>
          <w:szCs w:val="28"/>
        </w:rPr>
      </w:pPr>
      <w:r w:rsidRPr="0084045E">
        <w:rPr>
          <w:rFonts w:eastAsia="Calibri"/>
          <w:b/>
          <w:sz w:val="28"/>
          <w:szCs w:val="28"/>
        </w:rPr>
        <w:t xml:space="preserve">за </w:t>
      </w:r>
      <w:r w:rsidRPr="0084045E">
        <w:rPr>
          <w:b/>
          <w:bCs/>
          <w:sz w:val="28"/>
          <w:szCs w:val="28"/>
        </w:rPr>
        <w:t xml:space="preserve">январь-июнь 2019-2020 </w:t>
      </w:r>
      <w:r w:rsidRPr="0084045E">
        <w:rPr>
          <w:rFonts w:eastAsia="Calibri"/>
          <w:b/>
          <w:sz w:val="28"/>
          <w:szCs w:val="28"/>
        </w:rPr>
        <w:t xml:space="preserve">годы </w:t>
      </w:r>
    </w:p>
    <w:p w:rsidR="001D750A" w:rsidRPr="0084045E" w:rsidRDefault="001D750A" w:rsidP="001D750A">
      <w:pPr>
        <w:spacing w:line="276" w:lineRule="auto"/>
        <w:ind w:left="708" w:firstLine="708"/>
        <w:rPr>
          <w:sz w:val="28"/>
          <w:szCs w:val="28"/>
        </w:rPr>
      </w:pPr>
      <w:r w:rsidRPr="0084045E">
        <w:rPr>
          <w:sz w:val="28"/>
          <w:szCs w:val="28"/>
        </w:rPr>
        <w:t>(бюджетные средства, специальные средства и средства ГИ)</w:t>
      </w:r>
    </w:p>
    <w:p w:rsidR="00D42761" w:rsidRPr="0084045E" w:rsidRDefault="001D750A" w:rsidP="008B3B25">
      <w:pPr>
        <w:jc w:val="right"/>
        <w:rPr>
          <w:sz w:val="28"/>
          <w:szCs w:val="28"/>
        </w:rPr>
      </w:pPr>
      <w:r w:rsidRPr="0084045E">
        <w:rPr>
          <w:sz w:val="28"/>
          <w:szCs w:val="28"/>
        </w:rPr>
        <w:t>(млн сомов)</w:t>
      </w:r>
    </w:p>
    <w:tbl>
      <w:tblPr>
        <w:tblW w:w="9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1288"/>
        <w:gridCol w:w="1217"/>
        <w:gridCol w:w="1173"/>
        <w:gridCol w:w="1099"/>
      </w:tblGrid>
      <w:tr w:rsidR="006E0D39" w:rsidRPr="0084045E" w:rsidTr="00615099">
        <w:trPr>
          <w:trHeight w:val="630"/>
          <w:tblHeader/>
        </w:trPr>
        <w:tc>
          <w:tcPr>
            <w:tcW w:w="5211" w:type="dxa"/>
            <w:shd w:val="clear" w:color="auto" w:fill="auto"/>
            <w:noWrap/>
            <w:vAlign w:val="center"/>
            <w:hideMark/>
          </w:tcPr>
          <w:p w:rsidR="00615099" w:rsidRPr="0084045E" w:rsidRDefault="00615099" w:rsidP="00615099">
            <w:pPr>
              <w:rPr>
                <w:b/>
                <w:bCs/>
                <w:i/>
                <w:iCs/>
                <w:sz w:val="28"/>
                <w:szCs w:val="28"/>
              </w:rPr>
            </w:pPr>
            <w:r w:rsidRPr="0084045E">
              <w:rPr>
                <w:b/>
                <w:bCs/>
                <w:sz w:val="28"/>
                <w:szCs w:val="28"/>
              </w:rPr>
              <w:t>Наименование разделов</w:t>
            </w:r>
          </w:p>
        </w:tc>
        <w:tc>
          <w:tcPr>
            <w:tcW w:w="1288" w:type="dxa"/>
            <w:shd w:val="clear" w:color="auto" w:fill="auto"/>
            <w:vAlign w:val="center"/>
            <w:hideMark/>
          </w:tcPr>
          <w:p w:rsidR="00615099" w:rsidRPr="0084045E" w:rsidRDefault="00615099" w:rsidP="00615099">
            <w:pPr>
              <w:jc w:val="center"/>
              <w:rPr>
                <w:rFonts w:eastAsia="Calibri"/>
                <w:b/>
                <w:bCs/>
                <w:sz w:val="28"/>
                <w:szCs w:val="28"/>
              </w:rPr>
            </w:pPr>
            <w:r w:rsidRPr="0084045E">
              <w:rPr>
                <w:rFonts w:eastAsia="Calibri"/>
                <w:b/>
                <w:bCs/>
                <w:sz w:val="28"/>
                <w:szCs w:val="28"/>
              </w:rPr>
              <w:t>Янв.-июнь</w:t>
            </w:r>
          </w:p>
          <w:p w:rsidR="00615099" w:rsidRPr="0084045E" w:rsidRDefault="00615099" w:rsidP="00615099">
            <w:pPr>
              <w:jc w:val="center"/>
              <w:rPr>
                <w:b/>
                <w:bCs/>
                <w:sz w:val="28"/>
                <w:szCs w:val="28"/>
              </w:rPr>
            </w:pPr>
            <w:r w:rsidRPr="0084045E">
              <w:rPr>
                <w:rFonts w:eastAsia="Calibri"/>
                <w:b/>
                <w:bCs/>
                <w:sz w:val="28"/>
                <w:szCs w:val="28"/>
              </w:rPr>
              <w:t>2019 г.</w:t>
            </w:r>
          </w:p>
        </w:tc>
        <w:tc>
          <w:tcPr>
            <w:tcW w:w="1217" w:type="dxa"/>
            <w:shd w:val="clear" w:color="auto" w:fill="auto"/>
            <w:vAlign w:val="center"/>
            <w:hideMark/>
          </w:tcPr>
          <w:p w:rsidR="00615099" w:rsidRPr="0084045E" w:rsidRDefault="00615099" w:rsidP="00615099">
            <w:pPr>
              <w:jc w:val="center"/>
              <w:rPr>
                <w:rFonts w:eastAsia="Calibri"/>
                <w:b/>
                <w:bCs/>
                <w:sz w:val="28"/>
                <w:szCs w:val="28"/>
              </w:rPr>
            </w:pPr>
            <w:r w:rsidRPr="0084045E">
              <w:rPr>
                <w:rFonts w:eastAsia="Calibri"/>
                <w:b/>
                <w:bCs/>
                <w:sz w:val="28"/>
                <w:szCs w:val="28"/>
              </w:rPr>
              <w:t>Янв.-июнь</w:t>
            </w:r>
          </w:p>
          <w:p w:rsidR="00615099" w:rsidRPr="0084045E" w:rsidRDefault="00615099" w:rsidP="00615099">
            <w:pPr>
              <w:jc w:val="center"/>
              <w:rPr>
                <w:b/>
                <w:bCs/>
                <w:sz w:val="28"/>
                <w:szCs w:val="28"/>
              </w:rPr>
            </w:pPr>
            <w:r w:rsidRPr="0084045E">
              <w:rPr>
                <w:rFonts w:eastAsia="Calibri"/>
                <w:b/>
                <w:bCs/>
                <w:sz w:val="28"/>
                <w:szCs w:val="28"/>
              </w:rPr>
              <w:t>2020 г.</w:t>
            </w:r>
          </w:p>
        </w:tc>
        <w:tc>
          <w:tcPr>
            <w:tcW w:w="1173" w:type="dxa"/>
            <w:shd w:val="clear" w:color="auto" w:fill="auto"/>
            <w:noWrap/>
            <w:vAlign w:val="center"/>
            <w:hideMark/>
          </w:tcPr>
          <w:p w:rsidR="00615099" w:rsidRPr="0084045E" w:rsidRDefault="00615099" w:rsidP="00615099">
            <w:pPr>
              <w:jc w:val="center"/>
              <w:rPr>
                <w:b/>
                <w:bCs/>
                <w:sz w:val="28"/>
                <w:szCs w:val="28"/>
              </w:rPr>
            </w:pPr>
            <w:r w:rsidRPr="0084045E">
              <w:rPr>
                <w:b/>
                <w:bCs/>
                <w:sz w:val="28"/>
                <w:szCs w:val="28"/>
              </w:rPr>
              <w:t>откл(+/-)</w:t>
            </w:r>
          </w:p>
        </w:tc>
        <w:tc>
          <w:tcPr>
            <w:tcW w:w="1099" w:type="dxa"/>
            <w:shd w:val="clear" w:color="auto" w:fill="auto"/>
            <w:vAlign w:val="center"/>
            <w:hideMark/>
          </w:tcPr>
          <w:p w:rsidR="00615099" w:rsidRPr="0084045E" w:rsidRDefault="00615099" w:rsidP="00615099">
            <w:pPr>
              <w:jc w:val="center"/>
              <w:rPr>
                <w:b/>
                <w:bCs/>
                <w:sz w:val="28"/>
                <w:szCs w:val="28"/>
              </w:rPr>
            </w:pPr>
            <w:r w:rsidRPr="0084045E">
              <w:rPr>
                <w:b/>
                <w:bCs/>
                <w:sz w:val="28"/>
                <w:szCs w:val="28"/>
              </w:rPr>
              <w:t>темп</w:t>
            </w:r>
          </w:p>
          <w:p w:rsidR="00615099" w:rsidRPr="0084045E" w:rsidRDefault="00615099" w:rsidP="00615099">
            <w:pPr>
              <w:jc w:val="center"/>
              <w:rPr>
                <w:b/>
                <w:bCs/>
                <w:sz w:val="28"/>
                <w:szCs w:val="28"/>
              </w:rPr>
            </w:pPr>
            <w:r w:rsidRPr="0084045E">
              <w:rPr>
                <w:b/>
                <w:bCs/>
                <w:sz w:val="28"/>
                <w:szCs w:val="28"/>
              </w:rPr>
              <w:t>роста,</w:t>
            </w:r>
          </w:p>
          <w:p w:rsidR="00615099" w:rsidRPr="0084045E" w:rsidRDefault="00615099" w:rsidP="00615099">
            <w:pPr>
              <w:jc w:val="center"/>
              <w:rPr>
                <w:b/>
                <w:bCs/>
                <w:sz w:val="28"/>
                <w:szCs w:val="28"/>
              </w:rPr>
            </w:pPr>
            <w:r w:rsidRPr="0084045E">
              <w:rPr>
                <w:b/>
                <w:bCs/>
                <w:sz w:val="28"/>
                <w:szCs w:val="28"/>
              </w:rPr>
              <w:t>%</w:t>
            </w:r>
          </w:p>
        </w:tc>
      </w:tr>
      <w:tr w:rsidR="006E0D39" w:rsidRPr="0084045E" w:rsidTr="00615099">
        <w:trPr>
          <w:trHeight w:val="330"/>
        </w:trPr>
        <w:tc>
          <w:tcPr>
            <w:tcW w:w="5211" w:type="dxa"/>
            <w:shd w:val="clear" w:color="auto" w:fill="auto"/>
            <w:noWrap/>
            <w:hideMark/>
          </w:tcPr>
          <w:p w:rsidR="001D750A" w:rsidRPr="0084045E" w:rsidRDefault="001D750A" w:rsidP="001D750A">
            <w:pPr>
              <w:rPr>
                <w:b/>
                <w:bCs/>
                <w:sz w:val="28"/>
                <w:szCs w:val="28"/>
              </w:rPr>
            </w:pPr>
            <w:r w:rsidRPr="0084045E">
              <w:rPr>
                <w:b/>
                <w:bCs/>
                <w:sz w:val="28"/>
                <w:szCs w:val="28"/>
              </w:rPr>
              <w:t xml:space="preserve">Совокупные расходы </w:t>
            </w:r>
          </w:p>
        </w:tc>
        <w:tc>
          <w:tcPr>
            <w:tcW w:w="1288" w:type="dxa"/>
            <w:shd w:val="clear" w:color="auto" w:fill="auto"/>
            <w:noWrap/>
            <w:vAlign w:val="center"/>
          </w:tcPr>
          <w:p w:rsidR="001D750A" w:rsidRPr="0084045E" w:rsidRDefault="001D750A" w:rsidP="001D750A">
            <w:pPr>
              <w:jc w:val="center"/>
              <w:rPr>
                <w:b/>
                <w:sz w:val="28"/>
                <w:szCs w:val="28"/>
              </w:rPr>
            </w:pPr>
            <w:r w:rsidRPr="0084045E">
              <w:rPr>
                <w:b/>
                <w:bCs/>
                <w:sz w:val="28"/>
                <w:szCs w:val="28"/>
              </w:rPr>
              <w:t xml:space="preserve">64 491,6 </w:t>
            </w:r>
          </w:p>
        </w:tc>
        <w:tc>
          <w:tcPr>
            <w:tcW w:w="1217" w:type="dxa"/>
            <w:shd w:val="clear" w:color="auto" w:fill="auto"/>
            <w:noWrap/>
            <w:vAlign w:val="center"/>
          </w:tcPr>
          <w:p w:rsidR="001D750A" w:rsidRPr="0084045E" w:rsidRDefault="001D750A" w:rsidP="001D750A">
            <w:pPr>
              <w:jc w:val="center"/>
              <w:rPr>
                <w:b/>
                <w:sz w:val="28"/>
                <w:szCs w:val="28"/>
              </w:rPr>
            </w:pPr>
            <w:r w:rsidRPr="0084045E">
              <w:rPr>
                <w:b/>
                <w:bCs/>
                <w:sz w:val="28"/>
                <w:szCs w:val="28"/>
              </w:rPr>
              <w:t xml:space="preserve">70 145,3 </w:t>
            </w:r>
          </w:p>
        </w:tc>
        <w:tc>
          <w:tcPr>
            <w:tcW w:w="1173" w:type="dxa"/>
            <w:shd w:val="clear" w:color="auto" w:fill="auto"/>
            <w:noWrap/>
            <w:vAlign w:val="center"/>
          </w:tcPr>
          <w:p w:rsidR="001D750A" w:rsidRPr="0084045E" w:rsidRDefault="001D750A" w:rsidP="001D750A">
            <w:pPr>
              <w:jc w:val="center"/>
              <w:rPr>
                <w:b/>
                <w:sz w:val="28"/>
                <w:szCs w:val="28"/>
              </w:rPr>
            </w:pPr>
            <w:r w:rsidRPr="0084045E">
              <w:rPr>
                <w:b/>
                <w:bCs/>
                <w:sz w:val="28"/>
                <w:szCs w:val="28"/>
              </w:rPr>
              <w:t xml:space="preserve">5 653,7 </w:t>
            </w:r>
          </w:p>
        </w:tc>
        <w:tc>
          <w:tcPr>
            <w:tcW w:w="1099" w:type="dxa"/>
            <w:shd w:val="clear" w:color="auto" w:fill="auto"/>
            <w:noWrap/>
            <w:vAlign w:val="center"/>
          </w:tcPr>
          <w:p w:rsidR="001D750A" w:rsidRPr="0084045E" w:rsidRDefault="001D750A" w:rsidP="001D750A">
            <w:pPr>
              <w:jc w:val="center"/>
              <w:rPr>
                <w:b/>
                <w:sz w:val="28"/>
                <w:szCs w:val="28"/>
              </w:rPr>
            </w:pPr>
            <w:r w:rsidRPr="0084045E">
              <w:rPr>
                <w:b/>
                <w:bCs/>
                <w:sz w:val="28"/>
                <w:szCs w:val="28"/>
              </w:rPr>
              <w:t>108,8%</w:t>
            </w:r>
          </w:p>
        </w:tc>
      </w:tr>
      <w:tr w:rsidR="006E0D39" w:rsidRPr="0084045E" w:rsidTr="00615099">
        <w:trPr>
          <w:trHeight w:val="295"/>
        </w:trPr>
        <w:tc>
          <w:tcPr>
            <w:tcW w:w="5211" w:type="dxa"/>
            <w:shd w:val="clear" w:color="auto" w:fill="auto"/>
            <w:hideMark/>
          </w:tcPr>
          <w:p w:rsidR="001D750A" w:rsidRPr="0084045E" w:rsidRDefault="001D750A" w:rsidP="001D750A">
            <w:pPr>
              <w:rPr>
                <w:sz w:val="28"/>
                <w:szCs w:val="28"/>
              </w:rPr>
            </w:pPr>
            <w:r w:rsidRPr="0084045E">
              <w:rPr>
                <w:sz w:val="28"/>
                <w:szCs w:val="28"/>
              </w:rPr>
              <w:t>Заработная плата</w:t>
            </w:r>
          </w:p>
        </w:tc>
        <w:tc>
          <w:tcPr>
            <w:tcW w:w="1288"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20 942,5 </w:t>
            </w:r>
          </w:p>
        </w:tc>
        <w:tc>
          <w:tcPr>
            <w:tcW w:w="1217"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26 082,1 </w:t>
            </w:r>
          </w:p>
        </w:tc>
        <w:tc>
          <w:tcPr>
            <w:tcW w:w="1173"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5 139,6 </w:t>
            </w:r>
          </w:p>
        </w:tc>
        <w:tc>
          <w:tcPr>
            <w:tcW w:w="1099" w:type="dxa"/>
            <w:shd w:val="clear" w:color="auto" w:fill="auto"/>
            <w:noWrap/>
            <w:vAlign w:val="center"/>
          </w:tcPr>
          <w:p w:rsidR="001D750A" w:rsidRPr="0084045E" w:rsidRDefault="001D750A" w:rsidP="001D750A">
            <w:pPr>
              <w:jc w:val="center"/>
              <w:rPr>
                <w:sz w:val="28"/>
                <w:szCs w:val="28"/>
              </w:rPr>
            </w:pPr>
            <w:r w:rsidRPr="0084045E">
              <w:rPr>
                <w:bCs/>
                <w:sz w:val="28"/>
                <w:szCs w:val="28"/>
              </w:rPr>
              <w:t>124,5%</w:t>
            </w:r>
          </w:p>
        </w:tc>
      </w:tr>
      <w:tr w:rsidR="006E0D39" w:rsidRPr="0084045E" w:rsidTr="00615099">
        <w:trPr>
          <w:trHeight w:val="188"/>
        </w:trPr>
        <w:tc>
          <w:tcPr>
            <w:tcW w:w="5211" w:type="dxa"/>
            <w:shd w:val="clear" w:color="auto" w:fill="auto"/>
            <w:hideMark/>
          </w:tcPr>
          <w:p w:rsidR="001D750A" w:rsidRPr="0084045E" w:rsidRDefault="001D750A" w:rsidP="001D750A">
            <w:pPr>
              <w:rPr>
                <w:sz w:val="28"/>
                <w:szCs w:val="28"/>
              </w:rPr>
            </w:pPr>
            <w:r w:rsidRPr="0084045E">
              <w:rPr>
                <w:sz w:val="28"/>
                <w:szCs w:val="28"/>
              </w:rPr>
              <w:t>Взносы/отчисления на социальные нужды</w:t>
            </w:r>
          </w:p>
        </w:tc>
        <w:tc>
          <w:tcPr>
            <w:tcW w:w="1288"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2 613,1 </w:t>
            </w:r>
          </w:p>
        </w:tc>
        <w:tc>
          <w:tcPr>
            <w:tcW w:w="1217"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3 190,2 </w:t>
            </w:r>
          </w:p>
        </w:tc>
        <w:tc>
          <w:tcPr>
            <w:tcW w:w="1173"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577,1 </w:t>
            </w:r>
          </w:p>
        </w:tc>
        <w:tc>
          <w:tcPr>
            <w:tcW w:w="1099" w:type="dxa"/>
            <w:shd w:val="clear" w:color="auto" w:fill="auto"/>
            <w:noWrap/>
            <w:vAlign w:val="center"/>
          </w:tcPr>
          <w:p w:rsidR="001D750A" w:rsidRPr="0084045E" w:rsidRDefault="001D750A" w:rsidP="001D750A">
            <w:pPr>
              <w:jc w:val="center"/>
              <w:rPr>
                <w:sz w:val="28"/>
                <w:szCs w:val="28"/>
              </w:rPr>
            </w:pPr>
            <w:r w:rsidRPr="0084045E">
              <w:rPr>
                <w:bCs/>
                <w:sz w:val="28"/>
                <w:szCs w:val="28"/>
              </w:rPr>
              <w:t>122,1%</w:t>
            </w:r>
          </w:p>
        </w:tc>
      </w:tr>
      <w:tr w:rsidR="006E0D39" w:rsidRPr="0084045E" w:rsidTr="00615099">
        <w:trPr>
          <w:trHeight w:val="289"/>
        </w:trPr>
        <w:tc>
          <w:tcPr>
            <w:tcW w:w="5211" w:type="dxa"/>
            <w:shd w:val="clear" w:color="auto" w:fill="auto"/>
            <w:hideMark/>
          </w:tcPr>
          <w:p w:rsidR="001D750A" w:rsidRPr="0084045E" w:rsidRDefault="001D750A" w:rsidP="001D750A">
            <w:pPr>
              <w:rPr>
                <w:sz w:val="28"/>
                <w:szCs w:val="28"/>
              </w:rPr>
            </w:pPr>
            <w:r w:rsidRPr="0084045E">
              <w:rPr>
                <w:sz w:val="28"/>
                <w:szCs w:val="28"/>
              </w:rPr>
              <w:t>Использование товаров и услуг</w:t>
            </w:r>
          </w:p>
        </w:tc>
        <w:tc>
          <w:tcPr>
            <w:tcW w:w="1288"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6 285,5 </w:t>
            </w:r>
          </w:p>
        </w:tc>
        <w:tc>
          <w:tcPr>
            <w:tcW w:w="1217"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5 733,5 </w:t>
            </w:r>
          </w:p>
        </w:tc>
        <w:tc>
          <w:tcPr>
            <w:tcW w:w="1173"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-552,0 </w:t>
            </w:r>
          </w:p>
        </w:tc>
        <w:tc>
          <w:tcPr>
            <w:tcW w:w="1099" w:type="dxa"/>
            <w:shd w:val="clear" w:color="auto" w:fill="auto"/>
            <w:noWrap/>
            <w:vAlign w:val="center"/>
          </w:tcPr>
          <w:p w:rsidR="001D750A" w:rsidRPr="0084045E" w:rsidRDefault="001D750A" w:rsidP="001D750A">
            <w:pPr>
              <w:jc w:val="center"/>
              <w:rPr>
                <w:sz w:val="28"/>
                <w:szCs w:val="28"/>
              </w:rPr>
            </w:pPr>
            <w:r w:rsidRPr="0084045E">
              <w:rPr>
                <w:bCs/>
                <w:sz w:val="28"/>
                <w:szCs w:val="28"/>
              </w:rPr>
              <w:t>91,2%</w:t>
            </w:r>
          </w:p>
        </w:tc>
      </w:tr>
      <w:tr w:rsidR="006E0D39" w:rsidRPr="0084045E" w:rsidTr="00615099">
        <w:trPr>
          <w:trHeight w:val="311"/>
        </w:trPr>
        <w:tc>
          <w:tcPr>
            <w:tcW w:w="5211" w:type="dxa"/>
            <w:shd w:val="clear" w:color="auto" w:fill="auto"/>
            <w:hideMark/>
          </w:tcPr>
          <w:p w:rsidR="001D750A" w:rsidRPr="0084045E" w:rsidRDefault="001D750A" w:rsidP="001D750A">
            <w:pPr>
              <w:rPr>
                <w:sz w:val="28"/>
                <w:szCs w:val="28"/>
              </w:rPr>
            </w:pPr>
            <w:r w:rsidRPr="0084045E">
              <w:rPr>
                <w:sz w:val="28"/>
                <w:szCs w:val="28"/>
              </w:rPr>
              <w:t>Приобретение товаров и услуг</w:t>
            </w:r>
          </w:p>
        </w:tc>
        <w:tc>
          <w:tcPr>
            <w:tcW w:w="1288"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632,4 </w:t>
            </w:r>
          </w:p>
        </w:tc>
        <w:tc>
          <w:tcPr>
            <w:tcW w:w="1217"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450,9 </w:t>
            </w:r>
          </w:p>
        </w:tc>
        <w:tc>
          <w:tcPr>
            <w:tcW w:w="1173"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-181,4 </w:t>
            </w:r>
          </w:p>
        </w:tc>
        <w:tc>
          <w:tcPr>
            <w:tcW w:w="1099" w:type="dxa"/>
            <w:shd w:val="clear" w:color="auto" w:fill="auto"/>
            <w:noWrap/>
            <w:vAlign w:val="center"/>
          </w:tcPr>
          <w:p w:rsidR="001D750A" w:rsidRPr="0084045E" w:rsidRDefault="001D750A" w:rsidP="001D750A">
            <w:pPr>
              <w:jc w:val="center"/>
              <w:rPr>
                <w:sz w:val="28"/>
                <w:szCs w:val="28"/>
              </w:rPr>
            </w:pPr>
            <w:r w:rsidRPr="0084045E">
              <w:rPr>
                <w:bCs/>
                <w:sz w:val="28"/>
                <w:szCs w:val="28"/>
              </w:rPr>
              <w:t>71,3%</w:t>
            </w:r>
          </w:p>
        </w:tc>
      </w:tr>
      <w:tr w:rsidR="006E0D39" w:rsidRPr="0084045E" w:rsidTr="00615099">
        <w:trPr>
          <w:trHeight w:val="304"/>
        </w:trPr>
        <w:tc>
          <w:tcPr>
            <w:tcW w:w="5211" w:type="dxa"/>
            <w:shd w:val="clear" w:color="auto" w:fill="auto"/>
            <w:hideMark/>
          </w:tcPr>
          <w:p w:rsidR="001D750A" w:rsidRPr="0084045E" w:rsidRDefault="001D750A" w:rsidP="001D750A">
            <w:pPr>
              <w:rPr>
                <w:sz w:val="28"/>
                <w:szCs w:val="28"/>
              </w:rPr>
            </w:pPr>
            <w:r w:rsidRPr="0084045E">
              <w:rPr>
                <w:sz w:val="28"/>
                <w:szCs w:val="28"/>
              </w:rPr>
              <w:t>Коммунальные услуги</w:t>
            </w:r>
          </w:p>
        </w:tc>
        <w:tc>
          <w:tcPr>
            <w:tcW w:w="1288"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692,8 </w:t>
            </w:r>
          </w:p>
        </w:tc>
        <w:tc>
          <w:tcPr>
            <w:tcW w:w="1217"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568,2 </w:t>
            </w:r>
          </w:p>
        </w:tc>
        <w:tc>
          <w:tcPr>
            <w:tcW w:w="1173"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-124,6 </w:t>
            </w:r>
          </w:p>
        </w:tc>
        <w:tc>
          <w:tcPr>
            <w:tcW w:w="1099" w:type="dxa"/>
            <w:shd w:val="clear" w:color="auto" w:fill="auto"/>
            <w:noWrap/>
            <w:vAlign w:val="center"/>
          </w:tcPr>
          <w:p w:rsidR="001D750A" w:rsidRPr="0084045E" w:rsidRDefault="001D750A" w:rsidP="001D750A">
            <w:pPr>
              <w:jc w:val="center"/>
              <w:rPr>
                <w:sz w:val="28"/>
                <w:szCs w:val="28"/>
              </w:rPr>
            </w:pPr>
            <w:r w:rsidRPr="0084045E">
              <w:rPr>
                <w:bCs/>
                <w:sz w:val="28"/>
                <w:szCs w:val="28"/>
              </w:rPr>
              <w:t>82,0%</w:t>
            </w:r>
          </w:p>
        </w:tc>
      </w:tr>
      <w:tr w:rsidR="006E0D39" w:rsidRPr="0084045E" w:rsidTr="00615099">
        <w:trPr>
          <w:trHeight w:val="540"/>
        </w:trPr>
        <w:tc>
          <w:tcPr>
            <w:tcW w:w="5211" w:type="dxa"/>
            <w:shd w:val="clear" w:color="auto" w:fill="auto"/>
            <w:hideMark/>
          </w:tcPr>
          <w:p w:rsidR="001D750A" w:rsidRPr="0084045E" w:rsidRDefault="001D750A" w:rsidP="001D750A">
            <w:pPr>
              <w:rPr>
                <w:sz w:val="28"/>
                <w:szCs w:val="28"/>
              </w:rPr>
            </w:pPr>
            <w:r w:rsidRPr="0084045E">
              <w:rPr>
                <w:sz w:val="28"/>
                <w:szCs w:val="28"/>
              </w:rPr>
              <w:t>Проценты нерезидентам (Выплата процентов по кредитам и займам, полученным от иностранных государств и международных организаций)</w:t>
            </w:r>
          </w:p>
        </w:tc>
        <w:tc>
          <w:tcPr>
            <w:tcW w:w="1288"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1 801,3 </w:t>
            </w:r>
          </w:p>
        </w:tc>
        <w:tc>
          <w:tcPr>
            <w:tcW w:w="1217"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2 010,7 </w:t>
            </w:r>
          </w:p>
        </w:tc>
        <w:tc>
          <w:tcPr>
            <w:tcW w:w="1173"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209,4 </w:t>
            </w:r>
          </w:p>
        </w:tc>
        <w:tc>
          <w:tcPr>
            <w:tcW w:w="1099" w:type="dxa"/>
            <w:shd w:val="clear" w:color="auto" w:fill="auto"/>
            <w:noWrap/>
            <w:vAlign w:val="center"/>
          </w:tcPr>
          <w:p w:rsidR="001D750A" w:rsidRPr="0084045E" w:rsidRDefault="001D750A" w:rsidP="001D750A">
            <w:pPr>
              <w:jc w:val="center"/>
              <w:rPr>
                <w:sz w:val="28"/>
                <w:szCs w:val="28"/>
              </w:rPr>
            </w:pPr>
            <w:r w:rsidRPr="0084045E">
              <w:rPr>
                <w:bCs/>
                <w:sz w:val="28"/>
                <w:szCs w:val="28"/>
              </w:rPr>
              <w:t>111,6%</w:t>
            </w:r>
          </w:p>
        </w:tc>
      </w:tr>
      <w:tr w:rsidR="006E0D39" w:rsidRPr="0084045E" w:rsidTr="00615099">
        <w:trPr>
          <w:trHeight w:val="540"/>
        </w:trPr>
        <w:tc>
          <w:tcPr>
            <w:tcW w:w="5211" w:type="dxa"/>
            <w:shd w:val="clear" w:color="auto" w:fill="auto"/>
            <w:hideMark/>
          </w:tcPr>
          <w:p w:rsidR="001D750A" w:rsidRPr="0084045E" w:rsidRDefault="001D750A" w:rsidP="001D750A">
            <w:pPr>
              <w:rPr>
                <w:sz w:val="28"/>
                <w:szCs w:val="28"/>
              </w:rPr>
            </w:pPr>
            <w:r w:rsidRPr="0084045E">
              <w:rPr>
                <w:sz w:val="28"/>
                <w:szCs w:val="28"/>
              </w:rPr>
              <w:t>Проценты резидентам, кроме сектора госуправления (Выплата процентов по государственным ценным бумагам)</w:t>
            </w:r>
          </w:p>
        </w:tc>
        <w:tc>
          <w:tcPr>
            <w:tcW w:w="1288"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2 008,2 </w:t>
            </w:r>
          </w:p>
        </w:tc>
        <w:tc>
          <w:tcPr>
            <w:tcW w:w="1217"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2 060,1 </w:t>
            </w:r>
          </w:p>
        </w:tc>
        <w:tc>
          <w:tcPr>
            <w:tcW w:w="1173"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51,9 </w:t>
            </w:r>
          </w:p>
        </w:tc>
        <w:tc>
          <w:tcPr>
            <w:tcW w:w="1099" w:type="dxa"/>
            <w:shd w:val="clear" w:color="auto" w:fill="auto"/>
            <w:noWrap/>
            <w:vAlign w:val="center"/>
          </w:tcPr>
          <w:p w:rsidR="001D750A" w:rsidRPr="0084045E" w:rsidRDefault="001D750A" w:rsidP="001D750A">
            <w:pPr>
              <w:jc w:val="center"/>
              <w:rPr>
                <w:sz w:val="28"/>
                <w:szCs w:val="28"/>
              </w:rPr>
            </w:pPr>
            <w:r w:rsidRPr="0084045E">
              <w:rPr>
                <w:bCs/>
                <w:sz w:val="28"/>
                <w:szCs w:val="28"/>
              </w:rPr>
              <w:t>102,6%</w:t>
            </w:r>
          </w:p>
        </w:tc>
      </w:tr>
      <w:tr w:rsidR="006E0D39" w:rsidRPr="0084045E" w:rsidTr="00615099">
        <w:trPr>
          <w:trHeight w:val="250"/>
        </w:trPr>
        <w:tc>
          <w:tcPr>
            <w:tcW w:w="5211" w:type="dxa"/>
            <w:shd w:val="clear" w:color="auto" w:fill="auto"/>
            <w:hideMark/>
          </w:tcPr>
          <w:p w:rsidR="001D750A" w:rsidRPr="0084045E" w:rsidRDefault="001D750A" w:rsidP="001D750A">
            <w:pPr>
              <w:rPr>
                <w:sz w:val="28"/>
                <w:szCs w:val="28"/>
              </w:rPr>
            </w:pPr>
            <w:r w:rsidRPr="0084045E">
              <w:rPr>
                <w:sz w:val="28"/>
                <w:szCs w:val="28"/>
              </w:rPr>
              <w:t>Субсидии государственным предприятиям</w:t>
            </w:r>
          </w:p>
        </w:tc>
        <w:tc>
          <w:tcPr>
            <w:tcW w:w="1288"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1 285,1 </w:t>
            </w:r>
          </w:p>
        </w:tc>
        <w:tc>
          <w:tcPr>
            <w:tcW w:w="1217"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731,8 </w:t>
            </w:r>
          </w:p>
        </w:tc>
        <w:tc>
          <w:tcPr>
            <w:tcW w:w="1173"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-553,3 </w:t>
            </w:r>
          </w:p>
        </w:tc>
        <w:tc>
          <w:tcPr>
            <w:tcW w:w="1099" w:type="dxa"/>
            <w:shd w:val="clear" w:color="auto" w:fill="auto"/>
            <w:noWrap/>
            <w:vAlign w:val="center"/>
          </w:tcPr>
          <w:p w:rsidR="001D750A" w:rsidRPr="0084045E" w:rsidRDefault="001D750A" w:rsidP="001D750A">
            <w:pPr>
              <w:jc w:val="center"/>
              <w:rPr>
                <w:sz w:val="28"/>
                <w:szCs w:val="28"/>
              </w:rPr>
            </w:pPr>
            <w:r w:rsidRPr="0084045E">
              <w:rPr>
                <w:bCs/>
                <w:sz w:val="28"/>
                <w:szCs w:val="28"/>
              </w:rPr>
              <w:t>56,9%</w:t>
            </w:r>
          </w:p>
        </w:tc>
      </w:tr>
      <w:tr w:rsidR="006E0D39" w:rsidRPr="0084045E" w:rsidTr="00615099">
        <w:trPr>
          <w:trHeight w:val="305"/>
        </w:trPr>
        <w:tc>
          <w:tcPr>
            <w:tcW w:w="5211" w:type="dxa"/>
            <w:shd w:val="clear" w:color="auto" w:fill="auto"/>
            <w:hideMark/>
          </w:tcPr>
          <w:p w:rsidR="001D750A" w:rsidRPr="0084045E" w:rsidRDefault="001D750A" w:rsidP="001D750A">
            <w:pPr>
              <w:rPr>
                <w:sz w:val="28"/>
                <w:szCs w:val="28"/>
              </w:rPr>
            </w:pPr>
            <w:r w:rsidRPr="0084045E">
              <w:rPr>
                <w:sz w:val="28"/>
                <w:szCs w:val="28"/>
              </w:rPr>
              <w:t>Гранты международным организациям</w:t>
            </w:r>
          </w:p>
        </w:tc>
        <w:tc>
          <w:tcPr>
            <w:tcW w:w="1288"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275,7 </w:t>
            </w:r>
          </w:p>
        </w:tc>
        <w:tc>
          <w:tcPr>
            <w:tcW w:w="1217"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3,8 </w:t>
            </w:r>
          </w:p>
        </w:tc>
        <w:tc>
          <w:tcPr>
            <w:tcW w:w="1173"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-272,0 </w:t>
            </w:r>
          </w:p>
        </w:tc>
        <w:tc>
          <w:tcPr>
            <w:tcW w:w="1099" w:type="dxa"/>
            <w:shd w:val="clear" w:color="auto" w:fill="auto"/>
            <w:noWrap/>
            <w:vAlign w:val="center"/>
          </w:tcPr>
          <w:p w:rsidR="001D750A" w:rsidRPr="0084045E" w:rsidRDefault="001D750A" w:rsidP="001D750A">
            <w:pPr>
              <w:jc w:val="center"/>
              <w:rPr>
                <w:sz w:val="28"/>
                <w:szCs w:val="28"/>
              </w:rPr>
            </w:pPr>
            <w:r w:rsidRPr="0084045E">
              <w:rPr>
                <w:bCs/>
                <w:sz w:val="28"/>
                <w:szCs w:val="28"/>
              </w:rPr>
              <w:t>1,4%</w:t>
            </w:r>
          </w:p>
        </w:tc>
      </w:tr>
      <w:tr w:rsidR="006E0D39" w:rsidRPr="0084045E" w:rsidTr="00615099">
        <w:trPr>
          <w:trHeight w:val="568"/>
        </w:trPr>
        <w:tc>
          <w:tcPr>
            <w:tcW w:w="5211" w:type="dxa"/>
            <w:shd w:val="clear" w:color="auto" w:fill="auto"/>
            <w:hideMark/>
          </w:tcPr>
          <w:p w:rsidR="001D750A" w:rsidRPr="0084045E" w:rsidRDefault="001D750A" w:rsidP="001D750A">
            <w:pPr>
              <w:rPr>
                <w:sz w:val="28"/>
                <w:szCs w:val="28"/>
              </w:rPr>
            </w:pPr>
            <w:r w:rsidRPr="0084045E">
              <w:rPr>
                <w:sz w:val="28"/>
                <w:szCs w:val="28"/>
              </w:rPr>
              <w:t>Гранты другим единицам сектора государственного управления</w:t>
            </w:r>
          </w:p>
        </w:tc>
        <w:tc>
          <w:tcPr>
            <w:tcW w:w="1288"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16 351,9 </w:t>
            </w:r>
          </w:p>
        </w:tc>
        <w:tc>
          <w:tcPr>
            <w:tcW w:w="1217"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17 911,9 </w:t>
            </w:r>
          </w:p>
        </w:tc>
        <w:tc>
          <w:tcPr>
            <w:tcW w:w="1173"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1 560,0 </w:t>
            </w:r>
          </w:p>
        </w:tc>
        <w:tc>
          <w:tcPr>
            <w:tcW w:w="1099" w:type="dxa"/>
            <w:shd w:val="clear" w:color="auto" w:fill="auto"/>
            <w:noWrap/>
            <w:vAlign w:val="center"/>
          </w:tcPr>
          <w:p w:rsidR="001D750A" w:rsidRPr="0084045E" w:rsidRDefault="001D750A" w:rsidP="001D750A">
            <w:pPr>
              <w:jc w:val="center"/>
              <w:rPr>
                <w:sz w:val="28"/>
                <w:szCs w:val="28"/>
              </w:rPr>
            </w:pPr>
            <w:r w:rsidRPr="0084045E">
              <w:rPr>
                <w:bCs/>
                <w:sz w:val="28"/>
                <w:szCs w:val="28"/>
              </w:rPr>
              <w:t>109,5%</w:t>
            </w:r>
          </w:p>
        </w:tc>
      </w:tr>
      <w:tr w:rsidR="006E0D39" w:rsidRPr="0084045E" w:rsidTr="00615099">
        <w:trPr>
          <w:trHeight w:val="277"/>
        </w:trPr>
        <w:tc>
          <w:tcPr>
            <w:tcW w:w="5211" w:type="dxa"/>
            <w:shd w:val="clear" w:color="auto" w:fill="auto"/>
            <w:hideMark/>
          </w:tcPr>
          <w:p w:rsidR="001D750A" w:rsidRPr="0084045E" w:rsidRDefault="001D750A" w:rsidP="001D750A">
            <w:pPr>
              <w:rPr>
                <w:sz w:val="28"/>
                <w:szCs w:val="28"/>
              </w:rPr>
            </w:pPr>
            <w:r w:rsidRPr="0084045E">
              <w:rPr>
                <w:sz w:val="28"/>
                <w:szCs w:val="28"/>
              </w:rPr>
              <w:t>Пособия по социальному обеспечению</w:t>
            </w:r>
          </w:p>
        </w:tc>
        <w:tc>
          <w:tcPr>
            <w:tcW w:w="1288"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54,9 </w:t>
            </w:r>
          </w:p>
        </w:tc>
        <w:tc>
          <w:tcPr>
            <w:tcW w:w="1217"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64,3 </w:t>
            </w:r>
          </w:p>
        </w:tc>
        <w:tc>
          <w:tcPr>
            <w:tcW w:w="1173"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9,4 </w:t>
            </w:r>
          </w:p>
        </w:tc>
        <w:tc>
          <w:tcPr>
            <w:tcW w:w="1099" w:type="dxa"/>
            <w:shd w:val="clear" w:color="auto" w:fill="auto"/>
            <w:noWrap/>
            <w:vAlign w:val="center"/>
          </w:tcPr>
          <w:p w:rsidR="001D750A" w:rsidRPr="0084045E" w:rsidRDefault="001D750A" w:rsidP="001D750A">
            <w:pPr>
              <w:jc w:val="center"/>
              <w:rPr>
                <w:sz w:val="28"/>
                <w:szCs w:val="28"/>
              </w:rPr>
            </w:pPr>
            <w:r w:rsidRPr="0084045E">
              <w:rPr>
                <w:bCs/>
                <w:sz w:val="28"/>
                <w:szCs w:val="28"/>
              </w:rPr>
              <w:t>117,1%</w:t>
            </w:r>
          </w:p>
        </w:tc>
      </w:tr>
      <w:tr w:rsidR="006E0D39" w:rsidRPr="0084045E" w:rsidTr="00615099">
        <w:trPr>
          <w:trHeight w:val="218"/>
        </w:trPr>
        <w:tc>
          <w:tcPr>
            <w:tcW w:w="5211" w:type="dxa"/>
            <w:shd w:val="clear" w:color="auto" w:fill="auto"/>
            <w:hideMark/>
          </w:tcPr>
          <w:p w:rsidR="001D750A" w:rsidRPr="0084045E" w:rsidRDefault="001D750A" w:rsidP="001D750A">
            <w:pPr>
              <w:rPr>
                <w:sz w:val="28"/>
                <w:szCs w:val="28"/>
              </w:rPr>
            </w:pPr>
            <w:r w:rsidRPr="0084045E">
              <w:rPr>
                <w:sz w:val="28"/>
                <w:szCs w:val="28"/>
              </w:rPr>
              <w:t>Пособия по социальной помощи населению</w:t>
            </w:r>
          </w:p>
        </w:tc>
        <w:tc>
          <w:tcPr>
            <w:tcW w:w="1288"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4 755,6 </w:t>
            </w:r>
          </w:p>
        </w:tc>
        <w:tc>
          <w:tcPr>
            <w:tcW w:w="1217"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4 966,8 </w:t>
            </w:r>
          </w:p>
        </w:tc>
        <w:tc>
          <w:tcPr>
            <w:tcW w:w="1173"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211,2 </w:t>
            </w:r>
          </w:p>
        </w:tc>
        <w:tc>
          <w:tcPr>
            <w:tcW w:w="1099" w:type="dxa"/>
            <w:shd w:val="clear" w:color="auto" w:fill="auto"/>
            <w:noWrap/>
            <w:vAlign w:val="center"/>
          </w:tcPr>
          <w:p w:rsidR="001D750A" w:rsidRPr="0084045E" w:rsidRDefault="001D750A" w:rsidP="001D750A">
            <w:pPr>
              <w:jc w:val="center"/>
              <w:rPr>
                <w:sz w:val="28"/>
                <w:szCs w:val="28"/>
              </w:rPr>
            </w:pPr>
            <w:r w:rsidRPr="0084045E">
              <w:rPr>
                <w:bCs/>
                <w:sz w:val="28"/>
                <w:szCs w:val="28"/>
              </w:rPr>
              <w:t>104,4%</w:t>
            </w:r>
          </w:p>
        </w:tc>
      </w:tr>
      <w:tr w:rsidR="006E0D39" w:rsidRPr="0084045E" w:rsidTr="00615099">
        <w:trPr>
          <w:trHeight w:val="248"/>
        </w:trPr>
        <w:tc>
          <w:tcPr>
            <w:tcW w:w="5211" w:type="dxa"/>
            <w:shd w:val="clear" w:color="auto" w:fill="auto"/>
            <w:hideMark/>
          </w:tcPr>
          <w:p w:rsidR="001D750A" w:rsidRPr="0084045E" w:rsidRDefault="001D750A" w:rsidP="001D750A">
            <w:pPr>
              <w:rPr>
                <w:sz w:val="28"/>
                <w:szCs w:val="28"/>
              </w:rPr>
            </w:pPr>
            <w:r w:rsidRPr="0084045E">
              <w:rPr>
                <w:sz w:val="28"/>
                <w:szCs w:val="28"/>
              </w:rPr>
              <w:t xml:space="preserve">Различные прочие расходы </w:t>
            </w:r>
          </w:p>
        </w:tc>
        <w:tc>
          <w:tcPr>
            <w:tcW w:w="1288"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321,0 </w:t>
            </w:r>
          </w:p>
        </w:tc>
        <w:tc>
          <w:tcPr>
            <w:tcW w:w="1217"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265,7 </w:t>
            </w:r>
          </w:p>
        </w:tc>
        <w:tc>
          <w:tcPr>
            <w:tcW w:w="1173"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-55,3 </w:t>
            </w:r>
          </w:p>
        </w:tc>
        <w:tc>
          <w:tcPr>
            <w:tcW w:w="1099" w:type="dxa"/>
            <w:shd w:val="clear" w:color="auto" w:fill="auto"/>
            <w:noWrap/>
            <w:vAlign w:val="center"/>
          </w:tcPr>
          <w:p w:rsidR="001D750A" w:rsidRPr="0084045E" w:rsidRDefault="001D750A" w:rsidP="001D750A">
            <w:pPr>
              <w:jc w:val="center"/>
              <w:rPr>
                <w:sz w:val="28"/>
                <w:szCs w:val="28"/>
              </w:rPr>
            </w:pPr>
            <w:r w:rsidRPr="0084045E">
              <w:rPr>
                <w:bCs/>
                <w:sz w:val="28"/>
                <w:szCs w:val="28"/>
              </w:rPr>
              <w:t>82,8%</w:t>
            </w:r>
          </w:p>
        </w:tc>
      </w:tr>
      <w:tr w:rsidR="006E0D39" w:rsidRPr="0084045E" w:rsidTr="00615099">
        <w:trPr>
          <w:trHeight w:val="273"/>
        </w:trPr>
        <w:tc>
          <w:tcPr>
            <w:tcW w:w="5211" w:type="dxa"/>
            <w:shd w:val="clear" w:color="auto" w:fill="auto"/>
            <w:hideMark/>
          </w:tcPr>
          <w:p w:rsidR="001D750A" w:rsidRPr="0084045E" w:rsidRDefault="001D750A" w:rsidP="001D750A">
            <w:pPr>
              <w:rPr>
                <w:sz w:val="28"/>
                <w:szCs w:val="28"/>
              </w:rPr>
            </w:pPr>
            <w:r w:rsidRPr="0084045E">
              <w:rPr>
                <w:sz w:val="28"/>
                <w:szCs w:val="28"/>
              </w:rPr>
              <w:t>Основные фонды</w:t>
            </w:r>
          </w:p>
        </w:tc>
        <w:tc>
          <w:tcPr>
            <w:tcW w:w="1288"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6 205,2 </w:t>
            </w:r>
          </w:p>
        </w:tc>
        <w:tc>
          <w:tcPr>
            <w:tcW w:w="1217"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5 442,3 </w:t>
            </w:r>
          </w:p>
        </w:tc>
        <w:tc>
          <w:tcPr>
            <w:tcW w:w="1173"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-762,9 </w:t>
            </w:r>
          </w:p>
        </w:tc>
        <w:tc>
          <w:tcPr>
            <w:tcW w:w="1099" w:type="dxa"/>
            <w:shd w:val="clear" w:color="auto" w:fill="auto"/>
            <w:noWrap/>
            <w:vAlign w:val="center"/>
          </w:tcPr>
          <w:p w:rsidR="001D750A" w:rsidRPr="0084045E" w:rsidRDefault="001D750A" w:rsidP="001D750A">
            <w:pPr>
              <w:jc w:val="center"/>
              <w:rPr>
                <w:sz w:val="28"/>
                <w:szCs w:val="28"/>
              </w:rPr>
            </w:pPr>
            <w:r w:rsidRPr="0084045E">
              <w:rPr>
                <w:bCs/>
                <w:sz w:val="28"/>
                <w:szCs w:val="28"/>
              </w:rPr>
              <w:t>87,7%</w:t>
            </w:r>
          </w:p>
        </w:tc>
      </w:tr>
      <w:tr w:rsidR="006E0D39" w:rsidRPr="0084045E" w:rsidTr="00615099">
        <w:trPr>
          <w:trHeight w:val="273"/>
        </w:trPr>
        <w:tc>
          <w:tcPr>
            <w:tcW w:w="5211" w:type="dxa"/>
            <w:shd w:val="clear" w:color="auto" w:fill="auto"/>
          </w:tcPr>
          <w:p w:rsidR="001D750A" w:rsidRPr="0084045E" w:rsidRDefault="001D750A" w:rsidP="001D750A">
            <w:pPr>
              <w:rPr>
                <w:sz w:val="28"/>
                <w:szCs w:val="28"/>
              </w:rPr>
            </w:pPr>
            <w:r w:rsidRPr="0084045E">
              <w:rPr>
                <w:bCs/>
                <w:sz w:val="28"/>
                <w:szCs w:val="28"/>
              </w:rPr>
              <w:t>Запасы</w:t>
            </w:r>
          </w:p>
        </w:tc>
        <w:tc>
          <w:tcPr>
            <w:tcW w:w="1288"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266,3 </w:t>
            </w:r>
          </w:p>
        </w:tc>
        <w:tc>
          <w:tcPr>
            <w:tcW w:w="1217"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663,0 </w:t>
            </w:r>
          </w:p>
        </w:tc>
        <w:tc>
          <w:tcPr>
            <w:tcW w:w="1173" w:type="dxa"/>
            <w:shd w:val="clear" w:color="auto" w:fill="auto"/>
            <w:noWrap/>
            <w:vAlign w:val="center"/>
          </w:tcPr>
          <w:p w:rsidR="001D750A" w:rsidRPr="0084045E" w:rsidRDefault="001D750A" w:rsidP="001D750A">
            <w:pPr>
              <w:jc w:val="center"/>
              <w:rPr>
                <w:sz w:val="28"/>
                <w:szCs w:val="28"/>
              </w:rPr>
            </w:pPr>
            <w:r w:rsidRPr="0084045E">
              <w:rPr>
                <w:bCs/>
                <w:sz w:val="28"/>
                <w:szCs w:val="28"/>
              </w:rPr>
              <w:t xml:space="preserve">396,7 </w:t>
            </w:r>
          </w:p>
        </w:tc>
        <w:tc>
          <w:tcPr>
            <w:tcW w:w="1099" w:type="dxa"/>
            <w:shd w:val="clear" w:color="auto" w:fill="auto"/>
            <w:noWrap/>
            <w:vAlign w:val="center"/>
          </w:tcPr>
          <w:p w:rsidR="001D750A" w:rsidRPr="0084045E" w:rsidRDefault="001D750A" w:rsidP="001D750A">
            <w:pPr>
              <w:jc w:val="center"/>
              <w:rPr>
                <w:sz w:val="28"/>
                <w:szCs w:val="28"/>
              </w:rPr>
            </w:pPr>
            <w:r w:rsidRPr="0084045E">
              <w:rPr>
                <w:bCs/>
                <w:sz w:val="28"/>
                <w:szCs w:val="28"/>
              </w:rPr>
              <w:t>248,9%</w:t>
            </w:r>
          </w:p>
        </w:tc>
      </w:tr>
    </w:tbl>
    <w:p w:rsidR="001D750A" w:rsidRPr="0084045E" w:rsidRDefault="001D750A" w:rsidP="008B3B25">
      <w:pPr>
        <w:pStyle w:val="ac"/>
        <w:spacing w:after="0"/>
        <w:ind w:left="0" w:firstLine="709"/>
        <w:rPr>
          <w:i/>
          <w:sz w:val="28"/>
          <w:szCs w:val="28"/>
        </w:rPr>
      </w:pPr>
      <w:r w:rsidRPr="0084045E">
        <w:rPr>
          <w:i/>
          <w:sz w:val="28"/>
          <w:szCs w:val="28"/>
        </w:rPr>
        <w:lastRenderedPageBreak/>
        <w:t>*Расходы представлены без учета разбивки расходов группы 221 высших учебных заведений.</w:t>
      </w:r>
    </w:p>
    <w:p w:rsidR="001D750A" w:rsidRPr="0084045E" w:rsidRDefault="001D750A" w:rsidP="00967956">
      <w:pPr>
        <w:pStyle w:val="ac"/>
        <w:spacing w:after="0"/>
        <w:ind w:left="0" w:firstLine="709"/>
        <w:rPr>
          <w:sz w:val="28"/>
          <w:szCs w:val="28"/>
        </w:rPr>
      </w:pPr>
    </w:p>
    <w:p w:rsidR="00714603" w:rsidRPr="0084045E" w:rsidRDefault="00714603" w:rsidP="00714603">
      <w:pPr>
        <w:pStyle w:val="ac"/>
        <w:spacing w:after="0"/>
        <w:ind w:left="0" w:firstLine="709"/>
        <w:rPr>
          <w:sz w:val="28"/>
          <w:szCs w:val="28"/>
        </w:rPr>
      </w:pPr>
    </w:p>
    <w:p w:rsidR="00714603" w:rsidRPr="0084045E" w:rsidRDefault="00714603" w:rsidP="00714603">
      <w:pPr>
        <w:pStyle w:val="ac"/>
        <w:spacing w:after="0"/>
        <w:ind w:left="0" w:firstLine="709"/>
        <w:rPr>
          <w:sz w:val="28"/>
          <w:szCs w:val="28"/>
        </w:rPr>
      </w:pPr>
    </w:p>
    <w:p w:rsidR="00714603" w:rsidRPr="0084045E" w:rsidRDefault="00714603" w:rsidP="00714603">
      <w:pPr>
        <w:pStyle w:val="ac"/>
        <w:spacing w:after="0"/>
        <w:ind w:left="0" w:firstLine="709"/>
        <w:rPr>
          <w:sz w:val="28"/>
          <w:szCs w:val="28"/>
        </w:rPr>
      </w:pPr>
    </w:p>
    <w:p w:rsidR="006E0D39" w:rsidRPr="0084045E" w:rsidRDefault="006E0D39" w:rsidP="00714603">
      <w:pPr>
        <w:pStyle w:val="ac"/>
        <w:spacing w:after="0"/>
        <w:ind w:left="0" w:firstLine="709"/>
        <w:rPr>
          <w:sz w:val="28"/>
          <w:szCs w:val="28"/>
        </w:rPr>
      </w:pPr>
    </w:p>
    <w:p w:rsidR="00EF3EB4" w:rsidRPr="0084045E" w:rsidRDefault="00EF3EB4" w:rsidP="00714603">
      <w:pPr>
        <w:pStyle w:val="ac"/>
        <w:spacing w:after="0"/>
        <w:ind w:left="0" w:firstLine="709"/>
        <w:rPr>
          <w:sz w:val="28"/>
          <w:szCs w:val="28"/>
        </w:rPr>
      </w:pPr>
      <w:r w:rsidRPr="0084045E">
        <w:rPr>
          <w:sz w:val="28"/>
          <w:szCs w:val="28"/>
        </w:rPr>
        <w:t>Структура расходов республиканского бюджета за январь-июнь месяцы 2020 года по основным разделам и в сравнении с показателями аналогичного периода 2019 года выглядит следующим образом:</w:t>
      </w:r>
    </w:p>
    <w:p w:rsidR="00EF3EB4" w:rsidRPr="0084045E" w:rsidRDefault="00EF3EB4" w:rsidP="008B3B25">
      <w:pPr>
        <w:pStyle w:val="ac"/>
        <w:spacing w:after="0"/>
        <w:ind w:left="0" w:firstLine="709"/>
        <w:jc w:val="right"/>
        <w:rPr>
          <w:sz w:val="28"/>
          <w:szCs w:val="28"/>
        </w:rPr>
      </w:pPr>
      <w:r w:rsidRPr="0084045E">
        <w:rPr>
          <w:sz w:val="28"/>
          <w:szCs w:val="28"/>
        </w:rPr>
        <w:t>(млн сомов)</w:t>
      </w:r>
    </w:p>
    <w:tbl>
      <w:tblPr>
        <w:tblW w:w="9905" w:type="dxa"/>
        <w:tblInd w:w="93" w:type="dxa"/>
        <w:tblLayout w:type="fixed"/>
        <w:tblLook w:val="04A0" w:firstRow="1" w:lastRow="0" w:firstColumn="1" w:lastColumn="0" w:noHBand="0" w:noVBand="1"/>
      </w:tblPr>
      <w:tblGrid>
        <w:gridCol w:w="2142"/>
        <w:gridCol w:w="1318"/>
        <w:gridCol w:w="1391"/>
        <w:gridCol w:w="1392"/>
        <w:gridCol w:w="1391"/>
        <w:gridCol w:w="1319"/>
        <w:gridCol w:w="952"/>
      </w:tblGrid>
      <w:tr w:rsidR="006E0D39" w:rsidRPr="0084045E" w:rsidTr="008B3B25">
        <w:trPr>
          <w:trHeight w:val="930"/>
        </w:trPr>
        <w:tc>
          <w:tcPr>
            <w:tcW w:w="214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EF3EB4" w:rsidRPr="0084045E" w:rsidRDefault="00EF3EB4" w:rsidP="00714603">
            <w:pPr>
              <w:jc w:val="center"/>
              <w:rPr>
                <w:b/>
                <w:bCs/>
                <w:sz w:val="28"/>
                <w:szCs w:val="28"/>
              </w:rPr>
            </w:pPr>
            <w:r w:rsidRPr="0084045E">
              <w:rPr>
                <w:b/>
                <w:bCs/>
                <w:sz w:val="28"/>
                <w:szCs w:val="28"/>
              </w:rPr>
              <w:t>Наименование</w:t>
            </w:r>
          </w:p>
        </w:tc>
        <w:tc>
          <w:tcPr>
            <w:tcW w:w="1318" w:type="dxa"/>
            <w:tcBorders>
              <w:top w:val="single" w:sz="8" w:space="0" w:color="auto"/>
              <w:left w:val="nil"/>
              <w:bottom w:val="single" w:sz="4" w:space="0" w:color="auto"/>
              <w:right w:val="single" w:sz="4" w:space="0" w:color="auto"/>
            </w:tcBorders>
            <w:shd w:val="clear" w:color="auto" w:fill="auto"/>
            <w:noWrap/>
            <w:vAlign w:val="center"/>
            <w:hideMark/>
          </w:tcPr>
          <w:p w:rsidR="00EF3EB4" w:rsidRPr="0084045E" w:rsidRDefault="00EF3EB4" w:rsidP="00714603">
            <w:pPr>
              <w:jc w:val="center"/>
              <w:rPr>
                <w:b/>
                <w:bCs/>
                <w:sz w:val="28"/>
                <w:szCs w:val="28"/>
              </w:rPr>
            </w:pPr>
            <w:r w:rsidRPr="0084045E">
              <w:rPr>
                <w:b/>
                <w:bCs/>
                <w:sz w:val="28"/>
                <w:szCs w:val="28"/>
              </w:rPr>
              <w:t>Факт</w:t>
            </w:r>
          </w:p>
          <w:p w:rsidR="00EF3EB4" w:rsidRPr="0084045E" w:rsidRDefault="00EF3EB4" w:rsidP="00714603">
            <w:pPr>
              <w:jc w:val="center"/>
              <w:rPr>
                <w:b/>
                <w:bCs/>
                <w:sz w:val="28"/>
                <w:szCs w:val="28"/>
              </w:rPr>
            </w:pPr>
            <w:r w:rsidRPr="0084045E">
              <w:rPr>
                <w:b/>
                <w:bCs/>
                <w:sz w:val="28"/>
                <w:szCs w:val="28"/>
              </w:rPr>
              <w:t>январь-июнь</w:t>
            </w:r>
          </w:p>
          <w:p w:rsidR="00EF3EB4" w:rsidRPr="0084045E" w:rsidRDefault="00EF3EB4" w:rsidP="00714603">
            <w:pPr>
              <w:jc w:val="center"/>
              <w:rPr>
                <w:b/>
                <w:bCs/>
                <w:sz w:val="28"/>
                <w:szCs w:val="28"/>
              </w:rPr>
            </w:pPr>
            <w:r w:rsidRPr="0084045E">
              <w:rPr>
                <w:b/>
                <w:bCs/>
                <w:sz w:val="28"/>
                <w:szCs w:val="28"/>
              </w:rPr>
              <w:t>2019 года</w:t>
            </w:r>
          </w:p>
        </w:tc>
        <w:tc>
          <w:tcPr>
            <w:tcW w:w="1391" w:type="dxa"/>
            <w:tcBorders>
              <w:top w:val="single" w:sz="8" w:space="0" w:color="auto"/>
              <w:left w:val="nil"/>
              <w:bottom w:val="single" w:sz="4" w:space="0" w:color="auto"/>
              <w:right w:val="single" w:sz="4" w:space="0" w:color="auto"/>
            </w:tcBorders>
            <w:shd w:val="clear" w:color="auto" w:fill="auto"/>
            <w:vAlign w:val="center"/>
            <w:hideMark/>
          </w:tcPr>
          <w:p w:rsidR="00EF3EB4" w:rsidRPr="0084045E" w:rsidRDefault="00EF3EB4" w:rsidP="00714603">
            <w:pPr>
              <w:jc w:val="center"/>
              <w:rPr>
                <w:b/>
                <w:bCs/>
                <w:sz w:val="28"/>
                <w:szCs w:val="28"/>
              </w:rPr>
            </w:pPr>
            <w:r w:rsidRPr="0084045E">
              <w:rPr>
                <w:b/>
                <w:bCs/>
                <w:sz w:val="28"/>
                <w:szCs w:val="28"/>
              </w:rPr>
              <w:t xml:space="preserve">Удельный вес, </w:t>
            </w:r>
          </w:p>
          <w:p w:rsidR="00EF3EB4" w:rsidRPr="0084045E" w:rsidRDefault="00EF3EB4" w:rsidP="00714603">
            <w:pPr>
              <w:jc w:val="center"/>
              <w:rPr>
                <w:b/>
                <w:bCs/>
                <w:sz w:val="28"/>
                <w:szCs w:val="28"/>
              </w:rPr>
            </w:pPr>
            <w:r w:rsidRPr="0084045E">
              <w:rPr>
                <w:b/>
                <w:bCs/>
                <w:sz w:val="28"/>
                <w:szCs w:val="28"/>
              </w:rPr>
              <w:t>в %</w:t>
            </w:r>
          </w:p>
        </w:tc>
        <w:tc>
          <w:tcPr>
            <w:tcW w:w="1392" w:type="dxa"/>
            <w:tcBorders>
              <w:top w:val="single" w:sz="8" w:space="0" w:color="auto"/>
              <w:left w:val="nil"/>
              <w:bottom w:val="single" w:sz="4" w:space="0" w:color="auto"/>
              <w:right w:val="single" w:sz="4" w:space="0" w:color="auto"/>
            </w:tcBorders>
            <w:shd w:val="clear" w:color="auto" w:fill="auto"/>
            <w:noWrap/>
            <w:vAlign w:val="center"/>
            <w:hideMark/>
          </w:tcPr>
          <w:p w:rsidR="00EF3EB4" w:rsidRPr="0084045E" w:rsidRDefault="00EF3EB4" w:rsidP="00714603">
            <w:pPr>
              <w:jc w:val="center"/>
              <w:rPr>
                <w:b/>
                <w:bCs/>
                <w:sz w:val="28"/>
                <w:szCs w:val="28"/>
              </w:rPr>
            </w:pPr>
            <w:r w:rsidRPr="0084045E">
              <w:rPr>
                <w:b/>
                <w:bCs/>
                <w:sz w:val="28"/>
                <w:szCs w:val="28"/>
              </w:rPr>
              <w:t>Факт</w:t>
            </w:r>
          </w:p>
          <w:p w:rsidR="00EF3EB4" w:rsidRPr="0084045E" w:rsidRDefault="00EF3EB4" w:rsidP="00714603">
            <w:pPr>
              <w:jc w:val="center"/>
              <w:rPr>
                <w:b/>
                <w:bCs/>
                <w:sz w:val="28"/>
                <w:szCs w:val="28"/>
              </w:rPr>
            </w:pPr>
            <w:r w:rsidRPr="0084045E">
              <w:rPr>
                <w:b/>
                <w:bCs/>
                <w:sz w:val="28"/>
                <w:szCs w:val="28"/>
              </w:rPr>
              <w:t>январь-июнь  2020 года</w:t>
            </w:r>
          </w:p>
        </w:tc>
        <w:tc>
          <w:tcPr>
            <w:tcW w:w="1391" w:type="dxa"/>
            <w:tcBorders>
              <w:top w:val="single" w:sz="8" w:space="0" w:color="auto"/>
              <w:left w:val="nil"/>
              <w:bottom w:val="single" w:sz="4" w:space="0" w:color="auto"/>
              <w:right w:val="single" w:sz="4" w:space="0" w:color="auto"/>
            </w:tcBorders>
            <w:shd w:val="clear" w:color="auto" w:fill="auto"/>
            <w:vAlign w:val="center"/>
            <w:hideMark/>
          </w:tcPr>
          <w:p w:rsidR="00EF3EB4" w:rsidRPr="0084045E" w:rsidRDefault="00EF3EB4" w:rsidP="00714603">
            <w:pPr>
              <w:jc w:val="center"/>
              <w:rPr>
                <w:b/>
                <w:bCs/>
                <w:sz w:val="28"/>
                <w:szCs w:val="28"/>
              </w:rPr>
            </w:pPr>
            <w:r w:rsidRPr="0084045E">
              <w:rPr>
                <w:b/>
                <w:bCs/>
                <w:sz w:val="28"/>
                <w:szCs w:val="28"/>
              </w:rPr>
              <w:t>Удельный вес, в %</w:t>
            </w:r>
          </w:p>
        </w:tc>
        <w:tc>
          <w:tcPr>
            <w:tcW w:w="1319" w:type="dxa"/>
            <w:tcBorders>
              <w:top w:val="single" w:sz="8" w:space="0" w:color="auto"/>
              <w:left w:val="nil"/>
              <w:bottom w:val="single" w:sz="4" w:space="0" w:color="auto"/>
              <w:right w:val="single" w:sz="4" w:space="0" w:color="auto"/>
            </w:tcBorders>
            <w:shd w:val="clear" w:color="auto" w:fill="auto"/>
            <w:noWrap/>
            <w:vAlign w:val="center"/>
            <w:hideMark/>
          </w:tcPr>
          <w:p w:rsidR="00EF3EB4" w:rsidRPr="0084045E" w:rsidRDefault="00EF3EB4" w:rsidP="00714603">
            <w:pPr>
              <w:jc w:val="center"/>
              <w:rPr>
                <w:b/>
                <w:bCs/>
                <w:sz w:val="28"/>
                <w:szCs w:val="28"/>
              </w:rPr>
            </w:pPr>
            <w:r w:rsidRPr="0084045E">
              <w:rPr>
                <w:b/>
                <w:bCs/>
                <w:sz w:val="28"/>
                <w:szCs w:val="28"/>
              </w:rPr>
              <w:t>откл.</w:t>
            </w:r>
          </w:p>
        </w:tc>
        <w:tc>
          <w:tcPr>
            <w:tcW w:w="952" w:type="dxa"/>
            <w:tcBorders>
              <w:top w:val="single" w:sz="8" w:space="0" w:color="auto"/>
              <w:left w:val="nil"/>
              <w:bottom w:val="single" w:sz="4" w:space="0" w:color="auto"/>
              <w:right w:val="single" w:sz="8" w:space="0" w:color="auto"/>
            </w:tcBorders>
            <w:shd w:val="clear" w:color="auto" w:fill="auto"/>
            <w:vAlign w:val="center"/>
            <w:hideMark/>
          </w:tcPr>
          <w:p w:rsidR="00EF3EB4" w:rsidRPr="0084045E" w:rsidRDefault="00EF3EB4" w:rsidP="00714603">
            <w:pPr>
              <w:jc w:val="center"/>
              <w:rPr>
                <w:b/>
                <w:bCs/>
                <w:sz w:val="28"/>
                <w:szCs w:val="28"/>
              </w:rPr>
            </w:pPr>
            <w:r w:rsidRPr="0084045E">
              <w:rPr>
                <w:b/>
                <w:bCs/>
                <w:sz w:val="28"/>
                <w:szCs w:val="28"/>
              </w:rPr>
              <w:t>Темп роста,</w:t>
            </w:r>
          </w:p>
          <w:p w:rsidR="00EF3EB4" w:rsidRPr="0084045E" w:rsidRDefault="00EF3EB4" w:rsidP="00714603">
            <w:pPr>
              <w:jc w:val="center"/>
              <w:rPr>
                <w:b/>
                <w:bCs/>
                <w:sz w:val="28"/>
                <w:szCs w:val="28"/>
              </w:rPr>
            </w:pPr>
            <w:r w:rsidRPr="0084045E">
              <w:rPr>
                <w:b/>
                <w:bCs/>
                <w:sz w:val="28"/>
                <w:szCs w:val="28"/>
              </w:rPr>
              <w:t xml:space="preserve"> в %</w:t>
            </w:r>
          </w:p>
        </w:tc>
      </w:tr>
      <w:tr w:rsidR="006E0D39" w:rsidRPr="0084045E" w:rsidTr="008B3B25">
        <w:trPr>
          <w:trHeight w:val="300"/>
        </w:trPr>
        <w:tc>
          <w:tcPr>
            <w:tcW w:w="2142" w:type="dxa"/>
            <w:tcBorders>
              <w:top w:val="nil"/>
              <w:left w:val="single" w:sz="8" w:space="0" w:color="auto"/>
              <w:bottom w:val="single" w:sz="4" w:space="0" w:color="auto"/>
              <w:right w:val="single" w:sz="4" w:space="0" w:color="auto"/>
            </w:tcBorders>
            <w:shd w:val="clear" w:color="auto" w:fill="auto"/>
            <w:noWrap/>
            <w:vAlign w:val="bottom"/>
            <w:hideMark/>
          </w:tcPr>
          <w:p w:rsidR="00EF3EB4" w:rsidRPr="0084045E" w:rsidRDefault="00EF3EB4" w:rsidP="00714603">
            <w:pPr>
              <w:rPr>
                <w:b/>
                <w:bCs/>
                <w:sz w:val="28"/>
                <w:szCs w:val="28"/>
              </w:rPr>
            </w:pPr>
            <w:r w:rsidRPr="0084045E">
              <w:rPr>
                <w:b/>
                <w:bCs/>
                <w:sz w:val="28"/>
                <w:szCs w:val="28"/>
              </w:rPr>
              <w:t>Итого</w:t>
            </w:r>
          </w:p>
        </w:tc>
        <w:tc>
          <w:tcPr>
            <w:tcW w:w="1318"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b/>
                <w:bCs/>
                <w:sz w:val="28"/>
                <w:szCs w:val="28"/>
              </w:rPr>
            </w:pPr>
            <w:r w:rsidRPr="0084045E">
              <w:rPr>
                <w:b/>
                <w:bCs/>
                <w:sz w:val="28"/>
                <w:szCs w:val="28"/>
              </w:rPr>
              <w:t>64 491,6</w:t>
            </w:r>
          </w:p>
        </w:tc>
        <w:tc>
          <w:tcPr>
            <w:tcW w:w="1391"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b/>
                <w:bCs/>
                <w:sz w:val="28"/>
                <w:szCs w:val="28"/>
              </w:rPr>
            </w:pPr>
            <w:r w:rsidRPr="0084045E">
              <w:rPr>
                <w:b/>
                <w:bCs/>
                <w:sz w:val="28"/>
                <w:szCs w:val="28"/>
              </w:rPr>
              <w:t>100</w:t>
            </w:r>
          </w:p>
        </w:tc>
        <w:tc>
          <w:tcPr>
            <w:tcW w:w="1392"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rPr>
                <w:b/>
                <w:bCs/>
                <w:sz w:val="28"/>
                <w:szCs w:val="28"/>
              </w:rPr>
            </w:pPr>
            <w:r w:rsidRPr="0084045E">
              <w:rPr>
                <w:b/>
                <w:bCs/>
                <w:sz w:val="28"/>
                <w:szCs w:val="28"/>
              </w:rPr>
              <w:t xml:space="preserve">    70 145,3</w:t>
            </w:r>
          </w:p>
        </w:tc>
        <w:tc>
          <w:tcPr>
            <w:tcW w:w="1391"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b/>
                <w:bCs/>
                <w:sz w:val="28"/>
                <w:szCs w:val="28"/>
              </w:rPr>
            </w:pPr>
            <w:r w:rsidRPr="0084045E">
              <w:rPr>
                <w:b/>
                <w:bCs/>
                <w:sz w:val="28"/>
                <w:szCs w:val="28"/>
              </w:rPr>
              <w:t>100</w:t>
            </w:r>
          </w:p>
        </w:tc>
        <w:tc>
          <w:tcPr>
            <w:tcW w:w="1319"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b/>
                <w:bCs/>
                <w:sz w:val="28"/>
                <w:szCs w:val="28"/>
              </w:rPr>
            </w:pPr>
            <w:r w:rsidRPr="0084045E">
              <w:rPr>
                <w:b/>
                <w:bCs/>
                <w:sz w:val="28"/>
                <w:szCs w:val="28"/>
              </w:rPr>
              <w:t xml:space="preserve">5 653,7 </w:t>
            </w:r>
          </w:p>
        </w:tc>
        <w:tc>
          <w:tcPr>
            <w:tcW w:w="952" w:type="dxa"/>
            <w:tcBorders>
              <w:top w:val="nil"/>
              <w:left w:val="nil"/>
              <w:bottom w:val="single" w:sz="4" w:space="0" w:color="auto"/>
              <w:right w:val="single" w:sz="8" w:space="0" w:color="auto"/>
            </w:tcBorders>
            <w:shd w:val="clear" w:color="auto" w:fill="auto"/>
            <w:noWrap/>
            <w:vAlign w:val="bottom"/>
            <w:hideMark/>
          </w:tcPr>
          <w:p w:rsidR="00EF3EB4" w:rsidRPr="0084045E" w:rsidRDefault="00EF3EB4" w:rsidP="00714603">
            <w:pPr>
              <w:jc w:val="center"/>
              <w:rPr>
                <w:b/>
                <w:sz w:val="28"/>
                <w:szCs w:val="28"/>
              </w:rPr>
            </w:pPr>
            <w:r w:rsidRPr="0084045E">
              <w:rPr>
                <w:b/>
                <w:sz w:val="28"/>
                <w:szCs w:val="28"/>
              </w:rPr>
              <w:t>108,8</w:t>
            </w:r>
          </w:p>
        </w:tc>
      </w:tr>
      <w:tr w:rsidR="006E0D39" w:rsidRPr="0084045E" w:rsidTr="008B3B25">
        <w:trPr>
          <w:trHeight w:val="300"/>
        </w:trPr>
        <w:tc>
          <w:tcPr>
            <w:tcW w:w="2142" w:type="dxa"/>
            <w:tcBorders>
              <w:top w:val="nil"/>
              <w:left w:val="single" w:sz="8" w:space="0" w:color="auto"/>
              <w:bottom w:val="single" w:sz="4" w:space="0" w:color="auto"/>
              <w:right w:val="single" w:sz="4" w:space="0" w:color="auto"/>
            </w:tcBorders>
            <w:shd w:val="clear" w:color="auto" w:fill="auto"/>
            <w:noWrap/>
            <w:vAlign w:val="bottom"/>
            <w:hideMark/>
          </w:tcPr>
          <w:p w:rsidR="00EF3EB4" w:rsidRPr="0084045E" w:rsidRDefault="00EF3EB4" w:rsidP="00714603">
            <w:pPr>
              <w:rPr>
                <w:sz w:val="28"/>
                <w:szCs w:val="28"/>
              </w:rPr>
            </w:pPr>
            <w:r w:rsidRPr="0084045E">
              <w:rPr>
                <w:sz w:val="28"/>
                <w:szCs w:val="28"/>
              </w:rPr>
              <w:t>Государственные службы общего назначения</w:t>
            </w:r>
          </w:p>
          <w:p w:rsidR="00EF3EB4" w:rsidRPr="0084045E" w:rsidRDefault="00EF3EB4" w:rsidP="00714603">
            <w:pPr>
              <w:rPr>
                <w:sz w:val="28"/>
                <w:szCs w:val="28"/>
              </w:rPr>
            </w:pPr>
            <w:r w:rsidRPr="0084045E">
              <w:rPr>
                <w:sz w:val="28"/>
                <w:szCs w:val="28"/>
              </w:rPr>
              <w:t>в том числе:</w:t>
            </w:r>
          </w:p>
          <w:p w:rsidR="00EF3EB4" w:rsidRPr="0084045E" w:rsidRDefault="00EF3EB4" w:rsidP="00714603">
            <w:pPr>
              <w:rPr>
                <w:i/>
                <w:sz w:val="28"/>
                <w:szCs w:val="28"/>
              </w:rPr>
            </w:pPr>
            <w:r w:rsidRPr="0084045E">
              <w:rPr>
                <w:sz w:val="28"/>
                <w:szCs w:val="28"/>
              </w:rPr>
              <w:t>-</w:t>
            </w:r>
            <w:r w:rsidRPr="0084045E">
              <w:rPr>
                <w:i/>
                <w:sz w:val="28"/>
                <w:szCs w:val="28"/>
              </w:rPr>
              <w:t>трансферты СФ</w:t>
            </w:r>
          </w:p>
          <w:p w:rsidR="00EF3EB4" w:rsidRPr="0084045E" w:rsidRDefault="00EF3EB4" w:rsidP="00714603">
            <w:pPr>
              <w:rPr>
                <w:sz w:val="28"/>
                <w:szCs w:val="28"/>
              </w:rPr>
            </w:pPr>
            <w:r w:rsidRPr="0084045E">
              <w:rPr>
                <w:i/>
                <w:sz w:val="28"/>
                <w:szCs w:val="28"/>
              </w:rPr>
              <w:t>-трансферты ФОМС</w:t>
            </w:r>
          </w:p>
        </w:tc>
        <w:tc>
          <w:tcPr>
            <w:tcW w:w="1318" w:type="dxa"/>
            <w:tcBorders>
              <w:top w:val="nil"/>
              <w:left w:val="nil"/>
              <w:bottom w:val="single" w:sz="4" w:space="0" w:color="auto"/>
              <w:right w:val="single" w:sz="4" w:space="0" w:color="auto"/>
            </w:tcBorders>
            <w:shd w:val="clear" w:color="auto" w:fill="auto"/>
            <w:noWrap/>
            <w:hideMark/>
          </w:tcPr>
          <w:p w:rsidR="00EF3EB4" w:rsidRPr="0084045E" w:rsidRDefault="00EF3EB4" w:rsidP="00714603">
            <w:pPr>
              <w:jc w:val="center"/>
              <w:rPr>
                <w:sz w:val="28"/>
                <w:szCs w:val="28"/>
              </w:rPr>
            </w:pPr>
          </w:p>
          <w:p w:rsidR="00EF3EB4" w:rsidRPr="0084045E" w:rsidRDefault="00EF3EB4" w:rsidP="00714603">
            <w:pPr>
              <w:jc w:val="center"/>
              <w:rPr>
                <w:sz w:val="28"/>
                <w:szCs w:val="28"/>
              </w:rPr>
            </w:pPr>
            <w:r w:rsidRPr="0084045E">
              <w:rPr>
                <w:sz w:val="28"/>
                <w:szCs w:val="28"/>
              </w:rPr>
              <w:t>24 899,6</w:t>
            </w:r>
          </w:p>
          <w:p w:rsidR="00EF3EB4" w:rsidRPr="0084045E" w:rsidRDefault="00EF3EB4" w:rsidP="00714603">
            <w:pPr>
              <w:jc w:val="center"/>
              <w:rPr>
                <w:sz w:val="28"/>
                <w:szCs w:val="28"/>
              </w:rPr>
            </w:pPr>
          </w:p>
          <w:p w:rsidR="00EF3EB4" w:rsidRPr="0084045E" w:rsidRDefault="00EF3EB4" w:rsidP="00714603">
            <w:pPr>
              <w:jc w:val="center"/>
              <w:rPr>
                <w:sz w:val="28"/>
                <w:szCs w:val="28"/>
              </w:rPr>
            </w:pPr>
          </w:p>
          <w:p w:rsidR="00EF3EB4" w:rsidRPr="0084045E" w:rsidRDefault="00EF3EB4" w:rsidP="00714603">
            <w:pPr>
              <w:jc w:val="center"/>
              <w:rPr>
                <w:i/>
                <w:sz w:val="28"/>
                <w:szCs w:val="28"/>
              </w:rPr>
            </w:pPr>
            <w:r w:rsidRPr="0084045E">
              <w:rPr>
                <w:i/>
                <w:sz w:val="28"/>
                <w:szCs w:val="28"/>
              </w:rPr>
              <w:t>10 556,0</w:t>
            </w:r>
          </w:p>
          <w:p w:rsidR="00EF3EB4" w:rsidRPr="0084045E" w:rsidRDefault="00EF3EB4" w:rsidP="00714603">
            <w:pPr>
              <w:jc w:val="center"/>
              <w:rPr>
                <w:sz w:val="28"/>
                <w:szCs w:val="28"/>
              </w:rPr>
            </w:pPr>
            <w:r w:rsidRPr="0084045E">
              <w:rPr>
                <w:i/>
                <w:sz w:val="28"/>
                <w:szCs w:val="28"/>
              </w:rPr>
              <w:t>4 616,1</w:t>
            </w:r>
          </w:p>
        </w:tc>
        <w:tc>
          <w:tcPr>
            <w:tcW w:w="1391" w:type="dxa"/>
            <w:tcBorders>
              <w:top w:val="nil"/>
              <w:left w:val="nil"/>
              <w:bottom w:val="single" w:sz="4" w:space="0" w:color="auto"/>
              <w:right w:val="single" w:sz="4" w:space="0" w:color="auto"/>
            </w:tcBorders>
            <w:shd w:val="clear" w:color="auto" w:fill="auto"/>
            <w:noWrap/>
            <w:hideMark/>
          </w:tcPr>
          <w:p w:rsidR="00EF3EB4" w:rsidRPr="0084045E" w:rsidRDefault="00EF3EB4" w:rsidP="00714603">
            <w:pPr>
              <w:jc w:val="center"/>
              <w:rPr>
                <w:sz w:val="28"/>
                <w:szCs w:val="28"/>
              </w:rPr>
            </w:pPr>
          </w:p>
          <w:p w:rsidR="00EF3EB4" w:rsidRPr="0084045E" w:rsidRDefault="00EF3EB4" w:rsidP="00714603">
            <w:pPr>
              <w:jc w:val="center"/>
              <w:rPr>
                <w:sz w:val="28"/>
                <w:szCs w:val="28"/>
              </w:rPr>
            </w:pPr>
            <w:r w:rsidRPr="0084045E">
              <w:rPr>
                <w:sz w:val="28"/>
                <w:szCs w:val="28"/>
              </w:rPr>
              <w:t>38,6</w:t>
            </w:r>
          </w:p>
          <w:p w:rsidR="00EF3EB4" w:rsidRPr="0084045E" w:rsidRDefault="00EF3EB4" w:rsidP="00714603">
            <w:pPr>
              <w:jc w:val="center"/>
              <w:rPr>
                <w:sz w:val="28"/>
                <w:szCs w:val="28"/>
              </w:rPr>
            </w:pPr>
          </w:p>
          <w:p w:rsidR="00EF3EB4" w:rsidRPr="0084045E" w:rsidRDefault="00EF3EB4" w:rsidP="00714603">
            <w:pPr>
              <w:jc w:val="center"/>
              <w:rPr>
                <w:sz w:val="28"/>
                <w:szCs w:val="28"/>
              </w:rPr>
            </w:pPr>
          </w:p>
          <w:p w:rsidR="00EF3EB4" w:rsidRPr="0084045E" w:rsidRDefault="00EF3EB4" w:rsidP="00714603">
            <w:pPr>
              <w:jc w:val="center"/>
              <w:rPr>
                <w:i/>
                <w:sz w:val="28"/>
                <w:szCs w:val="28"/>
              </w:rPr>
            </w:pPr>
            <w:r w:rsidRPr="0084045E">
              <w:rPr>
                <w:i/>
                <w:sz w:val="28"/>
                <w:szCs w:val="28"/>
              </w:rPr>
              <w:t>16,4</w:t>
            </w:r>
          </w:p>
          <w:p w:rsidR="00EF3EB4" w:rsidRPr="0084045E" w:rsidRDefault="00EF3EB4" w:rsidP="00714603">
            <w:pPr>
              <w:jc w:val="center"/>
              <w:rPr>
                <w:i/>
                <w:sz w:val="28"/>
                <w:szCs w:val="28"/>
              </w:rPr>
            </w:pPr>
            <w:r w:rsidRPr="0084045E">
              <w:rPr>
                <w:i/>
                <w:sz w:val="28"/>
                <w:szCs w:val="28"/>
              </w:rPr>
              <w:t>7,2</w:t>
            </w:r>
          </w:p>
        </w:tc>
        <w:tc>
          <w:tcPr>
            <w:tcW w:w="1392" w:type="dxa"/>
            <w:tcBorders>
              <w:top w:val="nil"/>
              <w:left w:val="nil"/>
              <w:bottom w:val="single" w:sz="4" w:space="0" w:color="auto"/>
              <w:right w:val="single" w:sz="4" w:space="0" w:color="auto"/>
            </w:tcBorders>
            <w:shd w:val="clear" w:color="auto" w:fill="auto"/>
            <w:noWrap/>
            <w:hideMark/>
          </w:tcPr>
          <w:p w:rsidR="00EF3EB4" w:rsidRPr="0084045E" w:rsidRDefault="00EF3EB4" w:rsidP="00714603">
            <w:pPr>
              <w:jc w:val="center"/>
              <w:rPr>
                <w:sz w:val="28"/>
                <w:szCs w:val="28"/>
              </w:rPr>
            </w:pPr>
          </w:p>
          <w:p w:rsidR="00EF3EB4" w:rsidRPr="0084045E" w:rsidRDefault="00EF3EB4" w:rsidP="00714603">
            <w:pPr>
              <w:jc w:val="center"/>
              <w:rPr>
                <w:sz w:val="28"/>
                <w:szCs w:val="28"/>
              </w:rPr>
            </w:pPr>
            <w:r w:rsidRPr="0084045E">
              <w:rPr>
                <w:sz w:val="28"/>
                <w:szCs w:val="28"/>
              </w:rPr>
              <w:t>25 862,3</w:t>
            </w:r>
          </w:p>
          <w:p w:rsidR="00EF3EB4" w:rsidRPr="0084045E" w:rsidRDefault="00EF3EB4" w:rsidP="00714603">
            <w:pPr>
              <w:jc w:val="center"/>
              <w:rPr>
                <w:sz w:val="28"/>
                <w:szCs w:val="28"/>
              </w:rPr>
            </w:pPr>
          </w:p>
          <w:p w:rsidR="00EF3EB4" w:rsidRPr="0084045E" w:rsidRDefault="00EF3EB4" w:rsidP="00714603">
            <w:pPr>
              <w:jc w:val="center"/>
              <w:rPr>
                <w:i/>
                <w:sz w:val="28"/>
                <w:szCs w:val="28"/>
              </w:rPr>
            </w:pPr>
          </w:p>
          <w:p w:rsidR="00EF3EB4" w:rsidRPr="0084045E" w:rsidRDefault="00EF3EB4" w:rsidP="00714603">
            <w:pPr>
              <w:jc w:val="center"/>
              <w:rPr>
                <w:i/>
                <w:sz w:val="28"/>
                <w:szCs w:val="28"/>
              </w:rPr>
            </w:pPr>
            <w:r w:rsidRPr="0084045E">
              <w:rPr>
                <w:i/>
                <w:sz w:val="28"/>
                <w:szCs w:val="28"/>
              </w:rPr>
              <w:t>11 004,0</w:t>
            </w:r>
          </w:p>
          <w:p w:rsidR="00EF3EB4" w:rsidRPr="0084045E" w:rsidRDefault="00EF3EB4" w:rsidP="00714603">
            <w:pPr>
              <w:jc w:val="center"/>
              <w:rPr>
                <w:sz w:val="28"/>
                <w:szCs w:val="28"/>
              </w:rPr>
            </w:pPr>
            <w:r w:rsidRPr="0084045E">
              <w:rPr>
                <w:sz w:val="28"/>
                <w:szCs w:val="28"/>
              </w:rPr>
              <w:t>5 592,0</w:t>
            </w:r>
          </w:p>
        </w:tc>
        <w:tc>
          <w:tcPr>
            <w:tcW w:w="1391" w:type="dxa"/>
            <w:tcBorders>
              <w:top w:val="nil"/>
              <w:left w:val="nil"/>
              <w:bottom w:val="single" w:sz="4" w:space="0" w:color="auto"/>
              <w:right w:val="single" w:sz="4" w:space="0" w:color="auto"/>
            </w:tcBorders>
            <w:shd w:val="clear" w:color="auto" w:fill="auto"/>
            <w:noWrap/>
            <w:hideMark/>
          </w:tcPr>
          <w:p w:rsidR="00EF3EB4" w:rsidRPr="0084045E" w:rsidRDefault="00EF3EB4" w:rsidP="00714603">
            <w:pPr>
              <w:jc w:val="center"/>
              <w:rPr>
                <w:sz w:val="28"/>
                <w:szCs w:val="28"/>
              </w:rPr>
            </w:pPr>
          </w:p>
          <w:p w:rsidR="00EF3EB4" w:rsidRPr="0084045E" w:rsidRDefault="00EF3EB4" w:rsidP="00714603">
            <w:pPr>
              <w:jc w:val="center"/>
              <w:rPr>
                <w:sz w:val="28"/>
                <w:szCs w:val="28"/>
              </w:rPr>
            </w:pPr>
            <w:r w:rsidRPr="0084045E">
              <w:rPr>
                <w:sz w:val="28"/>
                <w:szCs w:val="28"/>
              </w:rPr>
              <w:t>36,9</w:t>
            </w:r>
          </w:p>
          <w:p w:rsidR="00EF3EB4" w:rsidRPr="0084045E" w:rsidRDefault="00EF3EB4" w:rsidP="00714603">
            <w:pPr>
              <w:jc w:val="center"/>
              <w:rPr>
                <w:sz w:val="28"/>
                <w:szCs w:val="28"/>
              </w:rPr>
            </w:pPr>
          </w:p>
          <w:p w:rsidR="00EF3EB4" w:rsidRPr="0084045E" w:rsidRDefault="00EF3EB4" w:rsidP="00714603">
            <w:pPr>
              <w:jc w:val="center"/>
              <w:rPr>
                <w:i/>
                <w:sz w:val="28"/>
                <w:szCs w:val="28"/>
              </w:rPr>
            </w:pPr>
          </w:p>
          <w:p w:rsidR="00EF3EB4" w:rsidRPr="0084045E" w:rsidRDefault="00EF3EB4" w:rsidP="00714603">
            <w:pPr>
              <w:jc w:val="center"/>
              <w:rPr>
                <w:i/>
                <w:sz w:val="28"/>
                <w:szCs w:val="28"/>
              </w:rPr>
            </w:pPr>
            <w:r w:rsidRPr="0084045E">
              <w:rPr>
                <w:i/>
                <w:sz w:val="28"/>
                <w:szCs w:val="28"/>
              </w:rPr>
              <w:t>15,7</w:t>
            </w:r>
          </w:p>
          <w:p w:rsidR="00EF3EB4" w:rsidRPr="0084045E" w:rsidRDefault="00EF3EB4" w:rsidP="00714603">
            <w:pPr>
              <w:jc w:val="center"/>
              <w:rPr>
                <w:sz w:val="28"/>
                <w:szCs w:val="28"/>
              </w:rPr>
            </w:pPr>
            <w:r w:rsidRPr="0084045E">
              <w:rPr>
                <w:i/>
                <w:sz w:val="28"/>
                <w:szCs w:val="28"/>
              </w:rPr>
              <w:t>8,0</w:t>
            </w:r>
          </w:p>
        </w:tc>
        <w:tc>
          <w:tcPr>
            <w:tcW w:w="1319" w:type="dxa"/>
            <w:tcBorders>
              <w:top w:val="nil"/>
              <w:left w:val="nil"/>
              <w:bottom w:val="single" w:sz="4" w:space="0" w:color="auto"/>
              <w:right w:val="single" w:sz="4" w:space="0" w:color="auto"/>
            </w:tcBorders>
            <w:shd w:val="clear" w:color="auto" w:fill="auto"/>
            <w:noWrap/>
            <w:hideMark/>
          </w:tcPr>
          <w:p w:rsidR="00EF3EB4" w:rsidRPr="0084045E" w:rsidRDefault="00EF3EB4" w:rsidP="00714603">
            <w:pPr>
              <w:jc w:val="center"/>
              <w:rPr>
                <w:sz w:val="28"/>
                <w:szCs w:val="28"/>
              </w:rPr>
            </w:pPr>
          </w:p>
          <w:p w:rsidR="00EF3EB4" w:rsidRPr="0084045E" w:rsidRDefault="00EF3EB4" w:rsidP="00714603">
            <w:pPr>
              <w:jc w:val="center"/>
              <w:rPr>
                <w:sz w:val="28"/>
                <w:szCs w:val="28"/>
              </w:rPr>
            </w:pPr>
            <w:r w:rsidRPr="0084045E">
              <w:rPr>
                <w:sz w:val="28"/>
                <w:szCs w:val="28"/>
              </w:rPr>
              <w:t>962,6</w:t>
            </w:r>
          </w:p>
          <w:p w:rsidR="00EF3EB4" w:rsidRPr="0084045E" w:rsidRDefault="00EF3EB4" w:rsidP="00714603">
            <w:pPr>
              <w:jc w:val="center"/>
              <w:rPr>
                <w:sz w:val="28"/>
                <w:szCs w:val="28"/>
              </w:rPr>
            </w:pPr>
          </w:p>
          <w:p w:rsidR="00EF3EB4" w:rsidRPr="0084045E" w:rsidRDefault="00EF3EB4" w:rsidP="00714603">
            <w:pPr>
              <w:jc w:val="center"/>
              <w:rPr>
                <w:i/>
                <w:sz w:val="28"/>
                <w:szCs w:val="28"/>
              </w:rPr>
            </w:pPr>
          </w:p>
          <w:p w:rsidR="00EF3EB4" w:rsidRPr="0084045E" w:rsidRDefault="00EF3EB4" w:rsidP="00714603">
            <w:pPr>
              <w:jc w:val="center"/>
              <w:rPr>
                <w:i/>
                <w:sz w:val="28"/>
                <w:szCs w:val="28"/>
              </w:rPr>
            </w:pPr>
            <w:r w:rsidRPr="0084045E">
              <w:rPr>
                <w:i/>
                <w:sz w:val="28"/>
                <w:szCs w:val="28"/>
              </w:rPr>
              <w:t>448,0</w:t>
            </w:r>
          </w:p>
          <w:p w:rsidR="00EF3EB4" w:rsidRPr="0084045E" w:rsidRDefault="00EF3EB4" w:rsidP="00714603">
            <w:pPr>
              <w:jc w:val="center"/>
              <w:rPr>
                <w:sz w:val="28"/>
                <w:szCs w:val="28"/>
              </w:rPr>
            </w:pPr>
            <w:r w:rsidRPr="0084045E">
              <w:rPr>
                <w:i/>
                <w:sz w:val="28"/>
                <w:szCs w:val="28"/>
              </w:rPr>
              <w:t>975,9</w:t>
            </w:r>
          </w:p>
        </w:tc>
        <w:tc>
          <w:tcPr>
            <w:tcW w:w="952" w:type="dxa"/>
            <w:tcBorders>
              <w:top w:val="nil"/>
              <w:left w:val="nil"/>
              <w:bottom w:val="single" w:sz="4" w:space="0" w:color="auto"/>
              <w:right w:val="single" w:sz="8" w:space="0" w:color="auto"/>
            </w:tcBorders>
            <w:shd w:val="clear" w:color="auto" w:fill="auto"/>
            <w:noWrap/>
            <w:hideMark/>
          </w:tcPr>
          <w:p w:rsidR="00EF3EB4" w:rsidRPr="0084045E" w:rsidRDefault="00EF3EB4" w:rsidP="00714603">
            <w:pPr>
              <w:jc w:val="center"/>
              <w:rPr>
                <w:sz w:val="28"/>
                <w:szCs w:val="28"/>
              </w:rPr>
            </w:pPr>
          </w:p>
          <w:p w:rsidR="00EF3EB4" w:rsidRPr="0084045E" w:rsidRDefault="00EF3EB4" w:rsidP="00714603">
            <w:pPr>
              <w:jc w:val="center"/>
              <w:rPr>
                <w:sz w:val="28"/>
                <w:szCs w:val="28"/>
              </w:rPr>
            </w:pPr>
            <w:r w:rsidRPr="0084045E">
              <w:rPr>
                <w:sz w:val="28"/>
                <w:szCs w:val="28"/>
              </w:rPr>
              <w:t>103,9</w:t>
            </w:r>
          </w:p>
          <w:p w:rsidR="00EF3EB4" w:rsidRPr="0084045E" w:rsidRDefault="00EF3EB4" w:rsidP="00714603">
            <w:pPr>
              <w:jc w:val="center"/>
              <w:rPr>
                <w:sz w:val="28"/>
                <w:szCs w:val="28"/>
              </w:rPr>
            </w:pPr>
          </w:p>
          <w:p w:rsidR="00EF3EB4" w:rsidRPr="0084045E" w:rsidRDefault="00EF3EB4" w:rsidP="00714603">
            <w:pPr>
              <w:jc w:val="center"/>
              <w:rPr>
                <w:sz w:val="28"/>
                <w:szCs w:val="28"/>
              </w:rPr>
            </w:pPr>
          </w:p>
          <w:p w:rsidR="00EF3EB4" w:rsidRPr="0084045E" w:rsidRDefault="00EF3EB4" w:rsidP="00714603">
            <w:pPr>
              <w:jc w:val="center"/>
              <w:rPr>
                <w:i/>
                <w:sz w:val="28"/>
                <w:szCs w:val="28"/>
              </w:rPr>
            </w:pPr>
            <w:r w:rsidRPr="0084045E">
              <w:rPr>
                <w:i/>
                <w:sz w:val="28"/>
                <w:szCs w:val="28"/>
              </w:rPr>
              <w:t>104,2</w:t>
            </w:r>
          </w:p>
          <w:p w:rsidR="00EF3EB4" w:rsidRPr="0084045E" w:rsidRDefault="00EF3EB4" w:rsidP="00714603">
            <w:pPr>
              <w:jc w:val="center"/>
              <w:rPr>
                <w:sz w:val="28"/>
                <w:szCs w:val="28"/>
              </w:rPr>
            </w:pPr>
            <w:r w:rsidRPr="0084045E">
              <w:rPr>
                <w:i/>
                <w:sz w:val="28"/>
                <w:szCs w:val="28"/>
              </w:rPr>
              <w:t>121,1</w:t>
            </w:r>
          </w:p>
        </w:tc>
      </w:tr>
      <w:tr w:rsidR="006E0D39" w:rsidRPr="0084045E" w:rsidTr="008B3B25">
        <w:trPr>
          <w:trHeight w:val="300"/>
        </w:trPr>
        <w:tc>
          <w:tcPr>
            <w:tcW w:w="2142" w:type="dxa"/>
            <w:tcBorders>
              <w:top w:val="nil"/>
              <w:left w:val="single" w:sz="8" w:space="0" w:color="auto"/>
              <w:bottom w:val="single" w:sz="4" w:space="0" w:color="auto"/>
              <w:right w:val="single" w:sz="4" w:space="0" w:color="auto"/>
            </w:tcBorders>
            <w:shd w:val="clear" w:color="auto" w:fill="auto"/>
            <w:noWrap/>
            <w:vAlign w:val="bottom"/>
            <w:hideMark/>
          </w:tcPr>
          <w:p w:rsidR="00EF3EB4" w:rsidRPr="0084045E" w:rsidRDefault="00EF3EB4" w:rsidP="00714603">
            <w:pPr>
              <w:rPr>
                <w:sz w:val="28"/>
                <w:szCs w:val="28"/>
              </w:rPr>
            </w:pPr>
            <w:r w:rsidRPr="0084045E">
              <w:rPr>
                <w:sz w:val="28"/>
                <w:szCs w:val="28"/>
              </w:rPr>
              <w:t>Оборона, общественный порядок и безопасность</w:t>
            </w:r>
          </w:p>
        </w:tc>
        <w:tc>
          <w:tcPr>
            <w:tcW w:w="1318"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8 707,4</w:t>
            </w:r>
          </w:p>
        </w:tc>
        <w:tc>
          <w:tcPr>
            <w:tcW w:w="1391"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13,5</w:t>
            </w:r>
          </w:p>
        </w:tc>
        <w:tc>
          <w:tcPr>
            <w:tcW w:w="1392"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rPr>
                <w:sz w:val="28"/>
                <w:szCs w:val="28"/>
              </w:rPr>
            </w:pPr>
            <w:r w:rsidRPr="0084045E">
              <w:rPr>
                <w:sz w:val="28"/>
                <w:szCs w:val="28"/>
              </w:rPr>
              <w:t xml:space="preserve">    9 860,8 </w:t>
            </w:r>
          </w:p>
        </w:tc>
        <w:tc>
          <w:tcPr>
            <w:tcW w:w="1391"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14,1</w:t>
            </w:r>
          </w:p>
        </w:tc>
        <w:tc>
          <w:tcPr>
            <w:tcW w:w="1319"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1 153,4</w:t>
            </w:r>
          </w:p>
        </w:tc>
        <w:tc>
          <w:tcPr>
            <w:tcW w:w="952" w:type="dxa"/>
            <w:tcBorders>
              <w:top w:val="nil"/>
              <w:left w:val="nil"/>
              <w:bottom w:val="single" w:sz="4" w:space="0" w:color="auto"/>
              <w:right w:val="single" w:sz="8"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 xml:space="preserve">113,2 </w:t>
            </w:r>
          </w:p>
        </w:tc>
      </w:tr>
      <w:tr w:rsidR="006E0D39" w:rsidRPr="0084045E" w:rsidTr="008B3B25">
        <w:trPr>
          <w:trHeight w:val="300"/>
        </w:trPr>
        <w:tc>
          <w:tcPr>
            <w:tcW w:w="2142" w:type="dxa"/>
            <w:tcBorders>
              <w:top w:val="nil"/>
              <w:left w:val="single" w:sz="8" w:space="0" w:color="auto"/>
              <w:bottom w:val="single" w:sz="4" w:space="0" w:color="auto"/>
              <w:right w:val="single" w:sz="4" w:space="0" w:color="auto"/>
            </w:tcBorders>
            <w:shd w:val="clear" w:color="auto" w:fill="auto"/>
            <w:noWrap/>
            <w:vAlign w:val="center"/>
            <w:hideMark/>
          </w:tcPr>
          <w:p w:rsidR="00EF3EB4" w:rsidRPr="0084045E" w:rsidRDefault="00EF3EB4" w:rsidP="00714603">
            <w:pPr>
              <w:rPr>
                <w:sz w:val="28"/>
                <w:szCs w:val="28"/>
              </w:rPr>
            </w:pPr>
            <w:r w:rsidRPr="0084045E">
              <w:rPr>
                <w:sz w:val="28"/>
                <w:szCs w:val="28"/>
              </w:rPr>
              <w:t>Экономические вопросы</w:t>
            </w:r>
          </w:p>
        </w:tc>
        <w:tc>
          <w:tcPr>
            <w:tcW w:w="1318"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 xml:space="preserve">6 728,3 </w:t>
            </w:r>
          </w:p>
        </w:tc>
        <w:tc>
          <w:tcPr>
            <w:tcW w:w="1391"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10,4</w:t>
            </w:r>
          </w:p>
        </w:tc>
        <w:tc>
          <w:tcPr>
            <w:tcW w:w="1392"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 xml:space="preserve">7 084,5 </w:t>
            </w:r>
          </w:p>
        </w:tc>
        <w:tc>
          <w:tcPr>
            <w:tcW w:w="1391"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10,1</w:t>
            </w:r>
          </w:p>
        </w:tc>
        <w:tc>
          <w:tcPr>
            <w:tcW w:w="1319"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356,2</w:t>
            </w:r>
          </w:p>
        </w:tc>
        <w:tc>
          <w:tcPr>
            <w:tcW w:w="952" w:type="dxa"/>
            <w:tcBorders>
              <w:top w:val="nil"/>
              <w:left w:val="nil"/>
              <w:bottom w:val="single" w:sz="4" w:space="0" w:color="auto"/>
              <w:right w:val="single" w:sz="8"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 xml:space="preserve">105,3 </w:t>
            </w:r>
          </w:p>
        </w:tc>
      </w:tr>
      <w:tr w:rsidR="006E0D39" w:rsidRPr="0084045E" w:rsidTr="008B3B25">
        <w:trPr>
          <w:trHeight w:val="300"/>
        </w:trPr>
        <w:tc>
          <w:tcPr>
            <w:tcW w:w="2142" w:type="dxa"/>
            <w:tcBorders>
              <w:top w:val="nil"/>
              <w:left w:val="single" w:sz="8" w:space="0" w:color="auto"/>
              <w:bottom w:val="single" w:sz="4" w:space="0" w:color="auto"/>
              <w:right w:val="single" w:sz="4" w:space="0" w:color="auto"/>
            </w:tcBorders>
            <w:shd w:val="clear" w:color="auto" w:fill="auto"/>
            <w:noWrap/>
            <w:vAlign w:val="center"/>
            <w:hideMark/>
          </w:tcPr>
          <w:p w:rsidR="00EF3EB4" w:rsidRPr="0084045E" w:rsidRDefault="00EF3EB4" w:rsidP="00714603">
            <w:pPr>
              <w:rPr>
                <w:sz w:val="28"/>
                <w:szCs w:val="28"/>
              </w:rPr>
            </w:pPr>
            <w:r w:rsidRPr="0084045E">
              <w:rPr>
                <w:sz w:val="28"/>
                <w:szCs w:val="28"/>
              </w:rPr>
              <w:t>Охрана окружающей среды</w:t>
            </w:r>
          </w:p>
        </w:tc>
        <w:tc>
          <w:tcPr>
            <w:tcW w:w="1318"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 xml:space="preserve">304,1 </w:t>
            </w:r>
          </w:p>
        </w:tc>
        <w:tc>
          <w:tcPr>
            <w:tcW w:w="1391"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0,5</w:t>
            </w:r>
          </w:p>
        </w:tc>
        <w:tc>
          <w:tcPr>
            <w:tcW w:w="1392"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 xml:space="preserve">238,8 </w:t>
            </w:r>
          </w:p>
        </w:tc>
        <w:tc>
          <w:tcPr>
            <w:tcW w:w="1391"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0,3</w:t>
            </w:r>
          </w:p>
        </w:tc>
        <w:tc>
          <w:tcPr>
            <w:tcW w:w="1319"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-65,3</w:t>
            </w:r>
          </w:p>
        </w:tc>
        <w:tc>
          <w:tcPr>
            <w:tcW w:w="952" w:type="dxa"/>
            <w:tcBorders>
              <w:top w:val="nil"/>
              <w:left w:val="nil"/>
              <w:bottom w:val="single" w:sz="4" w:space="0" w:color="auto"/>
              <w:right w:val="single" w:sz="8"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 xml:space="preserve">78,5 </w:t>
            </w:r>
          </w:p>
        </w:tc>
      </w:tr>
      <w:tr w:rsidR="006E0D39" w:rsidRPr="0084045E" w:rsidTr="008B3B25">
        <w:trPr>
          <w:trHeight w:val="300"/>
        </w:trPr>
        <w:tc>
          <w:tcPr>
            <w:tcW w:w="2142" w:type="dxa"/>
            <w:tcBorders>
              <w:top w:val="nil"/>
              <w:left w:val="single" w:sz="8" w:space="0" w:color="auto"/>
              <w:bottom w:val="single" w:sz="4" w:space="0" w:color="auto"/>
              <w:right w:val="single" w:sz="4" w:space="0" w:color="auto"/>
            </w:tcBorders>
            <w:shd w:val="clear" w:color="auto" w:fill="auto"/>
            <w:noWrap/>
            <w:vAlign w:val="bottom"/>
            <w:hideMark/>
          </w:tcPr>
          <w:p w:rsidR="00EF3EB4" w:rsidRPr="0084045E" w:rsidRDefault="00EF3EB4" w:rsidP="00714603">
            <w:pPr>
              <w:rPr>
                <w:sz w:val="28"/>
                <w:szCs w:val="28"/>
              </w:rPr>
            </w:pPr>
            <w:r w:rsidRPr="0084045E">
              <w:rPr>
                <w:sz w:val="28"/>
                <w:szCs w:val="28"/>
              </w:rPr>
              <w:t>Жилищные и коммунальные услуги</w:t>
            </w:r>
          </w:p>
        </w:tc>
        <w:tc>
          <w:tcPr>
            <w:tcW w:w="1318"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 xml:space="preserve">885,7 </w:t>
            </w:r>
          </w:p>
        </w:tc>
        <w:tc>
          <w:tcPr>
            <w:tcW w:w="1391"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1,4</w:t>
            </w:r>
          </w:p>
        </w:tc>
        <w:tc>
          <w:tcPr>
            <w:tcW w:w="1392"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539,1</w:t>
            </w:r>
          </w:p>
        </w:tc>
        <w:tc>
          <w:tcPr>
            <w:tcW w:w="1391"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0,8</w:t>
            </w:r>
          </w:p>
        </w:tc>
        <w:tc>
          <w:tcPr>
            <w:tcW w:w="1319"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-346,6</w:t>
            </w:r>
          </w:p>
        </w:tc>
        <w:tc>
          <w:tcPr>
            <w:tcW w:w="952" w:type="dxa"/>
            <w:tcBorders>
              <w:top w:val="nil"/>
              <w:left w:val="nil"/>
              <w:bottom w:val="single" w:sz="4" w:space="0" w:color="auto"/>
              <w:right w:val="single" w:sz="8"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 xml:space="preserve">60,9 </w:t>
            </w:r>
          </w:p>
        </w:tc>
      </w:tr>
      <w:tr w:rsidR="006E0D39" w:rsidRPr="0084045E" w:rsidTr="008B3B25">
        <w:trPr>
          <w:trHeight w:val="833"/>
        </w:trPr>
        <w:tc>
          <w:tcPr>
            <w:tcW w:w="2142" w:type="dxa"/>
            <w:tcBorders>
              <w:top w:val="nil"/>
              <w:left w:val="single" w:sz="8" w:space="0" w:color="auto"/>
              <w:bottom w:val="single" w:sz="4" w:space="0" w:color="auto"/>
              <w:right w:val="single" w:sz="4" w:space="0" w:color="auto"/>
            </w:tcBorders>
            <w:shd w:val="clear" w:color="auto" w:fill="auto"/>
            <w:noWrap/>
            <w:vAlign w:val="center"/>
            <w:hideMark/>
          </w:tcPr>
          <w:p w:rsidR="00EF3EB4" w:rsidRPr="0084045E" w:rsidRDefault="00EF3EB4" w:rsidP="00714603">
            <w:pPr>
              <w:rPr>
                <w:sz w:val="28"/>
                <w:szCs w:val="28"/>
              </w:rPr>
            </w:pPr>
            <w:r w:rsidRPr="0084045E">
              <w:rPr>
                <w:sz w:val="28"/>
                <w:szCs w:val="28"/>
              </w:rPr>
              <w:t>Здравоохранение</w:t>
            </w:r>
          </w:p>
        </w:tc>
        <w:tc>
          <w:tcPr>
            <w:tcW w:w="1318" w:type="dxa"/>
            <w:tcBorders>
              <w:top w:val="nil"/>
              <w:left w:val="nil"/>
              <w:bottom w:val="single" w:sz="4" w:space="0" w:color="auto"/>
              <w:right w:val="single" w:sz="4" w:space="0" w:color="auto"/>
            </w:tcBorders>
            <w:shd w:val="clear" w:color="auto" w:fill="auto"/>
            <w:noWrap/>
            <w:vAlign w:val="center"/>
            <w:hideMark/>
          </w:tcPr>
          <w:p w:rsidR="00EF3EB4" w:rsidRPr="0084045E" w:rsidRDefault="00EF3EB4" w:rsidP="008B3B25">
            <w:pPr>
              <w:jc w:val="center"/>
              <w:rPr>
                <w:sz w:val="28"/>
                <w:szCs w:val="28"/>
              </w:rPr>
            </w:pPr>
            <w:r w:rsidRPr="0084045E">
              <w:rPr>
                <w:sz w:val="28"/>
                <w:szCs w:val="28"/>
              </w:rPr>
              <w:t>12 19,6</w:t>
            </w:r>
          </w:p>
        </w:tc>
        <w:tc>
          <w:tcPr>
            <w:tcW w:w="1391" w:type="dxa"/>
            <w:tcBorders>
              <w:top w:val="nil"/>
              <w:left w:val="nil"/>
              <w:bottom w:val="single" w:sz="4" w:space="0" w:color="auto"/>
              <w:right w:val="single" w:sz="4" w:space="0" w:color="auto"/>
            </w:tcBorders>
            <w:shd w:val="clear" w:color="auto" w:fill="auto"/>
            <w:noWrap/>
            <w:vAlign w:val="center"/>
            <w:hideMark/>
          </w:tcPr>
          <w:p w:rsidR="00EF3EB4" w:rsidRPr="0084045E" w:rsidRDefault="00EF3EB4" w:rsidP="00714603">
            <w:pPr>
              <w:jc w:val="center"/>
              <w:rPr>
                <w:i/>
                <w:sz w:val="28"/>
                <w:szCs w:val="28"/>
              </w:rPr>
            </w:pPr>
            <w:r w:rsidRPr="0084045E">
              <w:rPr>
                <w:sz w:val="28"/>
                <w:szCs w:val="28"/>
              </w:rPr>
              <w:t>1,9</w:t>
            </w:r>
          </w:p>
        </w:tc>
        <w:tc>
          <w:tcPr>
            <w:tcW w:w="1392" w:type="dxa"/>
            <w:tcBorders>
              <w:top w:val="nil"/>
              <w:left w:val="nil"/>
              <w:bottom w:val="single" w:sz="4" w:space="0" w:color="auto"/>
              <w:right w:val="single" w:sz="4" w:space="0" w:color="auto"/>
            </w:tcBorders>
            <w:shd w:val="clear" w:color="auto" w:fill="auto"/>
            <w:noWrap/>
            <w:vAlign w:val="center"/>
            <w:hideMark/>
          </w:tcPr>
          <w:p w:rsidR="00EF3EB4" w:rsidRPr="0084045E" w:rsidRDefault="00EF3EB4" w:rsidP="00714603">
            <w:pPr>
              <w:jc w:val="center"/>
              <w:rPr>
                <w:sz w:val="28"/>
                <w:szCs w:val="28"/>
              </w:rPr>
            </w:pPr>
            <w:r w:rsidRPr="0084045E">
              <w:rPr>
                <w:sz w:val="28"/>
                <w:szCs w:val="28"/>
              </w:rPr>
              <w:t>1 531,0</w:t>
            </w:r>
          </w:p>
        </w:tc>
        <w:tc>
          <w:tcPr>
            <w:tcW w:w="1391" w:type="dxa"/>
            <w:tcBorders>
              <w:top w:val="nil"/>
              <w:left w:val="nil"/>
              <w:bottom w:val="single" w:sz="4" w:space="0" w:color="auto"/>
              <w:right w:val="single" w:sz="4" w:space="0" w:color="auto"/>
            </w:tcBorders>
            <w:shd w:val="clear" w:color="auto" w:fill="auto"/>
            <w:noWrap/>
            <w:vAlign w:val="center"/>
            <w:hideMark/>
          </w:tcPr>
          <w:p w:rsidR="00EF3EB4" w:rsidRPr="0084045E" w:rsidRDefault="00EF3EB4" w:rsidP="00714603">
            <w:pPr>
              <w:jc w:val="center"/>
              <w:rPr>
                <w:sz w:val="28"/>
                <w:szCs w:val="28"/>
              </w:rPr>
            </w:pPr>
            <w:r w:rsidRPr="0084045E">
              <w:rPr>
                <w:sz w:val="28"/>
                <w:szCs w:val="28"/>
              </w:rPr>
              <w:t>2,2</w:t>
            </w:r>
          </w:p>
        </w:tc>
        <w:tc>
          <w:tcPr>
            <w:tcW w:w="1319" w:type="dxa"/>
            <w:tcBorders>
              <w:top w:val="nil"/>
              <w:left w:val="nil"/>
              <w:bottom w:val="single" w:sz="4" w:space="0" w:color="auto"/>
              <w:right w:val="single" w:sz="4" w:space="0" w:color="auto"/>
            </w:tcBorders>
            <w:shd w:val="clear" w:color="auto" w:fill="auto"/>
            <w:noWrap/>
            <w:vAlign w:val="center"/>
            <w:hideMark/>
          </w:tcPr>
          <w:p w:rsidR="00EF3EB4" w:rsidRPr="0084045E" w:rsidRDefault="00EF3EB4" w:rsidP="00EF3EB4">
            <w:pPr>
              <w:jc w:val="center"/>
              <w:rPr>
                <w:sz w:val="28"/>
                <w:szCs w:val="28"/>
              </w:rPr>
            </w:pPr>
            <w:r w:rsidRPr="0084045E">
              <w:rPr>
                <w:sz w:val="28"/>
                <w:szCs w:val="28"/>
              </w:rPr>
              <w:t>311,4</w:t>
            </w:r>
          </w:p>
        </w:tc>
        <w:tc>
          <w:tcPr>
            <w:tcW w:w="952" w:type="dxa"/>
            <w:tcBorders>
              <w:top w:val="nil"/>
              <w:left w:val="nil"/>
              <w:bottom w:val="single" w:sz="4" w:space="0" w:color="auto"/>
              <w:right w:val="single" w:sz="8" w:space="0" w:color="auto"/>
            </w:tcBorders>
            <w:shd w:val="clear" w:color="auto" w:fill="auto"/>
            <w:noWrap/>
            <w:vAlign w:val="center"/>
            <w:hideMark/>
          </w:tcPr>
          <w:p w:rsidR="00EF3EB4" w:rsidRPr="0084045E" w:rsidRDefault="00EF3EB4" w:rsidP="00714603">
            <w:pPr>
              <w:jc w:val="center"/>
              <w:rPr>
                <w:sz w:val="28"/>
                <w:szCs w:val="28"/>
              </w:rPr>
            </w:pPr>
            <w:r w:rsidRPr="0084045E">
              <w:rPr>
                <w:sz w:val="28"/>
                <w:szCs w:val="28"/>
              </w:rPr>
              <w:t>125,5</w:t>
            </w:r>
          </w:p>
        </w:tc>
      </w:tr>
      <w:tr w:rsidR="006E0D39" w:rsidRPr="0084045E" w:rsidTr="008B3B25">
        <w:trPr>
          <w:trHeight w:val="300"/>
        </w:trPr>
        <w:tc>
          <w:tcPr>
            <w:tcW w:w="2142" w:type="dxa"/>
            <w:tcBorders>
              <w:top w:val="nil"/>
              <w:left w:val="single" w:sz="8" w:space="0" w:color="auto"/>
              <w:bottom w:val="single" w:sz="4" w:space="0" w:color="auto"/>
              <w:right w:val="single" w:sz="4" w:space="0" w:color="auto"/>
            </w:tcBorders>
            <w:shd w:val="clear" w:color="auto" w:fill="auto"/>
            <w:noWrap/>
            <w:vAlign w:val="bottom"/>
            <w:hideMark/>
          </w:tcPr>
          <w:p w:rsidR="00EF3EB4" w:rsidRPr="0084045E" w:rsidRDefault="00EF3EB4" w:rsidP="00714603">
            <w:pPr>
              <w:rPr>
                <w:sz w:val="28"/>
                <w:szCs w:val="28"/>
              </w:rPr>
            </w:pPr>
            <w:r w:rsidRPr="0084045E">
              <w:rPr>
                <w:sz w:val="28"/>
                <w:szCs w:val="28"/>
              </w:rPr>
              <w:t>Отдых, культура и религия</w:t>
            </w:r>
          </w:p>
        </w:tc>
        <w:tc>
          <w:tcPr>
            <w:tcW w:w="1318" w:type="dxa"/>
            <w:tcBorders>
              <w:top w:val="nil"/>
              <w:left w:val="nil"/>
              <w:bottom w:val="single" w:sz="4" w:space="0" w:color="auto"/>
              <w:right w:val="single" w:sz="4" w:space="0" w:color="auto"/>
            </w:tcBorders>
            <w:shd w:val="clear" w:color="auto" w:fill="auto"/>
            <w:noWrap/>
            <w:vAlign w:val="bottom"/>
          </w:tcPr>
          <w:p w:rsidR="00EF3EB4" w:rsidRPr="0084045E" w:rsidRDefault="00EF3EB4" w:rsidP="00714603">
            <w:pPr>
              <w:jc w:val="center"/>
              <w:rPr>
                <w:sz w:val="28"/>
                <w:szCs w:val="28"/>
              </w:rPr>
            </w:pPr>
            <w:r w:rsidRPr="0084045E">
              <w:rPr>
                <w:sz w:val="28"/>
                <w:szCs w:val="28"/>
              </w:rPr>
              <w:t>1 462,0</w:t>
            </w:r>
          </w:p>
        </w:tc>
        <w:tc>
          <w:tcPr>
            <w:tcW w:w="1391"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2,3</w:t>
            </w:r>
          </w:p>
        </w:tc>
        <w:tc>
          <w:tcPr>
            <w:tcW w:w="1392"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 xml:space="preserve">1 154,8 </w:t>
            </w:r>
          </w:p>
        </w:tc>
        <w:tc>
          <w:tcPr>
            <w:tcW w:w="1391"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1,6</w:t>
            </w:r>
          </w:p>
        </w:tc>
        <w:tc>
          <w:tcPr>
            <w:tcW w:w="1319"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-307,2</w:t>
            </w:r>
          </w:p>
        </w:tc>
        <w:tc>
          <w:tcPr>
            <w:tcW w:w="952" w:type="dxa"/>
            <w:tcBorders>
              <w:top w:val="nil"/>
              <w:left w:val="nil"/>
              <w:bottom w:val="single" w:sz="4" w:space="0" w:color="auto"/>
              <w:right w:val="single" w:sz="8"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79,0</w:t>
            </w:r>
          </w:p>
        </w:tc>
      </w:tr>
      <w:tr w:rsidR="006E0D39" w:rsidRPr="0084045E" w:rsidTr="008B3B25">
        <w:trPr>
          <w:trHeight w:val="300"/>
        </w:trPr>
        <w:tc>
          <w:tcPr>
            <w:tcW w:w="2142" w:type="dxa"/>
            <w:tcBorders>
              <w:top w:val="nil"/>
              <w:left w:val="single" w:sz="8" w:space="0" w:color="auto"/>
              <w:bottom w:val="single" w:sz="4" w:space="0" w:color="auto"/>
              <w:right w:val="single" w:sz="4" w:space="0" w:color="auto"/>
            </w:tcBorders>
            <w:shd w:val="clear" w:color="auto" w:fill="auto"/>
            <w:noWrap/>
            <w:vAlign w:val="bottom"/>
            <w:hideMark/>
          </w:tcPr>
          <w:p w:rsidR="00EF3EB4" w:rsidRPr="0084045E" w:rsidRDefault="00EF3EB4" w:rsidP="00714603">
            <w:pPr>
              <w:rPr>
                <w:sz w:val="28"/>
                <w:szCs w:val="28"/>
              </w:rPr>
            </w:pPr>
            <w:r w:rsidRPr="0084045E">
              <w:rPr>
                <w:sz w:val="28"/>
                <w:szCs w:val="28"/>
              </w:rPr>
              <w:lastRenderedPageBreak/>
              <w:t>Образование</w:t>
            </w:r>
          </w:p>
        </w:tc>
        <w:tc>
          <w:tcPr>
            <w:tcW w:w="1318"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 xml:space="preserve">14 967,1 </w:t>
            </w:r>
          </w:p>
        </w:tc>
        <w:tc>
          <w:tcPr>
            <w:tcW w:w="1391"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23,2</w:t>
            </w:r>
          </w:p>
        </w:tc>
        <w:tc>
          <w:tcPr>
            <w:tcW w:w="1392"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 xml:space="preserve">18 486,5 </w:t>
            </w:r>
          </w:p>
        </w:tc>
        <w:tc>
          <w:tcPr>
            <w:tcW w:w="1391"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26,4</w:t>
            </w:r>
          </w:p>
        </w:tc>
        <w:tc>
          <w:tcPr>
            <w:tcW w:w="1319" w:type="dxa"/>
            <w:tcBorders>
              <w:top w:val="nil"/>
              <w:left w:val="nil"/>
              <w:bottom w:val="single" w:sz="4" w:space="0" w:color="auto"/>
              <w:right w:val="single" w:sz="4"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3 519,4</w:t>
            </w:r>
          </w:p>
        </w:tc>
        <w:tc>
          <w:tcPr>
            <w:tcW w:w="952" w:type="dxa"/>
            <w:tcBorders>
              <w:top w:val="nil"/>
              <w:left w:val="nil"/>
              <w:bottom w:val="single" w:sz="4" w:space="0" w:color="auto"/>
              <w:right w:val="single" w:sz="8" w:space="0" w:color="auto"/>
            </w:tcBorders>
            <w:shd w:val="clear" w:color="auto" w:fill="auto"/>
            <w:noWrap/>
            <w:vAlign w:val="bottom"/>
            <w:hideMark/>
          </w:tcPr>
          <w:p w:rsidR="00EF3EB4" w:rsidRPr="0084045E" w:rsidRDefault="00EF3EB4" w:rsidP="00714603">
            <w:pPr>
              <w:jc w:val="center"/>
              <w:rPr>
                <w:sz w:val="28"/>
                <w:szCs w:val="28"/>
              </w:rPr>
            </w:pPr>
            <w:r w:rsidRPr="0084045E">
              <w:rPr>
                <w:sz w:val="28"/>
                <w:szCs w:val="28"/>
              </w:rPr>
              <w:t xml:space="preserve">123,5 </w:t>
            </w:r>
          </w:p>
        </w:tc>
      </w:tr>
      <w:tr w:rsidR="00EF3EB4" w:rsidRPr="0084045E" w:rsidTr="008B3B25">
        <w:trPr>
          <w:trHeight w:val="692"/>
        </w:trPr>
        <w:tc>
          <w:tcPr>
            <w:tcW w:w="2142" w:type="dxa"/>
            <w:tcBorders>
              <w:top w:val="nil"/>
              <w:left w:val="single" w:sz="8" w:space="0" w:color="auto"/>
              <w:bottom w:val="single" w:sz="8" w:space="0" w:color="auto"/>
              <w:right w:val="single" w:sz="4" w:space="0" w:color="auto"/>
            </w:tcBorders>
            <w:shd w:val="clear" w:color="auto" w:fill="auto"/>
            <w:noWrap/>
            <w:vAlign w:val="center"/>
            <w:hideMark/>
          </w:tcPr>
          <w:p w:rsidR="00EF3EB4" w:rsidRPr="0084045E" w:rsidRDefault="00EF3EB4" w:rsidP="00EF3EB4">
            <w:pPr>
              <w:rPr>
                <w:sz w:val="28"/>
                <w:szCs w:val="28"/>
              </w:rPr>
            </w:pPr>
            <w:r w:rsidRPr="0084045E">
              <w:rPr>
                <w:sz w:val="28"/>
                <w:szCs w:val="28"/>
              </w:rPr>
              <w:t>Социальная защита</w:t>
            </w:r>
          </w:p>
        </w:tc>
        <w:tc>
          <w:tcPr>
            <w:tcW w:w="1318" w:type="dxa"/>
            <w:tcBorders>
              <w:top w:val="nil"/>
              <w:left w:val="nil"/>
              <w:bottom w:val="single" w:sz="8" w:space="0" w:color="auto"/>
              <w:right w:val="single" w:sz="4" w:space="0" w:color="auto"/>
            </w:tcBorders>
            <w:shd w:val="clear" w:color="auto" w:fill="auto"/>
            <w:noWrap/>
            <w:vAlign w:val="center"/>
            <w:hideMark/>
          </w:tcPr>
          <w:p w:rsidR="00EF3EB4" w:rsidRPr="0084045E" w:rsidRDefault="00EF3EB4" w:rsidP="00EF3EB4">
            <w:pPr>
              <w:jc w:val="center"/>
              <w:rPr>
                <w:sz w:val="28"/>
                <w:szCs w:val="28"/>
              </w:rPr>
            </w:pPr>
            <w:r w:rsidRPr="0084045E">
              <w:rPr>
                <w:sz w:val="28"/>
                <w:szCs w:val="28"/>
              </w:rPr>
              <w:t>5 317,7</w:t>
            </w:r>
          </w:p>
        </w:tc>
        <w:tc>
          <w:tcPr>
            <w:tcW w:w="1391" w:type="dxa"/>
            <w:tcBorders>
              <w:top w:val="nil"/>
              <w:left w:val="nil"/>
              <w:bottom w:val="single" w:sz="8" w:space="0" w:color="auto"/>
              <w:right w:val="single" w:sz="4" w:space="0" w:color="auto"/>
            </w:tcBorders>
            <w:shd w:val="clear" w:color="auto" w:fill="auto"/>
            <w:noWrap/>
            <w:vAlign w:val="center"/>
            <w:hideMark/>
          </w:tcPr>
          <w:p w:rsidR="00EF3EB4" w:rsidRPr="0084045E" w:rsidRDefault="00EF3EB4" w:rsidP="008B3B25">
            <w:pPr>
              <w:jc w:val="center"/>
              <w:rPr>
                <w:sz w:val="28"/>
                <w:szCs w:val="28"/>
              </w:rPr>
            </w:pPr>
            <w:r w:rsidRPr="0084045E">
              <w:rPr>
                <w:sz w:val="28"/>
                <w:szCs w:val="28"/>
              </w:rPr>
              <w:t>8,2</w:t>
            </w:r>
          </w:p>
        </w:tc>
        <w:tc>
          <w:tcPr>
            <w:tcW w:w="1392" w:type="dxa"/>
            <w:tcBorders>
              <w:top w:val="nil"/>
              <w:left w:val="nil"/>
              <w:bottom w:val="single" w:sz="8" w:space="0" w:color="auto"/>
              <w:right w:val="single" w:sz="4" w:space="0" w:color="auto"/>
            </w:tcBorders>
            <w:shd w:val="clear" w:color="auto" w:fill="auto"/>
            <w:noWrap/>
            <w:vAlign w:val="center"/>
            <w:hideMark/>
          </w:tcPr>
          <w:p w:rsidR="00EF3EB4" w:rsidRPr="0084045E" w:rsidRDefault="00EF3EB4" w:rsidP="00EF3EB4">
            <w:pPr>
              <w:rPr>
                <w:sz w:val="28"/>
                <w:szCs w:val="28"/>
              </w:rPr>
            </w:pPr>
            <w:r w:rsidRPr="0084045E">
              <w:rPr>
                <w:sz w:val="28"/>
                <w:szCs w:val="28"/>
              </w:rPr>
              <w:t xml:space="preserve">    5 387,5</w:t>
            </w:r>
          </w:p>
        </w:tc>
        <w:tc>
          <w:tcPr>
            <w:tcW w:w="1391" w:type="dxa"/>
            <w:tcBorders>
              <w:top w:val="nil"/>
              <w:left w:val="nil"/>
              <w:bottom w:val="single" w:sz="8" w:space="0" w:color="auto"/>
              <w:right w:val="single" w:sz="4" w:space="0" w:color="auto"/>
            </w:tcBorders>
            <w:shd w:val="clear" w:color="auto" w:fill="auto"/>
            <w:noWrap/>
            <w:vAlign w:val="center"/>
            <w:hideMark/>
          </w:tcPr>
          <w:p w:rsidR="00EF3EB4" w:rsidRPr="0084045E" w:rsidRDefault="00EF3EB4" w:rsidP="00EF3EB4">
            <w:pPr>
              <w:jc w:val="center"/>
              <w:rPr>
                <w:sz w:val="28"/>
                <w:szCs w:val="28"/>
              </w:rPr>
            </w:pPr>
            <w:r w:rsidRPr="0084045E">
              <w:rPr>
                <w:sz w:val="28"/>
                <w:szCs w:val="28"/>
              </w:rPr>
              <w:t>7,7</w:t>
            </w:r>
          </w:p>
        </w:tc>
        <w:tc>
          <w:tcPr>
            <w:tcW w:w="1319" w:type="dxa"/>
            <w:tcBorders>
              <w:top w:val="nil"/>
              <w:left w:val="nil"/>
              <w:bottom w:val="single" w:sz="8" w:space="0" w:color="auto"/>
              <w:right w:val="single" w:sz="4" w:space="0" w:color="auto"/>
            </w:tcBorders>
            <w:shd w:val="clear" w:color="auto" w:fill="auto"/>
            <w:noWrap/>
            <w:vAlign w:val="center"/>
            <w:hideMark/>
          </w:tcPr>
          <w:p w:rsidR="00EF3EB4" w:rsidRPr="0084045E" w:rsidRDefault="00EF3EB4" w:rsidP="00EF3EB4">
            <w:pPr>
              <w:rPr>
                <w:sz w:val="28"/>
                <w:szCs w:val="28"/>
              </w:rPr>
            </w:pPr>
            <w:r w:rsidRPr="0084045E">
              <w:rPr>
                <w:sz w:val="28"/>
                <w:szCs w:val="28"/>
              </w:rPr>
              <w:t xml:space="preserve">  69,8</w:t>
            </w:r>
          </w:p>
        </w:tc>
        <w:tc>
          <w:tcPr>
            <w:tcW w:w="952" w:type="dxa"/>
            <w:tcBorders>
              <w:top w:val="nil"/>
              <w:left w:val="nil"/>
              <w:bottom w:val="single" w:sz="8" w:space="0" w:color="auto"/>
              <w:right w:val="single" w:sz="8" w:space="0" w:color="auto"/>
            </w:tcBorders>
            <w:shd w:val="clear" w:color="auto" w:fill="auto"/>
            <w:noWrap/>
            <w:vAlign w:val="center"/>
            <w:hideMark/>
          </w:tcPr>
          <w:p w:rsidR="00EF3EB4" w:rsidRPr="0084045E" w:rsidRDefault="00EF3EB4" w:rsidP="00714603">
            <w:pPr>
              <w:rPr>
                <w:sz w:val="28"/>
                <w:szCs w:val="28"/>
              </w:rPr>
            </w:pPr>
            <w:r w:rsidRPr="0084045E">
              <w:rPr>
                <w:sz w:val="28"/>
                <w:szCs w:val="28"/>
              </w:rPr>
              <w:t>101,3</w:t>
            </w:r>
          </w:p>
          <w:p w:rsidR="00EF3EB4" w:rsidRPr="0084045E" w:rsidRDefault="00EF3EB4" w:rsidP="00714603">
            <w:pPr>
              <w:rPr>
                <w:sz w:val="28"/>
                <w:szCs w:val="28"/>
              </w:rPr>
            </w:pPr>
          </w:p>
        </w:tc>
      </w:tr>
    </w:tbl>
    <w:p w:rsidR="00EF3EB4" w:rsidRPr="0084045E" w:rsidRDefault="00EF3EB4" w:rsidP="00EF3EB4">
      <w:pPr>
        <w:tabs>
          <w:tab w:val="left" w:pos="567"/>
        </w:tabs>
        <w:ind w:right="42"/>
        <w:outlineLvl w:val="0"/>
        <w:rPr>
          <w:sz w:val="28"/>
          <w:szCs w:val="28"/>
        </w:rPr>
      </w:pPr>
    </w:p>
    <w:p w:rsidR="00EF3EB4" w:rsidRPr="0084045E" w:rsidRDefault="00EF3EB4" w:rsidP="0054150F">
      <w:pPr>
        <w:numPr>
          <w:ilvl w:val="0"/>
          <w:numId w:val="19"/>
        </w:numPr>
        <w:tabs>
          <w:tab w:val="left" w:pos="567"/>
        </w:tabs>
        <w:ind w:right="42"/>
        <w:contextualSpacing/>
        <w:outlineLvl w:val="0"/>
        <w:rPr>
          <w:sz w:val="28"/>
          <w:szCs w:val="28"/>
        </w:rPr>
      </w:pPr>
      <w:r w:rsidRPr="0084045E">
        <w:rPr>
          <w:b/>
          <w:sz w:val="28"/>
          <w:szCs w:val="28"/>
        </w:rPr>
        <w:t>по разделу государственные службы  общего назначения</w:t>
      </w:r>
      <w:r w:rsidRPr="0084045E">
        <w:rPr>
          <w:sz w:val="28"/>
          <w:szCs w:val="28"/>
        </w:rPr>
        <w:t xml:space="preserve"> направлено 25 862,3 млн сомов (36,9% от общих расходов), с увеличением относительно аналогичного периода 2019 года на 962,6 млн. сомов.  В том числе по сравнению с аналогичным периодом расходы увеличились по трансфертам из республиканского бюджета бюджетам Социального фонда в сумме 448,0 млн сомов и ФОМС в сумме 975,9 млн сомов</w:t>
      </w:r>
      <w:r w:rsidRPr="0084045E">
        <w:rPr>
          <w:b/>
          <w:sz w:val="28"/>
          <w:szCs w:val="28"/>
        </w:rPr>
        <w:t>;</w:t>
      </w:r>
    </w:p>
    <w:p w:rsidR="00EF3EB4" w:rsidRPr="0084045E" w:rsidRDefault="00EF3EB4" w:rsidP="0054150F">
      <w:pPr>
        <w:numPr>
          <w:ilvl w:val="0"/>
          <w:numId w:val="19"/>
        </w:numPr>
        <w:tabs>
          <w:tab w:val="left" w:pos="567"/>
        </w:tabs>
        <w:ind w:right="42"/>
        <w:contextualSpacing/>
        <w:outlineLvl w:val="0"/>
        <w:rPr>
          <w:sz w:val="28"/>
          <w:szCs w:val="28"/>
        </w:rPr>
      </w:pPr>
      <w:r w:rsidRPr="0084045E">
        <w:rPr>
          <w:b/>
          <w:sz w:val="28"/>
          <w:szCs w:val="28"/>
        </w:rPr>
        <w:t xml:space="preserve">на оборону, общественный порядок и безопасность </w:t>
      </w:r>
      <w:r w:rsidRPr="0084045E">
        <w:rPr>
          <w:sz w:val="28"/>
          <w:szCs w:val="28"/>
        </w:rPr>
        <w:t>направлено</w:t>
      </w:r>
      <w:r w:rsidRPr="0084045E">
        <w:rPr>
          <w:b/>
          <w:sz w:val="28"/>
          <w:szCs w:val="28"/>
        </w:rPr>
        <w:t xml:space="preserve"> </w:t>
      </w:r>
      <w:r w:rsidRPr="0084045E">
        <w:rPr>
          <w:sz w:val="28"/>
          <w:szCs w:val="28"/>
        </w:rPr>
        <w:t>9860,8 млн. сомов (14,1%), с увеличением   относительно аналогичного периода 2019 года на 1 153,4 млн. сомов;</w:t>
      </w:r>
    </w:p>
    <w:p w:rsidR="00EF3EB4" w:rsidRPr="0084045E" w:rsidRDefault="00EF3EB4" w:rsidP="0054150F">
      <w:pPr>
        <w:numPr>
          <w:ilvl w:val="0"/>
          <w:numId w:val="19"/>
        </w:numPr>
        <w:tabs>
          <w:tab w:val="left" w:pos="567"/>
        </w:tabs>
        <w:ind w:right="42"/>
        <w:contextualSpacing/>
        <w:outlineLvl w:val="0"/>
        <w:rPr>
          <w:sz w:val="28"/>
          <w:szCs w:val="28"/>
        </w:rPr>
      </w:pPr>
      <w:r w:rsidRPr="0084045E">
        <w:rPr>
          <w:b/>
          <w:sz w:val="28"/>
          <w:szCs w:val="28"/>
        </w:rPr>
        <w:t>на экономические вопросы -</w:t>
      </w:r>
      <w:r w:rsidRPr="0084045E">
        <w:rPr>
          <w:sz w:val="28"/>
          <w:szCs w:val="28"/>
        </w:rPr>
        <w:t xml:space="preserve"> 7 084,5 млн сомов (10,1%) с увеличением относительно аналогичного периода 2019 года на 356,2 млн сомов</w:t>
      </w:r>
      <w:r w:rsidRPr="0084045E">
        <w:rPr>
          <w:i/>
          <w:sz w:val="28"/>
          <w:szCs w:val="28"/>
        </w:rPr>
        <w:t>;</w:t>
      </w:r>
    </w:p>
    <w:p w:rsidR="00EF3EB4" w:rsidRPr="0084045E" w:rsidRDefault="00EF3EB4" w:rsidP="0054150F">
      <w:pPr>
        <w:numPr>
          <w:ilvl w:val="0"/>
          <w:numId w:val="19"/>
        </w:numPr>
        <w:tabs>
          <w:tab w:val="left" w:pos="567"/>
        </w:tabs>
        <w:ind w:right="42"/>
        <w:contextualSpacing/>
        <w:outlineLvl w:val="0"/>
        <w:rPr>
          <w:sz w:val="28"/>
          <w:szCs w:val="28"/>
        </w:rPr>
      </w:pPr>
      <w:r w:rsidRPr="0084045E">
        <w:rPr>
          <w:b/>
          <w:sz w:val="28"/>
          <w:szCs w:val="28"/>
        </w:rPr>
        <w:t>на охрану окружающей среды-</w:t>
      </w:r>
      <w:r w:rsidRPr="0084045E">
        <w:rPr>
          <w:sz w:val="28"/>
          <w:szCs w:val="28"/>
        </w:rPr>
        <w:t xml:space="preserve"> 238,8 млн сомов (0,3%) с уменьшением относительно аналогичного периода 2019 года на 65,3 млн сомов;</w:t>
      </w:r>
    </w:p>
    <w:p w:rsidR="00EF3EB4" w:rsidRPr="0084045E" w:rsidRDefault="00EF3EB4" w:rsidP="0054150F">
      <w:pPr>
        <w:numPr>
          <w:ilvl w:val="0"/>
          <w:numId w:val="19"/>
        </w:numPr>
        <w:tabs>
          <w:tab w:val="left" w:pos="567"/>
        </w:tabs>
        <w:ind w:right="42"/>
        <w:contextualSpacing/>
        <w:outlineLvl w:val="0"/>
        <w:rPr>
          <w:sz w:val="28"/>
          <w:szCs w:val="28"/>
        </w:rPr>
      </w:pPr>
      <w:r w:rsidRPr="0084045E">
        <w:rPr>
          <w:b/>
          <w:sz w:val="28"/>
          <w:szCs w:val="28"/>
        </w:rPr>
        <w:t>на жилищные и коммунальные услуги</w:t>
      </w:r>
      <w:r w:rsidRPr="0084045E">
        <w:rPr>
          <w:sz w:val="28"/>
          <w:szCs w:val="28"/>
        </w:rPr>
        <w:t xml:space="preserve"> – 539,1 млн сомов (0,8 %) с уменьшением относительно аналогичного периода 2019 года на 346,6 млн сомов.</w:t>
      </w:r>
    </w:p>
    <w:p w:rsidR="00EF3EB4" w:rsidRPr="0084045E" w:rsidRDefault="00EF3EB4" w:rsidP="0054150F">
      <w:pPr>
        <w:numPr>
          <w:ilvl w:val="0"/>
          <w:numId w:val="19"/>
        </w:numPr>
        <w:tabs>
          <w:tab w:val="left" w:pos="567"/>
        </w:tabs>
        <w:ind w:right="42"/>
        <w:contextualSpacing/>
        <w:outlineLvl w:val="0"/>
        <w:rPr>
          <w:rFonts w:eastAsia="Calibri"/>
          <w:sz w:val="28"/>
          <w:szCs w:val="28"/>
        </w:rPr>
      </w:pPr>
      <w:r w:rsidRPr="0084045E">
        <w:rPr>
          <w:rFonts w:eastAsia="Calibri"/>
          <w:b/>
          <w:sz w:val="28"/>
          <w:szCs w:val="28"/>
        </w:rPr>
        <w:t xml:space="preserve">здравоохранение – </w:t>
      </w:r>
      <w:r w:rsidRPr="0084045E">
        <w:rPr>
          <w:rFonts w:eastAsia="Calibri"/>
          <w:sz w:val="28"/>
          <w:szCs w:val="28"/>
        </w:rPr>
        <w:t xml:space="preserve">1531,0 млн сомов (2,2 %) с увеличением </w:t>
      </w:r>
      <w:r w:rsidRPr="0084045E">
        <w:rPr>
          <w:sz w:val="28"/>
          <w:szCs w:val="28"/>
        </w:rPr>
        <w:t>относительно аналогичного периода 2019 года</w:t>
      </w:r>
      <w:r w:rsidRPr="0084045E">
        <w:rPr>
          <w:rFonts w:eastAsia="Calibri"/>
          <w:sz w:val="28"/>
          <w:szCs w:val="28"/>
        </w:rPr>
        <w:t xml:space="preserve"> на 311,4 млн сомов;</w:t>
      </w:r>
    </w:p>
    <w:p w:rsidR="00EF3EB4" w:rsidRPr="0084045E" w:rsidRDefault="00EF3EB4" w:rsidP="0054150F">
      <w:pPr>
        <w:numPr>
          <w:ilvl w:val="0"/>
          <w:numId w:val="19"/>
        </w:numPr>
        <w:tabs>
          <w:tab w:val="left" w:pos="567"/>
        </w:tabs>
        <w:ind w:right="42"/>
        <w:contextualSpacing/>
        <w:outlineLvl w:val="0"/>
        <w:rPr>
          <w:rFonts w:eastAsia="Calibri"/>
          <w:sz w:val="28"/>
          <w:szCs w:val="28"/>
        </w:rPr>
      </w:pPr>
      <w:r w:rsidRPr="0084045E">
        <w:rPr>
          <w:rFonts w:eastAsia="Calibri"/>
          <w:b/>
          <w:sz w:val="28"/>
          <w:szCs w:val="28"/>
        </w:rPr>
        <w:t xml:space="preserve">отдых, культура и религия </w:t>
      </w:r>
      <w:r w:rsidRPr="0084045E">
        <w:rPr>
          <w:rFonts w:eastAsia="Calibri"/>
          <w:sz w:val="28"/>
          <w:szCs w:val="28"/>
        </w:rPr>
        <w:t xml:space="preserve">– 1154,8 млн сомов (1,6 %) с уменьшением </w:t>
      </w:r>
      <w:r w:rsidRPr="0084045E">
        <w:rPr>
          <w:sz w:val="28"/>
          <w:szCs w:val="28"/>
        </w:rPr>
        <w:t xml:space="preserve">относительно аналогичного периода 2019 года </w:t>
      </w:r>
      <w:r w:rsidRPr="0084045E">
        <w:rPr>
          <w:rFonts w:eastAsia="Calibri"/>
          <w:sz w:val="28"/>
          <w:szCs w:val="28"/>
        </w:rPr>
        <w:t>на 307,2 млн сомов;</w:t>
      </w:r>
    </w:p>
    <w:p w:rsidR="00EF3EB4" w:rsidRPr="0084045E" w:rsidRDefault="00EF3EB4" w:rsidP="0054150F">
      <w:pPr>
        <w:numPr>
          <w:ilvl w:val="0"/>
          <w:numId w:val="19"/>
        </w:numPr>
        <w:tabs>
          <w:tab w:val="left" w:pos="567"/>
        </w:tabs>
        <w:ind w:right="42"/>
        <w:contextualSpacing/>
        <w:outlineLvl w:val="0"/>
        <w:rPr>
          <w:rFonts w:eastAsia="Calibri"/>
          <w:b/>
          <w:sz w:val="28"/>
          <w:szCs w:val="28"/>
        </w:rPr>
      </w:pPr>
      <w:r w:rsidRPr="0084045E">
        <w:rPr>
          <w:rFonts w:eastAsia="Calibri"/>
          <w:b/>
          <w:sz w:val="28"/>
          <w:szCs w:val="28"/>
        </w:rPr>
        <w:t>образование</w:t>
      </w:r>
      <w:r w:rsidRPr="0084045E">
        <w:rPr>
          <w:rFonts w:eastAsia="Calibri"/>
          <w:sz w:val="28"/>
          <w:szCs w:val="28"/>
        </w:rPr>
        <w:t xml:space="preserve"> – 18486,5 млн. сомов (26,4 %) с увеличением </w:t>
      </w:r>
      <w:r w:rsidRPr="0084045E">
        <w:rPr>
          <w:sz w:val="28"/>
          <w:szCs w:val="28"/>
        </w:rPr>
        <w:t xml:space="preserve">относительно аналогичного периода 2019 года </w:t>
      </w:r>
      <w:r w:rsidRPr="0084045E">
        <w:rPr>
          <w:rFonts w:eastAsia="Calibri"/>
          <w:b/>
          <w:sz w:val="28"/>
          <w:szCs w:val="28"/>
        </w:rPr>
        <w:t>на 3519,4 млн. сомов;</w:t>
      </w:r>
    </w:p>
    <w:p w:rsidR="00EF3EB4" w:rsidRPr="0084045E" w:rsidRDefault="00EF3EB4" w:rsidP="0054150F">
      <w:pPr>
        <w:pStyle w:val="a9"/>
        <w:numPr>
          <w:ilvl w:val="0"/>
          <w:numId w:val="19"/>
        </w:numPr>
        <w:tabs>
          <w:tab w:val="left" w:pos="567"/>
        </w:tabs>
        <w:spacing w:after="0" w:line="240" w:lineRule="auto"/>
        <w:ind w:right="-1"/>
        <w:contextualSpacing/>
        <w:outlineLvl w:val="0"/>
        <w:rPr>
          <w:rFonts w:ascii="Times New Roman" w:eastAsia="Times New Roman" w:hAnsi="Times New Roman" w:cs="Times New Roman"/>
          <w:sz w:val="28"/>
          <w:szCs w:val="28"/>
        </w:rPr>
      </w:pPr>
      <w:r w:rsidRPr="0084045E">
        <w:rPr>
          <w:rFonts w:ascii="Times New Roman" w:hAnsi="Times New Roman" w:cs="Times New Roman"/>
          <w:b/>
          <w:sz w:val="28"/>
          <w:szCs w:val="28"/>
        </w:rPr>
        <w:t xml:space="preserve">социальную защиту – </w:t>
      </w:r>
      <w:r w:rsidRPr="0084045E">
        <w:rPr>
          <w:rFonts w:ascii="Times New Roman" w:hAnsi="Times New Roman" w:cs="Times New Roman"/>
          <w:sz w:val="28"/>
          <w:szCs w:val="28"/>
        </w:rPr>
        <w:t xml:space="preserve">5387,5 млн сомов (7,7 %) с увеличенным </w:t>
      </w:r>
      <w:r w:rsidRPr="0084045E">
        <w:rPr>
          <w:rFonts w:ascii="Times New Roman" w:eastAsia="Times New Roman" w:hAnsi="Times New Roman" w:cs="Times New Roman"/>
          <w:sz w:val="28"/>
          <w:szCs w:val="28"/>
        </w:rPr>
        <w:t xml:space="preserve">относительно аналогичного периода 2019 года </w:t>
      </w:r>
      <w:r w:rsidRPr="0084045E">
        <w:rPr>
          <w:rFonts w:ascii="Times New Roman" w:hAnsi="Times New Roman" w:cs="Times New Roman"/>
          <w:sz w:val="28"/>
          <w:szCs w:val="28"/>
        </w:rPr>
        <w:t>на 69,8 млн сомов</w:t>
      </w:r>
      <w:r w:rsidRPr="0084045E">
        <w:rPr>
          <w:rFonts w:ascii="Times New Roman" w:hAnsi="Times New Roman" w:cs="Times New Roman"/>
          <w:b/>
          <w:sz w:val="28"/>
          <w:szCs w:val="28"/>
        </w:rPr>
        <w:t>.</w:t>
      </w:r>
    </w:p>
    <w:p w:rsidR="00EF3EB4" w:rsidRPr="0084045E" w:rsidRDefault="00EF3EB4" w:rsidP="00EF3EB4">
      <w:pPr>
        <w:pStyle w:val="a9"/>
        <w:tabs>
          <w:tab w:val="left" w:pos="567"/>
        </w:tabs>
        <w:spacing w:after="0" w:line="240" w:lineRule="auto"/>
        <w:ind w:left="360" w:right="-1"/>
        <w:outlineLvl w:val="0"/>
        <w:rPr>
          <w:rFonts w:ascii="Times New Roman" w:hAnsi="Times New Roman" w:cs="Times New Roman"/>
          <w:sz w:val="28"/>
          <w:szCs w:val="28"/>
        </w:rPr>
      </w:pPr>
    </w:p>
    <w:p w:rsidR="00EF3EB4" w:rsidRPr="0084045E" w:rsidRDefault="00EF3EB4" w:rsidP="008B3B25">
      <w:pPr>
        <w:tabs>
          <w:tab w:val="left" w:pos="360"/>
        </w:tabs>
        <w:ind w:right="-1" w:firstLine="709"/>
        <w:outlineLvl w:val="0"/>
        <w:rPr>
          <w:sz w:val="28"/>
          <w:szCs w:val="28"/>
        </w:rPr>
      </w:pPr>
      <w:r w:rsidRPr="0084045E">
        <w:rPr>
          <w:sz w:val="28"/>
          <w:szCs w:val="28"/>
        </w:rPr>
        <w:t xml:space="preserve">В целом за январь-июнь 2020 года республиканский бюджет, исходя из совокупных доходов в сумме 52470,5 млн сомов и совокупных расходов в сумме 70145,3 млн сомов, </w:t>
      </w:r>
      <w:r w:rsidRPr="0084045E">
        <w:rPr>
          <w:b/>
          <w:sz w:val="28"/>
          <w:szCs w:val="28"/>
        </w:rPr>
        <w:t>исполнен с дефицитом в сумме 17674,9 млн сомов</w:t>
      </w:r>
      <w:r w:rsidRPr="0084045E">
        <w:rPr>
          <w:sz w:val="28"/>
          <w:szCs w:val="28"/>
        </w:rPr>
        <w:t>.</w:t>
      </w:r>
    </w:p>
    <w:p w:rsidR="00EF3EB4" w:rsidRPr="0084045E" w:rsidRDefault="00EF3EB4" w:rsidP="008B3B25">
      <w:pPr>
        <w:tabs>
          <w:tab w:val="left" w:pos="360"/>
        </w:tabs>
        <w:ind w:right="-1" w:firstLine="709"/>
        <w:outlineLvl w:val="0"/>
        <w:rPr>
          <w:sz w:val="28"/>
          <w:szCs w:val="28"/>
        </w:rPr>
      </w:pPr>
      <w:r w:rsidRPr="0084045E">
        <w:rPr>
          <w:sz w:val="28"/>
          <w:szCs w:val="28"/>
        </w:rPr>
        <w:t>При этом исполнение по источникам покрытия дефицита составило 25740,7 млн сомов, из которых:</w:t>
      </w:r>
    </w:p>
    <w:p w:rsidR="00EF3EB4" w:rsidRPr="0084045E" w:rsidRDefault="00EF3EB4" w:rsidP="008B3B25">
      <w:pPr>
        <w:tabs>
          <w:tab w:val="left" w:pos="360"/>
        </w:tabs>
        <w:ind w:right="-1" w:firstLine="709"/>
        <w:outlineLvl w:val="0"/>
        <w:rPr>
          <w:sz w:val="28"/>
          <w:szCs w:val="28"/>
        </w:rPr>
      </w:pPr>
      <w:r w:rsidRPr="0084045E">
        <w:rPr>
          <w:sz w:val="28"/>
          <w:szCs w:val="28"/>
        </w:rPr>
        <w:t xml:space="preserve">Внутренние источники    </w:t>
      </w:r>
      <w:r w:rsidRPr="0084045E">
        <w:rPr>
          <w:sz w:val="28"/>
          <w:szCs w:val="28"/>
        </w:rPr>
        <w:tab/>
      </w:r>
      <w:r w:rsidRPr="0084045E">
        <w:rPr>
          <w:sz w:val="28"/>
          <w:szCs w:val="28"/>
        </w:rPr>
        <w:tab/>
        <w:t xml:space="preserve">       -  5473,7 млн сомов</w:t>
      </w:r>
    </w:p>
    <w:p w:rsidR="00EF3EB4" w:rsidRPr="0084045E" w:rsidRDefault="00EF3EB4" w:rsidP="008B3B25">
      <w:pPr>
        <w:tabs>
          <w:tab w:val="left" w:pos="360"/>
        </w:tabs>
        <w:ind w:right="-1" w:firstLine="709"/>
        <w:outlineLvl w:val="0"/>
        <w:rPr>
          <w:sz w:val="28"/>
          <w:szCs w:val="28"/>
        </w:rPr>
      </w:pPr>
      <w:r w:rsidRPr="0084045E">
        <w:rPr>
          <w:sz w:val="28"/>
          <w:szCs w:val="28"/>
        </w:rPr>
        <w:t xml:space="preserve">Внешние источники </w:t>
      </w:r>
      <w:r w:rsidRPr="0084045E">
        <w:rPr>
          <w:sz w:val="28"/>
          <w:szCs w:val="28"/>
        </w:rPr>
        <w:tab/>
      </w:r>
      <w:r w:rsidRPr="0084045E">
        <w:rPr>
          <w:sz w:val="28"/>
          <w:szCs w:val="28"/>
        </w:rPr>
        <w:tab/>
      </w:r>
      <w:r w:rsidRPr="0084045E">
        <w:rPr>
          <w:sz w:val="28"/>
          <w:szCs w:val="28"/>
        </w:rPr>
        <w:tab/>
        <w:t xml:space="preserve">       -  20267,0 млн сомов.</w:t>
      </w:r>
    </w:p>
    <w:p w:rsidR="00EF3EB4" w:rsidRPr="0084045E" w:rsidRDefault="00EF3EB4" w:rsidP="00967956">
      <w:pPr>
        <w:pStyle w:val="ac"/>
        <w:spacing w:after="0"/>
        <w:ind w:left="0" w:firstLine="709"/>
        <w:rPr>
          <w:sz w:val="28"/>
          <w:szCs w:val="28"/>
        </w:rPr>
      </w:pPr>
    </w:p>
    <w:p w:rsidR="00967956" w:rsidRPr="0084045E" w:rsidRDefault="004C35DC" w:rsidP="00967956">
      <w:pPr>
        <w:pStyle w:val="2"/>
        <w:spacing w:line="240" w:lineRule="auto"/>
        <w:ind w:firstLine="709"/>
        <w:rPr>
          <w:bCs w:val="0"/>
          <w:color w:val="auto"/>
          <w:sz w:val="28"/>
          <w:szCs w:val="28"/>
        </w:rPr>
      </w:pPr>
      <w:bookmarkStart w:id="105" w:name="_Toc14450393"/>
      <w:bookmarkStart w:id="106" w:name="_Toc30611313"/>
      <w:r w:rsidRPr="0084045E">
        <w:rPr>
          <w:bCs w:val="0"/>
          <w:color w:val="auto"/>
          <w:sz w:val="28"/>
          <w:szCs w:val="28"/>
        </w:rPr>
        <w:t>3</w:t>
      </w:r>
      <w:r w:rsidR="00967956" w:rsidRPr="0084045E">
        <w:rPr>
          <w:bCs w:val="0"/>
          <w:color w:val="auto"/>
          <w:sz w:val="28"/>
          <w:szCs w:val="28"/>
        </w:rPr>
        <w:t>.3. Государственный долг: обслуживание внешнего и внутреннего долга</w:t>
      </w:r>
      <w:bookmarkEnd w:id="105"/>
      <w:bookmarkEnd w:id="106"/>
    </w:p>
    <w:p w:rsidR="003D2E2A" w:rsidRPr="0084045E" w:rsidRDefault="003D2E2A" w:rsidP="003D2E2A">
      <w:pPr>
        <w:ind w:firstLine="709"/>
        <w:rPr>
          <w:sz w:val="28"/>
          <w:szCs w:val="28"/>
        </w:rPr>
      </w:pPr>
      <w:r w:rsidRPr="0084045E">
        <w:rPr>
          <w:sz w:val="28"/>
          <w:szCs w:val="28"/>
        </w:rPr>
        <w:t xml:space="preserve">По состоянию на 30 июня </w:t>
      </w:r>
      <w:r w:rsidR="00E5235A" w:rsidRPr="0084045E">
        <w:rPr>
          <w:sz w:val="28"/>
          <w:szCs w:val="28"/>
        </w:rPr>
        <w:t xml:space="preserve">2020 </w:t>
      </w:r>
      <w:r w:rsidRPr="0084045E">
        <w:rPr>
          <w:sz w:val="28"/>
          <w:szCs w:val="28"/>
        </w:rPr>
        <w:t>года размер государственного долга Кыргызской Республики составил 4773,92 млн долл. США (362764,15 млн сомов), из них:</w:t>
      </w:r>
    </w:p>
    <w:p w:rsidR="003D2E2A" w:rsidRPr="0084045E" w:rsidRDefault="003D2E2A" w:rsidP="0054150F">
      <w:pPr>
        <w:numPr>
          <w:ilvl w:val="0"/>
          <w:numId w:val="6"/>
        </w:numPr>
        <w:shd w:val="clear" w:color="auto" w:fill="FFFFFF"/>
        <w:tabs>
          <w:tab w:val="left" w:pos="993"/>
        </w:tabs>
        <w:ind w:left="0" w:firstLine="709"/>
        <w:contextualSpacing/>
        <w:rPr>
          <w:sz w:val="28"/>
          <w:szCs w:val="28"/>
        </w:rPr>
      </w:pPr>
      <w:r w:rsidRPr="0084045E">
        <w:rPr>
          <w:sz w:val="28"/>
          <w:szCs w:val="28"/>
        </w:rPr>
        <w:t xml:space="preserve">86,0 % составляет государственный внешний долг: 4106,72 млн долл. </w:t>
      </w:r>
      <w:r w:rsidRPr="0084045E">
        <w:rPr>
          <w:sz w:val="28"/>
          <w:szCs w:val="28"/>
        </w:rPr>
        <w:lastRenderedPageBreak/>
        <w:t>США (312064,01 млн сомов);</w:t>
      </w:r>
    </w:p>
    <w:p w:rsidR="003D2E2A" w:rsidRPr="0084045E" w:rsidRDefault="003D2E2A" w:rsidP="0054150F">
      <w:pPr>
        <w:numPr>
          <w:ilvl w:val="0"/>
          <w:numId w:val="6"/>
        </w:numPr>
        <w:shd w:val="clear" w:color="auto" w:fill="FFFFFF"/>
        <w:tabs>
          <w:tab w:val="left" w:pos="993"/>
        </w:tabs>
        <w:ind w:left="0" w:firstLine="709"/>
        <w:contextualSpacing/>
        <w:rPr>
          <w:sz w:val="28"/>
          <w:szCs w:val="28"/>
        </w:rPr>
      </w:pPr>
      <w:r w:rsidRPr="0084045E">
        <w:rPr>
          <w:sz w:val="28"/>
          <w:szCs w:val="28"/>
        </w:rPr>
        <w:t>14,0 % составляет государственный внутренний долг: 667,21 млн долл. США (50700,14 млн сомов).</w:t>
      </w:r>
    </w:p>
    <w:p w:rsidR="003D2E2A" w:rsidRPr="0084045E" w:rsidRDefault="003D2E2A" w:rsidP="003D2E2A">
      <w:pPr>
        <w:overflowPunct w:val="0"/>
        <w:autoSpaceDE w:val="0"/>
        <w:autoSpaceDN w:val="0"/>
        <w:ind w:firstLine="709"/>
        <w:rPr>
          <w:sz w:val="28"/>
          <w:szCs w:val="28"/>
        </w:rPr>
      </w:pPr>
      <w:r w:rsidRPr="0084045E">
        <w:rPr>
          <w:sz w:val="28"/>
          <w:szCs w:val="28"/>
        </w:rPr>
        <w:t>За январь-июль 2020 года из республиканского бюджета Кыргызской Республики на обслуживание государственного долга Кыргызской Республики фактически было направлено средств на сумму 18084,4 млн сомов, из них по:</w:t>
      </w:r>
    </w:p>
    <w:p w:rsidR="003D2E2A" w:rsidRPr="0084045E" w:rsidRDefault="003D2E2A" w:rsidP="0054150F">
      <w:pPr>
        <w:numPr>
          <w:ilvl w:val="0"/>
          <w:numId w:val="6"/>
        </w:numPr>
        <w:shd w:val="clear" w:color="auto" w:fill="FFFFFF"/>
        <w:tabs>
          <w:tab w:val="left" w:pos="993"/>
        </w:tabs>
        <w:ind w:left="0" w:firstLine="709"/>
        <w:contextualSpacing/>
        <w:rPr>
          <w:sz w:val="28"/>
          <w:szCs w:val="28"/>
        </w:rPr>
      </w:pPr>
      <w:r w:rsidRPr="0084045E">
        <w:rPr>
          <w:sz w:val="28"/>
          <w:szCs w:val="28"/>
        </w:rPr>
        <w:t xml:space="preserve">государственному внешнему долгу – 8371,6 млн сомов; </w:t>
      </w:r>
    </w:p>
    <w:p w:rsidR="003D2E2A" w:rsidRPr="0084045E" w:rsidRDefault="003D2E2A" w:rsidP="0054150F">
      <w:pPr>
        <w:numPr>
          <w:ilvl w:val="0"/>
          <w:numId w:val="6"/>
        </w:numPr>
        <w:shd w:val="clear" w:color="auto" w:fill="FFFFFF"/>
        <w:tabs>
          <w:tab w:val="left" w:pos="993"/>
        </w:tabs>
        <w:ind w:left="0" w:firstLine="709"/>
        <w:contextualSpacing/>
        <w:rPr>
          <w:sz w:val="28"/>
          <w:szCs w:val="28"/>
        </w:rPr>
      </w:pPr>
      <w:r w:rsidRPr="0084045E">
        <w:rPr>
          <w:sz w:val="28"/>
          <w:szCs w:val="28"/>
        </w:rPr>
        <w:t>государственному внутреннему долгу – 9712,8 млн сомов.</w:t>
      </w:r>
    </w:p>
    <w:p w:rsidR="00EB3D98" w:rsidRPr="0084045E" w:rsidRDefault="00EB3D98" w:rsidP="003D2E2A">
      <w:pPr>
        <w:shd w:val="clear" w:color="auto" w:fill="FFFFFF"/>
        <w:ind w:firstLine="709"/>
        <w:jc w:val="right"/>
        <w:rPr>
          <w:sz w:val="28"/>
          <w:szCs w:val="28"/>
        </w:rPr>
      </w:pPr>
    </w:p>
    <w:p w:rsidR="00714603" w:rsidRPr="0084045E" w:rsidRDefault="00714603" w:rsidP="003D2E2A">
      <w:pPr>
        <w:shd w:val="clear" w:color="auto" w:fill="FFFFFF"/>
        <w:ind w:firstLine="709"/>
        <w:jc w:val="right"/>
        <w:rPr>
          <w:sz w:val="28"/>
          <w:szCs w:val="28"/>
        </w:rPr>
      </w:pPr>
    </w:p>
    <w:p w:rsidR="00714603" w:rsidRPr="0084045E" w:rsidRDefault="00714603" w:rsidP="003D2E2A">
      <w:pPr>
        <w:shd w:val="clear" w:color="auto" w:fill="FFFFFF"/>
        <w:ind w:firstLine="709"/>
        <w:jc w:val="right"/>
        <w:rPr>
          <w:sz w:val="28"/>
          <w:szCs w:val="28"/>
        </w:rPr>
      </w:pPr>
    </w:p>
    <w:p w:rsidR="00714603" w:rsidRPr="0084045E" w:rsidRDefault="00714603" w:rsidP="003D2E2A">
      <w:pPr>
        <w:shd w:val="clear" w:color="auto" w:fill="FFFFFF"/>
        <w:ind w:firstLine="709"/>
        <w:jc w:val="right"/>
        <w:rPr>
          <w:sz w:val="28"/>
          <w:szCs w:val="28"/>
        </w:rPr>
      </w:pPr>
    </w:p>
    <w:p w:rsidR="00714603" w:rsidRPr="0084045E" w:rsidRDefault="00714603" w:rsidP="003D2E2A">
      <w:pPr>
        <w:shd w:val="clear" w:color="auto" w:fill="FFFFFF"/>
        <w:ind w:firstLine="709"/>
        <w:jc w:val="right"/>
        <w:rPr>
          <w:sz w:val="28"/>
          <w:szCs w:val="28"/>
        </w:rPr>
      </w:pPr>
    </w:p>
    <w:p w:rsidR="004C35DC" w:rsidRPr="0084045E" w:rsidRDefault="004C35DC" w:rsidP="003D2E2A">
      <w:pPr>
        <w:shd w:val="clear" w:color="auto" w:fill="FFFFFF"/>
        <w:ind w:firstLine="709"/>
        <w:jc w:val="right"/>
        <w:rPr>
          <w:sz w:val="28"/>
          <w:szCs w:val="28"/>
        </w:rPr>
      </w:pPr>
    </w:p>
    <w:p w:rsidR="003D2E2A" w:rsidRPr="0084045E" w:rsidRDefault="003D2E2A" w:rsidP="003D2E2A">
      <w:pPr>
        <w:shd w:val="clear" w:color="auto" w:fill="FFFFFF"/>
        <w:ind w:firstLine="709"/>
        <w:jc w:val="right"/>
        <w:rPr>
          <w:sz w:val="28"/>
          <w:szCs w:val="28"/>
        </w:rPr>
      </w:pPr>
      <w:r w:rsidRPr="0084045E">
        <w:rPr>
          <w:sz w:val="28"/>
          <w:szCs w:val="28"/>
        </w:rPr>
        <w:t xml:space="preserve">Таблица </w:t>
      </w:r>
      <w:r w:rsidR="00EF011A" w:rsidRPr="0084045E">
        <w:rPr>
          <w:sz w:val="28"/>
          <w:szCs w:val="28"/>
        </w:rPr>
        <w:t>1</w:t>
      </w:r>
      <w:r w:rsidR="00F975F6" w:rsidRPr="0084045E">
        <w:rPr>
          <w:sz w:val="28"/>
          <w:szCs w:val="28"/>
        </w:rPr>
        <w:t>7</w:t>
      </w:r>
    </w:p>
    <w:p w:rsidR="003D2E2A" w:rsidRPr="0084045E" w:rsidRDefault="003D2E2A" w:rsidP="003D2E2A">
      <w:pPr>
        <w:jc w:val="center"/>
        <w:rPr>
          <w:b/>
          <w:sz w:val="28"/>
          <w:szCs w:val="28"/>
        </w:rPr>
      </w:pPr>
      <w:r w:rsidRPr="0084045E">
        <w:rPr>
          <w:b/>
          <w:sz w:val="28"/>
          <w:szCs w:val="28"/>
        </w:rPr>
        <w:t xml:space="preserve">Обслуживание государственного долга за январь-июль 2020 года </w:t>
      </w:r>
    </w:p>
    <w:p w:rsidR="003D2E2A" w:rsidRPr="0084045E" w:rsidRDefault="003D2E2A" w:rsidP="003D2E2A">
      <w:pPr>
        <w:jc w:val="right"/>
        <w:rPr>
          <w:sz w:val="28"/>
          <w:szCs w:val="28"/>
        </w:rPr>
      </w:pPr>
      <w:r w:rsidRPr="0084045E">
        <w:rPr>
          <w:sz w:val="28"/>
          <w:szCs w:val="28"/>
        </w:rPr>
        <w:t>(млн сомов)</w:t>
      </w:r>
    </w:p>
    <w:p w:rsidR="003D2E2A" w:rsidRPr="0084045E" w:rsidRDefault="003D2E2A" w:rsidP="003D2E2A">
      <w:pPr>
        <w:jc w:val="center"/>
        <w:rPr>
          <w:b/>
          <w:sz w:val="28"/>
          <w:szCs w:val="28"/>
        </w:rPr>
      </w:pPr>
    </w:p>
    <w:tbl>
      <w:tblPr>
        <w:tblW w:w="9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9"/>
        <w:gridCol w:w="1987"/>
        <w:gridCol w:w="1686"/>
        <w:gridCol w:w="1931"/>
      </w:tblGrid>
      <w:tr w:rsidR="006E0D39" w:rsidRPr="0084045E" w:rsidTr="00FB54BB">
        <w:tc>
          <w:tcPr>
            <w:tcW w:w="3569" w:type="dxa"/>
            <w:shd w:val="clear" w:color="auto" w:fill="auto"/>
          </w:tcPr>
          <w:p w:rsidR="003D2E2A" w:rsidRPr="0084045E" w:rsidRDefault="003D2E2A" w:rsidP="00FB54BB">
            <w:pPr>
              <w:rPr>
                <w:sz w:val="28"/>
                <w:szCs w:val="28"/>
              </w:rPr>
            </w:pPr>
          </w:p>
        </w:tc>
        <w:tc>
          <w:tcPr>
            <w:tcW w:w="1987" w:type="dxa"/>
            <w:shd w:val="clear" w:color="auto" w:fill="auto"/>
          </w:tcPr>
          <w:p w:rsidR="003D2E2A" w:rsidRPr="0084045E" w:rsidRDefault="003D2E2A" w:rsidP="00FB54BB">
            <w:pPr>
              <w:jc w:val="center"/>
              <w:rPr>
                <w:sz w:val="28"/>
                <w:szCs w:val="28"/>
              </w:rPr>
            </w:pPr>
            <w:r w:rsidRPr="0084045E">
              <w:rPr>
                <w:sz w:val="28"/>
                <w:szCs w:val="28"/>
              </w:rPr>
              <w:t>Основная сумма</w:t>
            </w:r>
          </w:p>
        </w:tc>
        <w:tc>
          <w:tcPr>
            <w:tcW w:w="1686" w:type="dxa"/>
            <w:shd w:val="clear" w:color="auto" w:fill="auto"/>
          </w:tcPr>
          <w:p w:rsidR="003D2E2A" w:rsidRPr="0084045E" w:rsidRDefault="003D2E2A" w:rsidP="00FB54BB">
            <w:pPr>
              <w:jc w:val="center"/>
              <w:rPr>
                <w:sz w:val="28"/>
                <w:szCs w:val="28"/>
              </w:rPr>
            </w:pPr>
            <w:r w:rsidRPr="0084045E">
              <w:rPr>
                <w:sz w:val="28"/>
                <w:szCs w:val="28"/>
              </w:rPr>
              <w:t>Проценты</w:t>
            </w:r>
          </w:p>
        </w:tc>
        <w:tc>
          <w:tcPr>
            <w:tcW w:w="1931" w:type="dxa"/>
            <w:shd w:val="clear" w:color="auto" w:fill="auto"/>
          </w:tcPr>
          <w:p w:rsidR="003D2E2A" w:rsidRPr="0084045E" w:rsidRDefault="003D2E2A" w:rsidP="00FB54BB">
            <w:pPr>
              <w:jc w:val="center"/>
              <w:rPr>
                <w:sz w:val="28"/>
                <w:szCs w:val="28"/>
              </w:rPr>
            </w:pPr>
            <w:r w:rsidRPr="0084045E">
              <w:rPr>
                <w:sz w:val="28"/>
                <w:szCs w:val="28"/>
              </w:rPr>
              <w:t>Итого</w:t>
            </w:r>
          </w:p>
        </w:tc>
      </w:tr>
      <w:tr w:rsidR="006E0D39" w:rsidRPr="0084045E" w:rsidTr="00FB54BB">
        <w:tc>
          <w:tcPr>
            <w:tcW w:w="3569" w:type="dxa"/>
            <w:shd w:val="clear" w:color="auto" w:fill="auto"/>
          </w:tcPr>
          <w:p w:rsidR="003D2E2A" w:rsidRPr="0084045E" w:rsidRDefault="003D2E2A" w:rsidP="00FB54BB">
            <w:pPr>
              <w:rPr>
                <w:sz w:val="28"/>
                <w:szCs w:val="28"/>
              </w:rPr>
            </w:pPr>
            <w:r w:rsidRPr="0084045E">
              <w:rPr>
                <w:sz w:val="28"/>
                <w:szCs w:val="28"/>
              </w:rPr>
              <w:t xml:space="preserve">Государственный внешний долг </w:t>
            </w:r>
          </w:p>
        </w:tc>
        <w:tc>
          <w:tcPr>
            <w:tcW w:w="1987" w:type="dxa"/>
            <w:shd w:val="clear" w:color="auto" w:fill="auto"/>
            <w:vAlign w:val="center"/>
          </w:tcPr>
          <w:p w:rsidR="003D2E2A" w:rsidRPr="0084045E" w:rsidRDefault="003D2E2A" w:rsidP="00FB54BB">
            <w:pPr>
              <w:jc w:val="center"/>
              <w:rPr>
                <w:sz w:val="28"/>
                <w:szCs w:val="28"/>
              </w:rPr>
            </w:pPr>
            <w:r w:rsidRPr="0084045E">
              <w:rPr>
                <w:sz w:val="28"/>
                <w:szCs w:val="28"/>
              </w:rPr>
              <w:t>6 085,6</w:t>
            </w:r>
          </w:p>
        </w:tc>
        <w:tc>
          <w:tcPr>
            <w:tcW w:w="1686" w:type="dxa"/>
            <w:shd w:val="clear" w:color="auto" w:fill="auto"/>
            <w:vAlign w:val="center"/>
          </w:tcPr>
          <w:p w:rsidR="003D2E2A" w:rsidRPr="0084045E" w:rsidRDefault="003D2E2A" w:rsidP="00FB54BB">
            <w:pPr>
              <w:jc w:val="center"/>
              <w:rPr>
                <w:sz w:val="28"/>
                <w:szCs w:val="28"/>
              </w:rPr>
            </w:pPr>
            <w:r w:rsidRPr="0084045E">
              <w:rPr>
                <w:sz w:val="28"/>
                <w:szCs w:val="28"/>
              </w:rPr>
              <w:t>2 286,0</w:t>
            </w:r>
          </w:p>
        </w:tc>
        <w:tc>
          <w:tcPr>
            <w:tcW w:w="1931" w:type="dxa"/>
            <w:shd w:val="clear" w:color="auto" w:fill="auto"/>
            <w:vAlign w:val="center"/>
          </w:tcPr>
          <w:p w:rsidR="003D2E2A" w:rsidRPr="0084045E" w:rsidRDefault="003D2E2A" w:rsidP="00FB54BB">
            <w:pPr>
              <w:jc w:val="center"/>
              <w:rPr>
                <w:sz w:val="28"/>
                <w:szCs w:val="28"/>
              </w:rPr>
            </w:pPr>
            <w:r w:rsidRPr="0084045E">
              <w:rPr>
                <w:sz w:val="28"/>
                <w:szCs w:val="28"/>
              </w:rPr>
              <w:t>8 371,6 </w:t>
            </w:r>
          </w:p>
        </w:tc>
      </w:tr>
      <w:tr w:rsidR="006E0D39" w:rsidRPr="0084045E" w:rsidTr="00FB54BB">
        <w:tc>
          <w:tcPr>
            <w:tcW w:w="3569" w:type="dxa"/>
            <w:shd w:val="clear" w:color="auto" w:fill="auto"/>
          </w:tcPr>
          <w:p w:rsidR="003D2E2A" w:rsidRPr="0084045E" w:rsidRDefault="003D2E2A" w:rsidP="00FB54BB">
            <w:pPr>
              <w:rPr>
                <w:sz w:val="28"/>
                <w:szCs w:val="28"/>
              </w:rPr>
            </w:pPr>
            <w:r w:rsidRPr="0084045E">
              <w:rPr>
                <w:sz w:val="28"/>
                <w:szCs w:val="28"/>
              </w:rPr>
              <w:t>Государственный внутренний долг</w:t>
            </w:r>
          </w:p>
        </w:tc>
        <w:tc>
          <w:tcPr>
            <w:tcW w:w="1987" w:type="dxa"/>
            <w:shd w:val="clear" w:color="auto" w:fill="auto"/>
            <w:vAlign w:val="center"/>
          </w:tcPr>
          <w:p w:rsidR="003D2E2A" w:rsidRPr="0084045E" w:rsidRDefault="003D2E2A" w:rsidP="00FB54BB">
            <w:pPr>
              <w:jc w:val="center"/>
              <w:rPr>
                <w:sz w:val="28"/>
                <w:szCs w:val="28"/>
              </w:rPr>
            </w:pPr>
            <w:r w:rsidRPr="0084045E">
              <w:rPr>
                <w:sz w:val="28"/>
                <w:szCs w:val="28"/>
              </w:rPr>
              <w:t>7 257,6</w:t>
            </w:r>
          </w:p>
        </w:tc>
        <w:tc>
          <w:tcPr>
            <w:tcW w:w="1686" w:type="dxa"/>
            <w:shd w:val="clear" w:color="auto" w:fill="auto"/>
            <w:vAlign w:val="center"/>
          </w:tcPr>
          <w:p w:rsidR="003D2E2A" w:rsidRPr="0084045E" w:rsidRDefault="003D2E2A" w:rsidP="00FB54BB">
            <w:pPr>
              <w:jc w:val="center"/>
              <w:rPr>
                <w:sz w:val="28"/>
                <w:szCs w:val="28"/>
              </w:rPr>
            </w:pPr>
            <w:r w:rsidRPr="0084045E">
              <w:rPr>
                <w:sz w:val="28"/>
                <w:szCs w:val="28"/>
              </w:rPr>
              <w:t>2 455,2</w:t>
            </w:r>
          </w:p>
        </w:tc>
        <w:tc>
          <w:tcPr>
            <w:tcW w:w="1931" w:type="dxa"/>
            <w:shd w:val="clear" w:color="auto" w:fill="auto"/>
            <w:vAlign w:val="center"/>
          </w:tcPr>
          <w:p w:rsidR="003D2E2A" w:rsidRPr="0084045E" w:rsidRDefault="003D2E2A" w:rsidP="00FB54BB">
            <w:pPr>
              <w:jc w:val="center"/>
              <w:rPr>
                <w:sz w:val="28"/>
                <w:szCs w:val="28"/>
              </w:rPr>
            </w:pPr>
            <w:r w:rsidRPr="0084045E">
              <w:rPr>
                <w:sz w:val="28"/>
                <w:szCs w:val="28"/>
              </w:rPr>
              <w:t>9 712,8</w:t>
            </w:r>
          </w:p>
        </w:tc>
      </w:tr>
      <w:tr w:rsidR="003D2E2A" w:rsidRPr="0084045E" w:rsidTr="00FB54BB">
        <w:tc>
          <w:tcPr>
            <w:tcW w:w="3569" w:type="dxa"/>
            <w:shd w:val="clear" w:color="auto" w:fill="auto"/>
          </w:tcPr>
          <w:p w:rsidR="003D2E2A" w:rsidRPr="0084045E" w:rsidRDefault="003D2E2A" w:rsidP="00FB54BB">
            <w:pPr>
              <w:rPr>
                <w:b/>
                <w:sz w:val="28"/>
                <w:szCs w:val="28"/>
              </w:rPr>
            </w:pPr>
            <w:r w:rsidRPr="0084045E">
              <w:rPr>
                <w:b/>
                <w:sz w:val="28"/>
                <w:szCs w:val="28"/>
              </w:rPr>
              <w:t>Всего государственный долг</w:t>
            </w:r>
          </w:p>
        </w:tc>
        <w:tc>
          <w:tcPr>
            <w:tcW w:w="1987" w:type="dxa"/>
            <w:shd w:val="clear" w:color="auto" w:fill="auto"/>
            <w:vAlign w:val="center"/>
          </w:tcPr>
          <w:p w:rsidR="003D2E2A" w:rsidRPr="0084045E" w:rsidRDefault="003D2E2A" w:rsidP="00FB54BB">
            <w:pPr>
              <w:jc w:val="center"/>
              <w:rPr>
                <w:b/>
                <w:sz w:val="28"/>
                <w:szCs w:val="28"/>
              </w:rPr>
            </w:pPr>
            <w:r w:rsidRPr="0084045E">
              <w:rPr>
                <w:b/>
                <w:sz w:val="28"/>
                <w:szCs w:val="28"/>
              </w:rPr>
              <w:t>13 343,2</w:t>
            </w:r>
          </w:p>
        </w:tc>
        <w:tc>
          <w:tcPr>
            <w:tcW w:w="1686" w:type="dxa"/>
            <w:shd w:val="clear" w:color="auto" w:fill="auto"/>
            <w:vAlign w:val="center"/>
          </w:tcPr>
          <w:p w:rsidR="003D2E2A" w:rsidRPr="0084045E" w:rsidRDefault="003D2E2A" w:rsidP="00FB54BB">
            <w:pPr>
              <w:jc w:val="center"/>
              <w:rPr>
                <w:b/>
                <w:sz w:val="28"/>
                <w:szCs w:val="28"/>
              </w:rPr>
            </w:pPr>
            <w:r w:rsidRPr="0084045E">
              <w:rPr>
                <w:b/>
                <w:sz w:val="28"/>
                <w:szCs w:val="28"/>
              </w:rPr>
              <w:t>4 741,2</w:t>
            </w:r>
          </w:p>
        </w:tc>
        <w:tc>
          <w:tcPr>
            <w:tcW w:w="1931" w:type="dxa"/>
            <w:shd w:val="clear" w:color="auto" w:fill="auto"/>
            <w:vAlign w:val="center"/>
          </w:tcPr>
          <w:p w:rsidR="003D2E2A" w:rsidRPr="0084045E" w:rsidRDefault="003D2E2A" w:rsidP="00FB54BB">
            <w:pPr>
              <w:jc w:val="center"/>
              <w:rPr>
                <w:b/>
                <w:sz w:val="28"/>
                <w:szCs w:val="28"/>
              </w:rPr>
            </w:pPr>
            <w:r w:rsidRPr="0084045E">
              <w:rPr>
                <w:b/>
                <w:sz w:val="28"/>
                <w:szCs w:val="28"/>
              </w:rPr>
              <w:t>18 084,4</w:t>
            </w:r>
          </w:p>
        </w:tc>
      </w:tr>
    </w:tbl>
    <w:p w:rsidR="004C35DC" w:rsidRPr="0084045E" w:rsidRDefault="004C35DC" w:rsidP="004C35DC">
      <w:pPr>
        <w:shd w:val="clear" w:color="auto" w:fill="FFFFFF" w:themeFill="background1"/>
        <w:tabs>
          <w:tab w:val="left" w:pos="0"/>
          <w:tab w:val="left" w:pos="993"/>
        </w:tabs>
        <w:ind w:firstLine="709"/>
        <w:outlineLvl w:val="1"/>
        <w:rPr>
          <w:bCs/>
          <w:sz w:val="28"/>
          <w:szCs w:val="28"/>
        </w:rPr>
      </w:pPr>
    </w:p>
    <w:p w:rsidR="004C35DC" w:rsidRPr="0084045E" w:rsidRDefault="004C35DC" w:rsidP="004C35DC">
      <w:pPr>
        <w:autoSpaceDE w:val="0"/>
        <w:autoSpaceDN w:val="0"/>
        <w:ind w:firstLine="709"/>
        <w:jc w:val="center"/>
        <w:rPr>
          <w:b/>
          <w:sz w:val="28"/>
          <w:szCs w:val="28"/>
          <w:lang w:bidi="ru-RU"/>
        </w:rPr>
      </w:pPr>
      <w:r w:rsidRPr="0084045E">
        <w:rPr>
          <w:b/>
          <w:sz w:val="28"/>
          <w:szCs w:val="28"/>
          <w:lang w:bidi="ru-RU"/>
        </w:rPr>
        <w:t>4. Меры, предпринимаемые для поддержки секторов экономики по сдерживанию распространения коронавирусной инфекции</w:t>
      </w:r>
    </w:p>
    <w:p w:rsidR="004C35DC" w:rsidRPr="0084045E" w:rsidRDefault="004C35DC" w:rsidP="004C35DC">
      <w:pPr>
        <w:autoSpaceDE w:val="0"/>
        <w:autoSpaceDN w:val="0"/>
        <w:ind w:firstLine="709"/>
        <w:rPr>
          <w:sz w:val="28"/>
          <w:szCs w:val="28"/>
          <w:lang w:bidi="ru-RU"/>
        </w:rPr>
      </w:pPr>
    </w:p>
    <w:p w:rsidR="004C35DC" w:rsidRPr="0084045E" w:rsidRDefault="004C35DC" w:rsidP="004C35DC">
      <w:pPr>
        <w:ind w:right="-1" w:firstLine="709"/>
        <w:rPr>
          <w:sz w:val="28"/>
          <w:szCs w:val="28"/>
          <w:shd w:val="clear" w:color="auto" w:fill="FFFFFF"/>
          <w:lang w:val="ky-KG"/>
        </w:rPr>
      </w:pPr>
      <w:r w:rsidRPr="0084045E">
        <w:rPr>
          <w:sz w:val="28"/>
          <w:szCs w:val="28"/>
          <w:shd w:val="clear" w:color="auto" w:fill="FFFFFF"/>
        </w:rPr>
        <w:t>В текущем году в</w:t>
      </w:r>
      <w:r w:rsidRPr="0084045E" w:rsidDel="00B12170">
        <w:rPr>
          <w:sz w:val="28"/>
          <w:szCs w:val="28"/>
          <w:shd w:val="clear" w:color="auto" w:fill="FFFFFF"/>
        </w:rPr>
        <w:t xml:space="preserve"> условиях возникновения новых непредсказуемых вызовов</w:t>
      </w:r>
      <w:r w:rsidRPr="0084045E">
        <w:rPr>
          <w:sz w:val="28"/>
          <w:szCs w:val="28"/>
          <w:shd w:val="clear" w:color="auto" w:fill="FFFFFF"/>
        </w:rPr>
        <w:t xml:space="preserve"> – пандемии COVID-19</w:t>
      </w:r>
      <w:r w:rsidRPr="0084045E" w:rsidDel="00B12170">
        <w:rPr>
          <w:sz w:val="28"/>
          <w:szCs w:val="28"/>
          <w:shd w:val="clear" w:color="auto" w:fill="FFFFFF"/>
        </w:rPr>
        <w:t xml:space="preserve">, </w:t>
      </w:r>
      <w:r w:rsidRPr="0084045E">
        <w:rPr>
          <w:sz w:val="28"/>
          <w:szCs w:val="28"/>
          <w:shd w:val="clear" w:color="auto" w:fill="FFFFFF"/>
          <w:lang w:val="ky-KG"/>
        </w:rPr>
        <w:t xml:space="preserve">складывающейся ситуации в мировой экономике, Правительством Кыргызской Республики был сразу же принят комплекс мер: </w:t>
      </w:r>
    </w:p>
    <w:p w:rsidR="004C35DC" w:rsidRPr="0084045E" w:rsidRDefault="004C35DC" w:rsidP="0054150F">
      <w:pPr>
        <w:numPr>
          <w:ilvl w:val="0"/>
          <w:numId w:val="14"/>
        </w:numPr>
        <w:tabs>
          <w:tab w:val="left" w:pos="993"/>
        </w:tabs>
        <w:ind w:left="0" w:firstLine="709"/>
        <w:rPr>
          <w:sz w:val="28"/>
          <w:szCs w:val="28"/>
          <w:shd w:val="clear" w:color="auto" w:fill="FFFFFF"/>
          <w:lang w:val="ky-KG"/>
        </w:rPr>
      </w:pPr>
      <w:r w:rsidRPr="0084045E">
        <w:rPr>
          <w:sz w:val="28"/>
          <w:szCs w:val="28"/>
          <w:shd w:val="clear" w:color="auto" w:fill="FFFFFF"/>
          <w:lang w:val="ky-KG"/>
        </w:rPr>
        <w:t>сформирован оперативный штаб (</w:t>
      </w:r>
      <w:r w:rsidRPr="0084045E">
        <w:rPr>
          <w:sz w:val="28"/>
          <w:szCs w:val="28"/>
          <w:shd w:val="clear" w:color="auto" w:fill="FFFFFF"/>
        </w:rPr>
        <w:t>Республиканск</w:t>
      </w:r>
      <w:r w:rsidRPr="0084045E">
        <w:rPr>
          <w:sz w:val="28"/>
          <w:szCs w:val="28"/>
          <w:shd w:val="clear" w:color="auto" w:fill="FFFFFF"/>
          <w:lang w:val="ky-KG"/>
        </w:rPr>
        <w:t>ий</w:t>
      </w:r>
      <w:r w:rsidRPr="0084045E">
        <w:rPr>
          <w:sz w:val="28"/>
          <w:szCs w:val="28"/>
          <w:shd w:val="clear" w:color="auto" w:fill="FFFFFF"/>
        </w:rPr>
        <w:t xml:space="preserve"> штаб по предупреждению завоза и недопущению дальнейшего распространения коронавируса на территории Кыргызской Республики</w:t>
      </w:r>
      <w:r w:rsidRPr="0084045E">
        <w:rPr>
          <w:sz w:val="28"/>
          <w:szCs w:val="28"/>
          <w:shd w:val="clear" w:color="auto" w:fill="FFFFFF"/>
          <w:lang w:val="ky-KG"/>
        </w:rPr>
        <w:t>);</w:t>
      </w:r>
    </w:p>
    <w:p w:rsidR="004C35DC" w:rsidRPr="0084045E" w:rsidRDefault="004C35DC" w:rsidP="0054150F">
      <w:pPr>
        <w:numPr>
          <w:ilvl w:val="0"/>
          <w:numId w:val="14"/>
        </w:numPr>
        <w:tabs>
          <w:tab w:val="left" w:pos="993"/>
        </w:tabs>
        <w:ind w:left="0" w:firstLine="709"/>
        <w:rPr>
          <w:sz w:val="28"/>
          <w:szCs w:val="28"/>
          <w:shd w:val="clear" w:color="auto" w:fill="FFFFFF"/>
          <w:lang w:val="ky-KG"/>
        </w:rPr>
      </w:pPr>
      <w:r w:rsidRPr="0084045E">
        <w:rPr>
          <w:sz w:val="28"/>
          <w:szCs w:val="28"/>
          <w:shd w:val="clear" w:color="auto" w:fill="FFFFFF"/>
          <w:lang w:val="ky-KG"/>
        </w:rPr>
        <w:t>усилен санитарно-карантинный контроль на всех пунктах пропуска на государственной границе;</w:t>
      </w:r>
    </w:p>
    <w:p w:rsidR="004C35DC" w:rsidRPr="0084045E" w:rsidRDefault="004C35DC" w:rsidP="0054150F">
      <w:pPr>
        <w:numPr>
          <w:ilvl w:val="0"/>
          <w:numId w:val="14"/>
        </w:numPr>
        <w:tabs>
          <w:tab w:val="left" w:pos="993"/>
        </w:tabs>
        <w:ind w:left="0" w:firstLine="709"/>
        <w:rPr>
          <w:sz w:val="28"/>
          <w:szCs w:val="28"/>
          <w:shd w:val="clear" w:color="auto" w:fill="FFFFFF"/>
          <w:lang w:val="ky-KG"/>
        </w:rPr>
      </w:pPr>
      <w:r w:rsidRPr="0084045E">
        <w:rPr>
          <w:sz w:val="28"/>
          <w:szCs w:val="28"/>
          <w:shd w:val="clear" w:color="auto" w:fill="FFFFFF"/>
          <w:lang w:val="ky-KG"/>
        </w:rPr>
        <w:t>установлены тепловизоры в аэропортах «Манас» и «Ош» для проверки прибывающих пассажиров;</w:t>
      </w:r>
    </w:p>
    <w:p w:rsidR="004C35DC" w:rsidRPr="0084045E" w:rsidRDefault="004C35DC" w:rsidP="0054150F">
      <w:pPr>
        <w:numPr>
          <w:ilvl w:val="0"/>
          <w:numId w:val="14"/>
        </w:numPr>
        <w:tabs>
          <w:tab w:val="left" w:pos="993"/>
        </w:tabs>
        <w:ind w:left="0" w:firstLine="709"/>
        <w:rPr>
          <w:sz w:val="28"/>
          <w:szCs w:val="28"/>
          <w:shd w:val="clear" w:color="auto" w:fill="FFFFFF"/>
          <w:lang w:val="ky-KG"/>
        </w:rPr>
      </w:pPr>
      <w:r w:rsidRPr="0084045E">
        <w:rPr>
          <w:sz w:val="28"/>
          <w:szCs w:val="28"/>
          <w:shd w:val="clear" w:color="auto" w:fill="FFFFFF"/>
          <w:lang w:val="ky-KG"/>
        </w:rPr>
        <w:t xml:space="preserve">с 23 января 2020 года полностью приостановлено воздушное, автомобильное и железнодорожное сообщение с Китайской Народной </w:t>
      </w:r>
      <w:r w:rsidRPr="0084045E">
        <w:rPr>
          <w:sz w:val="28"/>
          <w:szCs w:val="28"/>
          <w:shd w:val="clear" w:color="auto" w:fill="FFFFFF"/>
          <w:lang w:val="ky-KG"/>
        </w:rPr>
        <w:lastRenderedPageBreak/>
        <w:t>Республикой;</w:t>
      </w:r>
    </w:p>
    <w:p w:rsidR="004C35DC" w:rsidRPr="0084045E" w:rsidRDefault="004C35DC" w:rsidP="0054150F">
      <w:pPr>
        <w:numPr>
          <w:ilvl w:val="0"/>
          <w:numId w:val="14"/>
        </w:numPr>
        <w:tabs>
          <w:tab w:val="left" w:pos="993"/>
        </w:tabs>
        <w:ind w:left="0" w:firstLine="709"/>
        <w:rPr>
          <w:sz w:val="28"/>
          <w:szCs w:val="28"/>
          <w:shd w:val="clear" w:color="auto" w:fill="FFFFFF"/>
        </w:rPr>
      </w:pPr>
      <w:r w:rsidRPr="0084045E">
        <w:rPr>
          <w:sz w:val="28"/>
          <w:szCs w:val="28"/>
          <w:shd w:val="clear" w:color="auto" w:fill="FFFFFF"/>
          <w:lang w:val="ky-KG"/>
        </w:rPr>
        <w:t>разработан План первоочередных действий по организации санитарно-противоэпидемических мероприятий по предупреждению проникновения на территорию страны и распространения коронавируса</w:t>
      </w:r>
      <w:r w:rsidRPr="0084045E">
        <w:rPr>
          <w:sz w:val="28"/>
          <w:szCs w:val="28"/>
          <w:shd w:val="clear" w:color="auto" w:fill="FFFFFF"/>
        </w:rPr>
        <w:t>;</w:t>
      </w:r>
    </w:p>
    <w:p w:rsidR="004C35DC" w:rsidRPr="0084045E" w:rsidRDefault="004C35DC" w:rsidP="0054150F">
      <w:pPr>
        <w:numPr>
          <w:ilvl w:val="0"/>
          <w:numId w:val="14"/>
        </w:numPr>
        <w:tabs>
          <w:tab w:val="left" w:pos="993"/>
        </w:tabs>
        <w:ind w:left="0" w:firstLine="709"/>
        <w:rPr>
          <w:sz w:val="28"/>
          <w:szCs w:val="28"/>
          <w:shd w:val="clear" w:color="auto" w:fill="FFFFFF"/>
        </w:rPr>
      </w:pPr>
      <w:r w:rsidRPr="0084045E">
        <w:rPr>
          <w:sz w:val="28"/>
          <w:szCs w:val="28"/>
          <w:shd w:val="clear" w:color="auto" w:fill="FFFFFF"/>
        </w:rPr>
        <w:t>постановлением Правительства Кыргызской Республики от 03.02.2020г. №57 введен временный запрет на вывоз из Кыргызской Республики отдельных видов лекарственных и медицинских средств;</w:t>
      </w:r>
    </w:p>
    <w:p w:rsidR="004C35DC" w:rsidRPr="0084045E" w:rsidRDefault="004C35DC" w:rsidP="0054150F">
      <w:pPr>
        <w:numPr>
          <w:ilvl w:val="0"/>
          <w:numId w:val="14"/>
        </w:numPr>
        <w:tabs>
          <w:tab w:val="left" w:pos="993"/>
        </w:tabs>
        <w:ind w:left="0" w:firstLine="709"/>
        <w:rPr>
          <w:sz w:val="28"/>
          <w:szCs w:val="28"/>
          <w:shd w:val="clear" w:color="auto" w:fill="FFFFFF"/>
          <w:lang w:val="ky-KG"/>
        </w:rPr>
      </w:pPr>
      <w:r w:rsidRPr="0084045E">
        <w:rPr>
          <w:sz w:val="28"/>
          <w:szCs w:val="28"/>
          <w:shd w:val="clear" w:color="auto" w:fill="FFFFFF"/>
          <w:lang w:val="ky-KG"/>
        </w:rPr>
        <w:t>c 1 марта 2020 года введены ограничения на въезд для граждан Китайской Народной Республики, Ирана, Японии, Южной Кореи и Италии и приостановлено оформление приглашений в Кыргызскую Республики для граждан указанных государств;</w:t>
      </w:r>
    </w:p>
    <w:p w:rsidR="004C35DC" w:rsidRPr="0084045E" w:rsidRDefault="004C35DC" w:rsidP="0054150F">
      <w:pPr>
        <w:numPr>
          <w:ilvl w:val="0"/>
          <w:numId w:val="14"/>
        </w:numPr>
        <w:tabs>
          <w:tab w:val="left" w:pos="993"/>
        </w:tabs>
        <w:ind w:left="0" w:firstLine="709"/>
        <w:rPr>
          <w:sz w:val="28"/>
          <w:szCs w:val="28"/>
          <w:shd w:val="clear" w:color="auto" w:fill="FFFFFF"/>
          <w:lang w:val="ky-KG"/>
        </w:rPr>
      </w:pPr>
      <w:r w:rsidRPr="0084045E">
        <w:rPr>
          <w:sz w:val="28"/>
          <w:szCs w:val="28"/>
          <w:shd w:val="clear" w:color="auto" w:fill="FFFFFF"/>
          <w:lang w:val="ky-KG"/>
        </w:rPr>
        <w:t>приняты ряд противоэпидемических мер: на пограничных постах пропуска развернуто 22 санитарно-карантинных пункта (СКП), где организовано круглосуточное дежурство из числа врачей-эпидемиологов, инфекционистов и других медицинских работников; для проведения обсервации и госпитализации подготовлены 1121 коек, в том числе в организациях здравоохранения в условиях стационара – 396 коек.</w:t>
      </w:r>
    </w:p>
    <w:p w:rsidR="004C35DC" w:rsidRPr="0084045E" w:rsidRDefault="004C35DC" w:rsidP="0054150F">
      <w:pPr>
        <w:numPr>
          <w:ilvl w:val="0"/>
          <w:numId w:val="14"/>
        </w:numPr>
        <w:tabs>
          <w:tab w:val="left" w:pos="993"/>
        </w:tabs>
        <w:ind w:left="0" w:firstLine="709"/>
        <w:rPr>
          <w:sz w:val="28"/>
          <w:szCs w:val="28"/>
          <w:shd w:val="clear" w:color="auto" w:fill="FFFFFF"/>
          <w:lang w:val="ky-KG"/>
        </w:rPr>
      </w:pPr>
      <w:r w:rsidRPr="0084045E">
        <w:rPr>
          <w:sz w:val="28"/>
          <w:szCs w:val="28"/>
          <w:shd w:val="clear" w:color="auto" w:fill="FFFFFF"/>
          <w:lang w:val="ky-KG"/>
        </w:rPr>
        <w:t>5 марта 2020 года Создан Республиканский штаб по реализации экономических мер, направленных на минимизацию последствий от внешних шоков, в том числе в связи с ситуацией по распространению коронавируса, и стимулирования экономического развития;</w:t>
      </w:r>
    </w:p>
    <w:p w:rsidR="004C35DC" w:rsidRPr="0084045E" w:rsidRDefault="004C35DC" w:rsidP="0054150F">
      <w:pPr>
        <w:numPr>
          <w:ilvl w:val="0"/>
          <w:numId w:val="14"/>
        </w:numPr>
        <w:tabs>
          <w:tab w:val="left" w:pos="993"/>
        </w:tabs>
        <w:ind w:left="0" w:firstLine="709"/>
        <w:rPr>
          <w:sz w:val="28"/>
          <w:szCs w:val="28"/>
          <w:shd w:val="clear" w:color="auto" w:fill="FFFFFF"/>
          <w:lang w:val="ky-KG"/>
        </w:rPr>
      </w:pPr>
      <w:r w:rsidRPr="0084045E">
        <w:rPr>
          <w:sz w:val="28"/>
          <w:szCs w:val="28"/>
          <w:shd w:val="clear" w:color="auto" w:fill="FFFFFF"/>
          <w:lang w:val="ky-KG"/>
        </w:rPr>
        <w:t>15 марта введено ограничение на повышение цен на 11 видов продуктов питания, таких как мука, сахар, растительное масло и другие;</w:t>
      </w:r>
    </w:p>
    <w:p w:rsidR="004C35DC" w:rsidRPr="0084045E" w:rsidRDefault="004C35DC" w:rsidP="0054150F">
      <w:pPr>
        <w:numPr>
          <w:ilvl w:val="0"/>
          <w:numId w:val="14"/>
        </w:numPr>
        <w:tabs>
          <w:tab w:val="left" w:pos="993"/>
        </w:tabs>
        <w:ind w:left="0" w:firstLine="709"/>
        <w:rPr>
          <w:sz w:val="28"/>
          <w:szCs w:val="28"/>
          <w:shd w:val="clear" w:color="auto" w:fill="FFFFFF"/>
        </w:rPr>
      </w:pPr>
      <w:r w:rsidRPr="0084045E">
        <w:rPr>
          <w:sz w:val="28"/>
          <w:szCs w:val="28"/>
          <w:shd w:val="clear" w:color="auto" w:fill="FFFFFF"/>
        </w:rPr>
        <w:t xml:space="preserve">в целях недопущения критического недостатка на внутреннем рынке отдельных видов продовольственных товаров в условиях пандемии, постановлением Правительства Кыргызской Республики «О введении временного запрета на вывоз (экспорт) отдельных видов товаров из Кыргызской Республики» от 22 марта 2020 года № 174, был  введен временный запрет сроком на шесть месяцев на экспорт пшеницы, муки, масла растительной, риса, макаронных изделий, сахара, соли, яйца, кормов, салфеток, антибактериальных и дезинфицирующих средств. </w:t>
      </w:r>
    </w:p>
    <w:p w:rsidR="004C35DC" w:rsidRPr="0084045E" w:rsidRDefault="004C35DC" w:rsidP="0054150F">
      <w:pPr>
        <w:numPr>
          <w:ilvl w:val="0"/>
          <w:numId w:val="14"/>
        </w:numPr>
        <w:tabs>
          <w:tab w:val="left" w:pos="993"/>
        </w:tabs>
        <w:ind w:left="0" w:firstLine="709"/>
        <w:rPr>
          <w:sz w:val="28"/>
          <w:szCs w:val="28"/>
          <w:shd w:val="clear" w:color="auto" w:fill="FFFFFF"/>
          <w:lang w:val="ky-KG"/>
        </w:rPr>
      </w:pPr>
      <w:r w:rsidRPr="0084045E">
        <w:rPr>
          <w:sz w:val="28"/>
          <w:szCs w:val="28"/>
          <w:shd w:val="clear" w:color="auto" w:fill="FFFFFF"/>
          <w:lang w:val="ky-KG"/>
        </w:rPr>
        <w:t>и др.</w:t>
      </w:r>
    </w:p>
    <w:p w:rsidR="004C35DC" w:rsidRPr="0084045E" w:rsidRDefault="004C35DC" w:rsidP="004C35DC">
      <w:pPr>
        <w:ind w:right="-1" w:firstLine="709"/>
        <w:rPr>
          <w:sz w:val="28"/>
          <w:szCs w:val="28"/>
          <w:shd w:val="clear" w:color="auto" w:fill="FFFFFF"/>
          <w:lang w:val="ky-KG"/>
        </w:rPr>
      </w:pPr>
      <w:r w:rsidRPr="0084045E">
        <w:rPr>
          <w:sz w:val="28"/>
          <w:szCs w:val="28"/>
          <w:shd w:val="clear" w:color="auto" w:fill="FFFFFF"/>
          <w:lang w:val="ky-KG"/>
        </w:rPr>
        <w:t>В целях предотвращения угрозы возникновения коронавирусной инфекции (COVID-19) и обеспечения санитарно-эпидемиологического благополучия населения Кыргызской Республики введено временное ограничение на проведение культурных, спортивных и других массовых мероприятий до улучшения эпидемиологической ситуации по коронавирусной инфекции (COVID-19).</w:t>
      </w:r>
    </w:p>
    <w:p w:rsidR="004C35DC" w:rsidRPr="0084045E" w:rsidRDefault="004C35DC" w:rsidP="004C35DC">
      <w:pPr>
        <w:ind w:right="-1" w:firstLine="709"/>
        <w:rPr>
          <w:sz w:val="28"/>
          <w:szCs w:val="28"/>
          <w:shd w:val="clear" w:color="auto" w:fill="FFFFFF"/>
        </w:rPr>
      </w:pPr>
      <w:r w:rsidRPr="0084045E" w:rsidDel="00B12170">
        <w:rPr>
          <w:sz w:val="28"/>
          <w:szCs w:val="28"/>
          <w:shd w:val="clear" w:color="auto" w:fill="FFFFFF"/>
        </w:rPr>
        <w:t>В целях снижения негативного влияния на национальную экономику</w:t>
      </w:r>
      <w:r w:rsidRPr="0084045E">
        <w:rPr>
          <w:sz w:val="28"/>
          <w:szCs w:val="28"/>
          <w:shd w:val="clear" w:color="auto" w:fill="FFFFFF"/>
        </w:rPr>
        <w:t>,</w:t>
      </w:r>
      <w:r w:rsidRPr="0084045E" w:rsidDel="00B12170">
        <w:rPr>
          <w:sz w:val="28"/>
          <w:szCs w:val="28"/>
          <w:shd w:val="clear" w:color="auto" w:fill="FFFFFF"/>
        </w:rPr>
        <w:t xml:space="preserve"> в связи с распространением вируса COVID-19</w:t>
      </w:r>
      <w:r w:rsidRPr="0084045E">
        <w:rPr>
          <w:sz w:val="28"/>
          <w:szCs w:val="28"/>
          <w:shd w:val="clear" w:color="auto" w:fill="FFFFFF"/>
        </w:rPr>
        <w:t>,</w:t>
      </w:r>
      <w:r w:rsidRPr="0084045E" w:rsidDel="00B12170">
        <w:rPr>
          <w:sz w:val="28"/>
          <w:szCs w:val="28"/>
          <w:shd w:val="clear" w:color="auto" w:fill="FFFFFF"/>
        </w:rPr>
        <w:t xml:space="preserve"> принят</w:t>
      </w:r>
      <w:r w:rsidRPr="0084045E">
        <w:rPr>
          <w:rFonts w:eastAsiaTheme="minorEastAsia"/>
          <w:sz w:val="28"/>
          <w:szCs w:val="28"/>
          <w:shd w:val="clear" w:color="auto" w:fill="FFFFFF"/>
          <w:lang w:val="ky-KG" w:eastAsia="ko-KR"/>
        </w:rPr>
        <w:t>ы</w:t>
      </w:r>
      <w:r w:rsidRPr="0084045E" w:rsidDel="00B12170">
        <w:rPr>
          <w:sz w:val="28"/>
          <w:szCs w:val="28"/>
          <w:shd w:val="clear" w:color="auto" w:fill="FFFFFF"/>
        </w:rPr>
        <w:t xml:space="preserve">: </w:t>
      </w:r>
    </w:p>
    <w:p w:rsidR="004C35DC" w:rsidRPr="0084045E" w:rsidRDefault="004C35DC" w:rsidP="0054150F">
      <w:pPr>
        <w:numPr>
          <w:ilvl w:val="0"/>
          <w:numId w:val="14"/>
        </w:numPr>
        <w:tabs>
          <w:tab w:val="left" w:pos="993"/>
        </w:tabs>
        <w:ind w:left="0" w:firstLine="709"/>
        <w:rPr>
          <w:sz w:val="28"/>
          <w:szCs w:val="28"/>
          <w:shd w:val="clear" w:color="auto" w:fill="FFFFFF"/>
        </w:rPr>
      </w:pPr>
      <w:r w:rsidRPr="0084045E">
        <w:rPr>
          <w:sz w:val="28"/>
          <w:szCs w:val="28"/>
          <w:shd w:val="clear" w:color="auto" w:fill="FFFFFF"/>
        </w:rPr>
        <w:t>План первоочередных мероприятий по минимизации последствий от внешних шоков (Решение Республиканского штаба по реализации экономических мер, направленных на минимизацию последствий от внешних шоков и стимулирование экономического развития, от 7 марта 2020 года);</w:t>
      </w:r>
    </w:p>
    <w:p w:rsidR="004C35DC" w:rsidRPr="0084045E" w:rsidRDefault="004C35DC" w:rsidP="0054150F">
      <w:pPr>
        <w:numPr>
          <w:ilvl w:val="0"/>
          <w:numId w:val="14"/>
        </w:numPr>
        <w:tabs>
          <w:tab w:val="left" w:pos="993"/>
        </w:tabs>
        <w:ind w:left="0" w:firstLine="709"/>
        <w:rPr>
          <w:sz w:val="28"/>
          <w:szCs w:val="28"/>
          <w:shd w:val="clear" w:color="auto" w:fill="FFFFFF"/>
        </w:rPr>
      </w:pPr>
      <w:r w:rsidRPr="0084045E">
        <w:rPr>
          <w:sz w:val="28"/>
          <w:szCs w:val="28"/>
          <w:shd w:val="clear" w:color="auto" w:fill="FFFFFF"/>
        </w:rPr>
        <w:lastRenderedPageBreak/>
        <w:t xml:space="preserve">План первоочередных мер Правительства Кыргызской Республики на 2020 год по снижению негативного влияния на экономическую и социальную стабильность в связи с распространением вируса COVID-19 (распоряжение Премьер-министра Кыргызской Республики от 30 марта 2020 года № 186); </w:t>
      </w:r>
    </w:p>
    <w:p w:rsidR="004C35DC" w:rsidRPr="0084045E" w:rsidRDefault="004C35DC" w:rsidP="0054150F">
      <w:pPr>
        <w:numPr>
          <w:ilvl w:val="0"/>
          <w:numId w:val="14"/>
        </w:numPr>
        <w:tabs>
          <w:tab w:val="left" w:pos="993"/>
        </w:tabs>
        <w:ind w:left="0" w:firstLine="709"/>
        <w:rPr>
          <w:sz w:val="28"/>
          <w:szCs w:val="28"/>
          <w:shd w:val="clear" w:color="auto" w:fill="FFFFFF"/>
        </w:rPr>
      </w:pPr>
      <w:r w:rsidRPr="0084045E">
        <w:rPr>
          <w:sz w:val="28"/>
          <w:szCs w:val="28"/>
          <w:shd w:val="clear" w:color="auto" w:fill="FFFFFF"/>
        </w:rPr>
        <w:t>План действий Правительства Кыргызской Республики на 2020 год по восстановлению экономической активности и поддержке деятельности субъектов предпринимательства (распоряжение Правительства Кыргызской Республики от 6 мая 2020 года № 162-р)</w:t>
      </w:r>
      <w:r w:rsidRPr="0084045E">
        <w:rPr>
          <w:sz w:val="28"/>
          <w:szCs w:val="28"/>
          <w:shd w:val="clear" w:color="auto" w:fill="FFFFFF"/>
          <w:lang w:val="ky-KG"/>
        </w:rPr>
        <w:t>;</w:t>
      </w:r>
    </w:p>
    <w:p w:rsidR="004C35DC" w:rsidRPr="0084045E" w:rsidRDefault="004C35DC" w:rsidP="0054150F">
      <w:pPr>
        <w:numPr>
          <w:ilvl w:val="0"/>
          <w:numId w:val="14"/>
        </w:numPr>
        <w:tabs>
          <w:tab w:val="left" w:pos="993"/>
        </w:tabs>
        <w:ind w:left="0" w:right="-1" w:firstLine="709"/>
        <w:rPr>
          <w:sz w:val="28"/>
          <w:szCs w:val="28"/>
          <w:shd w:val="clear" w:color="auto" w:fill="FFFFFF"/>
        </w:rPr>
      </w:pPr>
      <w:r w:rsidRPr="0084045E">
        <w:rPr>
          <w:sz w:val="28"/>
          <w:szCs w:val="28"/>
          <w:shd w:val="clear" w:color="auto" w:fill="FFFFFF"/>
        </w:rPr>
        <w:t>в целях поддержки предпринимательской среды и уменьшения негативных экономических последствий распространения коронавируса Правительством Кыргызской Республики страны утвержден Перечень лекарственных средств и изделий медицинского назначения, освобожденных от уплаты НДС при поставке и импорте на территорию республики. Согласно данному документу ряд медицинских средств, востребованных в борьбе с коронавирусом, освобождены от уплаты НДС.</w:t>
      </w:r>
    </w:p>
    <w:p w:rsidR="004C35DC" w:rsidRPr="0084045E" w:rsidRDefault="004C35DC" w:rsidP="004C35DC">
      <w:pPr>
        <w:shd w:val="clear" w:color="auto" w:fill="FFFFFF"/>
        <w:autoSpaceDE w:val="0"/>
        <w:autoSpaceDN w:val="0"/>
        <w:ind w:firstLine="709"/>
        <w:contextualSpacing/>
        <w:rPr>
          <w:sz w:val="28"/>
          <w:szCs w:val="28"/>
        </w:rPr>
      </w:pPr>
      <w:r w:rsidRPr="0084045E">
        <w:rPr>
          <w:sz w:val="28"/>
          <w:szCs w:val="28"/>
        </w:rPr>
        <w:t>Для поддержки субъектов предпринимательства разработаны и реализовываются фискальные и финансовые меры поддержки:</w:t>
      </w:r>
    </w:p>
    <w:p w:rsidR="004C35DC" w:rsidRPr="0084045E" w:rsidRDefault="004C35DC" w:rsidP="0054150F">
      <w:pPr>
        <w:numPr>
          <w:ilvl w:val="0"/>
          <w:numId w:val="14"/>
        </w:numPr>
        <w:tabs>
          <w:tab w:val="left" w:pos="993"/>
        </w:tabs>
        <w:ind w:left="0" w:right="-1" w:firstLine="709"/>
        <w:rPr>
          <w:sz w:val="28"/>
          <w:szCs w:val="28"/>
        </w:rPr>
      </w:pPr>
      <w:r w:rsidRPr="0084045E">
        <w:rPr>
          <w:sz w:val="28"/>
          <w:szCs w:val="28"/>
        </w:rPr>
        <w:t>фискальные меры поддержки направлены на установление налоговых пролонгаций, отмену санкций и пеней за несвоевременное исполнение налоговых обязательств, продление сроков сдачи налоговых деклараций для физических лиц и индивидуальных предпринимателей, продление сроков сдачи отчетов субъектами бизнеса по налогам и социальным отчислениям до 1 июля 2020 года, при условии своевременной оплаты платежей, продление срока моратория на проверки государственными контролирующими органами до 1 января 2022 года, предоставление отсрочки по платежам за аренду государственного имущества на 3 месяца, с 1 апреля 2020 года, введение временного запрета на проведение процедур банкротства предприятий до 1 января 2021 года и др.;</w:t>
      </w:r>
    </w:p>
    <w:p w:rsidR="004C35DC" w:rsidRPr="0084045E" w:rsidRDefault="004C35DC" w:rsidP="0054150F">
      <w:pPr>
        <w:numPr>
          <w:ilvl w:val="0"/>
          <w:numId w:val="14"/>
        </w:numPr>
        <w:tabs>
          <w:tab w:val="left" w:pos="993"/>
        </w:tabs>
        <w:ind w:left="0" w:right="-1" w:firstLine="709"/>
        <w:rPr>
          <w:sz w:val="28"/>
          <w:szCs w:val="28"/>
        </w:rPr>
      </w:pPr>
      <w:r w:rsidRPr="0084045E">
        <w:rPr>
          <w:sz w:val="28"/>
          <w:szCs w:val="28"/>
        </w:rPr>
        <w:t>финансовые меры поддержки направлены на поддержание финансовой стабильности бизнеса путем пролонгации и реструктуризации основных сумм и процентов по кредитам на срок не менее 3-х месяцев, включая проекты, финансируемые Правительством Кыргызской Республики и Российско-Кыргызским Фондом развития по линии поддержки малого и среднего бизнеса, закрепления нормы (статья 4 часть 3 Закона Кыргызской Республики «О государственных закупках») о предоставлении льгот отечественным поставщикам в размере 20 % при процедуре государственных закупок, а также упрощение процедур Российско-Кыргызского Фонда развития для обеспечения максимальной доступности к кредитным ресурсам;</w:t>
      </w:r>
    </w:p>
    <w:p w:rsidR="004C35DC" w:rsidRPr="0084045E" w:rsidRDefault="004C35DC" w:rsidP="0054150F">
      <w:pPr>
        <w:numPr>
          <w:ilvl w:val="0"/>
          <w:numId w:val="14"/>
        </w:numPr>
        <w:tabs>
          <w:tab w:val="left" w:pos="993"/>
        </w:tabs>
        <w:ind w:left="0" w:right="-1" w:firstLine="709"/>
        <w:rPr>
          <w:sz w:val="28"/>
          <w:szCs w:val="28"/>
        </w:rPr>
      </w:pPr>
      <w:r w:rsidRPr="0084045E">
        <w:rPr>
          <w:sz w:val="28"/>
          <w:szCs w:val="28"/>
        </w:rPr>
        <w:t xml:space="preserve">Национальным банком Кыргызской Республики 18 марта 2020 года принято решение, которым финансово-кредитным организациям запрещено начислять и взимать комиссионные и иные платежи при пересмотре условий кредитных договоров, независимо от того, какие послабления были даны заемщику; налагать на заемщиков неустойку (штрафы/пени) в случаях, когда заемщик не смог оплатить платежи по кредиту вовремя или оплатил только </w:t>
      </w:r>
      <w:r w:rsidRPr="0084045E">
        <w:rPr>
          <w:sz w:val="28"/>
          <w:szCs w:val="28"/>
        </w:rPr>
        <w:lastRenderedPageBreak/>
        <w:t>часть суммы. Рекомендовано финансово-кредитным организациям предоставить заемщикам отсрочку по платежам по кредитам на срок не менее 3 (трех) месяцев, как по основной сумме кредита, так и по начисленным процентам в отдельности или вместе. При этом, рекомендовано предоставить отсрочку по платежам, но не списание задолженности заемщика перед финансово-кредитной организацией, поскольку это отразится на возможности коммерческих банков выполнять обязательства перед вкладчиками.</w:t>
      </w:r>
    </w:p>
    <w:p w:rsidR="004C35DC" w:rsidRPr="0084045E" w:rsidRDefault="004C35DC" w:rsidP="004C35DC">
      <w:pPr>
        <w:ind w:right="-1" w:firstLine="709"/>
        <w:rPr>
          <w:sz w:val="28"/>
          <w:szCs w:val="28"/>
          <w:shd w:val="clear" w:color="auto" w:fill="FFFFFF"/>
        </w:rPr>
      </w:pPr>
      <w:r w:rsidRPr="0084045E">
        <w:rPr>
          <w:sz w:val="28"/>
          <w:szCs w:val="28"/>
          <w:shd w:val="clear" w:color="auto" w:fill="FFFFFF"/>
        </w:rPr>
        <w:t>В целях восстановления и обеспечения экономической и социальной стабильности, поддержки субъектов предпринимательской деятельности в условиях распространения COVID-19 принята Программа «Финансирование субъектов предпринимательства» (постановление Правительства Кыргызской Республики от 9 июня 2020 года №315). Программа предусматривает финансирование различных отраслей деятельности, которая могла пострадать от пандемии коронавируса.</w:t>
      </w:r>
    </w:p>
    <w:p w:rsidR="004C35DC" w:rsidRPr="0084045E" w:rsidRDefault="004C35DC" w:rsidP="004C35DC">
      <w:pPr>
        <w:ind w:right="-1" w:firstLine="709"/>
        <w:rPr>
          <w:sz w:val="28"/>
          <w:szCs w:val="28"/>
          <w:shd w:val="clear" w:color="auto" w:fill="FFFFFF"/>
        </w:rPr>
      </w:pPr>
      <w:r w:rsidRPr="0084045E">
        <w:rPr>
          <w:sz w:val="28"/>
          <w:szCs w:val="28"/>
          <w:shd w:val="clear" w:color="auto" w:fill="FFFFFF"/>
        </w:rPr>
        <w:t>Кроме того, проведена следующая работа:</w:t>
      </w:r>
    </w:p>
    <w:p w:rsidR="004C35DC" w:rsidRPr="0084045E" w:rsidRDefault="004C35DC" w:rsidP="0054150F">
      <w:pPr>
        <w:numPr>
          <w:ilvl w:val="0"/>
          <w:numId w:val="14"/>
        </w:numPr>
        <w:tabs>
          <w:tab w:val="left" w:pos="993"/>
        </w:tabs>
        <w:ind w:left="0" w:right="-1" w:firstLine="709"/>
        <w:rPr>
          <w:sz w:val="28"/>
          <w:szCs w:val="28"/>
          <w:shd w:val="clear" w:color="auto" w:fill="FFFFFF"/>
        </w:rPr>
      </w:pPr>
      <w:r w:rsidRPr="0084045E">
        <w:rPr>
          <w:sz w:val="28"/>
          <w:szCs w:val="28"/>
          <w:shd w:val="clear" w:color="auto" w:fill="FFFFFF"/>
        </w:rPr>
        <w:t xml:space="preserve">в целях оказания безвозмездной гуманитарной помощи социально незащищенным категориям граждан, решениями Правительства Кыргызской Республики из Фонда государственных материальных резервов при Правительстве Кыргызской Республики выделено </w:t>
      </w:r>
      <w:r w:rsidR="0012212C" w:rsidRPr="0084045E">
        <w:rPr>
          <w:sz w:val="28"/>
          <w:szCs w:val="28"/>
          <w:shd w:val="clear" w:color="auto" w:fill="FFFFFF"/>
        </w:rPr>
        <w:t>8181,8</w:t>
      </w:r>
      <w:r w:rsidRPr="0084045E">
        <w:rPr>
          <w:sz w:val="28"/>
          <w:szCs w:val="28"/>
          <w:shd w:val="clear" w:color="auto" w:fill="FFFFFF"/>
        </w:rPr>
        <w:t xml:space="preserve"> тонн муки и </w:t>
      </w:r>
      <w:r w:rsidR="0012212C" w:rsidRPr="0084045E">
        <w:rPr>
          <w:sz w:val="28"/>
          <w:szCs w:val="28"/>
          <w:shd w:val="clear" w:color="auto" w:fill="FFFFFF"/>
        </w:rPr>
        <w:t>327,792</w:t>
      </w:r>
      <w:r w:rsidRPr="0084045E">
        <w:rPr>
          <w:sz w:val="28"/>
          <w:szCs w:val="28"/>
          <w:shd w:val="clear" w:color="auto" w:fill="FFFFFF"/>
        </w:rPr>
        <w:t xml:space="preserve"> тонн сахарного песка (распоряжения Правительства Кыргызской Республики от 28 марта 2020 года № 110, от 8 апреля 2020 года №120-р, от 17 апреля 2020 года № 134-р, от  30 апреля 2020 года № 153-р, от 4 мая 2020 года № 160-р, от 20 мая 2020 года № 180-р).</w:t>
      </w:r>
    </w:p>
    <w:p w:rsidR="004C35DC" w:rsidRPr="0084045E" w:rsidRDefault="004C35DC" w:rsidP="0054150F">
      <w:pPr>
        <w:numPr>
          <w:ilvl w:val="0"/>
          <w:numId w:val="14"/>
        </w:numPr>
        <w:tabs>
          <w:tab w:val="left" w:pos="993"/>
        </w:tabs>
        <w:ind w:left="0" w:right="-1" w:firstLine="709"/>
        <w:rPr>
          <w:sz w:val="28"/>
          <w:szCs w:val="28"/>
          <w:shd w:val="clear" w:color="auto" w:fill="FFFFFF"/>
        </w:rPr>
      </w:pPr>
      <w:r w:rsidRPr="0084045E">
        <w:rPr>
          <w:sz w:val="28"/>
          <w:szCs w:val="28"/>
          <w:shd w:val="clear" w:color="auto" w:fill="FFFFFF"/>
        </w:rPr>
        <w:t>из государственного бюджетного резерва выделены денежные средства в сумме 200 млн сомов для обеспечения продуктами питания лиц, находящихся в трудной жизненной ситуации, в период действия режимов чрезвычайной ситуации и чрезвычайного положения (распоряжение Правительством Кыргызской Республики от 14 апреля № 128-р);</w:t>
      </w:r>
    </w:p>
    <w:p w:rsidR="004C35DC" w:rsidRPr="0084045E" w:rsidRDefault="004C35DC" w:rsidP="0054150F">
      <w:pPr>
        <w:numPr>
          <w:ilvl w:val="0"/>
          <w:numId w:val="14"/>
        </w:numPr>
        <w:tabs>
          <w:tab w:val="left" w:pos="993"/>
        </w:tabs>
        <w:ind w:left="0" w:right="-1" w:firstLine="709"/>
        <w:rPr>
          <w:sz w:val="28"/>
          <w:szCs w:val="28"/>
          <w:shd w:val="clear" w:color="auto" w:fill="FFFFFF"/>
        </w:rPr>
      </w:pPr>
      <w:r w:rsidRPr="0084045E">
        <w:rPr>
          <w:rFonts w:eastAsia="Calibri"/>
          <w:sz w:val="28"/>
          <w:szCs w:val="28"/>
        </w:rPr>
        <w:t>для обеспечения продуктами питания семей, находящихся в трудной жизненной ситуации (</w:t>
      </w:r>
      <w:r w:rsidR="0012212C" w:rsidRPr="0084045E">
        <w:rPr>
          <w:rFonts w:eastAsia="Calibri"/>
          <w:sz w:val="28"/>
          <w:szCs w:val="28"/>
        </w:rPr>
        <w:t>175501</w:t>
      </w:r>
      <w:r w:rsidRPr="0084045E">
        <w:rPr>
          <w:rFonts w:eastAsia="Calibri"/>
          <w:sz w:val="28"/>
          <w:szCs w:val="28"/>
        </w:rPr>
        <w:t xml:space="preserve"> семей) перечислены денежные средства в сумме </w:t>
      </w:r>
      <w:r w:rsidR="0012212C" w:rsidRPr="0084045E">
        <w:rPr>
          <w:rFonts w:eastAsia="Calibri"/>
          <w:sz w:val="28"/>
          <w:szCs w:val="28"/>
        </w:rPr>
        <w:t>140,4</w:t>
      </w:r>
      <w:r w:rsidRPr="0084045E">
        <w:rPr>
          <w:rFonts w:eastAsia="Calibri"/>
          <w:sz w:val="28"/>
          <w:szCs w:val="28"/>
        </w:rPr>
        <w:t xml:space="preserve"> млн сомов;</w:t>
      </w:r>
    </w:p>
    <w:p w:rsidR="004C35DC" w:rsidRPr="0084045E" w:rsidRDefault="004C35DC" w:rsidP="0054150F">
      <w:pPr>
        <w:numPr>
          <w:ilvl w:val="0"/>
          <w:numId w:val="14"/>
        </w:numPr>
        <w:tabs>
          <w:tab w:val="left" w:pos="993"/>
        </w:tabs>
        <w:ind w:left="0" w:right="-1" w:firstLine="709"/>
        <w:rPr>
          <w:sz w:val="28"/>
          <w:szCs w:val="28"/>
          <w:shd w:val="clear" w:color="auto" w:fill="FFFFFF"/>
        </w:rPr>
      </w:pPr>
      <w:r w:rsidRPr="0084045E">
        <w:rPr>
          <w:sz w:val="28"/>
          <w:szCs w:val="28"/>
          <w:shd w:val="clear" w:color="auto" w:fill="FFFFFF"/>
        </w:rPr>
        <w:t>525105 нуждающимся семьям оказана помощь в виде продуктов питания;</w:t>
      </w:r>
    </w:p>
    <w:p w:rsidR="004C35DC" w:rsidRPr="0084045E" w:rsidRDefault="004C35DC" w:rsidP="0054150F">
      <w:pPr>
        <w:numPr>
          <w:ilvl w:val="0"/>
          <w:numId w:val="14"/>
        </w:numPr>
        <w:tabs>
          <w:tab w:val="left" w:pos="993"/>
        </w:tabs>
        <w:ind w:left="0" w:right="-1" w:firstLine="709"/>
        <w:rPr>
          <w:sz w:val="28"/>
          <w:szCs w:val="28"/>
          <w:shd w:val="clear" w:color="auto" w:fill="FFFFFF"/>
        </w:rPr>
      </w:pPr>
      <w:r w:rsidRPr="0084045E">
        <w:rPr>
          <w:sz w:val="28"/>
          <w:szCs w:val="28"/>
          <w:shd w:val="clear" w:color="auto" w:fill="FFFFFF"/>
        </w:rPr>
        <w:t>продлены сроки социальных выплат/гарантий (государственные пособия, денежные компенсации, взамен льгот, пособия по безработице, справки МСЭК и др.) без истребования документов;</w:t>
      </w:r>
    </w:p>
    <w:p w:rsidR="004C35DC" w:rsidRPr="0084045E" w:rsidRDefault="004C35DC" w:rsidP="0054150F">
      <w:pPr>
        <w:numPr>
          <w:ilvl w:val="0"/>
          <w:numId w:val="14"/>
        </w:numPr>
        <w:tabs>
          <w:tab w:val="left" w:pos="993"/>
        </w:tabs>
        <w:ind w:left="0" w:right="-1" w:firstLine="709"/>
        <w:rPr>
          <w:sz w:val="28"/>
          <w:szCs w:val="28"/>
          <w:shd w:val="clear" w:color="auto" w:fill="FFFFFF"/>
        </w:rPr>
      </w:pPr>
      <w:r w:rsidRPr="0084045E">
        <w:rPr>
          <w:sz w:val="28"/>
          <w:szCs w:val="28"/>
          <w:shd w:val="clear" w:color="auto" w:fill="FFFFFF"/>
        </w:rPr>
        <w:t>17 апреля 2020 года Правительством Кыргызской Республики принято распоряжение № 135-р, создающее условия, по которым в Кыргызскую Республику могут въехать иностранные специалисты в рамках квот на трудовую миграцию, установленных на 2020 год.</w:t>
      </w:r>
    </w:p>
    <w:p w:rsidR="00D86B4D" w:rsidRPr="0084045E" w:rsidRDefault="00D86B4D" w:rsidP="00967956">
      <w:pPr>
        <w:autoSpaceDE w:val="0"/>
        <w:autoSpaceDN w:val="0"/>
        <w:ind w:firstLine="709"/>
        <w:rPr>
          <w:sz w:val="28"/>
          <w:szCs w:val="28"/>
          <w:lang w:bidi="ru-RU"/>
        </w:rPr>
      </w:pPr>
    </w:p>
    <w:p w:rsidR="00D900A2" w:rsidRPr="0084045E" w:rsidRDefault="00D86B4D" w:rsidP="00D900A2">
      <w:pPr>
        <w:ind w:firstLine="567"/>
        <w:rPr>
          <w:sz w:val="28"/>
          <w:szCs w:val="28"/>
        </w:rPr>
      </w:pPr>
      <w:r w:rsidRPr="0084045E">
        <w:rPr>
          <w:sz w:val="28"/>
          <w:szCs w:val="28"/>
        </w:rPr>
        <w:t xml:space="preserve">В целях восстановления экономической активности и поддержки деятельности субъектов предпринимательства в связи с распространением вируса COVID-19 </w:t>
      </w:r>
      <w:r w:rsidR="00167E1B" w:rsidRPr="0084045E">
        <w:rPr>
          <w:sz w:val="28"/>
          <w:szCs w:val="28"/>
        </w:rPr>
        <w:t>приняты 2 (два) Антикризисных плана</w:t>
      </w:r>
      <w:r w:rsidR="0053348B" w:rsidRPr="0084045E">
        <w:rPr>
          <w:sz w:val="28"/>
          <w:szCs w:val="28"/>
        </w:rPr>
        <w:t xml:space="preserve"> Правительства </w:t>
      </w:r>
      <w:r w:rsidR="0053348B" w:rsidRPr="0084045E">
        <w:rPr>
          <w:sz w:val="28"/>
          <w:szCs w:val="28"/>
        </w:rPr>
        <w:lastRenderedPageBreak/>
        <w:t>Кыргызской Республики</w:t>
      </w:r>
      <w:r w:rsidR="00D900A2" w:rsidRPr="0084045E">
        <w:rPr>
          <w:sz w:val="28"/>
          <w:szCs w:val="28"/>
        </w:rPr>
        <w:t>. Реализация</w:t>
      </w:r>
      <w:r w:rsidR="0079206D" w:rsidRPr="0084045E">
        <w:rPr>
          <w:sz w:val="28"/>
          <w:szCs w:val="28"/>
        </w:rPr>
        <w:t xml:space="preserve"> а</w:t>
      </w:r>
      <w:r w:rsidR="00D900A2" w:rsidRPr="0084045E">
        <w:rPr>
          <w:sz w:val="28"/>
          <w:szCs w:val="28"/>
        </w:rPr>
        <w:t xml:space="preserve">нтикризисных </w:t>
      </w:r>
      <w:r w:rsidR="0079206D" w:rsidRPr="0084045E">
        <w:rPr>
          <w:sz w:val="28"/>
          <w:szCs w:val="28"/>
        </w:rPr>
        <w:t xml:space="preserve">мер </w:t>
      </w:r>
      <w:r w:rsidR="005D53F3" w:rsidRPr="0084045E">
        <w:rPr>
          <w:sz w:val="28"/>
          <w:szCs w:val="28"/>
        </w:rPr>
        <w:t>способствовало снижению</w:t>
      </w:r>
      <w:r w:rsidR="0079206D" w:rsidRPr="0084045E">
        <w:rPr>
          <w:sz w:val="28"/>
          <w:szCs w:val="28"/>
        </w:rPr>
        <w:t xml:space="preserve"> негативно</w:t>
      </w:r>
      <w:r w:rsidR="005D53F3" w:rsidRPr="0084045E">
        <w:rPr>
          <w:sz w:val="28"/>
          <w:szCs w:val="28"/>
        </w:rPr>
        <w:t>го</w:t>
      </w:r>
      <w:r w:rsidR="0079206D" w:rsidRPr="0084045E">
        <w:rPr>
          <w:sz w:val="28"/>
          <w:szCs w:val="28"/>
        </w:rPr>
        <w:t xml:space="preserve"> влияни</w:t>
      </w:r>
      <w:r w:rsidR="005D53F3" w:rsidRPr="0084045E">
        <w:rPr>
          <w:sz w:val="28"/>
          <w:szCs w:val="28"/>
        </w:rPr>
        <w:t>е</w:t>
      </w:r>
      <w:r w:rsidR="0079206D" w:rsidRPr="0084045E">
        <w:rPr>
          <w:sz w:val="28"/>
          <w:szCs w:val="28"/>
        </w:rPr>
        <w:t xml:space="preserve"> на экономическую</w:t>
      </w:r>
      <w:r w:rsidR="005D53F3" w:rsidRPr="0084045E">
        <w:rPr>
          <w:sz w:val="28"/>
          <w:szCs w:val="28"/>
        </w:rPr>
        <w:t>,</w:t>
      </w:r>
      <w:r w:rsidR="0079206D" w:rsidRPr="0084045E">
        <w:rPr>
          <w:sz w:val="28"/>
          <w:szCs w:val="28"/>
        </w:rPr>
        <w:t xml:space="preserve"> социальную стабильность и </w:t>
      </w:r>
      <w:r w:rsidR="00D900A2" w:rsidRPr="0084045E">
        <w:rPr>
          <w:sz w:val="28"/>
          <w:szCs w:val="28"/>
        </w:rPr>
        <w:t>поддержу деятельности субъектов предпринимательства</w:t>
      </w:r>
      <w:r w:rsidR="005D53F3" w:rsidRPr="0084045E">
        <w:rPr>
          <w:sz w:val="28"/>
          <w:szCs w:val="28"/>
        </w:rPr>
        <w:t>.</w:t>
      </w:r>
      <w:r w:rsidR="0079206D" w:rsidRPr="0084045E">
        <w:rPr>
          <w:sz w:val="28"/>
          <w:szCs w:val="28"/>
        </w:rPr>
        <w:t xml:space="preserve"> </w:t>
      </w:r>
    </w:p>
    <w:p w:rsidR="005D53F3" w:rsidRPr="0084045E" w:rsidRDefault="0079206D" w:rsidP="005D53F3">
      <w:pPr>
        <w:ind w:firstLine="567"/>
        <w:rPr>
          <w:sz w:val="28"/>
          <w:szCs w:val="28"/>
        </w:rPr>
      </w:pPr>
      <w:r w:rsidRPr="0084045E">
        <w:rPr>
          <w:sz w:val="28"/>
          <w:szCs w:val="28"/>
        </w:rPr>
        <w:t>В рамках принятых антикризисных мер введен график поэтапного возобновления деятельности секторов производства, услуг и торговли, с внедрением санитарных норм и дезинфекции. Данный график состоял из 5 этапов, в течение которых были введены все социально значимые виды экономической деятельности.</w:t>
      </w:r>
      <w:r w:rsidR="005D53F3" w:rsidRPr="0084045E">
        <w:rPr>
          <w:sz w:val="28"/>
          <w:szCs w:val="28"/>
        </w:rPr>
        <w:t xml:space="preserve"> </w:t>
      </w:r>
    </w:p>
    <w:p w:rsidR="00E631DE" w:rsidRPr="0084045E" w:rsidRDefault="00E631DE" w:rsidP="00E631DE">
      <w:pPr>
        <w:ind w:firstLine="567"/>
        <w:rPr>
          <w:sz w:val="28"/>
          <w:szCs w:val="28"/>
        </w:rPr>
      </w:pPr>
      <w:r w:rsidRPr="0084045E">
        <w:rPr>
          <w:sz w:val="28"/>
          <w:szCs w:val="28"/>
        </w:rPr>
        <w:t>Также, предоставлены отсрочки по налоговым платежам и социальным отчислениям на сумму 32,7 млн сомов, пересмотрены обязательств по налоговым контрактам на сумму 151,4 млн сомов и отменены налоговых санкции и пени за несвоевременное исполнение налоговых обязательств.</w:t>
      </w:r>
    </w:p>
    <w:p w:rsidR="005D53F3" w:rsidRPr="0084045E" w:rsidRDefault="005D53F3" w:rsidP="005D53F3">
      <w:pPr>
        <w:ind w:firstLine="567"/>
        <w:rPr>
          <w:sz w:val="28"/>
          <w:szCs w:val="28"/>
        </w:rPr>
      </w:pPr>
      <w:r w:rsidRPr="0084045E">
        <w:rPr>
          <w:sz w:val="28"/>
          <w:szCs w:val="28"/>
          <w:lang w:bidi="ru-RU"/>
        </w:rPr>
        <w:t xml:space="preserve">Кроме того, для </w:t>
      </w:r>
      <w:r w:rsidRPr="0084045E">
        <w:rPr>
          <w:sz w:val="28"/>
          <w:szCs w:val="28"/>
        </w:rPr>
        <w:t>оказания государственной финансовой поддержки мелки</w:t>
      </w:r>
      <w:r w:rsidRPr="0084045E">
        <w:rPr>
          <w:sz w:val="28"/>
          <w:szCs w:val="28"/>
          <w:lang w:val="ky-KG"/>
        </w:rPr>
        <w:t>м,</w:t>
      </w:r>
      <w:r w:rsidRPr="0084045E">
        <w:rPr>
          <w:sz w:val="28"/>
          <w:szCs w:val="28"/>
        </w:rPr>
        <w:t xml:space="preserve"> средним и крупным субъектам предпринимательства </w:t>
      </w:r>
      <w:r w:rsidRPr="0084045E">
        <w:rPr>
          <w:sz w:val="28"/>
          <w:szCs w:val="28"/>
          <w:lang w:bidi="ru-RU"/>
        </w:rPr>
        <w:t xml:space="preserve">утверждена программа </w:t>
      </w:r>
      <w:r w:rsidRPr="0084045E">
        <w:rPr>
          <w:sz w:val="28"/>
          <w:szCs w:val="28"/>
        </w:rPr>
        <w:t>«Финансирование субъектов предпринимательства», на реализацию которой выделен</w:t>
      </w:r>
      <w:r w:rsidR="00E631DE" w:rsidRPr="0084045E">
        <w:rPr>
          <w:sz w:val="28"/>
          <w:szCs w:val="28"/>
        </w:rPr>
        <w:t>ы первые</w:t>
      </w:r>
      <w:r w:rsidRPr="0084045E">
        <w:rPr>
          <w:sz w:val="28"/>
          <w:szCs w:val="28"/>
        </w:rPr>
        <w:t xml:space="preserve"> 2,2 млрд сомов </w:t>
      </w:r>
      <w:r w:rsidR="00E631DE" w:rsidRPr="0084045E">
        <w:rPr>
          <w:sz w:val="28"/>
          <w:szCs w:val="28"/>
        </w:rPr>
        <w:t>из запланированных 14</w:t>
      </w:r>
      <w:r w:rsidRPr="0084045E">
        <w:rPr>
          <w:sz w:val="28"/>
          <w:szCs w:val="28"/>
        </w:rPr>
        <w:t xml:space="preserve">,0 млрд сомов </w:t>
      </w:r>
      <w:r w:rsidR="00E631DE" w:rsidRPr="0084045E">
        <w:rPr>
          <w:sz w:val="28"/>
          <w:szCs w:val="28"/>
        </w:rPr>
        <w:t xml:space="preserve">до конца </w:t>
      </w:r>
      <w:r w:rsidRPr="0084045E">
        <w:rPr>
          <w:sz w:val="28"/>
          <w:szCs w:val="28"/>
        </w:rPr>
        <w:t>год</w:t>
      </w:r>
      <w:r w:rsidR="00E631DE" w:rsidRPr="0084045E">
        <w:rPr>
          <w:sz w:val="28"/>
          <w:szCs w:val="28"/>
        </w:rPr>
        <w:t>а.</w:t>
      </w:r>
    </w:p>
    <w:p w:rsidR="0053348B" w:rsidRPr="0084045E" w:rsidRDefault="0053348B" w:rsidP="00E631DE">
      <w:pPr>
        <w:autoSpaceDE w:val="0"/>
        <w:autoSpaceDN w:val="0"/>
        <w:ind w:firstLine="709"/>
        <w:rPr>
          <w:sz w:val="28"/>
          <w:szCs w:val="28"/>
          <w:shd w:val="clear" w:color="auto" w:fill="FFFFFF"/>
        </w:rPr>
      </w:pPr>
      <w:r w:rsidRPr="0084045E">
        <w:rPr>
          <w:sz w:val="28"/>
          <w:szCs w:val="28"/>
          <w:shd w:val="clear" w:color="auto" w:fill="FFFFFF"/>
        </w:rPr>
        <w:t xml:space="preserve">Вместе с тем, активно велась работа </w:t>
      </w:r>
      <w:r w:rsidR="00AF7489" w:rsidRPr="0084045E">
        <w:rPr>
          <w:sz w:val="28"/>
          <w:szCs w:val="28"/>
          <w:shd w:val="clear" w:color="auto" w:fill="FFFFFF"/>
        </w:rPr>
        <w:t>по обеспечению банковской системы необходимым уровнем ликвидных средств для поддержания кредитования реального сектора экономики.</w:t>
      </w:r>
      <w:r w:rsidRPr="0084045E">
        <w:rPr>
          <w:sz w:val="28"/>
          <w:szCs w:val="28"/>
          <w:shd w:val="clear" w:color="auto" w:fill="FFFFFF"/>
        </w:rPr>
        <w:t xml:space="preserve"> Национальным банком Кыргызской Республики в целях содействия развитию регионов проведено 18 кредитных аукциона по методу «Аукцион по фиксированной ставке с софинансированием». Общий объем финансовых средств </w:t>
      </w:r>
      <w:r w:rsidR="00E631DE" w:rsidRPr="0084045E">
        <w:rPr>
          <w:sz w:val="28"/>
          <w:szCs w:val="28"/>
          <w:shd w:val="clear" w:color="auto" w:fill="FFFFFF"/>
        </w:rPr>
        <w:t xml:space="preserve">выделенных </w:t>
      </w:r>
      <w:r w:rsidRPr="0084045E">
        <w:rPr>
          <w:sz w:val="28"/>
          <w:szCs w:val="28"/>
          <w:shd w:val="clear" w:color="auto" w:fill="FFFFFF"/>
        </w:rPr>
        <w:t>по итогам аукционов составил 3,2 млрд сомов.</w:t>
      </w:r>
    </w:p>
    <w:p w:rsidR="0053348B" w:rsidRPr="0084045E" w:rsidRDefault="0053348B" w:rsidP="00E631DE">
      <w:pPr>
        <w:pStyle w:val="a9"/>
        <w:tabs>
          <w:tab w:val="left" w:pos="993"/>
        </w:tabs>
        <w:spacing w:after="0" w:line="240" w:lineRule="auto"/>
        <w:ind w:left="0" w:firstLine="709"/>
        <w:rPr>
          <w:rFonts w:ascii="Times New Roman" w:eastAsia="Times New Roman" w:hAnsi="Times New Roman" w:cs="Times New Roman"/>
          <w:sz w:val="28"/>
          <w:szCs w:val="28"/>
          <w:shd w:val="clear" w:color="auto" w:fill="FFFFFF"/>
        </w:rPr>
      </w:pPr>
      <w:r w:rsidRPr="0084045E">
        <w:rPr>
          <w:rFonts w:ascii="Times New Roman" w:eastAsia="Times New Roman" w:hAnsi="Times New Roman" w:cs="Times New Roman"/>
          <w:sz w:val="28"/>
          <w:szCs w:val="28"/>
          <w:shd w:val="clear" w:color="auto" w:fill="FFFFFF"/>
        </w:rPr>
        <w:t xml:space="preserve">С момента введения </w:t>
      </w:r>
      <w:r w:rsidR="00E631DE" w:rsidRPr="0084045E">
        <w:rPr>
          <w:rFonts w:ascii="Times New Roman" w:eastAsia="Times New Roman" w:hAnsi="Times New Roman" w:cs="Times New Roman"/>
          <w:sz w:val="28"/>
          <w:szCs w:val="28"/>
          <w:shd w:val="clear" w:color="auto" w:fill="FFFFFF"/>
        </w:rPr>
        <w:t xml:space="preserve">режима </w:t>
      </w:r>
      <w:r w:rsidRPr="0084045E">
        <w:rPr>
          <w:rFonts w:ascii="Times New Roman" w:eastAsia="Times New Roman" w:hAnsi="Times New Roman" w:cs="Times New Roman"/>
          <w:sz w:val="28"/>
          <w:szCs w:val="28"/>
          <w:shd w:val="clear" w:color="auto" w:fill="FFFFFF"/>
        </w:rPr>
        <w:t>ЧП</w:t>
      </w:r>
      <w:r w:rsidR="00E631DE" w:rsidRPr="0084045E">
        <w:rPr>
          <w:rFonts w:ascii="Times New Roman" w:eastAsia="Times New Roman" w:hAnsi="Times New Roman" w:cs="Times New Roman"/>
          <w:sz w:val="28"/>
          <w:szCs w:val="28"/>
          <w:shd w:val="clear" w:color="auto" w:fill="FFFFFF"/>
        </w:rPr>
        <w:t>/ЧС</w:t>
      </w:r>
      <w:r w:rsidRPr="0084045E">
        <w:rPr>
          <w:rFonts w:ascii="Times New Roman" w:eastAsia="Times New Roman" w:hAnsi="Times New Roman" w:cs="Times New Roman"/>
          <w:sz w:val="28"/>
          <w:szCs w:val="28"/>
          <w:shd w:val="clear" w:color="auto" w:fill="FFFFFF"/>
        </w:rPr>
        <w:t xml:space="preserve"> коммерческими банками пересмотрены условия (реструктуризация) по 153,3 тыс. ранее выданным кредитам на сумму 95,2 млрд сомов, что составляет около 64,5% от общего объема кредитного портфеля банковской системы.</w:t>
      </w:r>
    </w:p>
    <w:p w:rsidR="0053348B" w:rsidRPr="0084045E" w:rsidRDefault="0053348B" w:rsidP="00E631DE">
      <w:pPr>
        <w:autoSpaceDE w:val="0"/>
        <w:autoSpaceDN w:val="0"/>
        <w:ind w:firstLine="709"/>
        <w:rPr>
          <w:sz w:val="28"/>
          <w:szCs w:val="28"/>
          <w:shd w:val="clear" w:color="auto" w:fill="FFFFFF"/>
        </w:rPr>
      </w:pPr>
      <w:r w:rsidRPr="0084045E">
        <w:rPr>
          <w:sz w:val="28"/>
          <w:szCs w:val="28"/>
          <w:shd w:val="clear" w:color="auto" w:fill="FFFFFF"/>
        </w:rPr>
        <w:t xml:space="preserve">В результате принимаемых мер по недопущению сильного сокращения экономики удалось снизить скорость сокращения экономики и по итогам отчетного периода сокращение ВВП составило 5,3 %.   </w:t>
      </w:r>
    </w:p>
    <w:p w:rsidR="00AF7489" w:rsidRPr="0084045E" w:rsidRDefault="00AF7489" w:rsidP="0053348B">
      <w:pPr>
        <w:autoSpaceDE w:val="0"/>
        <w:autoSpaceDN w:val="0"/>
        <w:ind w:firstLine="709"/>
        <w:rPr>
          <w:sz w:val="28"/>
          <w:szCs w:val="28"/>
          <w:shd w:val="clear" w:color="auto" w:fill="FFFFFF"/>
        </w:rPr>
      </w:pPr>
    </w:p>
    <w:p w:rsidR="00D06BD9" w:rsidRPr="0084045E" w:rsidRDefault="00D06BD9" w:rsidP="00967956">
      <w:pPr>
        <w:autoSpaceDE w:val="0"/>
        <w:autoSpaceDN w:val="0"/>
        <w:ind w:firstLine="709"/>
        <w:rPr>
          <w:sz w:val="28"/>
          <w:szCs w:val="28"/>
          <w:lang w:bidi="ru-RU"/>
        </w:rPr>
      </w:pPr>
    </w:p>
    <w:p w:rsidR="007C3694" w:rsidRPr="0084045E" w:rsidRDefault="007C3694" w:rsidP="0054150F">
      <w:pPr>
        <w:pStyle w:val="1"/>
        <w:numPr>
          <w:ilvl w:val="0"/>
          <w:numId w:val="17"/>
        </w:numPr>
        <w:tabs>
          <w:tab w:val="left" w:pos="993"/>
        </w:tabs>
        <w:ind w:left="0" w:firstLine="709"/>
        <w:rPr>
          <w:bCs w:val="0"/>
          <w:color w:val="auto"/>
          <w:sz w:val="28"/>
          <w:szCs w:val="28"/>
          <w:lang w:eastAsia="en-US"/>
        </w:rPr>
      </w:pPr>
      <w:r w:rsidRPr="0084045E">
        <w:rPr>
          <w:bCs w:val="0"/>
          <w:color w:val="auto"/>
          <w:sz w:val="28"/>
          <w:szCs w:val="28"/>
          <w:lang w:eastAsia="en-US"/>
        </w:rPr>
        <w:t>Социальная сфера</w:t>
      </w:r>
    </w:p>
    <w:p w:rsidR="007C3694" w:rsidRPr="0084045E" w:rsidRDefault="007C3694" w:rsidP="007C3694">
      <w:pPr>
        <w:rPr>
          <w:sz w:val="28"/>
          <w:szCs w:val="28"/>
          <w:lang w:eastAsia="en-US"/>
        </w:rPr>
      </w:pPr>
    </w:p>
    <w:p w:rsidR="007C3694" w:rsidRPr="0084045E" w:rsidRDefault="007C3694" w:rsidP="0054150F">
      <w:pPr>
        <w:pStyle w:val="2"/>
        <w:numPr>
          <w:ilvl w:val="1"/>
          <w:numId w:val="17"/>
        </w:numPr>
        <w:spacing w:line="240" w:lineRule="auto"/>
        <w:ind w:left="0" w:firstLine="709"/>
        <w:rPr>
          <w:bCs w:val="0"/>
          <w:color w:val="auto"/>
          <w:sz w:val="28"/>
          <w:szCs w:val="28"/>
          <w:lang w:eastAsia="en-US"/>
        </w:rPr>
      </w:pPr>
      <w:r w:rsidRPr="0084045E">
        <w:rPr>
          <w:bCs w:val="0"/>
          <w:color w:val="auto"/>
          <w:sz w:val="28"/>
          <w:szCs w:val="28"/>
        </w:rPr>
        <w:t>Социальная защита и рынок труда</w:t>
      </w:r>
    </w:p>
    <w:p w:rsidR="007C3694" w:rsidRPr="0084045E" w:rsidRDefault="007C3694" w:rsidP="00332BDE">
      <w:pPr>
        <w:autoSpaceDE w:val="0"/>
        <w:autoSpaceDN w:val="0"/>
        <w:ind w:right="147" w:firstLine="709"/>
        <w:rPr>
          <w:rFonts w:eastAsia="Calibri"/>
          <w:sz w:val="28"/>
          <w:szCs w:val="28"/>
        </w:rPr>
      </w:pP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Политика социального развития за отчетный период была сконцентрирована на оказании помощи социально незащищенным категориям граждан и повышении уровня жизни населения, с учетом реальных возможностей государства.</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u w:val="single"/>
        </w:rPr>
        <w:t>Государственные пособия.</w:t>
      </w:r>
      <w:r w:rsidRPr="0084045E">
        <w:rPr>
          <w:rFonts w:eastAsia="Calibri"/>
          <w:sz w:val="28"/>
          <w:szCs w:val="28"/>
        </w:rPr>
        <w:t xml:space="preserve"> Численность получателей государственных пособий по состоянию на 1 июля 2020 года составила 503,2 тыс. чел. Численность получателей ежемесячных пособий нуждающимся гражданам (семьям), имеющим детей до 16 лет – «үй-бүлөгө көмөк»,  составила 339,2 </w:t>
      </w:r>
      <w:r w:rsidRPr="0084045E">
        <w:rPr>
          <w:rFonts w:eastAsia="Calibri"/>
          <w:sz w:val="28"/>
          <w:szCs w:val="28"/>
        </w:rPr>
        <w:lastRenderedPageBreak/>
        <w:t>тыс. чел. Численность получателей ежемесячных пособий лицам, не имеющим права на пенсионное обеспечение – «социальное пособие», составила 96,7 тыс. чел. Численность получателей единовременного пособия при рождении ребенка «балага сүйүнчү» составила 67,3  тыс. чел.</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Средний размер пособия «үй-бүлөгө көмөк» составил 868,8 сомов. Средний размер социального пособия составил 3029,8 сомов.</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На выплату государственных пособий из средств республиканского бюджета профинансированы денежные средства на общую сумму 3803,5 млн сомов, что выше уровня соответствующего периода 2019 года на 4,2 %, из них на выплату пособия «үй-бүлөгө көмөк» – 1735,7 млн сомов, социального пособия – 1795,9 млн сомов, пособие «балага сүйүнчү» – 271,9 млн сомов.</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По состоянию на 1 июля 2020 года численность получателей дополнительного ежемесячного социального пособия (далее – ДЕСП), в размере 3700 сомов, составляет 517 чел., наблюдается снижение на 2,5 %. На выплату ДЕСП профинансированы денежные средства в сумме 11,6 млн сомов.</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u w:val="single"/>
        </w:rPr>
        <w:t>Предоставление социальных гарантий и компенсаций.</w:t>
      </w:r>
      <w:r w:rsidRPr="0084045E">
        <w:rPr>
          <w:rFonts w:eastAsia="Calibri"/>
          <w:sz w:val="28"/>
          <w:szCs w:val="28"/>
        </w:rPr>
        <w:t xml:space="preserve"> Ежемесячно 25 категориям граждан выплачиваются денежные компенсации взамен льгот. Размеры денежных компенсаций установлены независимо от региона проживания в пределах от 1000 до 7000 сомов, что соответствует стоимости установленных законодательством льготных услуг. По состоянию на 1 июля 2020 года численность получателей ежемесячных денежных компенсаций взамен льгот составила 41,0 тыс. чел. и по сравнению с соответствующим периодом 2019 года количество получателей снизилось на 3,8 %. На выплату денежных компенсаций взамен льгот из средств республиканского бюджета профинансированы денежные средства на общую сумму 498,9 млн. сомов.</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В текущем году в честь 75-летия Победы в Великой Отечественной войне ветеранам выделены ежегодные единовременные денежные пособия (от 100 до 600 сомов, от 15000 до 20000 сомов).</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Кроме того, распоряжением Президента Кыргызской Республики ветеранам Великой Отечественной войны выделены единовременные денежные пособия в размере 55000 сомов.</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 xml:space="preserve">В целом на эти цели профинансированы денежные средства в сумме 44148,4 тыс. сомов (количество получателей составило 1951 чел.).  </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За отчетный период ежемесячные стипендии Президента Кыргызской Республики с учетом надбавки в размере 10000 сом получили 228 чел. на общую сумму 14,8 млн сомов. По сравнению с аналогичным периодом прошлого года численность получателей стипендии сократилось на 109 чел. в связи с естественной убылью.</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u w:val="single"/>
        </w:rPr>
        <w:t>Социальное обеспечение работающих</w:t>
      </w:r>
      <w:r w:rsidRPr="0084045E">
        <w:rPr>
          <w:rFonts w:eastAsia="Calibri"/>
          <w:sz w:val="28"/>
          <w:szCs w:val="28"/>
        </w:rPr>
        <w:t xml:space="preserve">. Общая численность получателей пособий по беременности и родам и пособия на погребение составляет 17,0 тыс. чел., из них получателей пособий по беременности и родам – 15,7 тыс. чел., пособия на погребение – 1,3 тыс. чел. Средний размер пособия по беременности и родам составляет 10293,0 сомов. Средний размер пособия на погребение – 3442,4 сомов. Общая сумма финансирования 166,7 </w:t>
      </w:r>
      <w:r w:rsidRPr="0084045E">
        <w:rPr>
          <w:rFonts w:eastAsia="Calibri"/>
          <w:sz w:val="28"/>
          <w:szCs w:val="28"/>
        </w:rPr>
        <w:lastRenderedPageBreak/>
        <w:t>млн сомов, из них пособия по беременности и родам – 162,2 млн сомов, пособия на погребение – 4,5 млн сомов.</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u w:val="single"/>
        </w:rPr>
        <w:t>Социальная поддержка семей и детей, находящихся в трудной жизненной ситуации.</w:t>
      </w:r>
      <w:r w:rsidRPr="0084045E">
        <w:rPr>
          <w:rFonts w:eastAsia="Calibri"/>
          <w:sz w:val="28"/>
          <w:szCs w:val="28"/>
        </w:rPr>
        <w:t xml:space="preserve"> По состоянию на 1 июля 2020 года выявлено 1807 детей, находящихся в трудной жизненной ситуации (далее – ТЖС), из них выведены из ТЖС – 931 (52 %). Также выявлено 684 семей, находящихся в ТЖС, из них выведены из ТЖС – 245 (36,0 %). Работа в данном направлении продолжается.</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В целях поддержки детей в рамках реализации Указа Президента Кыргызской Республики «Об объявлении 2020 года Годом развития регионов, цифровизации страны и поддержки детей» от 8 января 2020 года № 1</w:t>
      </w:r>
      <w:r w:rsidR="006A46E9" w:rsidRPr="0084045E">
        <w:rPr>
          <w:rFonts w:eastAsia="Calibri"/>
          <w:sz w:val="28"/>
          <w:szCs w:val="28"/>
        </w:rPr>
        <w:t>,</w:t>
      </w:r>
      <w:r w:rsidRPr="0084045E">
        <w:rPr>
          <w:rFonts w:eastAsia="Calibri"/>
          <w:sz w:val="28"/>
          <w:szCs w:val="28"/>
        </w:rPr>
        <w:t xml:space="preserve"> решением Правительства утвержден План мероприятий по поддержке детей (распоряжение Правительства Кыргызской Республики от 11 мая 2020 года № 170-р). </w:t>
      </w:r>
    </w:p>
    <w:p w:rsidR="0012212C" w:rsidRPr="0084045E" w:rsidRDefault="0012212C" w:rsidP="0012212C">
      <w:pPr>
        <w:autoSpaceDE w:val="0"/>
        <w:autoSpaceDN w:val="0"/>
        <w:ind w:right="147" w:firstLine="709"/>
        <w:rPr>
          <w:rFonts w:eastAsia="Calibri"/>
          <w:sz w:val="28"/>
          <w:szCs w:val="28"/>
        </w:rPr>
      </w:pPr>
      <w:r w:rsidRPr="0084045E">
        <w:rPr>
          <w:rFonts w:eastAsia="Calibri"/>
          <w:sz w:val="28"/>
          <w:szCs w:val="28"/>
        </w:rPr>
        <w:t xml:space="preserve">За отчетный период разработан и запущен единый электронный Портал служб усыновления (www.mlsp.gov.kg). Портал содержит полную статистику о детях (пол, возраст, национальность), зарегистрированных в государственной базе данных о детях, оставшихся без попечения родителей. Портал включает в себя единую базу данных о детях по всей стране, которая позволяет гражданам просматривать информацию о детях онлайн по всей стране.  </w:t>
      </w:r>
    </w:p>
    <w:p w:rsidR="0012212C" w:rsidRPr="0084045E" w:rsidRDefault="0012212C" w:rsidP="0012212C">
      <w:pPr>
        <w:autoSpaceDE w:val="0"/>
        <w:autoSpaceDN w:val="0"/>
        <w:ind w:right="147" w:firstLine="709"/>
        <w:rPr>
          <w:rFonts w:eastAsia="Calibri"/>
          <w:sz w:val="28"/>
          <w:szCs w:val="28"/>
        </w:rPr>
      </w:pPr>
      <w:r w:rsidRPr="0084045E">
        <w:rPr>
          <w:rFonts w:eastAsia="Calibri"/>
          <w:sz w:val="28"/>
          <w:szCs w:val="28"/>
        </w:rPr>
        <w:t>Граждане, желающие усыновить ребенка, могут обращаться в региональные отделения Министерства труда и социального развития Кыргызской Республики в электронном виде/онлайн, не выходя из дома.</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u w:val="single"/>
        </w:rPr>
        <w:t>Дополнительные меры поддержки малообеспеченных семей.</w:t>
      </w:r>
      <w:r w:rsidRPr="0084045E">
        <w:rPr>
          <w:rFonts w:eastAsia="Calibri"/>
          <w:sz w:val="28"/>
          <w:szCs w:val="28"/>
        </w:rPr>
        <w:t xml:space="preserve"> В целях оказания поддержки малоимущих семей активными мерами социальной поддержки для улучшения социально-экономической ситуации и укрепления потенциала мелких производителей из малоимущих семей посредством повышения навыков, практики и знаний, реализуется масштабный проект «Продукт в обмен за работу» на 2018-2022 гг. (далее – проект).</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По состоянию на 1 июля 2020 года реализованы 519 инфраструктурных, обучающих и доходоприносящих проектов, в рамках которых продуктовую помощь (мука и растительное масло) получили 63,4 тыс. чел. (или 12,4 тыс. малообеспеченных семей).  Всего в рамках проекта распределено около 2041 тонн продуктовой помощи.</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Продукты (мука и растительное масло) выдавались получателям помощи (малообеспеченным семьям) за выполнение определенного объема работы (строительство дорог, каналов, систем питьевой воды, ремонт социальных объектов и т.д.).</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u w:val="single"/>
        </w:rPr>
        <w:t>Оптимизация системы медико-социальной экспертизы</w:t>
      </w:r>
      <w:r w:rsidRPr="0084045E">
        <w:rPr>
          <w:rFonts w:eastAsia="Calibri"/>
          <w:sz w:val="28"/>
          <w:szCs w:val="28"/>
        </w:rPr>
        <w:t xml:space="preserve"> (далее – МСЭ). В системе Правительства Кыргызской Республики функционируют 27 медико-социальных экспертных комиссий (далее – МСЭК), которые проводят освидетельствование и переосвидетельствование по установлению факта наличия инвалидности, определение группы, причины, сроков наступления инвалидности и разработка индивидуальной программы </w:t>
      </w:r>
      <w:r w:rsidRPr="0084045E">
        <w:rPr>
          <w:rFonts w:eastAsia="Calibri"/>
          <w:sz w:val="28"/>
          <w:szCs w:val="28"/>
        </w:rPr>
        <w:lastRenderedPageBreak/>
        <w:t>реабилитации</w:t>
      </w:r>
      <w:r w:rsidR="00F45A55" w:rsidRPr="0084045E">
        <w:rPr>
          <w:rFonts w:eastAsia="Calibri"/>
          <w:sz w:val="28"/>
          <w:szCs w:val="28"/>
        </w:rPr>
        <w:t xml:space="preserve"> </w:t>
      </w:r>
      <w:r w:rsidRPr="0084045E">
        <w:rPr>
          <w:rFonts w:eastAsia="Calibri"/>
          <w:sz w:val="28"/>
          <w:szCs w:val="28"/>
        </w:rPr>
        <w:t>для ЛОВЗ.</w:t>
      </w:r>
    </w:p>
    <w:p w:rsidR="00E615D8" w:rsidRPr="0084045E" w:rsidRDefault="00E615D8" w:rsidP="00E615D8">
      <w:pPr>
        <w:autoSpaceDE w:val="0"/>
        <w:autoSpaceDN w:val="0"/>
        <w:ind w:right="147" w:firstLine="709"/>
        <w:rPr>
          <w:rFonts w:eastAsia="Calibri"/>
          <w:sz w:val="28"/>
          <w:szCs w:val="28"/>
        </w:rPr>
      </w:pPr>
      <w:r w:rsidRPr="0084045E">
        <w:rPr>
          <w:rFonts w:eastAsia="Calibri"/>
          <w:sz w:val="28"/>
          <w:szCs w:val="28"/>
        </w:rPr>
        <w:t xml:space="preserve">Принято постановление Правительства Кыргызской Республики «О внесении изменений в постановление Правительства Кыргызской Республики «О медико-социальной экспертизе в Кыргызской Республике» от 31 января 2012 года № 68» от 01.07.2020 г. № 282, предусматривающий упрощение процедур освидетельствования ЛОВЗ. </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u w:val="single"/>
        </w:rPr>
        <w:t>Предоставление услуг для ЛОВЗ.</w:t>
      </w:r>
      <w:r w:rsidRPr="0084045E">
        <w:rPr>
          <w:rFonts w:eastAsia="Calibri"/>
          <w:sz w:val="28"/>
          <w:szCs w:val="28"/>
        </w:rPr>
        <w:t xml:space="preserve"> Освидетельствование по установлению факта инвалидности прошли </w:t>
      </w:r>
      <w:r w:rsidR="00E615D8" w:rsidRPr="0084045E">
        <w:rPr>
          <w:rFonts w:eastAsia="Calibri"/>
          <w:sz w:val="28"/>
          <w:szCs w:val="28"/>
        </w:rPr>
        <w:t>16082</w:t>
      </w:r>
      <w:r w:rsidRPr="0084045E">
        <w:rPr>
          <w:rFonts w:eastAsia="Calibri"/>
          <w:sz w:val="28"/>
          <w:szCs w:val="28"/>
        </w:rPr>
        <w:t xml:space="preserve"> чел., что на </w:t>
      </w:r>
      <w:r w:rsidR="00E615D8" w:rsidRPr="0084045E">
        <w:rPr>
          <w:rFonts w:eastAsia="Calibri"/>
          <w:sz w:val="28"/>
          <w:szCs w:val="28"/>
        </w:rPr>
        <w:t>28,5</w:t>
      </w:r>
      <w:r w:rsidRPr="0084045E">
        <w:rPr>
          <w:rFonts w:eastAsia="Calibri"/>
          <w:sz w:val="28"/>
          <w:szCs w:val="28"/>
        </w:rPr>
        <w:t xml:space="preserve"> % (</w:t>
      </w:r>
      <w:r w:rsidR="00E615D8" w:rsidRPr="0084045E">
        <w:rPr>
          <w:rFonts w:eastAsia="Calibri"/>
          <w:sz w:val="28"/>
          <w:szCs w:val="28"/>
        </w:rPr>
        <w:t>6419</w:t>
      </w:r>
      <w:r w:rsidRPr="0084045E">
        <w:rPr>
          <w:rFonts w:eastAsia="Calibri"/>
          <w:sz w:val="28"/>
          <w:szCs w:val="28"/>
        </w:rPr>
        <w:t xml:space="preserve"> чел.) меньше аналогичного периода прошлого года. Количество граждан признанных инвалидами уменьшилось на </w:t>
      </w:r>
      <w:r w:rsidR="00E615D8" w:rsidRPr="0084045E">
        <w:rPr>
          <w:rFonts w:eastAsia="Calibri"/>
          <w:sz w:val="28"/>
          <w:szCs w:val="28"/>
        </w:rPr>
        <w:t>28,3</w:t>
      </w:r>
      <w:r w:rsidRPr="0084045E">
        <w:rPr>
          <w:rFonts w:eastAsia="Calibri"/>
          <w:sz w:val="28"/>
          <w:szCs w:val="28"/>
        </w:rPr>
        <w:t xml:space="preserve"> % (</w:t>
      </w:r>
      <w:r w:rsidR="00E615D8" w:rsidRPr="0084045E">
        <w:rPr>
          <w:rFonts w:eastAsia="Calibri"/>
          <w:sz w:val="28"/>
          <w:szCs w:val="28"/>
        </w:rPr>
        <w:t>6126</w:t>
      </w:r>
      <w:r w:rsidRPr="0084045E">
        <w:rPr>
          <w:rFonts w:eastAsia="Calibri"/>
          <w:sz w:val="28"/>
          <w:szCs w:val="28"/>
        </w:rPr>
        <w:t xml:space="preserve"> чел.), из них количество первично признанных инвалидов уменьшилось на </w:t>
      </w:r>
      <w:r w:rsidR="00E615D8" w:rsidRPr="0084045E">
        <w:rPr>
          <w:rFonts w:eastAsia="Calibri"/>
          <w:sz w:val="28"/>
          <w:szCs w:val="28"/>
        </w:rPr>
        <w:t>38,0</w:t>
      </w:r>
      <w:r w:rsidRPr="0084045E">
        <w:rPr>
          <w:rFonts w:eastAsia="Calibri"/>
          <w:sz w:val="28"/>
          <w:szCs w:val="28"/>
        </w:rPr>
        <w:t xml:space="preserve"> % (</w:t>
      </w:r>
      <w:r w:rsidR="00E615D8" w:rsidRPr="0084045E">
        <w:rPr>
          <w:rFonts w:eastAsia="Calibri"/>
          <w:sz w:val="28"/>
          <w:szCs w:val="28"/>
        </w:rPr>
        <w:t xml:space="preserve">2234 </w:t>
      </w:r>
      <w:r w:rsidRPr="0084045E">
        <w:rPr>
          <w:rFonts w:eastAsia="Calibri"/>
          <w:sz w:val="28"/>
          <w:szCs w:val="28"/>
        </w:rPr>
        <w:t xml:space="preserve">чел.), а повторно признанных инвалидов уменьшилось на </w:t>
      </w:r>
      <w:r w:rsidR="00E615D8" w:rsidRPr="0084045E">
        <w:rPr>
          <w:rFonts w:eastAsia="Calibri"/>
          <w:sz w:val="28"/>
          <w:szCs w:val="28"/>
        </w:rPr>
        <w:t>25,3</w:t>
      </w:r>
      <w:r w:rsidRPr="0084045E">
        <w:rPr>
          <w:rFonts w:eastAsia="Calibri"/>
          <w:sz w:val="28"/>
          <w:szCs w:val="28"/>
        </w:rPr>
        <w:t xml:space="preserve"> % (</w:t>
      </w:r>
      <w:r w:rsidR="00E615D8" w:rsidRPr="0084045E">
        <w:rPr>
          <w:rFonts w:eastAsia="Calibri"/>
          <w:sz w:val="28"/>
          <w:szCs w:val="28"/>
        </w:rPr>
        <w:t>1776</w:t>
      </w:r>
      <w:r w:rsidRPr="0084045E">
        <w:rPr>
          <w:rFonts w:eastAsia="Calibri"/>
          <w:sz w:val="28"/>
          <w:szCs w:val="28"/>
        </w:rPr>
        <w:t xml:space="preserve"> чел.). За отчетный период на </w:t>
      </w:r>
      <w:r w:rsidR="00E615D8" w:rsidRPr="0084045E">
        <w:rPr>
          <w:rFonts w:eastAsia="Calibri"/>
          <w:sz w:val="28"/>
          <w:szCs w:val="28"/>
        </w:rPr>
        <w:t>15331</w:t>
      </w:r>
      <w:r w:rsidRPr="0084045E">
        <w:rPr>
          <w:rFonts w:eastAsia="Calibri"/>
          <w:sz w:val="28"/>
          <w:szCs w:val="28"/>
        </w:rPr>
        <w:t xml:space="preserve"> ЛОВЗ заполнены индивидуальные планы реабилитации (ИПР).</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 xml:space="preserve">За отчетный период индивидуальными средствами передвижения, протезно-ортопедическими изделиями и другими средства обеспечено 4191 чел. Кресло-колясками обеспечены 4 ЛОВЗ, в том числе дети с ОВЗ – 2. Выдано 6487 путевок на санаторно-курортное лечение для ЛОВЗ. Курсы реабилитации прошли </w:t>
      </w:r>
      <w:r w:rsidR="00E615D8" w:rsidRPr="0084045E">
        <w:rPr>
          <w:rFonts w:eastAsia="Calibri"/>
          <w:sz w:val="28"/>
          <w:szCs w:val="28"/>
        </w:rPr>
        <w:t>217</w:t>
      </w:r>
      <w:r w:rsidRPr="0084045E">
        <w:rPr>
          <w:rFonts w:eastAsia="Calibri"/>
          <w:sz w:val="28"/>
          <w:szCs w:val="28"/>
        </w:rPr>
        <w:t xml:space="preserve"> ЛОВЗ, из них дети с ОВЗ – 1</w:t>
      </w:r>
      <w:r w:rsidR="00E615D8" w:rsidRPr="0084045E">
        <w:rPr>
          <w:rFonts w:eastAsia="Calibri"/>
          <w:sz w:val="28"/>
          <w:szCs w:val="28"/>
        </w:rPr>
        <w:t>9</w:t>
      </w:r>
      <w:r w:rsidRPr="0084045E">
        <w:rPr>
          <w:rFonts w:eastAsia="Calibri"/>
          <w:sz w:val="28"/>
          <w:szCs w:val="28"/>
        </w:rPr>
        <w:t xml:space="preserve">. За отчетный период 42 ЛОВЗ получили навыки по основам компьютерной грамотности, кройки и шитья.  </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По состоянию на 1 июля 2020 года численность получателей услуг персонального ассистента составляет 6,9 тыс. чел. На эти цели профинансированы денежные средства в сумме 197,7 млн сомов.</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u w:val="single"/>
        </w:rPr>
        <w:t>Рынок труда и занятость населения.</w:t>
      </w:r>
      <w:r w:rsidRPr="0084045E">
        <w:rPr>
          <w:rFonts w:eastAsia="Calibri"/>
          <w:sz w:val="28"/>
          <w:szCs w:val="28"/>
        </w:rPr>
        <w:t xml:space="preserve"> За отчетный период проводилась последовательная работа по реализации практических мер, направленных на содействие в трудоустройстве безработных граждан.</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Общая численность безработных составила 156,3 тыс. чел. и по сравнению с соответствующим периодом 201</w:t>
      </w:r>
      <w:r w:rsidR="00E615D8" w:rsidRPr="0084045E">
        <w:rPr>
          <w:rFonts w:eastAsia="Calibri"/>
          <w:sz w:val="28"/>
          <w:szCs w:val="28"/>
        </w:rPr>
        <w:t>7</w:t>
      </w:r>
      <w:r w:rsidRPr="0084045E">
        <w:rPr>
          <w:rFonts w:eastAsia="Calibri"/>
          <w:sz w:val="28"/>
          <w:szCs w:val="28"/>
        </w:rPr>
        <w:t xml:space="preserve"> года снизилось на 10,1 %. Общий уровень безработицы составил 6,2%, где так же наблюдается снижение на 0,7 п.п.</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По состоянию на 1 июля 2020 года численность безработных, состоящих на учете в службах занятости составила 100,2 тыс. чел., из них имеющих официальный статус безработных – 78,6 тыс. чел.</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Уровень официальной безработицы по республике составил 3,1% от числа экономически активного населения (2538,7 тыс. чел.).</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Количество вакантных рабочих мест, заявленных в службы занятости, составило 10,3 тыс. ед., в их числе преобладал спрос на рабочие специальности. Остались не востребованными 3,0 тыс. рабочих мест и на одно свободное рабочее место претендовало 32 чел.</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По состоянию на 1 июля 2020 года в службы занятости обратились 62,9 тыс. чел. Всего получили консультации по вопросам законодательства о труде и занятости, о возможности профобучения и переобучения, по выбору профессии 39,6 тыс. чел.</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 xml:space="preserve">За отчетный период при содействии службы занятости трудоустроены </w:t>
      </w:r>
      <w:r w:rsidRPr="0084045E">
        <w:rPr>
          <w:rFonts w:eastAsia="Calibri"/>
          <w:sz w:val="28"/>
          <w:szCs w:val="28"/>
        </w:rPr>
        <w:lastRenderedPageBreak/>
        <w:t xml:space="preserve">6,9 тыс. безработных граждан. Активными мерами на рынке труда (оплачиваемые общественные работы, профессиональное обучение) было охвачено 9,7 тыс. чел.    </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Одним из приоритетных направлений активной политики занятости для смягчения напряженности рынка труда является проведение оплачиваемых общественных работ, как временная занятость, направленная на улучшение социальной инфраструктуры регионов республики. За отчетный период в порядке временного трудоустройства на оплачиваемые общественные работы было направлено 7,0 тыс. чел.</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Для повышения конкурентоспособности безработных на рынке труда, учитывая потребности рынка труда в рабочей силе определенных профессий, службами занятости на профессиональное обучение направлены 2,7 тыс. чел. Обучение безработных граждан проводилось в основном на профессии, востребованные на рынке труда. Это: газоэлектросварщик, парикмахер, оператор компьютера, бухгалтер со знанием 1С, повар, швея, портной, офис-менеджер, электромонтажник, водитель.</w:t>
      </w:r>
    </w:p>
    <w:p w:rsidR="00332BDE" w:rsidRPr="0084045E" w:rsidRDefault="00332BDE" w:rsidP="00332BDE">
      <w:pPr>
        <w:autoSpaceDE w:val="0"/>
        <w:autoSpaceDN w:val="0"/>
        <w:ind w:right="147" w:firstLine="709"/>
        <w:rPr>
          <w:rFonts w:eastAsia="Calibri"/>
          <w:sz w:val="28"/>
          <w:szCs w:val="28"/>
        </w:rPr>
      </w:pPr>
      <w:r w:rsidRPr="0084045E">
        <w:rPr>
          <w:rFonts w:eastAsia="Calibri"/>
          <w:sz w:val="28"/>
          <w:szCs w:val="28"/>
        </w:rPr>
        <w:t>На 2020 год утвержденная квота для ЛОВЗ по республике составляет 1037 рабочих мест.</w:t>
      </w:r>
    </w:p>
    <w:p w:rsidR="00E615D8" w:rsidRPr="0084045E" w:rsidRDefault="00E615D8" w:rsidP="00E615D8">
      <w:pPr>
        <w:autoSpaceDE w:val="0"/>
        <w:autoSpaceDN w:val="0"/>
        <w:ind w:right="147" w:firstLine="709"/>
        <w:rPr>
          <w:rFonts w:eastAsia="Calibri"/>
          <w:sz w:val="28"/>
          <w:szCs w:val="28"/>
        </w:rPr>
      </w:pPr>
      <w:r w:rsidRPr="0084045E">
        <w:rPr>
          <w:rFonts w:eastAsia="Calibri"/>
          <w:sz w:val="28"/>
          <w:szCs w:val="28"/>
        </w:rPr>
        <w:t>При содействии службы занятости трудоустроены 53 ЛОВЗ, в том числе на квотированные рабочие места - 17 ЛОВЗ (1,6% от годовой квоты). Активными мерами на рынке труда охвачено 115 ЛОВЗ (ООР - 79, профобучение - 36). В территориальных подразделениях Министерства состоят на учете 661 ЛОВЗ.</w:t>
      </w:r>
    </w:p>
    <w:p w:rsidR="00E615D8" w:rsidRPr="0084045E" w:rsidRDefault="00E615D8" w:rsidP="00E615D8">
      <w:pPr>
        <w:autoSpaceDE w:val="0"/>
        <w:autoSpaceDN w:val="0"/>
        <w:ind w:firstLine="709"/>
        <w:rPr>
          <w:rFonts w:eastAsia="Calibri"/>
          <w:sz w:val="28"/>
          <w:szCs w:val="28"/>
        </w:rPr>
      </w:pPr>
      <w:r w:rsidRPr="0084045E">
        <w:rPr>
          <w:rFonts w:eastAsia="Calibri"/>
          <w:sz w:val="28"/>
          <w:szCs w:val="28"/>
        </w:rPr>
        <w:t>За отчетный период принят Закон Кыргызской Республики «О внесении изменений в Закон Кыргызской Республики «О содействии занятости населения», предусматривающий предоставление услуг гражданам в сфере содействия занятости вне зависимости от места жительства или места пребывания.</w:t>
      </w:r>
    </w:p>
    <w:p w:rsidR="00332BDE" w:rsidRPr="0084045E" w:rsidRDefault="00332BDE" w:rsidP="00E615D8">
      <w:pPr>
        <w:autoSpaceDE w:val="0"/>
        <w:autoSpaceDN w:val="0"/>
        <w:ind w:firstLine="709"/>
        <w:rPr>
          <w:sz w:val="28"/>
          <w:szCs w:val="28"/>
          <w:lang w:bidi="ru-RU"/>
        </w:rPr>
      </w:pPr>
      <w:r w:rsidRPr="0084045E">
        <w:rPr>
          <w:sz w:val="28"/>
          <w:szCs w:val="28"/>
          <w:u w:val="single"/>
          <w:lang w:bidi="ru-RU"/>
        </w:rPr>
        <w:t>Среднемесячная номинальная заработная плата</w:t>
      </w:r>
      <w:r w:rsidRPr="0084045E">
        <w:rPr>
          <w:sz w:val="28"/>
          <w:szCs w:val="28"/>
          <w:lang w:bidi="ru-RU"/>
        </w:rPr>
        <w:t>. Среднемесячная номинальная заработная плата одного работника в январе-мае 2020 года (без учета малых предприятий) составила 17727 сомов и по сравнению с январем-маем 2019 года увеличилась на 10,7 %, а ее реальный размер, исчисленный с учетом индекса потребительских цен, возрос на 4,6 %.</w:t>
      </w:r>
    </w:p>
    <w:p w:rsidR="00332BDE" w:rsidRPr="0084045E" w:rsidRDefault="00332BDE" w:rsidP="00332BDE">
      <w:pPr>
        <w:autoSpaceDE w:val="0"/>
        <w:autoSpaceDN w:val="0"/>
        <w:ind w:firstLine="709"/>
        <w:rPr>
          <w:sz w:val="28"/>
          <w:szCs w:val="28"/>
          <w:lang w:bidi="ru-RU"/>
        </w:rPr>
      </w:pPr>
      <w:r w:rsidRPr="0084045E">
        <w:rPr>
          <w:sz w:val="28"/>
          <w:szCs w:val="28"/>
          <w:lang w:bidi="ru-RU"/>
        </w:rPr>
        <w:t>Исходя из официального курса валют, установленного Национальным банком Кыргызской Республики, среднемесячная заработная плата одного работника в январе-мае 2020 года составила 238,5 долл. США.</w:t>
      </w:r>
    </w:p>
    <w:p w:rsidR="00332BDE" w:rsidRPr="0084045E" w:rsidRDefault="00332BDE" w:rsidP="00332BDE">
      <w:pPr>
        <w:autoSpaceDE w:val="0"/>
        <w:autoSpaceDN w:val="0"/>
        <w:ind w:firstLine="709"/>
        <w:rPr>
          <w:sz w:val="28"/>
          <w:szCs w:val="28"/>
          <w:lang w:bidi="ru-RU"/>
        </w:rPr>
      </w:pPr>
      <w:r w:rsidRPr="0084045E">
        <w:rPr>
          <w:sz w:val="28"/>
          <w:szCs w:val="28"/>
          <w:lang w:bidi="ru-RU"/>
        </w:rPr>
        <w:t>В январе-мае 2020 года заработная плата работников внебюджетной сферы превысила заработную плату работников бюджетной сферы в 1,6 раза.</w:t>
      </w:r>
    </w:p>
    <w:p w:rsidR="00332BDE" w:rsidRPr="0084045E" w:rsidRDefault="00332BDE" w:rsidP="00332BDE">
      <w:pPr>
        <w:autoSpaceDE w:val="0"/>
        <w:autoSpaceDN w:val="0"/>
        <w:ind w:firstLine="709"/>
        <w:rPr>
          <w:sz w:val="28"/>
          <w:szCs w:val="28"/>
          <w:lang w:bidi="ru-RU"/>
        </w:rPr>
      </w:pPr>
      <w:r w:rsidRPr="0084045E">
        <w:rPr>
          <w:sz w:val="28"/>
          <w:szCs w:val="28"/>
          <w:lang w:bidi="ru-RU"/>
        </w:rPr>
        <w:t>Повышение темпов роста среднемесячной начисленной заработной платы наблюдалось на предприятиях и в организациях всех видов экономической деятельности, за исключением предприятий и организаций сферы обеспечения (снабжения) электроэнергией, газом, паром и кондиционированным воздухом, транспортной деятельности и хранения грузов, а также сферы операций с недвижимым имуществом.</w:t>
      </w:r>
    </w:p>
    <w:p w:rsidR="00332BDE" w:rsidRPr="0084045E" w:rsidRDefault="00332BDE" w:rsidP="00332BDE">
      <w:pPr>
        <w:autoSpaceDE w:val="0"/>
        <w:autoSpaceDN w:val="0"/>
        <w:ind w:firstLine="709"/>
        <w:rPr>
          <w:sz w:val="28"/>
          <w:szCs w:val="28"/>
          <w:lang w:bidi="ru-RU"/>
        </w:rPr>
      </w:pPr>
      <w:r w:rsidRPr="0084045E">
        <w:rPr>
          <w:sz w:val="28"/>
          <w:szCs w:val="28"/>
          <w:lang w:bidi="ru-RU"/>
        </w:rPr>
        <w:t xml:space="preserve">Наиболее значительное повышение темпов роста среднемесячной </w:t>
      </w:r>
      <w:r w:rsidRPr="0084045E">
        <w:rPr>
          <w:sz w:val="28"/>
          <w:szCs w:val="28"/>
          <w:lang w:bidi="ru-RU"/>
        </w:rPr>
        <w:lastRenderedPageBreak/>
        <w:t>заработной платы наблюдалось в сфере образования (24,1 %), водоснабжения, очистки, обработки отходов и получения вторичного сырья (16,1 %), добычи полезных ископаемых (14,9 %), административной и вспомогательной деятельности (14,2 %), государственного управления и обороны; обязательного социального обеспечения (13,6 %), в строительстве (13,5 %), сфере деятельности гостиниц и ресторанов (13,3 %), профессиональной, научной и технической деятельности (11,7 %), а также информации и связи (10,0 %).</w:t>
      </w:r>
    </w:p>
    <w:p w:rsidR="00332BDE" w:rsidRPr="0084045E" w:rsidRDefault="00332BDE" w:rsidP="00332BDE">
      <w:pPr>
        <w:pStyle w:val="af1"/>
        <w:spacing w:after="0"/>
        <w:ind w:firstLine="709"/>
        <w:rPr>
          <w:sz w:val="28"/>
          <w:szCs w:val="28"/>
          <w:lang w:bidi="ru-RU"/>
        </w:rPr>
      </w:pPr>
      <w:r w:rsidRPr="0084045E">
        <w:rPr>
          <w:sz w:val="28"/>
          <w:szCs w:val="28"/>
          <w:lang w:bidi="ru-RU"/>
        </w:rPr>
        <w:t>Общая задолженность по выплате заработной платы по состоянию на 1 июня 2020 года составляет 317,2 млн сомов и по сравнению с аналогичным периодом 2019 года увеличилась на 31,0 %.</w:t>
      </w:r>
    </w:p>
    <w:p w:rsidR="00332BDE" w:rsidRPr="0084045E" w:rsidRDefault="00332BDE" w:rsidP="004926E2">
      <w:pPr>
        <w:autoSpaceDE w:val="0"/>
        <w:autoSpaceDN w:val="0"/>
        <w:ind w:firstLine="709"/>
        <w:rPr>
          <w:sz w:val="28"/>
          <w:szCs w:val="28"/>
          <w:lang w:bidi="ru-RU"/>
        </w:rPr>
      </w:pPr>
      <w:r w:rsidRPr="0084045E">
        <w:rPr>
          <w:sz w:val="28"/>
          <w:szCs w:val="28"/>
          <w:u w:val="single"/>
          <w:lang w:bidi="ru-RU"/>
        </w:rPr>
        <w:t>Прожиточный минимум.</w:t>
      </w:r>
      <w:r w:rsidRPr="0084045E">
        <w:rPr>
          <w:sz w:val="28"/>
          <w:szCs w:val="28"/>
          <w:lang w:bidi="ru-RU"/>
        </w:rPr>
        <w:t xml:space="preserve"> Величина прожиточного минимума в II квартале 2020 года в среднем на душу населения составила 5478,9 сомов и по сравнению с соответствующим периодом предыдущего года возросла на 15,6 %.</w:t>
      </w:r>
    </w:p>
    <w:p w:rsidR="00332BDE" w:rsidRPr="0084045E" w:rsidRDefault="00332BDE" w:rsidP="00264D04">
      <w:pPr>
        <w:pBdr>
          <w:bottom w:val="single" w:sz="4" w:space="10" w:color="FFFFFF"/>
        </w:pBdr>
        <w:autoSpaceDE w:val="0"/>
        <w:autoSpaceDN w:val="0"/>
        <w:ind w:firstLine="709"/>
        <w:contextualSpacing/>
        <w:rPr>
          <w:sz w:val="28"/>
          <w:szCs w:val="28"/>
          <w:lang w:bidi="ru-RU"/>
        </w:rPr>
      </w:pPr>
      <w:r w:rsidRPr="0084045E">
        <w:rPr>
          <w:sz w:val="28"/>
          <w:szCs w:val="28"/>
          <w:lang w:bidi="ru-RU"/>
        </w:rPr>
        <w:t xml:space="preserve">В соответствии со структурой прожиточного минимума, утвержденной Постановлением Правительства Кыргызской Республики № 694 от 6 ноября 2009 года, доля продовольственных товаров составила 65 %, непродовольственных </w:t>
      </w:r>
      <w:r w:rsidRPr="0084045E">
        <w:rPr>
          <w:sz w:val="28"/>
          <w:szCs w:val="28"/>
          <w:shd w:val="clear" w:color="auto" w:fill="FCFCFC"/>
          <w:lang w:bidi="ru-RU"/>
        </w:rPr>
        <w:t>–</w:t>
      </w:r>
      <w:r w:rsidRPr="0084045E">
        <w:rPr>
          <w:sz w:val="28"/>
          <w:szCs w:val="28"/>
          <w:lang w:bidi="ru-RU"/>
        </w:rPr>
        <w:t xml:space="preserve"> 16 %, услуг </w:t>
      </w:r>
      <w:r w:rsidRPr="0084045E">
        <w:rPr>
          <w:sz w:val="28"/>
          <w:szCs w:val="28"/>
          <w:shd w:val="clear" w:color="auto" w:fill="FCFCFC"/>
          <w:lang w:bidi="ru-RU"/>
        </w:rPr>
        <w:t>–</w:t>
      </w:r>
      <w:r w:rsidRPr="0084045E">
        <w:rPr>
          <w:sz w:val="28"/>
          <w:szCs w:val="28"/>
          <w:lang w:bidi="ru-RU"/>
        </w:rPr>
        <w:t xml:space="preserve"> 17 % и налогов </w:t>
      </w:r>
      <w:r w:rsidRPr="0084045E">
        <w:rPr>
          <w:sz w:val="28"/>
          <w:szCs w:val="28"/>
          <w:shd w:val="clear" w:color="auto" w:fill="FCFCFC"/>
          <w:lang w:bidi="ru-RU"/>
        </w:rPr>
        <w:t>–</w:t>
      </w:r>
      <w:r w:rsidRPr="0084045E">
        <w:rPr>
          <w:sz w:val="28"/>
          <w:szCs w:val="28"/>
          <w:lang w:bidi="ru-RU"/>
        </w:rPr>
        <w:t xml:space="preserve"> 2 %. Энергетическая ценность продовольственной корзины составляет 2101 ккал, а ее химический состав содержит 73 гр. белков и 71 гр. жиров.</w:t>
      </w:r>
    </w:p>
    <w:p w:rsidR="00332BDE" w:rsidRPr="0084045E" w:rsidRDefault="00EB3D98" w:rsidP="00EB3D98">
      <w:pPr>
        <w:autoSpaceDE w:val="0"/>
        <w:autoSpaceDN w:val="0"/>
        <w:ind w:right="147" w:firstLine="709"/>
        <w:jc w:val="right"/>
        <w:rPr>
          <w:rFonts w:eastAsia="Calibri"/>
          <w:sz w:val="28"/>
          <w:szCs w:val="28"/>
        </w:rPr>
      </w:pPr>
      <w:r w:rsidRPr="0084045E">
        <w:rPr>
          <w:rFonts w:eastAsia="Calibri"/>
          <w:sz w:val="28"/>
          <w:szCs w:val="28"/>
        </w:rPr>
        <w:t xml:space="preserve">Таблица </w:t>
      </w:r>
      <w:r w:rsidR="00EF011A" w:rsidRPr="0084045E">
        <w:rPr>
          <w:rFonts w:eastAsia="Calibri"/>
          <w:sz w:val="28"/>
          <w:szCs w:val="28"/>
        </w:rPr>
        <w:t>1</w:t>
      </w:r>
      <w:r w:rsidR="00F975F6" w:rsidRPr="0084045E">
        <w:rPr>
          <w:rFonts w:eastAsia="Calibri"/>
          <w:sz w:val="28"/>
          <w:szCs w:val="28"/>
        </w:rPr>
        <w:t>8</w:t>
      </w:r>
    </w:p>
    <w:p w:rsidR="00332BDE" w:rsidRPr="0084045E" w:rsidRDefault="00332BDE" w:rsidP="00332BDE">
      <w:pPr>
        <w:jc w:val="center"/>
        <w:rPr>
          <w:b/>
          <w:sz w:val="28"/>
          <w:szCs w:val="28"/>
          <w:lang w:val="ky-KG"/>
        </w:rPr>
      </w:pPr>
      <w:r w:rsidRPr="0084045E">
        <w:rPr>
          <w:b/>
          <w:sz w:val="28"/>
          <w:szCs w:val="28"/>
        </w:rPr>
        <w:t>Основные показатели социальной защиты населения</w:t>
      </w:r>
    </w:p>
    <w:p w:rsidR="00332BDE" w:rsidRPr="0084045E" w:rsidRDefault="00332BDE" w:rsidP="00332BDE">
      <w:pPr>
        <w:jc w:val="center"/>
        <w:rPr>
          <w:b/>
          <w:sz w:val="28"/>
          <w:szCs w:val="28"/>
          <w:lang w:val="ky-KG"/>
        </w:rPr>
      </w:pPr>
      <w:r w:rsidRPr="0084045E">
        <w:rPr>
          <w:b/>
          <w:sz w:val="28"/>
          <w:szCs w:val="28"/>
        </w:rPr>
        <w:t>за январь-июнь 2019-2020 гг. (оперативные данные)</w:t>
      </w:r>
      <w:r w:rsidRPr="0084045E">
        <w:rPr>
          <w:b/>
          <w:sz w:val="28"/>
          <w:szCs w:val="28"/>
          <w:lang w:val="ky-KG"/>
        </w:rPr>
        <w:t xml:space="preserve"> </w:t>
      </w:r>
    </w:p>
    <w:p w:rsidR="00332BDE" w:rsidRPr="0084045E" w:rsidRDefault="00332BDE" w:rsidP="00332BDE">
      <w:pPr>
        <w:tabs>
          <w:tab w:val="left" w:pos="8320"/>
        </w:tabs>
        <w:rPr>
          <w:sz w:val="28"/>
          <w:szCs w:val="28"/>
        </w:rPr>
      </w:pPr>
    </w:p>
    <w:p w:rsidR="00332BDE" w:rsidRPr="0084045E" w:rsidRDefault="00332BDE" w:rsidP="00332BDE">
      <w:pPr>
        <w:tabs>
          <w:tab w:val="left" w:pos="8320"/>
        </w:tabs>
        <w:rPr>
          <w:sz w:val="28"/>
          <w:szCs w:val="28"/>
        </w:rPr>
      </w:pPr>
    </w:p>
    <w:tbl>
      <w:tblPr>
        <w:tblW w:w="97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103"/>
        <w:gridCol w:w="1134"/>
        <w:gridCol w:w="992"/>
        <w:gridCol w:w="1134"/>
        <w:gridCol w:w="851"/>
      </w:tblGrid>
      <w:tr w:rsidR="006E0D39" w:rsidRPr="0084045E" w:rsidTr="00C52C8A">
        <w:trPr>
          <w:trHeight w:val="376"/>
        </w:trPr>
        <w:tc>
          <w:tcPr>
            <w:tcW w:w="568" w:type="dxa"/>
            <w:shd w:val="clear" w:color="auto" w:fill="auto"/>
            <w:vAlign w:val="center"/>
            <w:hideMark/>
          </w:tcPr>
          <w:p w:rsidR="00332BDE" w:rsidRPr="0084045E" w:rsidRDefault="00332BDE" w:rsidP="00682BA8">
            <w:pPr>
              <w:jc w:val="center"/>
              <w:rPr>
                <w:b/>
                <w:bCs/>
                <w:sz w:val="28"/>
                <w:szCs w:val="28"/>
              </w:rPr>
            </w:pPr>
            <w:r w:rsidRPr="0084045E">
              <w:rPr>
                <w:b/>
                <w:bCs/>
                <w:sz w:val="28"/>
                <w:szCs w:val="28"/>
              </w:rPr>
              <w:t>№</w:t>
            </w:r>
          </w:p>
        </w:tc>
        <w:tc>
          <w:tcPr>
            <w:tcW w:w="5103" w:type="dxa"/>
            <w:shd w:val="clear" w:color="auto" w:fill="auto"/>
            <w:vAlign w:val="center"/>
            <w:hideMark/>
          </w:tcPr>
          <w:p w:rsidR="00332BDE" w:rsidRPr="0084045E" w:rsidRDefault="00332BDE" w:rsidP="00682BA8">
            <w:pPr>
              <w:jc w:val="center"/>
              <w:rPr>
                <w:b/>
                <w:bCs/>
                <w:sz w:val="28"/>
                <w:szCs w:val="28"/>
              </w:rPr>
            </w:pPr>
            <w:r w:rsidRPr="0084045E">
              <w:rPr>
                <w:b/>
                <w:bCs/>
                <w:sz w:val="28"/>
                <w:szCs w:val="28"/>
              </w:rPr>
              <w:t xml:space="preserve">Наименование показателя    </w:t>
            </w:r>
          </w:p>
        </w:tc>
        <w:tc>
          <w:tcPr>
            <w:tcW w:w="1134" w:type="dxa"/>
            <w:shd w:val="clear" w:color="auto" w:fill="auto"/>
            <w:vAlign w:val="center"/>
            <w:hideMark/>
          </w:tcPr>
          <w:p w:rsidR="00332BDE" w:rsidRPr="0084045E" w:rsidRDefault="00332BDE" w:rsidP="00682BA8">
            <w:pPr>
              <w:jc w:val="center"/>
              <w:rPr>
                <w:b/>
                <w:bCs/>
                <w:sz w:val="28"/>
                <w:szCs w:val="28"/>
              </w:rPr>
            </w:pPr>
            <w:r w:rsidRPr="0084045E">
              <w:rPr>
                <w:b/>
                <w:bCs/>
                <w:sz w:val="28"/>
                <w:szCs w:val="28"/>
              </w:rPr>
              <w:t>Ед. изм.</w:t>
            </w:r>
          </w:p>
        </w:tc>
        <w:tc>
          <w:tcPr>
            <w:tcW w:w="992" w:type="dxa"/>
            <w:shd w:val="clear" w:color="auto" w:fill="auto"/>
            <w:hideMark/>
          </w:tcPr>
          <w:p w:rsidR="00332BDE" w:rsidRPr="0084045E" w:rsidRDefault="00332BDE" w:rsidP="00682BA8">
            <w:pPr>
              <w:jc w:val="center"/>
              <w:rPr>
                <w:b/>
                <w:bCs/>
                <w:sz w:val="28"/>
                <w:szCs w:val="28"/>
              </w:rPr>
            </w:pPr>
            <w:r w:rsidRPr="0084045E">
              <w:rPr>
                <w:b/>
                <w:bCs/>
                <w:sz w:val="28"/>
                <w:szCs w:val="28"/>
              </w:rPr>
              <w:t xml:space="preserve">Январь-июнь </w:t>
            </w:r>
          </w:p>
          <w:p w:rsidR="00332BDE" w:rsidRPr="0084045E" w:rsidRDefault="00332BDE" w:rsidP="00682BA8">
            <w:pPr>
              <w:jc w:val="center"/>
              <w:rPr>
                <w:b/>
                <w:bCs/>
                <w:sz w:val="28"/>
                <w:szCs w:val="28"/>
              </w:rPr>
            </w:pPr>
            <w:r w:rsidRPr="0084045E">
              <w:rPr>
                <w:b/>
                <w:bCs/>
                <w:sz w:val="28"/>
                <w:szCs w:val="28"/>
              </w:rPr>
              <w:t>2019 г.</w:t>
            </w:r>
          </w:p>
        </w:tc>
        <w:tc>
          <w:tcPr>
            <w:tcW w:w="1134" w:type="dxa"/>
            <w:shd w:val="clear" w:color="auto" w:fill="auto"/>
            <w:hideMark/>
          </w:tcPr>
          <w:p w:rsidR="00332BDE" w:rsidRPr="0084045E" w:rsidRDefault="00332BDE" w:rsidP="00682BA8">
            <w:pPr>
              <w:jc w:val="center"/>
              <w:rPr>
                <w:b/>
                <w:bCs/>
                <w:sz w:val="28"/>
                <w:szCs w:val="28"/>
              </w:rPr>
            </w:pPr>
            <w:r w:rsidRPr="0084045E">
              <w:rPr>
                <w:b/>
                <w:bCs/>
                <w:sz w:val="28"/>
                <w:szCs w:val="28"/>
              </w:rPr>
              <w:t xml:space="preserve">Январь-июнь    </w:t>
            </w:r>
          </w:p>
          <w:p w:rsidR="00332BDE" w:rsidRPr="0084045E" w:rsidRDefault="00332BDE" w:rsidP="00682BA8">
            <w:pPr>
              <w:jc w:val="center"/>
              <w:rPr>
                <w:b/>
                <w:bCs/>
                <w:sz w:val="28"/>
                <w:szCs w:val="28"/>
              </w:rPr>
            </w:pPr>
            <w:r w:rsidRPr="0084045E">
              <w:rPr>
                <w:b/>
                <w:bCs/>
                <w:sz w:val="28"/>
                <w:szCs w:val="28"/>
              </w:rPr>
              <w:t xml:space="preserve">2020 г.   </w:t>
            </w:r>
          </w:p>
        </w:tc>
        <w:tc>
          <w:tcPr>
            <w:tcW w:w="851" w:type="dxa"/>
            <w:shd w:val="clear" w:color="auto" w:fill="auto"/>
            <w:hideMark/>
          </w:tcPr>
          <w:p w:rsidR="00332BDE" w:rsidRPr="0084045E" w:rsidRDefault="00332BDE" w:rsidP="00682BA8">
            <w:pPr>
              <w:jc w:val="center"/>
              <w:rPr>
                <w:b/>
                <w:bCs/>
                <w:sz w:val="28"/>
                <w:szCs w:val="28"/>
                <w:lang w:val="ky-KG"/>
              </w:rPr>
            </w:pPr>
            <w:r w:rsidRPr="0084045E">
              <w:rPr>
                <w:b/>
                <w:bCs/>
                <w:sz w:val="28"/>
                <w:szCs w:val="28"/>
              </w:rPr>
              <w:t>(%)</w:t>
            </w:r>
          </w:p>
        </w:tc>
      </w:tr>
      <w:tr w:rsidR="006E0D39" w:rsidRPr="0084045E" w:rsidTr="00C52C8A">
        <w:trPr>
          <w:trHeight w:val="96"/>
        </w:trPr>
        <w:tc>
          <w:tcPr>
            <w:tcW w:w="9782" w:type="dxa"/>
            <w:gridSpan w:val="6"/>
            <w:shd w:val="clear" w:color="auto" w:fill="auto"/>
            <w:vAlign w:val="center"/>
            <w:hideMark/>
          </w:tcPr>
          <w:p w:rsidR="00332BDE" w:rsidRPr="0084045E" w:rsidRDefault="00332BDE" w:rsidP="00682BA8">
            <w:pPr>
              <w:rPr>
                <w:b/>
                <w:bCs/>
                <w:sz w:val="28"/>
                <w:szCs w:val="28"/>
              </w:rPr>
            </w:pPr>
            <w:r w:rsidRPr="0084045E">
              <w:rPr>
                <w:b/>
                <w:bCs/>
                <w:sz w:val="28"/>
                <w:szCs w:val="28"/>
              </w:rPr>
              <w:t xml:space="preserve">Рынок труда и содействие занятости населения  </w:t>
            </w:r>
          </w:p>
        </w:tc>
      </w:tr>
      <w:tr w:rsidR="006E0D39" w:rsidRPr="0084045E" w:rsidTr="00C52C8A">
        <w:trPr>
          <w:trHeight w:val="271"/>
        </w:trPr>
        <w:tc>
          <w:tcPr>
            <w:tcW w:w="568" w:type="dxa"/>
            <w:shd w:val="clear" w:color="auto" w:fill="auto"/>
            <w:vAlign w:val="center"/>
          </w:tcPr>
          <w:p w:rsidR="00332BDE" w:rsidRPr="0084045E" w:rsidRDefault="00332BDE" w:rsidP="00682BA8">
            <w:pPr>
              <w:jc w:val="center"/>
              <w:rPr>
                <w:sz w:val="28"/>
                <w:szCs w:val="28"/>
              </w:rPr>
            </w:pPr>
            <w:r w:rsidRPr="0084045E">
              <w:rPr>
                <w:sz w:val="28"/>
                <w:szCs w:val="28"/>
              </w:rPr>
              <w:t>1.</w:t>
            </w:r>
          </w:p>
        </w:tc>
        <w:tc>
          <w:tcPr>
            <w:tcW w:w="5103" w:type="dxa"/>
            <w:shd w:val="clear" w:color="auto" w:fill="auto"/>
          </w:tcPr>
          <w:p w:rsidR="00332BDE" w:rsidRPr="0084045E" w:rsidRDefault="00332BDE" w:rsidP="00682BA8">
            <w:pPr>
              <w:rPr>
                <w:b/>
                <w:sz w:val="28"/>
                <w:szCs w:val="28"/>
              </w:rPr>
            </w:pPr>
            <w:r w:rsidRPr="0084045E">
              <w:rPr>
                <w:b/>
                <w:sz w:val="28"/>
                <w:szCs w:val="28"/>
              </w:rPr>
              <w:t xml:space="preserve">Безработные, имеющие официальный статус      </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тыс.чел.</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82,5</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78,5</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-4,8</w:t>
            </w:r>
          </w:p>
        </w:tc>
      </w:tr>
      <w:tr w:rsidR="006E0D39" w:rsidRPr="0084045E" w:rsidTr="00C52C8A">
        <w:trPr>
          <w:trHeight w:val="163"/>
        </w:trPr>
        <w:tc>
          <w:tcPr>
            <w:tcW w:w="568" w:type="dxa"/>
            <w:shd w:val="clear" w:color="auto" w:fill="auto"/>
            <w:vAlign w:val="center"/>
          </w:tcPr>
          <w:p w:rsidR="00332BDE" w:rsidRPr="0084045E" w:rsidRDefault="00332BDE" w:rsidP="00682BA8">
            <w:pPr>
              <w:jc w:val="center"/>
              <w:rPr>
                <w:sz w:val="28"/>
                <w:szCs w:val="28"/>
              </w:rPr>
            </w:pPr>
            <w:r w:rsidRPr="0084045E">
              <w:rPr>
                <w:sz w:val="28"/>
                <w:szCs w:val="28"/>
              </w:rPr>
              <w:t>2.</w:t>
            </w:r>
          </w:p>
        </w:tc>
        <w:tc>
          <w:tcPr>
            <w:tcW w:w="5103" w:type="dxa"/>
            <w:shd w:val="clear" w:color="auto" w:fill="auto"/>
          </w:tcPr>
          <w:p w:rsidR="00332BDE" w:rsidRPr="0084045E" w:rsidRDefault="00332BDE" w:rsidP="00682BA8">
            <w:pPr>
              <w:rPr>
                <w:b/>
                <w:sz w:val="28"/>
                <w:szCs w:val="28"/>
                <w:lang w:val="en-US"/>
              </w:rPr>
            </w:pPr>
            <w:r w:rsidRPr="0084045E">
              <w:rPr>
                <w:b/>
                <w:sz w:val="28"/>
                <w:szCs w:val="28"/>
              </w:rPr>
              <w:t xml:space="preserve">Количество трудоустроенных граждан          </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тыс.чел.</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12,3</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 xml:space="preserve">6,9  </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-43,9</w:t>
            </w:r>
          </w:p>
        </w:tc>
      </w:tr>
      <w:tr w:rsidR="006E0D39" w:rsidRPr="0084045E" w:rsidTr="00C52C8A">
        <w:trPr>
          <w:trHeight w:val="132"/>
        </w:trPr>
        <w:tc>
          <w:tcPr>
            <w:tcW w:w="568" w:type="dxa"/>
            <w:shd w:val="clear" w:color="auto" w:fill="auto"/>
            <w:vAlign w:val="center"/>
          </w:tcPr>
          <w:p w:rsidR="00332BDE" w:rsidRPr="0084045E" w:rsidRDefault="00332BDE" w:rsidP="00682BA8">
            <w:pPr>
              <w:jc w:val="center"/>
              <w:rPr>
                <w:sz w:val="28"/>
                <w:szCs w:val="28"/>
              </w:rPr>
            </w:pPr>
            <w:r w:rsidRPr="0084045E">
              <w:rPr>
                <w:sz w:val="28"/>
                <w:szCs w:val="28"/>
              </w:rPr>
              <w:t>3.</w:t>
            </w:r>
          </w:p>
        </w:tc>
        <w:tc>
          <w:tcPr>
            <w:tcW w:w="5103" w:type="dxa"/>
            <w:shd w:val="clear" w:color="auto" w:fill="auto"/>
          </w:tcPr>
          <w:p w:rsidR="00332BDE" w:rsidRPr="0084045E" w:rsidRDefault="00332BDE" w:rsidP="00682BA8">
            <w:pPr>
              <w:rPr>
                <w:b/>
                <w:sz w:val="28"/>
                <w:szCs w:val="28"/>
              </w:rPr>
            </w:pPr>
            <w:r w:rsidRPr="0084045E">
              <w:rPr>
                <w:b/>
                <w:sz w:val="28"/>
                <w:szCs w:val="28"/>
              </w:rPr>
              <w:t xml:space="preserve">Количество граждан, охваченных активными   мерами </w:t>
            </w:r>
            <w:r w:rsidRPr="0084045E">
              <w:rPr>
                <w:i/>
                <w:sz w:val="28"/>
                <w:szCs w:val="28"/>
              </w:rPr>
              <w:t xml:space="preserve">(оплачиваемые общественные работы  (ООР), профобучение) </w:t>
            </w:r>
            <w:r w:rsidRPr="0084045E">
              <w:rPr>
                <w:b/>
                <w:sz w:val="28"/>
                <w:szCs w:val="28"/>
              </w:rPr>
              <w:t xml:space="preserve">содействия занятости                 </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 xml:space="preserve">тыс.чел. </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13,0</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 xml:space="preserve">9,7 </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-25,4</w:t>
            </w:r>
          </w:p>
        </w:tc>
      </w:tr>
      <w:tr w:rsidR="006E0D39" w:rsidRPr="0084045E" w:rsidTr="00C52C8A">
        <w:trPr>
          <w:trHeight w:val="137"/>
        </w:trPr>
        <w:tc>
          <w:tcPr>
            <w:tcW w:w="568" w:type="dxa"/>
            <w:shd w:val="clear" w:color="auto" w:fill="auto"/>
            <w:vAlign w:val="center"/>
          </w:tcPr>
          <w:p w:rsidR="00332BDE" w:rsidRPr="0084045E" w:rsidRDefault="00332BDE" w:rsidP="00682BA8">
            <w:pPr>
              <w:jc w:val="center"/>
              <w:rPr>
                <w:sz w:val="28"/>
                <w:szCs w:val="28"/>
              </w:rPr>
            </w:pPr>
            <w:r w:rsidRPr="0084045E">
              <w:rPr>
                <w:sz w:val="28"/>
                <w:szCs w:val="28"/>
              </w:rPr>
              <w:t>4.</w:t>
            </w:r>
          </w:p>
        </w:tc>
        <w:tc>
          <w:tcPr>
            <w:tcW w:w="5103" w:type="dxa"/>
            <w:shd w:val="clear" w:color="auto" w:fill="auto"/>
          </w:tcPr>
          <w:p w:rsidR="00332BDE" w:rsidRPr="0084045E" w:rsidRDefault="00332BDE" w:rsidP="00682BA8">
            <w:pPr>
              <w:rPr>
                <w:b/>
                <w:sz w:val="28"/>
                <w:szCs w:val="28"/>
              </w:rPr>
            </w:pPr>
            <w:r w:rsidRPr="0084045E">
              <w:rPr>
                <w:b/>
                <w:sz w:val="28"/>
                <w:szCs w:val="28"/>
              </w:rPr>
              <w:t xml:space="preserve">Количество граждан, охваченных пассивными мерами </w:t>
            </w:r>
            <w:r w:rsidRPr="0084045E">
              <w:rPr>
                <w:i/>
                <w:sz w:val="28"/>
                <w:szCs w:val="28"/>
              </w:rPr>
              <w:t>(пособие по безработице)</w:t>
            </w:r>
            <w:r w:rsidRPr="0084045E">
              <w:rPr>
                <w:i/>
                <w:sz w:val="28"/>
                <w:szCs w:val="28"/>
                <w:lang w:val="ky-KG"/>
              </w:rPr>
              <w:t xml:space="preserve"> </w:t>
            </w:r>
            <w:r w:rsidRPr="0084045E">
              <w:rPr>
                <w:b/>
                <w:sz w:val="28"/>
                <w:szCs w:val="28"/>
              </w:rPr>
              <w:t xml:space="preserve">содействия   занятости                 </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чел.</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 xml:space="preserve">192    </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w:t>
            </w:r>
          </w:p>
        </w:tc>
      </w:tr>
      <w:tr w:rsidR="006E0D39" w:rsidRPr="0084045E" w:rsidTr="00C52C8A">
        <w:trPr>
          <w:trHeight w:val="160"/>
        </w:trPr>
        <w:tc>
          <w:tcPr>
            <w:tcW w:w="9782" w:type="dxa"/>
            <w:gridSpan w:val="6"/>
            <w:shd w:val="clear" w:color="auto" w:fill="auto"/>
            <w:vAlign w:val="center"/>
          </w:tcPr>
          <w:p w:rsidR="00332BDE" w:rsidRPr="0084045E" w:rsidRDefault="00332BDE" w:rsidP="00682BA8">
            <w:pPr>
              <w:rPr>
                <w:sz w:val="28"/>
                <w:szCs w:val="28"/>
              </w:rPr>
            </w:pPr>
            <w:r w:rsidRPr="0084045E">
              <w:rPr>
                <w:b/>
                <w:bCs/>
                <w:sz w:val="28"/>
                <w:szCs w:val="28"/>
              </w:rPr>
              <w:t xml:space="preserve">Государственные пособия         </w:t>
            </w:r>
          </w:p>
        </w:tc>
      </w:tr>
      <w:tr w:rsidR="006E0D39" w:rsidRPr="0084045E" w:rsidTr="00C52C8A">
        <w:trPr>
          <w:trHeight w:val="50"/>
        </w:trPr>
        <w:tc>
          <w:tcPr>
            <w:tcW w:w="568" w:type="dxa"/>
            <w:shd w:val="clear" w:color="auto" w:fill="auto"/>
            <w:vAlign w:val="center"/>
          </w:tcPr>
          <w:p w:rsidR="00332BDE" w:rsidRPr="0084045E" w:rsidRDefault="00332BDE" w:rsidP="00682BA8">
            <w:pPr>
              <w:rPr>
                <w:sz w:val="28"/>
                <w:szCs w:val="28"/>
              </w:rPr>
            </w:pPr>
          </w:p>
        </w:tc>
        <w:tc>
          <w:tcPr>
            <w:tcW w:w="5103" w:type="dxa"/>
            <w:shd w:val="clear" w:color="auto" w:fill="auto"/>
            <w:vAlign w:val="center"/>
          </w:tcPr>
          <w:p w:rsidR="00332BDE" w:rsidRPr="0084045E" w:rsidRDefault="00332BDE" w:rsidP="00682BA8">
            <w:pPr>
              <w:rPr>
                <w:b/>
                <w:bCs/>
                <w:sz w:val="28"/>
                <w:szCs w:val="28"/>
              </w:rPr>
            </w:pPr>
            <w:r w:rsidRPr="0084045E">
              <w:rPr>
                <w:b/>
                <w:bCs/>
                <w:sz w:val="28"/>
                <w:szCs w:val="28"/>
              </w:rPr>
              <w:t xml:space="preserve">Размер ГМД                        </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сомов</w:t>
            </w:r>
          </w:p>
        </w:tc>
        <w:tc>
          <w:tcPr>
            <w:tcW w:w="992" w:type="dxa"/>
            <w:shd w:val="clear" w:color="auto" w:fill="auto"/>
            <w:vAlign w:val="center"/>
          </w:tcPr>
          <w:p w:rsidR="00332BDE" w:rsidRPr="0084045E" w:rsidRDefault="00332BDE" w:rsidP="00682BA8">
            <w:pPr>
              <w:jc w:val="center"/>
              <w:rPr>
                <w:bCs/>
                <w:sz w:val="28"/>
                <w:szCs w:val="28"/>
              </w:rPr>
            </w:pPr>
            <w:r w:rsidRPr="0084045E">
              <w:rPr>
                <w:bCs/>
                <w:sz w:val="28"/>
                <w:szCs w:val="28"/>
              </w:rPr>
              <w:t>900</w:t>
            </w:r>
          </w:p>
        </w:tc>
        <w:tc>
          <w:tcPr>
            <w:tcW w:w="1134" w:type="dxa"/>
            <w:shd w:val="clear" w:color="auto" w:fill="auto"/>
            <w:vAlign w:val="center"/>
          </w:tcPr>
          <w:p w:rsidR="00332BDE" w:rsidRPr="0084045E" w:rsidRDefault="00332BDE" w:rsidP="00682BA8">
            <w:pPr>
              <w:jc w:val="center"/>
              <w:rPr>
                <w:bCs/>
                <w:sz w:val="28"/>
                <w:szCs w:val="28"/>
              </w:rPr>
            </w:pPr>
            <w:r w:rsidRPr="0084045E">
              <w:rPr>
                <w:bCs/>
                <w:sz w:val="28"/>
                <w:szCs w:val="28"/>
              </w:rPr>
              <w:t>1000</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11,1</w:t>
            </w:r>
          </w:p>
        </w:tc>
      </w:tr>
      <w:tr w:rsidR="006E0D39" w:rsidRPr="0084045E" w:rsidTr="00C52C8A">
        <w:trPr>
          <w:trHeight w:val="167"/>
        </w:trPr>
        <w:tc>
          <w:tcPr>
            <w:tcW w:w="568" w:type="dxa"/>
            <w:shd w:val="clear" w:color="auto" w:fill="auto"/>
            <w:vAlign w:val="center"/>
            <w:hideMark/>
          </w:tcPr>
          <w:p w:rsidR="00332BDE" w:rsidRPr="0084045E" w:rsidRDefault="00332BDE" w:rsidP="00682BA8">
            <w:pPr>
              <w:jc w:val="center"/>
              <w:rPr>
                <w:sz w:val="28"/>
                <w:szCs w:val="28"/>
              </w:rPr>
            </w:pPr>
            <w:r w:rsidRPr="0084045E">
              <w:rPr>
                <w:sz w:val="28"/>
                <w:szCs w:val="28"/>
              </w:rPr>
              <w:t>1.</w:t>
            </w:r>
          </w:p>
        </w:tc>
        <w:tc>
          <w:tcPr>
            <w:tcW w:w="5103" w:type="dxa"/>
            <w:shd w:val="clear" w:color="auto" w:fill="auto"/>
            <w:vAlign w:val="center"/>
            <w:hideMark/>
          </w:tcPr>
          <w:p w:rsidR="00332BDE" w:rsidRPr="0084045E" w:rsidRDefault="00332BDE" w:rsidP="00682BA8">
            <w:pPr>
              <w:rPr>
                <w:b/>
                <w:bCs/>
                <w:sz w:val="28"/>
                <w:szCs w:val="28"/>
              </w:rPr>
            </w:pPr>
            <w:r w:rsidRPr="0084045E">
              <w:rPr>
                <w:b/>
                <w:bCs/>
                <w:sz w:val="28"/>
                <w:szCs w:val="28"/>
              </w:rPr>
              <w:t xml:space="preserve">Численность </w:t>
            </w:r>
            <w:r w:rsidRPr="0084045E">
              <w:rPr>
                <w:b/>
                <w:bCs/>
                <w:iCs/>
                <w:sz w:val="28"/>
                <w:szCs w:val="28"/>
              </w:rPr>
              <w:t>получателей пособий «</w:t>
            </w:r>
            <w:r w:rsidRPr="0084045E">
              <w:rPr>
                <w:b/>
                <w:sz w:val="28"/>
                <w:szCs w:val="28"/>
              </w:rPr>
              <w:t xml:space="preserve">үй-бүлөгө көмөк»   </w:t>
            </w:r>
          </w:p>
        </w:tc>
        <w:tc>
          <w:tcPr>
            <w:tcW w:w="1134" w:type="dxa"/>
            <w:shd w:val="clear" w:color="auto" w:fill="auto"/>
            <w:vAlign w:val="center"/>
            <w:hideMark/>
          </w:tcPr>
          <w:p w:rsidR="00332BDE" w:rsidRPr="0084045E" w:rsidRDefault="00332BDE" w:rsidP="00682BA8">
            <w:pPr>
              <w:jc w:val="center"/>
              <w:rPr>
                <w:sz w:val="28"/>
                <w:szCs w:val="28"/>
              </w:rPr>
            </w:pPr>
            <w:r w:rsidRPr="0084045E">
              <w:rPr>
                <w:sz w:val="28"/>
                <w:szCs w:val="28"/>
              </w:rPr>
              <w:t>тыс. чел.</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307,6</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339,2</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10,3</w:t>
            </w:r>
          </w:p>
        </w:tc>
      </w:tr>
      <w:tr w:rsidR="006E0D39" w:rsidRPr="0084045E" w:rsidTr="00C52C8A">
        <w:trPr>
          <w:trHeight w:val="156"/>
        </w:trPr>
        <w:tc>
          <w:tcPr>
            <w:tcW w:w="568" w:type="dxa"/>
            <w:shd w:val="clear" w:color="auto" w:fill="auto"/>
            <w:vAlign w:val="center"/>
            <w:hideMark/>
          </w:tcPr>
          <w:p w:rsidR="00332BDE" w:rsidRPr="0084045E" w:rsidRDefault="00332BDE" w:rsidP="00682BA8">
            <w:pPr>
              <w:jc w:val="center"/>
              <w:rPr>
                <w:sz w:val="28"/>
                <w:szCs w:val="28"/>
              </w:rPr>
            </w:pPr>
            <w:r w:rsidRPr="0084045E">
              <w:rPr>
                <w:sz w:val="28"/>
                <w:szCs w:val="28"/>
              </w:rPr>
              <w:t>2.</w:t>
            </w:r>
          </w:p>
        </w:tc>
        <w:tc>
          <w:tcPr>
            <w:tcW w:w="5103" w:type="dxa"/>
            <w:shd w:val="clear" w:color="auto" w:fill="auto"/>
            <w:vAlign w:val="center"/>
            <w:hideMark/>
          </w:tcPr>
          <w:p w:rsidR="00332BDE" w:rsidRPr="0084045E" w:rsidRDefault="00332BDE" w:rsidP="00682BA8">
            <w:pPr>
              <w:rPr>
                <w:sz w:val="28"/>
                <w:szCs w:val="28"/>
              </w:rPr>
            </w:pPr>
            <w:r w:rsidRPr="0084045E">
              <w:rPr>
                <w:sz w:val="28"/>
                <w:szCs w:val="28"/>
              </w:rPr>
              <w:t xml:space="preserve">Средний размер </w:t>
            </w:r>
            <w:r w:rsidRPr="0084045E">
              <w:rPr>
                <w:bCs/>
                <w:iCs/>
                <w:sz w:val="28"/>
                <w:szCs w:val="28"/>
              </w:rPr>
              <w:t>пособия «</w:t>
            </w:r>
            <w:r w:rsidRPr="0084045E">
              <w:rPr>
                <w:sz w:val="28"/>
                <w:szCs w:val="28"/>
              </w:rPr>
              <w:t xml:space="preserve">үй-бүлөгө көмөк»  </w:t>
            </w:r>
          </w:p>
        </w:tc>
        <w:tc>
          <w:tcPr>
            <w:tcW w:w="1134" w:type="dxa"/>
            <w:shd w:val="clear" w:color="auto" w:fill="auto"/>
            <w:vAlign w:val="center"/>
            <w:hideMark/>
          </w:tcPr>
          <w:p w:rsidR="00332BDE" w:rsidRPr="0084045E" w:rsidRDefault="00332BDE" w:rsidP="00682BA8">
            <w:pPr>
              <w:jc w:val="center"/>
              <w:rPr>
                <w:sz w:val="28"/>
                <w:szCs w:val="28"/>
              </w:rPr>
            </w:pPr>
            <w:r w:rsidRPr="0084045E">
              <w:rPr>
                <w:sz w:val="28"/>
                <w:szCs w:val="28"/>
              </w:rPr>
              <w:t>сомов</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872,6</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868,8</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-0,4</w:t>
            </w:r>
          </w:p>
        </w:tc>
      </w:tr>
      <w:tr w:rsidR="006E0D39" w:rsidRPr="0084045E" w:rsidTr="00C52C8A">
        <w:trPr>
          <w:trHeight w:val="161"/>
        </w:trPr>
        <w:tc>
          <w:tcPr>
            <w:tcW w:w="568" w:type="dxa"/>
            <w:shd w:val="clear" w:color="auto" w:fill="auto"/>
            <w:vAlign w:val="center"/>
            <w:hideMark/>
          </w:tcPr>
          <w:p w:rsidR="00332BDE" w:rsidRPr="0084045E" w:rsidRDefault="00332BDE" w:rsidP="00682BA8">
            <w:pPr>
              <w:jc w:val="center"/>
              <w:rPr>
                <w:sz w:val="28"/>
                <w:szCs w:val="28"/>
              </w:rPr>
            </w:pPr>
            <w:r w:rsidRPr="0084045E">
              <w:rPr>
                <w:sz w:val="28"/>
                <w:szCs w:val="28"/>
              </w:rPr>
              <w:t>3.</w:t>
            </w:r>
          </w:p>
        </w:tc>
        <w:tc>
          <w:tcPr>
            <w:tcW w:w="5103" w:type="dxa"/>
            <w:shd w:val="clear" w:color="auto" w:fill="auto"/>
            <w:vAlign w:val="center"/>
            <w:hideMark/>
          </w:tcPr>
          <w:p w:rsidR="00332BDE" w:rsidRPr="0084045E" w:rsidRDefault="00332BDE" w:rsidP="00682BA8">
            <w:pPr>
              <w:rPr>
                <w:sz w:val="28"/>
                <w:szCs w:val="28"/>
              </w:rPr>
            </w:pPr>
            <w:r w:rsidRPr="0084045E">
              <w:rPr>
                <w:sz w:val="28"/>
                <w:szCs w:val="28"/>
              </w:rPr>
              <w:t xml:space="preserve">Сумма финансирования </w:t>
            </w:r>
            <w:r w:rsidRPr="0084045E">
              <w:rPr>
                <w:bCs/>
                <w:iCs/>
                <w:sz w:val="28"/>
                <w:szCs w:val="28"/>
              </w:rPr>
              <w:t>пособия «</w:t>
            </w:r>
            <w:r w:rsidRPr="0084045E">
              <w:rPr>
                <w:sz w:val="28"/>
                <w:szCs w:val="28"/>
              </w:rPr>
              <w:t xml:space="preserve">үй-бүлөгө              көмөк»         </w:t>
            </w:r>
          </w:p>
        </w:tc>
        <w:tc>
          <w:tcPr>
            <w:tcW w:w="1134" w:type="dxa"/>
            <w:shd w:val="clear" w:color="auto" w:fill="auto"/>
            <w:vAlign w:val="center"/>
            <w:hideMark/>
          </w:tcPr>
          <w:p w:rsidR="00332BDE" w:rsidRPr="0084045E" w:rsidRDefault="00332BDE" w:rsidP="00682BA8">
            <w:pPr>
              <w:jc w:val="center"/>
              <w:rPr>
                <w:sz w:val="28"/>
                <w:szCs w:val="28"/>
              </w:rPr>
            </w:pPr>
            <w:r w:rsidRPr="0084045E">
              <w:rPr>
                <w:sz w:val="28"/>
                <w:szCs w:val="28"/>
              </w:rPr>
              <w:t>млн сомов</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1694,9</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1735,7</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2,4</w:t>
            </w:r>
          </w:p>
        </w:tc>
      </w:tr>
      <w:tr w:rsidR="006E0D39" w:rsidRPr="0084045E" w:rsidTr="00C52C8A">
        <w:trPr>
          <w:trHeight w:val="122"/>
        </w:trPr>
        <w:tc>
          <w:tcPr>
            <w:tcW w:w="568" w:type="dxa"/>
            <w:shd w:val="clear" w:color="auto" w:fill="auto"/>
            <w:vAlign w:val="center"/>
            <w:hideMark/>
          </w:tcPr>
          <w:p w:rsidR="00332BDE" w:rsidRPr="0084045E" w:rsidRDefault="00332BDE" w:rsidP="00682BA8">
            <w:pPr>
              <w:jc w:val="center"/>
              <w:rPr>
                <w:sz w:val="28"/>
                <w:szCs w:val="28"/>
              </w:rPr>
            </w:pPr>
            <w:r w:rsidRPr="0084045E">
              <w:rPr>
                <w:sz w:val="28"/>
                <w:szCs w:val="28"/>
              </w:rPr>
              <w:t>4.</w:t>
            </w:r>
          </w:p>
        </w:tc>
        <w:tc>
          <w:tcPr>
            <w:tcW w:w="5103" w:type="dxa"/>
            <w:shd w:val="clear" w:color="auto" w:fill="auto"/>
            <w:vAlign w:val="center"/>
            <w:hideMark/>
          </w:tcPr>
          <w:p w:rsidR="00332BDE" w:rsidRPr="0084045E" w:rsidRDefault="00332BDE" w:rsidP="00682BA8">
            <w:pPr>
              <w:rPr>
                <w:b/>
                <w:bCs/>
                <w:sz w:val="28"/>
                <w:szCs w:val="28"/>
              </w:rPr>
            </w:pPr>
            <w:r w:rsidRPr="0084045E">
              <w:rPr>
                <w:b/>
                <w:bCs/>
                <w:sz w:val="28"/>
                <w:szCs w:val="28"/>
              </w:rPr>
              <w:t xml:space="preserve">Численность получателей </w:t>
            </w:r>
            <w:r w:rsidRPr="0084045E">
              <w:rPr>
                <w:b/>
                <w:bCs/>
                <w:iCs/>
                <w:sz w:val="28"/>
                <w:szCs w:val="28"/>
              </w:rPr>
              <w:t xml:space="preserve">социального пособия  </w:t>
            </w:r>
          </w:p>
        </w:tc>
        <w:tc>
          <w:tcPr>
            <w:tcW w:w="1134" w:type="dxa"/>
            <w:shd w:val="clear" w:color="auto" w:fill="auto"/>
            <w:vAlign w:val="center"/>
            <w:hideMark/>
          </w:tcPr>
          <w:p w:rsidR="00332BDE" w:rsidRPr="0084045E" w:rsidRDefault="00332BDE" w:rsidP="00682BA8">
            <w:pPr>
              <w:jc w:val="center"/>
              <w:rPr>
                <w:sz w:val="28"/>
                <w:szCs w:val="28"/>
              </w:rPr>
            </w:pPr>
            <w:r w:rsidRPr="0084045E">
              <w:rPr>
                <w:sz w:val="28"/>
                <w:szCs w:val="28"/>
              </w:rPr>
              <w:t>тыс. чел.</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91,9</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96,7</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5,2</w:t>
            </w:r>
          </w:p>
        </w:tc>
      </w:tr>
      <w:tr w:rsidR="006E0D39" w:rsidRPr="0084045E" w:rsidTr="00C52C8A">
        <w:trPr>
          <w:trHeight w:val="127"/>
        </w:trPr>
        <w:tc>
          <w:tcPr>
            <w:tcW w:w="568" w:type="dxa"/>
            <w:shd w:val="clear" w:color="auto" w:fill="auto"/>
            <w:vAlign w:val="center"/>
            <w:hideMark/>
          </w:tcPr>
          <w:p w:rsidR="00332BDE" w:rsidRPr="0084045E" w:rsidRDefault="00332BDE" w:rsidP="00682BA8">
            <w:pPr>
              <w:jc w:val="center"/>
              <w:rPr>
                <w:sz w:val="28"/>
                <w:szCs w:val="28"/>
              </w:rPr>
            </w:pPr>
            <w:r w:rsidRPr="0084045E">
              <w:rPr>
                <w:sz w:val="28"/>
                <w:szCs w:val="28"/>
              </w:rPr>
              <w:t>5.</w:t>
            </w:r>
          </w:p>
        </w:tc>
        <w:tc>
          <w:tcPr>
            <w:tcW w:w="5103" w:type="dxa"/>
            <w:shd w:val="clear" w:color="auto" w:fill="auto"/>
            <w:vAlign w:val="center"/>
            <w:hideMark/>
          </w:tcPr>
          <w:p w:rsidR="00332BDE" w:rsidRPr="0084045E" w:rsidRDefault="00332BDE" w:rsidP="00682BA8">
            <w:pPr>
              <w:rPr>
                <w:sz w:val="28"/>
                <w:szCs w:val="28"/>
              </w:rPr>
            </w:pPr>
            <w:r w:rsidRPr="0084045E">
              <w:rPr>
                <w:sz w:val="28"/>
                <w:szCs w:val="28"/>
              </w:rPr>
              <w:t>Средний размер с</w:t>
            </w:r>
            <w:r w:rsidRPr="0084045E">
              <w:rPr>
                <w:bCs/>
                <w:iCs/>
                <w:sz w:val="28"/>
                <w:szCs w:val="28"/>
              </w:rPr>
              <w:t xml:space="preserve">оциального пособия     </w:t>
            </w:r>
          </w:p>
        </w:tc>
        <w:tc>
          <w:tcPr>
            <w:tcW w:w="1134" w:type="dxa"/>
            <w:shd w:val="clear" w:color="auto" w:fill="auto"/>
            <w:vAlign w:val="center"/>
            <w:hideMark/>
          </w:tcPr>
          <w:p w:rsidR="00332BDE" w:rsidRPr="0084045E" w:rsidRDefault="00332BDE" w:rsidP="00682BA8">
            <w:pPr>
              <w:jc w:val="center"/>
              <w:rPr>
                <w:sz w:val="28"/>
                <w:szCs w:val="28"/>
              </w:rPr>
            </w:pPr>
            <w:r w:rsidRPr="0084045E">
              <w:rPr>
                <w:sz w:val="28"/>
                <w:szCs w:val="28"/>
              </w:rPr>
              <w:t>сом</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3002,7</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3029,8</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0,9</w:t>
            </w:r>
          </w:p>
        </w:tc>
      </w:tr>
      <w:tr w:rsidR="006E0D39" w:rsidRPr="0084045E" w:rsidTr="00C52C8A">
        <w:trPr>
          <w:trHeight w:val="116"/>
        </w:trPr>
        <w:tc>
          <w:tcPr>
            <w:tcW w:w="568" w:type="dxa"/>
            <w:shd w:val="clear" w:color="auto" w:fill="auto"/>
            <w:vAlign w:val="center"/>
            <w:hideMark/>
          </w:tcPr>
          <w:p w:rsidR="00332BDE" w:rsidRPr="0084045E" w:rsidRDefault="00332BDE" w:rsidP="00682BA8">
            <w:pPr>
              <w:jc w:val="center"/>
              <w:rPr>
                <w:sz w:val="28"/>
                <w:szCs w:val="28"/>
              </w:rPr>
            </w:pPr>
            <w:r w:rsidRPr="0084045E">
              <w:rPr>
                <w:sz w:val="28"/>
                <w:szCs w:val="28"/>
              </w:rPr>
              <w:t>6.</w:t>
            </w:r>
          </w:p>
        </w:tc>
        <w:tc>
          <w:tcPr>
            <w:tcW w:w="5103" w:type="dxa"/>
            <w:shd w:val="clear" w:color="auto" w:fill="auto"/>
            <w:vAlign w:val="center"/>
            <w:hideMark/>
          </w:tcPr>
          <w:p w:rsidR="00332BDE" w:rsidRPr="0084045E" w:rsidRDefault="00332BDE" w:rsidP="00682BA8">
            <w:pPr>
              <w:rPr>
                <w:sz w:val="28"/>
                <w:szCs w:val="28"/>
              </w:rPr>
            </w:pPr>
            <w:r w:rsidRPr="0084045E">
              <w:rPr>
                <w:sz w:val="28"/>
                <w:szCs w:val="28"/>
              </w:rPr>
              <w:t xml:space="preserve">Сумма финансирования социального пособия     </w:t>
            </w:r>
          </w:p>
        </w:tc>
        <w:tc>
          <w:tcPr>
            <w:tcW w:w="1134" w:type="dxa"/>
            <w:shd w:val="clear" w:color="auto" w:fill="auto"/>
            <w:vAlign w:val="center"/>
            <w:hideMark/>
          </w:tcPr>
          <w:p w:rsidR="00332BDE" w:rsidRPr="0084045E" w:rsidRDefault="00332BDE" w:rsidP="00682BA8">
            <w:pPr>
              <w:jc w:val="center"/>
              <w:rPr>
                <w:sz w:val="28"/>
                <w:szCs w:val="28"/>
              </w:rPr>
            </w:pPr>
            <w:r w:rsidRPr="0084045E">
              <w:rPr>
                <w:sz w:val="28"/>
                <w:szCs w:val="28"/>
              </w:rPr>
              <w:t>млн сомов</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1722,3</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1795,9</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4,3</w:t>
            </w:r>
          </w:p>
        </w:tc>
      </w:tr>
      <w:tr w:rsidR="006E0D39" w:rsidRPr="0084045E" w:rsidTr="00C52C8A">
        <w:trPr>
          <w:trHeight w:val="116"/>
        </w:trPr>
        <w:tc>
          <w:tcPr>
            <w:tcW w:w="568" w:type="dxa"/>
            <w:shd w:val="clear" w:color="auto" w:fill="auto"/>
            <w:vAlign w:val="center"/>
          </w:tcPr>
          <w:p w:rsidR="00332BDE" w:rsidRPr="0084045E" w:rsidRDefault="00332BDE" w:rsidP="00682BA8">
            <w:pPr>
              <w:jc w:val="center"/>
              <w:rPr>
                <w:sz w:val="28"/>
                <w:szCs w:val="28"/>
              </w:rPr>
            </w:pPr>
            <w:r w:rsidRPr="0084045E">
              <w:rPr>
                <w:sz w:val="28"/>
                <w:szCs w:val="28"/>
              </w:rPr>
              <w:t>7.</w:t>
            </w:r>
          </w:p>
        </w:tc>
        <w:tc>
          <w:tcPr>
            <w:tcW w:w="5103" w:type="dxa"/>
            <w:shd w:val="clear" w:color="auto" w:fill="auto"/>
            <w:vAlign w:val="center"/>
          </w:tcPr>
          <w:p w:rsidR="00332BDE" w:rsidRPr="0084045E" w:rsidRDefault="00332BDE" w:rsidP="00682BA8">
            <w:pPr>
              <w:rPr>
                <w:b/>
                <w:bCs/>
                <w:sz w:val="28"/>
                <w:szCs w:val="28"/>
              </w:rPr>
            </w:pPr>
            <w:r w:rsidRPr="0084045E">
              <w:rPr>
                <w:b/>
                <w:bCs/>
                <w:sz w:val="28"/>
                <w:szCs w:val="28"/>
              </w:rPr>
              <w:t xml:space="preserve">Численность получателей единовременного пособия при рождении ребенка «балага  сүйүнчү» </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 xml:space="preserve">тыс. чел. </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57,8</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67,3</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16,4</w:t>
            </w:r>
          </w:p>
        </w:tc>
      </w:tr>
      <w:tr w:rsidR="006E0D39" w:rsidRPr="0084045E" w:rsidTr="00C52C8A">
        <w:trPr>
          <w:trHeight w:val="116"/>
        </w:trPr>
        <w:tc>
          <w:tcPr>
            <w:tcW w:w="568" w:type="dxa"/>
            <w:shd w:val="clear" w:color="auto" w:fill="auto"/>
            <w:vAlign w:val="center"/>
          </w:tcPr>
          <w:p w:rsidR="00332BDE" w:rsidRPr="0084045E" w:rsidRDefault="00332BDE" w:rsidP="00682BA8">
            <w:pPr>
              <w:jc w:val="center"/>
              <w:rPr>
                <w:sz w:val="28"/>
                <w:szCs w:val="28"/>
              </w:rPr>
            </w:pPr>
            <w:r w:rsidRPr="0084045E">
              <w:rPr>
                <w:sz w:val="28"/>
                <w:szCs w:val="28"/>
              </w:rPr>
              <w:t>8.</w:t>
            </w:r>
          </w:p>
        </w:tc>
        <w:tc>
          <w:tcPr>
            <w:tcW w:w="5103" w:type="dxa"/>
            <w:shd w:val="clear" w:color="auto" w:fill="auto"/>
            <w:vAlign w:val="center"/>
          </w:tcPr>
          <w:p w:rsidR="00332BDE" w:rsidRPr="0084045E" w:rsidRDefault="00332BDE" w:rsidP="00682BA8">
            <w:pPr>
              <w:rPr>
                <w:sz w:val="28"/>
                <w:szCs w:val="28"/>
              </w:rPr>
            </w:pPr>
            <w:r w:rsidRPr="0084045E">
              <w:rPr>
                <w:sz w:val="28"/>
                <w:szCs w:val="28"/>
              </w:rPr>
              <w:t xml:space="preserve">Размер </w:t>
            </w:r>
            <w:r w:rsidRPr="0084045E">
              <w:rPr>
                <w:bCs/>
                <w:sz w:val="28"/>
                <w:szCs w:val="28"/>
              </w:rPr>
              <w:t xml:space="preserve">«балага сүйүнчү»   </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 xml:space="preserve">сомов </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4000</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4000</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w:t>
            </w:r>
          </w:p>
        </w:tc>
      </w:tr>
      <w:tr w:rsidR="006E0D39" w:rsidRPr="0084045E" w:rsidTr="00C52C8A">
        <w:trPr>
          <w:trHeight w:val="116"/>
        </w:trPr>
        <w:tc>
          <w:tcPr>
            <w:tcW w:w="568" w:type="dxa"/>
            <w:shd w:val="clear" w:color="auto" w:fill="auto"/>
            <w:vAlign w:val="center"/>
          </w:tcPr>
          <w:p w:rsidR="00332BDE" w:rsidRPr="0084045E" w:rsidRDefault="00332BDE" w:rsidP="00682BA8">
            <w:pPr>
              <w:jc w:val="center"/>
              <w:rPr>
                <w:sz w:val="28"/>
                <w:szCs w:val="28"/>
              </w:rPr>
            </w:pPr>
            <w:r w:rsidRPr="0084045E">
              <w:rPr>
                <w:sz w:val="28"/>
                <w:szCs w:val="28"/>
              </w:rPr>
              <w:t xml:space="preserve">9.  </w:t>
            </w:r>
          </w:p>
        </w:tc>
        <w:tc>
          <w:tcPr>
            <w:tcW w:w="5103" w:type="dxa"/>
            <w:shd w:val="clear" w:color="auto" w:fill="auto"/>
            <w:vAlign w:val="center"/>
          </w:tcPr>
          <w:p w:rsidR="00332BDE" w:rsidRPr="0084045E" w:rsidRDefault="00332BDE" w:rsidP="00682BA8">
            <w:pPr>
              <w:rPr>
                <w:sz w:val="28"/>
                <w:szCs w:val="28"/>
              </w:rPr>
            </w:pPr>
            <w:r w:rsidRPr="0084045E">
              <w:rPr>
                <w:sz w:val="28"/>
                <w:szCs w:val="28"/>
              </w:rPr>
              <w:t xml:space="preserve">Сумма финансирования </w:t>
            </w:r>
            <w:r w:rsidRPr="0084045E">
              <w:rPr>
                <w:bCs/>
                <w:sz w:val="28"/>
                <w:szCs w:val="28"/>
              </w:rPr>
              <w:t xml:space="preserve">«балага сүйүнчү»  </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млн сомов</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232,4</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271,9</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17,0</w:t>
            </w:r>
          </w:p>
        </w:tc>
      </w:tr>
      <w:tr w:rsidR="006E0D39" w:rsidRPr="0084045E" w:rsidTr="00C52C8A">
        <w:trPr>
          <w:trHeight w:val="56"/>
        </w:trPr>
        <w:tc>
          <w:tcPr>
            <w:tcW w:w="9782" w:type="dxa"/>
            <w:gridSpan w:val="6"/>
            <w:shd w:val="clear" w:color="auto" w:fill="auto"/>
            <w:hideMark/>
          </w:tcPr>
          <w:p w:rsidR="00332BDE" w:rsidRPr="0084045E" w:rsidRDefault="00332BDE" w:rsidP="00682BA8">
            <w:pPr>
              <w:rPr>
                <w:b/>
                <w:bCs/>
                <w:sz w:val="28"/>
                <w:szCs w:val="28"/>
              </w:rPr>
            </w:pPr>
            <w:r w:rsidRPr="0084045E">
              <w:rPr>
                <w:b/>
                <w:bCs/>
                <w:sz w:val="28"/>
                <w:szCs w:val="28"/>
              </w:rPr>
              <w:t xml:space="preserve">Денежные компенсации взамен льгот    </w:t>
            </w:r>
          </w:p>
        </w:tc>
      </w:tr>
      <w:tr w:rsidR="006E0D39" w:rsidRPr="0084045E" w:rsidTr="00C52C8A">
        <w:trPr>
          <w:trHeight w:val="124"/>
        </w:trPr>
        <w:tc>
          <w:tcPr>
            <w:tcW w:w="568" w:type="dxa"/>
            <w:shd w:val="clear" w:color="auto" w:fill="auto"/>
            <w:vAlign w:val="center"/>
            <w:hideMark/>
          </w:tcPr>
          <w:p w:rsidR="00332BDE" w:rsidRPr="0084045E" w:rsidRDefault="00332BDE" w:rsidP="00682BA8">
            <w:pPr>
              <w:jc w:val="center"/>
              <w:rPr>
                <w:sz w:val="28"/>
                <w:szCs w:val="28"/>
              </w:rPr>
            </w:pPr>
            <w:r w:rsidRPr="0084045E">
              <w:rPr>
                <w:sz w:val="28"/>
                <w:szCs w:val="28"/>
              </w:rPr>
              <w:t>1.</w:t>
            </w:r>
          </w:p>
        </w:tc>
        <w:tc>
          <w:tcPr>
            <w:tcW w:w="5103" w:type="dxa"/>
            <w:shd w:val="clear" w:color="auto" w:fill="auto"/>
            <w:vAlign w:val="center"/>
            <w:hideMark/>
          </w:tcPr>
          <w:p w:rsidR="00332BDE" w:rsidRPr="0084045E" w:rsidRDefault="00332BDE" w:rsidP="00682BA8">
            <w:pPr>
              <w:rPr>
                <w:sz w:val="28"/>
                <w:szCs w:val="28"/>
              </w:rPr>
            </w:pPr>
            <w:r w:rsidRPr="0084045E">
              <w:rPr>
                <w:b/>
                <w:sz w:val="28"/>
                <w:szCs w:val="28"/>
              </w:rPr>
              <w:t xml:space="preserve">Численность получателей денежных     компенсаций взамен льгот </w:t>
            </w:r>
            <w:r w:rsidRPr="0084045E">
              <w:rPr>
                <w:sz w:val="28"/>
                <w:szCs w:val="28"/>
              </w:rPr>
              <w:t xml:space="preserve">(размер от 1000 до 7000 сом)      </w:t>
            </w:r>
          </w:p>
        </w:tc>
        <w:tc>
          <w:tcPr>
            <w:tcW w:w="1134" w:type="dxa"/>
            <w:shd w:val="clear" w:color="auto" w:fill="auto"/>
            <w:vAlign w:val="center"/>
            <w:hideMark/>
          </w:tcPr>
          <w:p w:rsidR="00332BDE" w:rsidRPr="0084045E" w:rsidRDefault="00332BDE" w:rsidP="00682BA8">
            <w:pPr>
              <w:jc w:val="center"/>
              <w:rPr>
                <w:sz w:val="28"/>
                <w:szCs w:val="28"/>
              </w:rPr>
            </w:pPr>
            <w:r w:rsidRPr="0084045E">
              <w:rPr>
                <w:sz w:val="28"/>
                <w:szCs w:val="28"/>
              </w:rPr>
              <w:t>тыс. чел.</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42,6</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41,0</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-3,8</w:t>
            </w:r>
          </w:p>
        </w:tc>
      </w:tr>
      <w:tr w:rsidR="006E0D39" w:rsidRPr="0084045E" w:rsidTr="00C52C8A">
        <w:trPr>
          <w:trHeight w:val="123"/>
        </w:trPr>
        <w:tc>
          <w:tcPr>
            <w:tcW w:w="568" w:type="dxa"/>
            <w:shd w:val="clear" w:color="auto" w:fill="auto"/>
            <w:vAlign w:val="center"/>
            <w:hideMark/>
          </w:tcPr>
          <w:p w:rsidR="00332BDE" w:rsidRPr="0084045E" w:rsidRDefault="00332BDE" w:rsidP="00682BA8">
            <w:pPr>
              <w:jc w:val="center"/>
              <w:rPr>
                <w:sz w:val="28"/>
                <w:szCs w:val="28"/>
              </w:rPr>
            </w:pPr>
            <w:r w:rsidRPr="0084045E">
              <w:rPr>
                <w:sz w:val="28"/>
                <w:szCs w:val="28"/>
              </w:rPr>
              <w:t>2.</w:t>
            </w:r>
          </w:p>
        </w:tc>
        <w:tc>
          <w:tcPr>
            <w:tcW w:w="5103" w:type="dxa"/>
            <w:shd w:val="clear" w:color="auto" w:fill="auto"/>
            <w:vAlign w:val="center"/>
            <w:hideMark/>
          </w:tcPr>
          <w:p w:rsidR="00332BDE" w:rsidRPr="0084045E" w:rsidRDefault="00332BDE" w:rsidP="00682BA8">
            <w:pPr>
              <w:rPr>
                <w:sz w:val="28"/>
                <w:szCs w:val="28"/>
              </w:rPr>
            </w:pPr>
            <w:r w:rsidRPr="0084045E">
              <w:rPr>
                <w:sz w:val="28"/>
                <w:szCs w:val="28"/>
              </w:rPr>
              <w:t xml:space="preserve">Сумма финансирования    </w:t>
            </w:r>
          </w:p>
        </w:tc>
        <w:tc>
          <w:tcPr>
            <w:tcW w:w="1134" w:type="dxa"/>
            <w:shd w:val="clear" w:color="auto" w:fill="auto"/>
            <w:vAlign w:val="center"/>
            <w:hideMark/>
          </w:tcPr>
          <w:p w:rsidR="00332BDE" w:rsidRPr="0084045E" w:rsidRDefault="00332BDE" w:rsidP="00682BA8">
            <w:pPr>
              <w:jc w:val="center"/>
              <w:rPr>
                <w:sz w:val="28"/>
                <w:szCs w:val="28"/>
              </w:rPr>
            </w:pPr>
            <w:r w:rsidRPr="0084045E">
              <w:rPr>
                <w:sz w:val="28"/>
                <w:szCs w:val="28"/>
              </w:rPr>
              <w:t>млн сомов</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518,8</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498,9</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-3,8</w:t>
            </w:r>
          </w:p>
        </w:tc>
      </w:tr>
      <w:tr w:rsidR="006E0D39" w:rsidRPr="0084045E" w:rsidTr="00C52C8A">
        <w:trPr>
          <w:trHeight w:val="56"/>
        </w:trPr>
        <w:tc>
          <w:tcPr>
            <w:tcW w:w="9782" w:type="dxa"/>
            <w:gridSpan w:val="6"/>
            <w:shd w:val="clear" w:color="auto" w:fill="auto"/>
            <w:vAlign w:val="center"/>
            <w:hideMark/>
          </w:tcPr>
          <w:p w:rsidR="00332BDE" w:rsidRPr="0084045E" w:rsidRDefault="00332BDE" w:rsidP="00682BA8">
            <w:pPr>
              <w:rPr>
                <w:b/>
                <w:bCs/>
                <w:sz w:val="28"/>
                <w:szCs w:val="28"/>
              </w:rPr>
            </w:pPr>
            <w:r w:rsidRPr="0084045E">
              <w:rPr>
                <w:b/>
                <w:bCs/>
                <w:sz w:val="28"/>
                <w:szCs w:val="28"/>
              </w:rPr>
              <w:t xml:space="preserve">Пособие по беременности и родам  </w:t>
            </w:r>
          </w:p>
        </w:tc>
      </w:tr>
      <w:tr w:rsidR="006E0D39" w:rsidRPr="0084045E" w:rsidTr="00C52C8A">
        <w:trPr>
          <w:trHeight w:val="405"/>
        </w:trPr>
        <w:tc>
          <w:tcPr>
            <w:tcW w:w="568" w:type="dxa"/>
            <w:shd w:val="clear" w:color="auto" w:fill="auto"/>
            <w:vAlign w:val="center"/>
            <w:hideMark/>
          </w:tcPr>
          <w:p w:rsidR="00332BDE" w:rsidRPr="0084045E" w:rsidRDefault="00332BDE" w:rsidP="00682BA8">
            <w:pPr>
              <w:jc w:val="center"/>
              <w:rPr>
                <w:sz w:val="28"/>
                <w:szCs w:val="28"/>
              </w:rPr>
            </w:pPr>
            <w:r w:rsidRPr="0084045E">
              <w:rPr>
                <w:sz w:val="28"/>
                <w:szCs w:val="28"/>
              </w:rPr>
              <w:t>1.</w:t>
            </w:r>
          </w:p>
        </w:tc>
        <w:tc>
          <w:tcPr>
            <w:tcW w:w="5103" w:type="dxa"/>
            <w:shd w:val="clear" w:color="auto" w:fill="auto"/>
            <w:vAlign w:val="center"/>
            <w:hideMark/>
          </w:tcPr>
          <w:p w:rsidR="00332BDE" w:rsidRPr="0084045E" w:rsidRDefault="00332BDE" w:rsidP="00682BA8">
            <w:pPr>
              <w:rPr>
                <w:b/>
                <w:sz w:val="28"/>
                <w:szCs w:val="28"/>
              </w:rPr>
            </w:pPr>
            <w:r w:rsidRPr="0084045E">
              <w:rPr>
                <w:b/>
                <w:sz w:val="28"/>
                <w:szCs w:val="28"/>
              </w:rPr>
              <w:t xml:space="preserve">Численность получателей пособия по   беременности и родам </w:t>
            </w:r>
            <w:r w:rsidRPr="0084045E">
              <w:rPr>
                <w:b/>
                <w:sz w:val="28"/>
                <w:szCs w:val="28"/>
                <w:lang w:val="ky-KG"/>
              </w:rPr>
              <w:t xml:space="preserve">  </w:t>
            </w:r>
            <w:r w:rsidRPr="0084045E">
              <w:rPr>
                <w:b/>
                <w:sz w:val="28"/>
                <w:szCs w:val="28"/>
              </w:rPr>
              <w:t xml:space="preserve">      </w:t>
            </w:r>
          </w:p>
        </w:tc>
        <w:tc>
          <w:tcPr>
            <w:tcW w:w="1134" w:type="dxa"/>
            <w:shd w:val="clear" w:color="auto" w:fill="auto"/>
            <w:vAlign w:val="center"/>
            <w:hideMark/>
          </w:tcPr>
          <w:p w:rsidR="00332BDE" w:rsidRPr="0084045E" w:rsidRDefault="00332BDE" w:rsidP="00682BA8">
            <w:pPr>
              <w:jc w:val="center"/>
              <w:rPr>
                <w:sz w:val="28"/>
                <w:szCs w:val="28"/>
              </w:rPr>
            </w:pPr>
            <w:r w:rsidRPr="0084045E">
              <w:rPr>
                <w:sz w:val="28"/>
                <w:szCs w:val="28"/>
              </w:rPr>
              <w:t>тыс. чел.</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19,4</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15,7</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-19,1</w:t>
            </w:r>
          </w:p>
        </w:tc>
      </w:tr>
      <w:tr w:rsidR="006E0D39" w:rsidRPr="0084045E" w:rsidTr="00C52C8A">
        <w:trPr>
          <w:trHeight w:val="131"/>
        </w:trPr>
        <w:tc>
          <w:tcPr>
            <w:tcW w:w="568" w:type="dxa"/>
            <w:shd w:val="clear" w:color="auto" w:fill="auto"/>
            <w:vAlign w:val="center"/>
            <w:hideMark/>
          </w:tcPr>
          <w:p w:rsidR="00332BDE" w:rsidRPr="0084045E" w:rsidRDefault="00332BDE" w:rsidP="00682BA8">
            <w:pPr>
              <w:jc w:val="center"/>
              <w:rPr>
                <w:sz w:val="28"/>
                <w:szCs w:val="28"/>
              </w:rPr>
            </w:pPr>
            <w:r w:rsidRPr="0084045E">
              <w:rPr>
                <w:sz w:val="28"/>
                <w:szCs w:val="28"/>
              </w:rPr>
              <w:t>2.</w:t>
            </w:r>
          </w:p>
        </w:tc>
        <w:tc>
          <w:tcPr>
            <w:tcW w:w="5103" w:type="dxa"/>
            <w:shd w:val="clear" w:color="auto" w:fill="auto"/>
            <w:vAlign w:val="center"/>
            <w:hideMark/>
          </w:tcPr>
          <w:p w:rsidR="00332BDE" w:rsidRPr="0084045E" w:rsidRDefault="00332BDE" w:rsidP="00682BA8">
            <w:pPr>
              <w:rPr>
                <w:sz w:val="28"/>
                <w:szCs w:val="28"/>
              </w:rPr>
            </w:pPr>
            <w:r w:rsidRPr="0084045E">
              <w:rPr>
                <w:sz w:val="28"/>
                <w:szCs w:val="28"/>
              </w:rPr>
              <w:t xml:space="preserve">Средний размер пособия   </w:t>
            </w:r>
          </w:p>
        </w:tc>
        <w:tc>
          <w:tcPr>
            <w:tcW w:w="1134" w:type="dxa"/>
            <w:shd w:val="clear" w:color="auto" w:fill="auto"/>
            <w:vAlign w:val="center"/>
            <w:hideMark/>
          </w:tcPr>
          <w:p w:rsidR="00332BDE" w:rsidRPr="0084045E" w:rsidRDefault="00332BDE" w:rsidP="00682BA8">
            <w:pPr>
              <w:jc w:val="center"/>
              <w:rPr>
                <w:sz w:val="28"/>
                <w:szCs w:val="28"/>
              </w:rPr>
            </w:pPr>
            <w:r w:rsidRPr="0084045E">
              <w:rPr>
                <w:sz w:val="28"/>
                <w:szCs w:val="28"/>
              </w:rPr>
              <w:t>сомов</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8506,9</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10293,0</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21,0</w:t>
            </w:r>
          </w:p>
        </w:tc>
      </w:tr>
      <w:tr w:rsidR="006E0D39" w:rsidRPr="0084045E" w:rsidTr="00C52C8A">
        <w:trPr>
          <w:trHeight w:val="249"/>
        </w:trPr>
        <w:tc>
          <w:tcPr>
            <w:tcW w:w="568" w:type="dxa"/>
            <w:shd w:val="clear" w:color="auto" w:fill="auto"/>
            <w:vAlign w:val="center"/>
            <w:hideMark/>
          </w:tcPr>
          <w:p w:rsidR="00332BDE" w:rsidRPr="0084045E" w:rsidRDefault="00332BDE" w:rsidP="00682BA8">
            <w:pPr>
              <w:jc w:val="center"/>
              <w:rPr>
                <w:sz w:val="28"/>
                <w:szCs w:val="28"/>
              </w:rPr>
            </w:pPr>
            <w:r w:rsidRPr="0084045E">
              <w:rPr>
                <w:sz w:val="28"/>
                <w:szCs w:val="28"/>
              </w:rPr>
              <w:t>3.</w:t>
            </w:r>
          </w:p>
        </w:tc>
        <w:tc>
          <w:tcPr>
            <w:tcW w:w="5103" w:type="dxa"/>
            <w:shd w:val="clear" w:color="auto" w:fill="auto"/>
            <w:vAlign w:val="center"/>
            <w:hideMark/>
          </w:tcPr>
          <w:p w:rsidR="00332BDE" w:rsidRPr="0084045E" w:rsidRDefault="00332BDE" w:rsidP="00682BA8">
            <w:pPr>
              <w:rPr>
                <w:sz w:val="28"/>
                <w:szCs w:val="28"/>
                <w:lang w:val="ky-KG"/>
              </w:rPr>
            </w:pPr>
            <w:r w:rsidRPr="0084045E">
              <w:rPr>
                <w:sz w:val="28"/>
                <w:szCs w:val="28"/>
              </w:rPr>
              <w:t xml:space="preserve">Сумма финансирования </w:t>
            </w:r>
            <w:r w:rsidRPr="0084045E">
              <w:rPr>
                <w:sz w:val="28"/>
                <w:szCs w:val="28"/>
                <w:lang w:val="ky-KG"/>
              </w:rPr>
              <w:t xml:space="preserve">   </w:t>
            </w:r>
          </w:p>
        </w:tc>
        <w:tc>
          <w:tcPr>
            <w:tcW w:w="1134" w:type="dxa"/>
            <w:shd w:val="clear" w:color="auto" w:fill="auto"/>
            <w:vAlign w:val="center"/>
            <w:hideMark/>
          </w:tcPr>
          <w:p w:rsidR="00332BDE" w:rsidRPr="0084045E" w:rsidRDefault="00332BDE" w:rsidP="00682BA8">
            <w:pPr>
              <w:jc w:val="center"/>
              <w:rPr>
                <w:sz w:val="28"/>
                <w:szCs w:val="28"/>
              </w:rPr>
            </w:pPr>
            <w:r w:rsidRPr="0084045E">
              <w:rPr>
                <w:sz w:val="28"/>
                <w:szCs w:val="28"/>
              </w:rPr>
              <w:t>млн сом</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165,3</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162,2</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-1,9</w:t>
            </w:r>
          </w:p>
        </w:tc>
      </w:tr>
      <w:tr w:rsidR="006E0D39" w:rsidRPr="0084045E" w:rsidTr="00C52C8A">
        <w:trPr>
          <w:trHeight w:val="167"/>
        </w:trPr>
        <w:tc>
          <w:tcPr>
            <w:tcW w:w="9782" w:type="dxa"/>
            <w:gridSpan w:val="6"/>
            <w:shd w:val="clear" w:color="auto" w:fill="auto"/>
            <w:vAlign w:val="center"/>
            <w:hideMark/>
          </w:tcPr>
          <w:p w:rsidR="00332BDE" w:rsidRPr="0084045E" w:rsidRDefault="00332BDE" w:rsidP="00682BA8">
            <w:pPr>
              <w:rPr>
                <w:b/>
                <w:bCs/>
                <w:sz w:val="28"/>
                <w:szCs w:val="28"/>
              </w:rPr>
            </w:pPr>
            <w:r w:rsidRPr="0084045E">
              <w:rPr>
                <w:b/>
                <w:bCs/>
                <w:sz w:val="28"/>
                <w:szCs w:val="28"/>
              </w:rPr>
              <w:t xml:space="preserve">Пособие на погребение </w:t>
            </w:r>
          </w:p>
        </w:tc>
      </w:tr>
      <w:tr w:rsidR="006E0D39" w:rsidRPr="0084045E" w:rsidTr="00C52C8A">
        <w:trPr>
          <w:trHeight w:val="300"/>
        </w:trPr>
        <w:tc>
          <w:tcPr>
            <w:tcW w:w="568" w:type="dxa"/>
            <w:shd w:val="clear" w:color="auto" w:fill="auto"/>
            <w:vAlign w:val="center"/>
            <w:hideMark/>
          </w:tcPr>
          <w:p w:rsidR="00332BDE" w:rsidRPr="0084045E" w:rsidRDefault="00332BDE" w:rsidP="00682BA8">
            <w:pPr>
              <w:jc w:val="center"/>
              <w:rPr>
                <w:sz w:val="28"/>
                <w:szCs w:val="28"/>
              </w:rPr>
            </w:pPr>
            <w:r w:rsidRPr="0084045E">
              <w:rPr>
                <w:sz w:val="28"/>
                <w:szCs w:val="28"/>
              </w:rPr>
              <w:t>1.</w:t>
            </w:r>
          </w:p>
        </w:tc>
        <w:tc>
          <w:tcPr>
            <w:tcW w:w="5103" w:type="dxa"/>
            <w:shd w:val="clear" w:color="auto" w:fill="auto"/>
            <w:vAlign w:val="center"/>
            <w:hideMark/>
          </w:tcPr>
          <w:p w:rsidR="00332BDE" w:rsidRPr="0084045E" w:rsidRDefault="00332BDE" w:rsidP="00682BA8">
            <w:pPr>
              <w:rPr>
                <w:b/>
                <w:sz w:val="28"/>
                <w:szCs w:val="28"/>
                <w:lang w:val="ky-KG"/>
              </w:rPr>
            </w:pPr>
            <w:r w:rsidRPr="0084045E">
              <w:rPr>
                <w:b/>
                <w:sz w:val="28"/>
                <w:szCs w:val="28"/>
              </w:rPr>
              <w:t xml:space="preserve">Численность получателей пособия на </w:t>
            </w:r>
            <w:r w:rsidRPr="0084045E">
              <w:rPr>
                <w:b/>
                <w:sz w:val="28"/>
                <w:szCs w:val="28"/>
                <w:lang w:val="ky-KG"/>
              </w:rPr>
              <w:t xml:space="preserve"> </w:t>
            </w:r>
            <w:r w:rsidRPr="0084045E">
              <w:rPr>
                <w:b/>
                <w:sz w:val="28"/>
                <w:szCs w:val="28"/>
              </w:rPr>
              <w:t xml:space="preserve">погребение </w:t>
            </w:r>
            <w:r w:rsidRPr="0084045E">
              <w:rPr>
                <w:b/>
                <w:sz w:val="28"/>
                <w:szCs w:val="28"/>
                <w:lang w:val="ky-KG"/>
              </w:rPr>
              <w:t xml:space="preserve">     </w:t>
            </w:r>
          </w:p>
        </w:tc>
        <w:tc>
          <w:tcPr>
            <w:tcW w:w="1134" w:type="dxa"/>
            <w:shd w:val="clear" w:color="auto" w:fill="auto"/>
            <w:vAlign w:val="center"/>
            <w:hideMark/>
          </w:tcPr>
          <w:p w:rsidR="00332BDE" w:rsidRPr="0084045E" w:rsidRDefault="00332BDE" w:rsidP="00682BA8">
            <w:pPr>
              <w:jc w:val="center"/>
              <w:rPr>
                <w:sz w:val="28"/>
                <w:szCs w:val="28"/>
              </w:rPr>
            </w:pPr>
            <w:r w:rsidRPr="0084045E">
              <w:rPr>
                <w:sz w:val="28"/>
                <w:szCs w:val="28"/>
              </w:rPr>
              <w:t>тыс. чел.</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1,6</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1,3</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-18,8</w:t>
            </w:r>
          </w:p>
        </w:tc>
      </w:tr>
      <w:tr w:rsidR="006E0D39" w:rsidRPr="0084045E" w:rsidTr="00C52C8A">
        <w:trPr>
          <w:trHeight w:val="166"/>
        </w:trPr>
        <w:tc>
          <w:tcPr>
            <w:tcW w:w="568" w:type="dxa"/>
            <w:shd w:val="clear" w:color="auto" w:fill="auto"/>
            <w:vAlign w:val="center"/>
            <w:hideMark/>
          </w:tcPr>
          <w:p w:rsidR="00332BDE" w:rsidRPr="0084045E" w:rsidRDefault="00332BDE" w:rsidP="00682BA8">
            <w:pPr>
              <w:jc w:val="center"/>
              <w:rPr>
                <w:sz w:val="28"/>
                <w:szCs w:val="28"/>
              </w:rPr>
            </w:pPr>
            <w:r w:rsidRPr="0084045E">
              <w:rPr>
                <w:sz w:val="28"/>
                <w:szCs w:val="28"/>
              </w:rPr>
              <w:t>2.</w:t>
            </w:r>
          </w:p>
        </w:tc>
        <w:tc>
          <w:tcPr>
            <w:tcW w:w="5103" w:type="dxa"/>
            <w:shd w:val="clear" w:color="auto" w:fill="auto"/>
            <w:vAlign w:val="center"/>
            <w:hideMark/>
          </w:tcPr>
          <w:p w:rsidR="00332BDE" w:rsidRPr="0084045E" w:rsidRDefault="00332BDE" w:rsidP="00682BA8">
            <w:pPr>
              <w:rPr>
                <w:sz w:val="28"/>
                <w:szCs w:val="28"/>
                <w:lang w:val="ky-KG"/>
              </w:rPr>
            </w:pPr>
            <w:r w:rsidRPr="0084045E">
              <w:rPr>
                <w:sz w:val="28"/>
                <w:szCs w:val="28"/>
              </w:rPr>
              <w:t xml:space="preserve">Средний размер пособия </w:t>
            </w:r>
            <w:r w:rsidRPr="0084045E">
              <w:rPr>
                <w:sz w:val="28"/>
                <w:szCs w:val="28"/>
                <w:lang w:val="ky-KG"/>
              </w:rPr>
              <w:t xml:space="preserve">  </w:t>
            </w:r>
          </w:p>
        </w:tc>
        <w:tc>
          <w:tcPr>
            <w:tcW w:w="1134" w:type="dxa"/>
            <w:shd w:val="clear" w:color="auto" w:fill="auto"/>
            <w:vAlign w:val="center"/>
            <w:hideMark/>
          </w:tcPr>
          <w:p w:rsidR="00332BDE" w:rsidRPr="0084045E" w:rsidRDefault="00332BDE" w:rsidP="00682BA8">
            <w:pPr>
              <w:jc w:val="center"/>
              <w:rPr>
                <w:sz w:val="28"/>
                <w:szCs w:val="28"/>
              </w:rPr>
            </w:pPr>
            <w:r w:rsidRPr="0084045E">
              <w:rPr>
                <w:sz w:val="28"/>
                <w:szCs w:val="28"/>
              </w:rPr>
              <w:t>сом</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3425,3</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3442,4</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0,5</w:t>
            </w:r>
          </w:p>
        </w:tc>
      </w:tr>
      <w:tr w:rsidR="006E0D39" w:rsidRPr="0084045E" w:rsidTr="00C52C8A">
        <w:trPr>
          <w:trHeight w:val="171"/>
        </w:trPr>
        <w:tc>
          <w:tcPr>
            <w:tcW w:w="568" w:type="dxa"/>
            <w:shd w:val="clear" w:color="auto" w:fill="auto"/>
            <w:vAlign w:val="center"/>
            <w:hideMark/>
          </w:tcPr>
          <w:p w:rsidR="00332BDE" w:rsidRPr="0084045E" w:rsidRDefault="00332BDE" w:rsidP="00682BA8">
            <w:pPr>
              <w:jc w:val="center"/>
              <w:rPr>
                <w:sz w:val="28"/>
                <w:szCs w:val="28"/>
              </w:rPr>
            </w:pPr>
            <w:r w:rsidRPr="0084045E">
              <w:rPr>
                <w:sz w:val="28"/>
                <w:szCs w:val="28"/>
              </w:rPr>
              <w:t>3.</w:t>
            </w:r>
          </w:p>
        </w:tc>
        <w:tc>
          <w:tcPr>
            <w:tcW w:w="5103" w:type="dxa"/>
            <w:shd w:val="clear" w:color="auto" w:fill="auto"/>
            <w:vAlign w:val="center"/>
            <w:hideMark/>
          </w:tcPr>
          <w:p w:rsidR="00332BDE" w:rsidRPr="0084045E" w:rsidRDefault="00332BDE" w:rsidP="00682BA8">
            <w:pPr>
              <w:rPr>
                <w:sz w:val="28"/>
                <w:szCs w:val="28"/>
                <w:lang w:val="ky-KG"/>
              </w:rPr>
            </w:pPr>
            <w:r w:rsidRPr="0084045E">
              <w:rPr>
                <w:sz w:val="28"/>
                <w:szCs w:val="28"/>
              </w:rPr>
              <w:t xml:space="preserve">Сумма финансирования </w:t>
            </w:r>
            <w:r w:rsidRPr="0084045E">
              <w:rPr>
                <w:sz w:val="28"/>
                <w:szCs w:val="28"/>
                <w:lang w:val="ky-KG"/>
              </w:rPr>
              <w:t xml:space="preserve">   </w:t>
            </w:r>
          </w:p>
        </w:tc>
        <w:tc>
          <w:tcPr>
            <w:tcW w:w="1134" w:type="dxa"/>
            <w:shd w:val="clear" w:color="auto" w:fill="auto"/>
            <w:vAlign w:val="center"/>
            <w:hideMark/>
          </w:tcPr>
          <w:p w:rsidR="00332BDE" w:rsidRPr="0084045E" w:rsidRDefault="00332BDE" w:rsidP="00682BA8">
            <w:pPr>
              <w:jc w:val="center"/>
              <w:rPr>
                <w:sz w:val="28"/>
                <w:szCs w:val="28"/>
              </w:rPr>
            </w:pPr>
            <w:r w:rsidRPr="0084045E">
              <w:rPr>
                <w:sz w:val="28"/>
                <w:szCs w:val="28"/>
              </w:rPr>
              <w:t>млн сом</w:t>
            </w:r>
          </w:p>
        </w:tc>
        <w:tc>
          <w:tcPr>
            <w:tcW w:w="992" w:type="dxa"/>
            <w:shd w:val="clear" w:color="auto" w:fill="auto"/>
            <w:vAlign w:val="center"/>
          </w:tcPr>
          <w:p w:rsidR="00332BDE" w:rsidRPr="0084045E" w:rsidRDefault="00332BDE" w:rsidP="00682BA8">
            <w:pPr>
              <w:jc w:val="center"/>
              <w:rPr>
                <w:sz w:val="28"/>
                <w:szCs w:val="28"/>
              </w:rPr>
            </w:pPr>
            <w:r w:rsidRPr="0084045E">
              <w:rPr>
                <w:sz w:val="28"/>
                <w:szCs w:val="28"/>
              </w:rPr>
              <w:t>5,6</w:t>
            </w:r>
          </w:p>
        </w:tc>
        <w:tc>
          <w:tcPr>
            <w:tcW w:w="1134" w:type="dxa"/>
            <w:shd w:val="clear" w:color="auto" w:fill="auto"/>
            <w:vAlign w:val="center"/>
          </w:tcPr>
          <w:p w:rsidR="00332BDE" w:rsidRPr="0084045E" w:rsidRDefault="00332BDE" w:rsidP="00682BA8">
            <w:pPr>
              <w:jc w:val="center"/>
              <w:rPr>
                <w:sz w:val="28"/>
                <w:szCs w:val="28"/>
              </w:rPr>
            </w:pPr>
            <w:r w:rsidRPr="0084045E">
              <w:rPr>
                <w:sz w:val="28"/>
                <w:szCs w:val="28"/>
              </w:rPr>
              <w:t>4,5</w:t>
            </w:r>
          </w:p>
        </w:tc>
        <w:tc>
          <w:tcPr>
            <w:tcW w:w="851" w:type="dxa"/>
            <w:shd w:val="clear" w:color="auto" w:fill="auto"/>
            <w:vAlign w:val="center"/>
          </w:tcPr>
          <w:p w:rsidR="00332BDE" w:rsidRPr="0084045E" w:rsidRDefault="00332BDE" w:rsidP="00682BA8">
            <w:pPr>
              <w:jc w:val="center"/>
              <w:rPr>
                <w:sz w:val="28"/>
                <w:szCs w:val="28"/>
              </w:rPr>
            </w:pPr>
            <w:r w:rsidRPr="0084045E">
              <w:rPr>
                <w:sz w:val="28"/>
                <w:szCs w:val="28"/>
              </w:rPr>
              <w:t>-19,6</w:t>
            </w:r>
          </w:p>
        </w:tc>
      </w:tr>
    </w:tbl>
    <w:p w:rsidR="007C3694" w:rsidRPr="0084045E" w:rsidRDefault="007C3694" w:rsidP="007C3694">
      <w:pPr>
        <w:rPr>
          <w:sz w:val="28"/>
          <w:szCs w:val="28"/>
          <w:lang w:eastAsia="en-US"/>
        </w:rPr>
      </w:pPr>
    </w:p>
    <w:p w:rsidR="007C3694" w:rsidRPr="0084045E" w:rsidRDefault="007C3694" w:rsidP="0054150F">
      <w:pPr>
        <w:pStyle w:val="2"/>
        <w:numPr>
          <w:ilvl w:val="1"/>
          <w:numId w:val="17"/>
        </w:numPr>
        <w:spacing w:line="240" w:lineRule="auto"/>
        <w:ind w:left="0" w:firstLine="709"/>
        <w:rPr>
          <w:bCs w:val="0"/>
          <w:color w:val="auto"/>
          <w:sz w:val="28"/>
          <w:szCs w:val="28"/>
          <w:lang w:eastAsia="en-US"/>
        </w:rPr>
      </w:pPr>
      <w:r w:rsidRPr="0084045E">
        <w:rPr>
          <w:bCs w:val="0"/>
          <w:color w:val="auto"/>
          <w:sz w:val="28"/>
          <w:szCs w:val="28"/>
        </w:rPr>
        <w:t>Пенсионное обеспечение</w:t>
      </w:r>
    </w:p>
    <w:p w:rsidR="007C3694" w:rsidRPr="0084045E" w:rsidRDefault="007C3694" w:rsidP="00EB3D98">
      <w:pPr>
        <w:tabs>
          <w:tab w:val="left" w:pos="567"/>
        </w:tabs>
        <w:ind w:firstLine="709"/>
        <w:rPr>
          <w:sz w:val="28"/>
          <w:szCs w:val="28"/>
        </w:rPr>
      </w:pPr>
    </w:p>
    <w:p w:rsidR="00332BDE" w:rsidRPr="0084045E" w:rsidRDefault="00332BDE" w:rsidP="00EB3D98">
      <w:pPr>
        <w:tabs>
          <w:tab w:val="left" w:pos="567"/>
        </w:tabs>
        <w:ind w:firstLine="709"/>
        <w:rPr>
          <w:sz w:val="28"/>
          <w:szCs w:val="28"/>
        </w:rPr>
      </w:pPr>
      <w:r w:rsidRPr="0084045E">
        <w:rPr>
          <w:sz w:val="28"/>
          <w:szCs w:val="28"/>
        </w:rPr>
        <w:t>Перед Правительством Кыргызской Республики поставлена задача по рассмотрению возможности внедрения механизмов пенсионного обеспечения для граждан Кыргызской Республики, осуществляющих трудовую деятельность на территории других стран.</w:t>
      </w:r>
    </w:p>
    <w:p w:rsidR="00332BDE" w:rsidRPr="0084045E" w:rsidRDefault="00332BDE" w:rsidP="00EB3D98">
      <w:pPr>
        <w:tabs>
          <w:tab w:val="left" w:pos="567"/>
        </w:tabs>
        <w:ind w:firstLine="709"/>
        <w:rPr>
          <w:sz w:val="28"/>
          <w:szCs w:val="28"/>
        </w:rPr>
      </w:pPr>
      <w:r w:rsidRPr="0084045E">
        <w:rPr>
          <w:sz w:val="28"/>
          <w:szCs w:val="28"/>
        </w:rPr>
        <w:t xml:space="preserve">Завершена работа по проекту Соглашения о пенсионном обеспечении </w:t>
      </w:r>
      <w:r w:rsidRPr="0084045E">
        <w:rPr>
          <w:sz w:val="28"/>
          <w:szCs w:val="28"/>
        </w:rPr>
        <w:lastRenderedPageBreak/>
        <w:t>трудящихся государств-членов ЕАЭС (далее – проект Соглашения), основной целью которого является – обеспечение равных прав в сфере пенсионного обеспечения, защита приобретенных трудящимися пенсионных прав на территории государств-членов, а также развитие сотрудничества в сфере пенсионного обеспечения между странами.</w:t>
      </w:r>
    </w:p>
    <w:p w:rsidR="00332BDE" w:rsidRPr="0084045E" w:rsidRDefault="00332BDE" w:rsidP="00EB3D98">
      <w:pPr>
        <w:tabs>
          <w:tab w:val="left" w:pos="567"/>
        </w:tabs>
        <w:ind w:firstLine="709"/>
        <w:rPr>
          <w:sz w:val="28"/>
          <w:szCs w:val="28"/>
        </w:rPr>
      </w:pPr>
      <w:r w:rsidRPr="0084045E">
        <w:rPr>
          <w:sz w:val="28"/>
          <w:szCs w:val="28"/>
        </w:rPr>
        <w:t>Подписание проекта Соглашения состоялось на уровне глав государств-членов ЕАЭС 20 декабря 2019 года в г.Санкт-Петербург (Российская Федерация).</w:t>
      </w:r>
    </w:p>
    <w:p w:rsidR="00332BDE" w:rsidRPr="0084045E" w:rsidRDefault="00332BDE" w:rsidP="00EB3D98">
      <w:pPr>
        <w:tabs>
          <w:tab w:val="left" w:pos="567"/>
        </w:tabs>
        <w:ind w:firstLine="709"/>
        <w:rPr>
          <w:sz w:val="28"/>
          <w:szCs w:val="28"/>
        </w:rPr>
      </w:pPr>
      <w:r w:rsidRPr="0084045E">
        <w:rPr>
          <w:sz w:val="28"/>
          <w:szCs w:val="28"/>
        </w:rPr>
        <w:t>В этой связи, были разработаны проект Закона Кыргызской Республики «О ратификации Соглашения о пенсионном обеспечении трудящихся государств-членов Евразийского экономического союза, подписанного 20 декабря 2019 года в городе Санкт-Петербурге», проект постановления о данном законопроекте, заключение Правительства Кыргызской Республики на данное Соглашение и информация о ходе подготовки и подписании Соглашения. В настоящее время данный законопроект одобрен постановлением Правительства Кыргызской Республики от 5 июня 2020 года № 306, принят Жогорку Кенешем Кыргызской Республики одновременно в трех чтениях 25 июня 2020 года.</w:t>
      </w:r>
    </w:p>
    <w:p w:rsidR="00332BDE" w:rsidRPr="0084045E" w:rsidRDefault="00332BDE" w:rsidP="00EB3D98">
      <w:pPr>
        <w:tabs>
          <w:tab w:val="left" w:pos="567"/>
        </w:tabs>
        <w:ind w:firstLine="709"/>
        <w:rPr>
          <w:sz w:val="28"/>
          <w:szCs w:val="28"/>
        </w:rPr>
      </w:pPr>
      <w:r w:rsidRPr="0084045E">
        <w:rPr>
          <w:b/>
          <w:sz w:val="28"/>
          <w:szCs w:val="28"/>
        </w:rPr>
        <w:t>Финансирование и выплата пенсий.</w:t>
      </w:r>
      <w:r w:rsidRPr="0084045E">
        <w:rPr>
          <w:sz w:val="28"/>
          <w:szCs w:val="28"/>
        </w:rPr>
        <w:t xml:space="preserve"> За январь-июнь 2020 года вся потребная сумма на выплату пенсий и иных социальных выплат в объеме 23654,3 млн сомов профинансирована в полном объеме. Задолженности по выплате пенсий по состоянию на 1 июля 2020 года не имеется.</w:t>
      </w:r>
    </w:p>
    <w:p w:rsidR="00332BDE" w:rsidRPr="0084045E" w:rsidRDefault="00332BDE" w:rsidP="00EB3D98">
      <w:pPr>
        <w:tabs>
          <w:tab w:val="left" w:pos="567"/>
        </w:tabs>
        <w:ind w:firstLine="709"/>
        <w:rPr>
          <w:sz w:val="28"/>
          <w:szCs w:val="28"/>
        </w:rPr>
      </w:pPr>
      <w:r w:rsidRPr="0084045E">
        <w:rPr>
          <w:sz w:val="28"/>
          <w:szCs w:val="28"/>
        </w:rPr>
        <w:t>Обязательные ассигнования из республиканского бюджета на пенсионные выплаты военнослужащим, льготные пенсии, надбавки к пенсиям и компенсационные выплаты за электрическую энергию за январь-июнь 2020 года поступили в сумме 11004,0 млн сомов.</w:t>
      </w:r>
    </w:p>
    <w:p w:rsidR="00332BDE" w:rsidRPr="0084045E" w:rsidRDefault="00332BDE" w:rsidP="00EB3D98">
      <w:pPr>
        <w:tabs>
          <w:tab w:val="left" w:pos="567"/>
        </w:tabs>
        <w:ind w:firstLine="709"/>
        <w:rPr>
          <w:sz w:val="28"/>
          <w:szCs w:val="28"/>
        </w:rPr>
      </w:pPr>
      <w:r w:rsidRPr="0084045E">
        <w:rPr>
          <w:sz w:val="28"/>
          <w:szCs w:val="28"/>
        </w:rPr>
        <w:t xml:space="preserve">За отчетный период Фонд обязательного медицинского страхования </w:t>
      </w:r>
      <w:r w:rsidR="00264D04" w:rsidRPr="0084045E">
        <w:rPr>
          <w:sz w:val="28"/>
          <w:szCs w:val="28"/>
        </w:rPr>
        <w:t xml:space="preserve">при Правительстве Кыргызской Республики </w:t>
      </w:r>
      <w:r w:rsidRPr="0084045E">
        <w:rPr>
          <w:sz w:val="28"/>
          <w:szCs w:val="28"/>
        </w:rPr>
        <w:t>профинансирован в сумме 993,5 млн сомов, Фонд оздоровления трудящихся в сумме 44,0 млн сомов.</w:t>
      </w:r>
    </w:p>
    <w:p w:rsidR="00332BDE" w:rsidRPr="0084045E" w:rsidRDefault="00332BDE" w:rsidP="00EB3D98">
      <w:pPr>
        <w:tabs>
          <w:tab w:val="left" w:pos="567"/>
        </w:tabs>
        <w:ind w:firstLine="709"/>
        <w:rPr>
          <w:sz w:val="28"/>
          <w:szCs w:val="28"/>
        </w:rPr>
      </w:pPr>
      <w:r w:rsidRPr="0084045E">
        <w:rPr>
          <w:sz w:val="28"/>
          <w:szCs w:val="28"/>
        </w:rPr>
        <w:t>По предварительным данным, по состоянию на 1 июля 2020 года численность получателей пенсий по республике составляет 683 440 человек.</w:t>
      </w:r>
    </w:p>
    <w:p w:rsidR="00332BDE" w:rsidRPr="0084045E" w:rsidRDefault="00332BDE" w:rsidP="00EB3D98">
      <w:pPr>
        <w:tabs>
          <w:tab w:val="left" w:pos="567"/>
        </w:tabs>
        <w:ind w:firstLine="709"/>
        <w:rPr>
          <w:b/>
          <w:sz w:val="28"/>
          <w:szCs w:val="28"/>
        </w:rPr>
      </w:pPr>
      <w:r w:rsidRPr="0084045E">
        <w:rPr>
          <w:b/>
          <w:sz w:val="28"/>
          <w:szCs w:val="28"/>
        </w:rPr>
        <w:t xml:space="preserve">Деятельность по инвестированию средств. </w:t>
      </w:r>
      <w:r w:rsidRPr="0084045E">
        <w:rPr>
          <w:sz w:val="28"/>
          <w:szCs w:val="28"/>
        </w:rPr>
        <w:t>По предварительным данным за январь-июнь 2020 года профинансированы выплаты из средств Государственного накопительного пенсионного фонда (ГНПФ) на сумму 106056,0 тыс. сомов.</w:t>
      </w:r>
    </w:p>
    <w:p w:rsidR="00332BDE" w:rsidRPr="0084045E" w:rsidRDefault="00332BDE" w:rsidP="00EB3D98">
      <w:pPr>
        <w:tabs>
          <w:tab w:val="left" w:pos="567"/>
        </w:tabs>
        <w:ind w:firstLine="709"/>
        <w:rPr>
          <w:sz w:val="28"/>
          <w:szCs w:val="28"/>
        </w:rPr>
      </w:pPr>
      <w:r w:rsidRPr="0084045E">
        <w:rPr>
          <w:sz w:val="28"/>
          <w:szCs w:val="28"/>
        </w:rPr>
        <w:t>Средства ГНПФ были инвестированы в государственные ценные бумаги на общую сумму 1639028,8 тыс. сомов, в том числе:</w:t>
      </w:r>
    </w:p>
    <w:p w:rsidR="00332BDE" w:rsidRPr="0084045E" w:rsidRDefault="00332BDE" w:rsidP="00EB3D98">
      <w:pPr>
        <w:tabs>
          <w:tab w:val="left" w:pos="567"/>
        </w:tabs>
        <w:ind w:firstLine="709"/>
        <w:rPr>
          <w:sz w:val="28"/>
          <w:szCs w:val="28"/>
        </w:rPr>
      </w:pPr>
      <w:r w:rsidRPr="0084045E">
        <w:rPr>
          <w:sz w:val="28"/>
          <w:szCs w:val="28"/>
        </w:rPr>
        <w:t>- ГКО со сроком обращения 5 лет на сумму 933802,25 тыс. сомов с доходностью в пределах 10,6</w:t>
      </w:r>
      <w:r w:rsidR="00215668" w:rsidRPr="0084045E">
        <w:rPr>
          <w:sz w:val="28"/>
          <w:szCs w:val="28"/>
        </w:rPr>
        <w:t xml:space="preserve"> </w:t>
      </w:r>
      <w:r w:rsidRPr="0084045E">
        <w:rPr>
          <w:sz w:val="28"/>
          <w:szCs w:val="28"/>
        </w:rPr>
        <w:t>-</w:t>
      </w:r>
      <w:r w:rsidR="00215668" w:rsidRPr="0084045E">
        <w:rPr>
          <w:sz w:val="28"/>
          <w:szCs w:val="28"/>
        </w:rPr>
        <w:t xml:space="preserve"> </w:t>
      </w:r>
      <w:r w:rsidRPr="0084045E">
        <w:rPr>
          <w:sz w:val="28"/>
          <w:szCs w:val="28"/>
        </w:rPr>
        <w:t>11,0 % годовых;</w:t>
      </w:r>
    </w:p>
    <w:p w:rsidR="00332BDE" w:rsidRPr="0084045E" w:rsidRDefault="00332BDE" w:rsidP="00EB3D98">
      <w:pPr>
        <w:tabs>
          <w:tab w:val="left" w:pos="567"/>
        </w:tabs>
        <w:ind w:firstLine="709"/>
        <w:rPr>
          <w:sz w:val="28"/>
          <w:szCs w:val="28"/>
        </w:rPr>
      </w:pPr>
      <w:r w:rsidRPr="0084045E">
        <w:rPr>
          <w:sz w:val="28"/>
          <w:szCs w:val="28"/>
        </w:rPr>
        <w:t>- ГКО со сроком обращения 7 лет на сумму 705226,55 тыс. сомов с доходностью в пределах 11,79</w:t>
      </w:r>
      <w:r w:rsidR="00215668" w:rsidRPr="0084045E">
        <w:rPr>
          <w:sz w:val="28"/>
          <w:szCs w:val="28"/>
        </w:rPr>
        <w:t xml:space="preserve"> </w:t>
      </w:r>
      <w:r w:rsidRPr="0084045E">
        <w:rPr>
          <w:sz w:val="28"/>
          <w:szCs w:val="28"/>
        </w:rPr>
        <w:t>-</w:t>
      </w:r>
      <w:r w:rsidR="00215668" w:rsidRPr="0084045E">
        <w:rPr>
          <w:sz w:val="28"/>
          <w:szCs w:val="28"/>
        </w:rPr>
        <w:t xml:space="preserve"> </w:t>
      </w:r>
      <w:r w:rsidRPr="0084045E">
        <w:rPr>
          <w:sz w:val="28"/>
          <w:szCs w:val="28"/>
        </w:rPr>
        <w:t>12,0 % годовых.</w:t>
      </w:r>
    </w:p>
    <w:p w:rsidR="00332BDE" w:rsidRPr="0084045E" w:rsidRDefault="00332BDE" w:rsidP="00EB3D98">
      <w:pPr>
        <w:tabs>
          <w:tab w:val="left" w:pos="567"/>
        </w:tabs>
        <w:ind w:firstLine="709"/>
        <w:rPr>
          <w:sz w:val="28"/>
          <w:szCs w:val="28"/>
        </w:rPr>
      </w:pPr>
      <w:r w:rsidRPr="0084045E">
        <w:rPr>
          <w:sz w:val="28"/>
          <w:szCs w:val="28"/>
        </w:rPr>
        <w:t>Так, всего за январь-июнь 2020 года инвестированы средства ГНПФ на сумму 2 575 278,8 тыс. сомов.</w:t>
      </w:r>
    </w:p>
    <w:p w:rsidR="00332BDE" w:rsidRPr="0084045E" w:rsidRDefault="00332BDE" w:rsidP="00EB3D98">
      <w:pPr>
        <w:tabs>
          <w:tab w:val="left" w:pos="567"/>
        </w:tabs>
        <w:ind w:firstLine="709"/>
        <w:rPr>
          <w:sz w:val="28"/>
          <w:szCs w:val="28"/>
        </w:rPr>
      </w:pPr>
      <w:r w:rsidRPr="0084045E">
        <w:rPr>
          <w:b/>
          <w:sz w:val="28"/>
          <w:szCs w:val="28"/>
        </w:rPr>
        <w:t>Персонифицированный учет.</w:t>
      </w:r>
      <w:r w:rsidRPr="0084045E">
        <w:rPr>
          <w:sz w:val="28"/>
          <w:szCs w:val="28"/>
        </w:rPr>
        <w:t xml:space="preserve"> На сегодняшний день персонифицированным учетом охвачено 6377,85 тыс. человек (94,3 % от всего </w:t>
      </w:r>
      <w:r w:rsidRPr="0084045E">
        <w:rPr>
          <w:sz w:val="28"/>
          <w:szCs w:val="28"/>
        </w:rPr>
        <w:lastRenderedPageBreak/>
        <w:t>населения республики). В системе персонифицированного учета зарегистрировано 95 687 граждан.</w:t>
      </w:r>
    </w:p>
    <w:p w:rsidR="00215668" w:rsidRPr="0084045E" w:rsidRDefault="00215668" w:rsidP="00EB3D98">
      <w:pPr>
        <w:tabs>
          <w:tab w:val="left" w:pos="567"/>
        </w:tabs>
        <w:ind w:firstLine="709"/>
        <w:jc w:val="right"/>
        <w:rPr>
          <w:sz w:val="28"/>
          <w:szCs w:val="28"/>
        </w:rPr>
      </w:pPr>
    </w:p>
    <w:p w:rsidR="00332BDE" w:rsidRPr="0084045E" w:rsidRDefault="00EB3D98" w:rsidP="00EB3D98">
      <w:pPr>
        <w:tabs>
          <w:tab w:val="left" w:pos="567"/>
        </w:tabs>
        <w:ind w:firstLine="709"/>
        <w:jc w:val="right"/>
        <w:rPr>
          <w:sz w:val="28"/>
          <w:szCs w:val="28"/>
        </w:rPr>
      </w:pPr>
      <w:r w:rsidRPr="0084045E">
        <w:rPr>
          <w:sz w:val="28"/>
          <w:szCs w:val="28"/>
        </w:rPr>
        <w:t>Таблица</w:t>
      </w:r>
      <w:r w:rsidR="00EF011A" w:rsidRPr="0084045E">
        <w:rPr>
          <w:sz w:val="28"/>
          <w:szCs w:val="28"/>
        </w:rPr>
        <w:t xml:space="preserve"> 1</w:t>
      </w:r>
      <w:r w:rsidR="00F975F6" w:rsidRPr="0084045E">
        <w:rPr>
          <w:sz w:val="28"/>
          <w:szCs w:val="28"/>
        </w:rPr>
        <w:t>9</w:t>
      </w:r>
    </w:p>
    <w:p w:rsidR="00332BDE" w:rsidRPr="0084045E" w:rsidRDefault="00332BDE" w:rsidP="00EB3D98">
      <w:pPr>
        <w:jc w:val="center"/>
        <w:rPr>
          <w:rFonts w:eastAsia="Calibri"/>
          <w:b/>
          <w:sz w:val="28"/>
          <w:szCs w:val="28"/>
        </w:rPr>
      </w:pPr>
      <w:r w:rsidRPr="0084045E">
        <w:rPr>
          <w:rFonts w:eastAsia="Calibri"/>
          <w:b/>
          <w:sz w:val="28"/>
          <w:szCs w:val="28"/>
        </w:rPr>
        <w:t>Основные показатели пенсионного обеспечения</w:t>
      </w:r>
    </w:p>
    <w:p w:rsidR="00332BDE" w:rsidRPr="0084045E" w:rsidRDefault="00332BDE" w:rsidP="00EB3D98">
      <w:pPr>
        <w:jc w:val="center"/>
        <w:rPr>
          <w:rFonts w:eastAsia="Calibri"/>
          <w:b/>
          <w:sz w:val="28"/>
          <w:szCs w:val="28"/>
        </w:rPr>
      </w:pPr>
      <w:r w:rsidRPr="0084045E">
        <w:rPr>
          <w:rFonts w:eastAsia="Calibri"/>
          <w:b/>
          <w:sz w:val="28"/>
          <w:szCs w:val="28"/>
        </w:rPr>
        <w:t xml:space="preserve">за январь-июнь 2019-2020 года </w:t>
      </w:r>
      <w:r w:rsidRPr="0084045E">
        <w:rPr>
          <w:rFonts w:eastAsia="MS Mincho"/>
          <w:b/>
          <w:sz w:val="28"/>
          <w:szCs w:val="28"/>
          <w:vertAlign w:val="superscript"/>
        </w:rPr>
        <w:footnoteReference w:id="19"/>
      </w:r>
    </w:p>
    <w:p w:rsidR="00332BDE" w:rsidRPr="0084045E" w:rsidRDefault="00332BDE" w:rsidP="00EB3D98">
      <w:pPr>
        <w:jc w:val="center"/>
        <w:rPr>
          <w:rFonts w:eastAsia="Calibri"/>
          <w:b/>
          <w:sz w:val="28"/>
          <w:szCs w:val="28"/>
        </w:rPr>
      </w:pP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4728"/>
        <w:gridCol w:w="1327"/>
        <w:gridCol w:w="1327"/>
        <w:gridCol w:w="1275"/>
        <w:gridCol w:w="1002"/>
      </w:tblGrid>
      <w:tr w:rsidR="006E0D39" w:rsidRPr="0084045E" w:rsidTr="00682BA8">
        <w:trPr>
          <w:tblHeader/>
          <w:jc w:val="center"/>
        </w:trPr>
        <w:tc>
          <w:tcPr>
            <w:tcW w:w="617"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b/>
                <w:sz w:val="28"/>
                <w:szCs w:val="28"/>
                <w:lang w:eastAsia="en-US"/>
              </w:rPr>
            </w:pPr>
            <w:r w:rsidRPr="0084045E">
              <w:rPr>
                <w:rFonts w:eastAsia="Calibri"/>
                <w:b/>
                <w:sz w:val="28"/>
                <w:szCs w:val="28"/>
                <w:lang w:eastAsia="en-US"/>
              </w:rPr>
              <w:t>№</w:t>
            </w:r>
          </w:p>
          <w:p w:rsidR="00332BDE" w:rsidRPr="0084045E" w:rsidRDefault="00332BDE" w:rsidP="00682BA8">
            <w:pPr>
              <w:spacing w:line="256" w:lineRule="auto"/>
              <w:jc w:val="center"/>
              <w:rPr>
                <w:rFonts w:eastAsia="Calibri"/>
                <w:b/>
                <w:sz w:val="28"/>
                <w:szCs w:val="28"/>
                <w:lang w:eastAsia="en-US"/>
              </w:rPr>
            </w:pPr>
            <w:r w:rsidRPr="0084045E">
              <w:rPr>
                <w:rFonts w:eastAsia="Calibri"/>
                <w:b/>
                <w:sz w:val="28"/>
                <w:szCs w:val="28"/>
                <w:lang w:eastAsia="en-US"/>
              </w:rPr>
              <w:t>п\п</w:t>
            </w:r>
          </w:p>
        </w:tc>
        <w:tc>
          <w:tcPr>
            <w:tcW w:w="4729"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b/>
                <w:sz w:val="28"/>
                <w:szCs w:val="28"/>
                <w:lang w:eastAsia="en-US"/>
              </w:rPr>
            </w:pPr>
            <w:r w:rsidRPr="0084045E">
              <w:rPr>
                <w:rFonts w:eastAsia="Calibri"/>
                <w:b/>
                <w:sz w:val="28"/>
                <w:szCs w:val="28"/>
                <w:lang w:eastAsia="en-US"/>
              </w:rPr>
              <w:t>Наименование показателя</w:t>
            </w:r>
          </w:p>
        </w:tc>
        <w:tc>
          <w:tcPr>
            <w:tcW w:w="1327"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b/>
                <w:sz w:val="28"/>
                <w:szCs w:val="28"/>
                <w:lang w:eastAsia="en-US"/>
              </w:rPr>
            </w:pPr>
            <w:r w:rsidRPr="0084045E">
              <w:rPr>
                <w:rFonts w:eastAsia="Calibri"/>
                <w:b/>
                <w:bCs/>
                <w:sz w:val="28"/>
                <w:szCs w:val="28"/>
                <w:lang w:eastAsia="en-US"/>
              </w:rPr>
              <w:t>Ед. изм.</w:t>
            </w:r>
          </w:p>
        </w:tc>
        <w:tc>
          <w:tcPr>
            <w:tcW w:w="1327" w:type="dxa"/>
            <w:tcBorders>
              <w:top w:val="single" w:sz="4" w:space="0" w:color="auto"/>
              <w:left w:val="single" w:sz="4" w:space="0" w:color="auto"/>
              <w:bottom w:val="single" w:sz="4" w:space="0" w:color="auto"/>
              <w:right w:val="single" w:sz="4" w:space="0" w:color="auto"/>
            </w:tcBorders>
            <w:hideMark/>
          </w:tcPr>
          <w:p w:rsidR="00332BDE" w:rsidRPr="0084045E" w:rsidRDefault="00332BDE" w:rsidP="00682BA8">
            <w:pPr>
              <w:spacing w:line="256" w:lineRule="auto"/>
              <w:jc w:val="center"/>
              <w:rPr>
                <w:rFonts w:eastAsia="Calibri"/>
                <w:b/>
                <w:sz w:val="28"/>
                <w:szCs w:val="28"/>
                <w:lang w:eastAsia="en-US"/>
              </w:rPr>
            </w:pPr>
            <w:r w:rsidRPr="0084045E">
              <w:rPr>
                <w:rFonts w:eastAsia="Calibri"/>
                <w:b/>
                <w:sz w:val="28"/>
                <w:szCs w:val="28"/>
                <w:lang w:eastAsia="en-US"/>
              </w:rPr>
              <w:t>Январь-</w:t>
            </w:r>
          </w:p>
          <w:p w:rsidR="00332BDE" w:rsidRPr="0084045E" w:rsidRDefault="00332BDE" w:rsidP="00682BA8">
            <w:pPr>
              <w:spacing w:line="256" w:lineRule="auto"/>
              <w:jc w:val="center"/>
              <w:rPr>
                <w:rFonts w:eastAsia="Calibri"/>
                <w:b/>
                <w:sz w:val="28"/>
                <w:szCs w:val="28"/>
                <w:lang w:eastAsia="en-US"/>
              </w:rPr>
            </w:pPr>
            <w:r w:rsidRPr="0084045E">
              <w:rPr>
                <w:rFonts w:eastAsia="Calibri"/>
                <w:b/>
                <w:sz w:val="28"/>
                <w:szCs w:val="28"/>
                <w:lang w:eastAsia="en-US"/>
              </w:rPr>
              <w:t>июнь</w:t>
            </w:r>
          </w:p>
          <w:p w:rsidR="00332BDE" w:rsidRPr="0084045E" w:rsidRDefault="00332BDE" w:rsidP="00682BA8">
            <w:pPr>
              <w:spacing w:line="256" w:lineRule="auto"/>
              <w:jc w:val="center"/>
              <w:rPr>
                <w:rFonts w:eastAsia="Calibri"/>
                <w:b/>
                <w:sz w:val="28"/>
                <w:szCs w:val="28"/>
                <w:lang w:eastAsia="en-US"/>
              </w:rPr>
            </w:pPr>
            <w:r w:rsidRPr="0084045E">
              <w:rPr>
                <w:rFonts w:eastAsia="Calibri"/>
                <w:b/>
                <w:sz w:val="28"/>
                <w:szCs w:val="28"/>
                <w:lang w:eastAsia="en-US"/>
              </w:rPr>
              <w:t>2019 года</w:t>
            </w:r>
          </w:p>
        </w:tc>
        <w:tc>
          <w:tcPr>
            <w:tcW w:w="1275" w:type="dxa"/>
            <w:tcBorders>
              <w:top w:val="single" w:sz="4" w:space="0" w:color="auto"/>
              <w:left w:val="single" w:sz="4" w:space="0" w:color="auto"/>
              <w:bottom w:val="single" w:sz="4" w:space="0" w:color="auto"/>
              <w:right w:val="single" w:sz="4" w:space="0" w:color="auto"/>
            </w:tcBorders>
            <w:hideMark/>
          </w:tcPr>
          <w:p w:rsidR="00332BDE" w:rsidRPr="0084045E" w:rsidRDefault="00332BDE" w:rsidP="00682BA8">
            <w:pPr>
              <w:spacing w:line="256" w:lineRule="auto"/>
              <w:jc w:val="center"/>
              <w:rPr>
                <w:rFonts w:eastAsia="Calibri"/>
                <w:b/>
                <w:sz w:val="28"/>
                <w:szCs w:val="28"/>
                <w:lang w:eastAsia="en-US"/>
              </w:rPr>
            </w:pPr>
            <w:r w:rsidRPr="0084045E">
              <w:rPr>
                <w:rFonts w:eastAsia="Calibri"/>
                <w:b/>
                <w:sz w:val="28"/>
                <w:szCs w:val="28"/>
                <w:lang w:eastAsia="en-US"/>
              </w:rPr>
              <w:t>Январь-июнь</w:t>
            </w:r>
          </w:p>
          <w:p w:rsidR="00332BDE" w:rsidRPr="0084045E" w:rsidRDefault="00332BDE" w:rsidP="00682BA8">
            <w:pPr>
              <w:spacing w:line="256" w:lineRule="auto"/>
              <w:jc w:val="center"/>
              <w:rPr>
                <w:rFonts w:eastAsia="Calibri"/>
                <w:b/>
                <w:sz w:val="28"/>
                <w:szCs w:val="28"/>
                <w:lang w:eastAsia="en-US"/>
              </w:rPr>
            </w:pPr>
            <w:r w:rsidRPr="0084045E">
              <w:rPr>
                <w:rFonts w:eastAsia="Calibri"/>
                <w:b/>
                <w:sz w:val="28"/>
                <w:szCs w:val="28"/>
                <w:lang w:eastAsia="en-US"/>
              </w:rPr>
              <w:t>2020 года</w:t>
            </w:r>
          </w:p>
        </w:tc>
        <w:tc>
          <w:tcPr>
            <w:tcW w:w="1002" w:type="dxa"/>
            <w:tcBorders>
              <w:top w:val="single" w:sz="4" w:space="0" w:color="auto"/>
              <w:left w:val="single" w:sz="4" w:space="0" w:color="auto"/>
              <w:bottom w:val="single" w:sz="4" w:space="0" w:color="auto"/>
              <w:right w:val="single" w:sz="4" w:space="0" w:color="auto"/>
            </w:tcBorders>
            <w:hideMark/>
          </w:tcPr>
          <w:p w:rsidR="00332BDE" w:rsidRPr="0084045E" w:rsidRDefault="00332BDE" w:rsidP="00682BA8">
            <w:pPr>
              <w:spacing w:line="256" w:lineRule="auto"/>
              <w:jc w:val="center"/>
              <w:rPr>
                <w:rFonts w:eastAsia="Calibri"/>
                <w:b/>
                <w:sz w:val="28"/>
                <w:szCs w:val="28"/>
                <w:lang w:eastAsia="en-US"/>
              </w:rPr>
            </w:pPr>
            <w:r w:rsidRPr="0084045E">
              <w:rPr>
                <w:rFonts w:eastAsia="Calibri"/>
                <w:b/>
                <w:bCs/>
                <w:sz w:val="28"/>
                <w:szCs w:val="28"/>
                <w:lang w:eastAsia="en-US"/>
              </w:rPr>
              <w:t>Темп роста, %</w:t>
            </w:r>
          </w:p>
        </w:tc>
      </w:tr>
      <w:tr w:rsidR="006E0D39" w:rsidRPr="0084045E" w:rsidTr="00682BA8">
        <w:trPr>
          <w:trHeight w:val="437"/>
          <w:jc w:val="center"/>
        </w:trPr>
        <w:tc>
          <w:tcPr>
            <w:tcW w:w="617" w:type="dxa"/>
            <w:tcBorders>
              <w:top w:val="single" w:sz="4" w:space="0" w:color="auto"/>
              <w:left w:val="single" w:sz="4" w:space="0" w:color="auto"/>
              <w:bottom w:val="single" w:sz="4" w:space="0" w:color="auto"/>
              <w:right w:val="single" w:sz="4" w:space="0" w:color="auto"/>
            </w:tcBorders>
            <w:vAlign w:val="center"/>
          </w:tcPr>
          <w:p w:rsidR="00332BDE" w:rsidRPr="0084045E" w:rsidRDefault="00332BDE" w:rsidP="0054150F">
            <w:pPr>
              <w:numPr>
                <w:ilvl w:val="0"/>
                <w:numId w:val="15"/>
              </w:numPr>
              <w:spacing w:line="256" w:lineRule="auto"/>
              <w:ind w:left="0" w:firstLine="0"/>
              <w:jc w:val="center"/>
              <w:rPr>
                <w:sz w:val="28"/>
                <w:szCs w:val="28"/>
                <w:lang w:eastAsia="en-US"/>
              </w:rPr>
            </w:pPr>
          </w:p>
        </w:tc>
        <w:tc>
          <w:tcPr>
            <w:tcW w:w="4729"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rPr>
                <w:rFonts w:eastAsia="Calibri"/>
                <w:sz w:val="28"/>
                <w:szCs w:val="28"/>
                <w:lang w:eastAsia="en-US"/>
              </w:rPr>
            </w:pPr>
            <w:r w:rsidRPr="0084045E">
              <w:rPr>
                <w:rFonts w:eastAsia="Calibri"/>
                <w:sz w:val="28"/>
                <w:szCs w:val="28"/>
                <w:lang w:eastAsia="en-US"/>
              </w:rPr>
              <w:t>Поступления страховых взносов</w:t>
            </w:r>
          </w:p>
        </w:tc>
        <w:tc>
          <w:tcPr>
            <w:tcW w:w="1327" w:type="dxa"/>
            <w:tcBorders>
              <w:top w:val="single" w:sz="4" w:space="0" w:color="auto"/>
              <w:left w:val="single" w:sz="4" w:space="0" w:color="auto"/>
              <w:bottom w:val="single" w:sz="4" w:space="0" w:color="auto"/>
              <w:right w:val="single" w:sz="4" w:space="0" w:color="auto"/>
            </w:tcBorders>
            <w:vAlign w:val="bottom"/>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млн сомов</w:t>
            </w:r>
          </w:p>
        </w:tc>
        <w:tc>
          <w:tcPr>
            <w:tcW w:w="1327"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15318,0</w:t>
            </w:r>
          </w:p>
        </w:tc>
        <w:tc>
          <w:tcPr>
            <w:tcW w:w="1275"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15 729,9</w:t>
            </w:r>
          </w:p>
        </w:tc>
        <w:tc>
          <w:tcPr>
            <w:tcW w:w="1002"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102,7</w:t>
            </w:r>
          </w:p>
        </w:tc>
      </w:tr>
      <w:tr w:rsidR="006E0D39" w:rsidRPr="0084045E" w:rsidTr="00682BA8">
        <w:trPr>
          <w:jc w:val="center"/>
        </w:trPr>
        <w:tc>
          <w:tcPr>
            <w:tcW w:w="617" w:type="dxa"/>
            <w:tcBorders>
              <w:top w:val="single" w:sz="4" w:space="0" w:color="auto"/>
              <w:left w:val="single" w:sz="4" w:space="0" w:color="auto"/>
              <w:bottom w:val="single" w:sz="4" w:space="0" w:color="auto"/>
              <w:right w:val="single" w:sz="4" w:space="0" w:color="auto"/>
            </w:tcBorders>
            <w:vAlign w:val="center"/>
          </w:tcPr>
          <w:p w:rsidR="00332BDE" w:rsidRPr="0084045E" w:rsidRDefault="00332BDE" w:rsidP="0054150F">
            <w:pPr>
              <w:numPr>
                <w:ilvl w:val="0"/>
                <w:numId w:val="15"/>
              </w:numPr>
              <w:spacing w:line="256" w:lineRule="auto"/>
              <w:ind w:left="0" w:firstLine="0"/>
              <w:jc w:val="center"/>
              <w:rPr>
                <w:sz w:val="28"/>
                <w:szCs w:val="28"/>
                <w:lang w:eastAsia="en-US"/>
              </w:rPr>
            </w:pPr>
          </w:p>
        </w:tc>
        <w:tc>
          <w:tcPr>
            <w:tcW w:w="4729" w:type="dxa"/>
            <w:tcBorders>
              <w:top w:val="single" w:sz="4" w:space="0" w:color="auto"/>
              <w:left w:val="single" w:sz="4" w:space="0" w:color="auto"/>
              <w:bottom w:val="single" w:sz="4" w:space="0" w:color="auto"/>
              <w:right w:val="single" w:sz="4" w:space="0" w:color="auto"/>
            </w:tcBorders>
            <w:hideMark/>
          </w:tcPr>
          <w:p w:rsidR="00332BDE" w:rsidRPr="0084045E" w:rsidRDefault="00332BDE" w:rsidP="00682BA8">
            <w:pPr>
              <w:spacing w:line="256" w:lineRule="auto"/>
              <w:rPr>
                <w:rFonts w:eastAsia="Calibri"/>
                <w:sz w:val="28"/>
                <w:szCs w:val="28"/>
                <w:lang w:eastAsia="en-US"/>
              </w:rPr>
            </w:pPr>
            <w:r w:rsidRPr="0084045E">
              <w:rPr>
                <w:rFonts w:eastAsia="Calibri"/>
                <w:sz w:val="28"/>
                <w:szCs w:val="28"/>
                <w:lang w:eastAsia="en-US"/>
              </w:rPr>
              <w:t xml:space="preserve">Поступления из республиканского бюджета </w:t>
            </w:r>
          </w:p>
        </w:tc>
        <w:tc>
          <w:tcPr>
            <w:tcW w:w="1327" w:type="dxa"/>
            <w:tcBorders>
              <w:top w:val="single" w:sz="4" w:space="0" w:color="auto"/>
              <w:left w:val="single" w:sz="4" w:space="0" w:color="auto"/>
              <w:bottom w:val="single" w:sz="4" w:space="0" w:color="auto"/>
              <w:right w:val="single" w:sz="4" w:space="0" w:color="auto"/>
            </w:tcBorders>
            <w:vAlign w:val="bottom"/>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млн сомов</w:t>
            </w:r>
          </w:p>
        </w:tc>
        <w:tc>
          <w:tcPr>
            <w:tcW w:w="1327"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10 556,0</w:t>
            </w:r>
          </w:p>
        </w:tc>
        <w:tc>
          <w:tcPr>
            <w:tcW w:w="1275"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11 004,0</w:t>
            </w:r>
          </w:p>
        </w:tc>
        <w:tc>
          <w:tcPr>
            <w:tcW w:w="1002"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104,2</w:t>
            </w:r>
          </w:p>
        </w:tc>
      </w:tr>
      <w:tr w:rsidR="006E0D39" w:rsidRPr="0084045E" w:rsidTr="00682BA8">
        <w:trPr>
          <w:jc w:val="center"/>
        </w:trPr>
        <w:tc>
          <w:tcPr>
            <w:tcW w:w="617" w:type="dxa"/>
            <w:tcBorders>
              <w:top w:val="single" w:sz="4" w:space="0" w:color="auto"/>
              <w:left w:val="single" w:sz="4" w:space="0" w:color="auto"/>
              <w:bottom w:val="single" w:sz="4" w:space="0" w:color="auto"/>
              <w:right w:val="single" w:sz="4" w:space="0" w:color="auto"/>
            </w:tcBorders>
            <w:vAlign w:val="center"/>
          </w:tcPr>
          <w:p w:rsidR="00332BDE" w:rsidRPr="0084045E" w:rsidRDefault="00332BDE" w:rsidP="0054150F">
            <w:pPr>
              <w:numPr>
                <w:ilvl w:val="0"/>
                <w:numId w:val="15"/>
              </w:numPr>
              <w:spacing w:line="256" w:lineRule="auto"/>
              <w:ind w:left="0" w:firstLine="0"/>
              <w:jc w:val="center"/>
              <w:rPr>
                <w:sz w:val="28"/>
                <w:szCs w:val="28"/>
                <w:lang w:eastAsia="en-US"/>
              </w:rPr>
            </w:pPr>
          </w:p>
        </w:tc>
        <w:tc>
          <w:tcPr>
            <w:tcW w:w="4729" w:type="dxa"/>
            <w:tcBorders>
              <w:top w:val="single" w:sz="4" w:space="0" w:color="auto"/>
              <w:left w:val="single" w:sz="4" w:space="0" w:color="auto"/>
              <w:bottom w:val="single" w:sz="4" w:space="0" w:color="auto"/>
              <w:right w:val="single" w:sz="4" w:space="0" w:color="auto"/>
            </w:tcBorders>
            <w:hideMark/>
          </w:tcPr>
          <w:p w:rsidR="00332BDE" w:rsidRPr="0084045E" w:rsidRDefault="00332BDE" w:rsidP="00682BA8">
            <w:pPr>
              <w:spacing w:line="256" w:lineRule="auto"/>
              <w:rPr>
                <w:rFonts w:eastAsia="Calibri"/>
                <w:sz w:val="28"/>
                <w:szCs w:val="28"/>
                <w:lang w:eastAsia="en-US"/>
              </w:rPr>
            </w:pPr>
            <w:r w:rsidRPr="0084045E">
              <w:rPr>
                <w:rFonts w:eastAsia="Calibri"/>
                <w:sz w:val="28"/>
                <w:szCs w:val="28"/>
                <w:lang w:eastAsia="en-US"/>
              </w:rPr>
              <w:t xml:space="preserve">Доходы от инвестирования средств Государственного накопительного пенсионного фонда </w:t>
            </w:r>
          </w:p>
        </w:tc>
        <w:tc>
          <w:tcPr>
            <w:tcW w:w="1327" w:type="dxa"/>
            <w:tcBorders>
              <w:top w:val="single" w:sz="4" w:space="0" w:color="auto"/>
              <w:left w:val="single" w:sz="4" w:space="0" w:color="auto"/>
              <w:bottom w:val="single" w:sz="4" w:space="0" w:color="auto"/>
              <w:right w:val="single" w:sz="4" w:space="0" w:color="auto"/>
            </w:tcBorders>
            <w:vAlign w:val="bottom"/>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млн сомов</w:t>
            </w:r>
          </w:p>
        </w:tc>
        <w:tc>
          <w:tcPr>
            <w:tcW w:w="1327"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1 018,4</w:t>
            </w:r>
          </w:p>
        </w:tc>
        <w:tc>
          <w:tcPr>
            <w:tcW w:w="1275"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1 069,7</w:t>
            </w:r>
          </w:p>
        </w:tc>
        <w:tc>
          <w:tcPr>
            <w:tcW w:w="1002"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105,0</w:t>
            </w:r>
          </w:p>
        </w:tc>
      </w:tr>
      <w:tr w:rsidR="006E0D39" w:rsidRPr="0084045E" w:rsidTr="00682BA8">
        <w:trPr>
          <w:jc w:val="center"/>
        </w:trPr>
        <w:tc>
          <w:tcPr>
            <w:tcW w:w="617" w:type="dxa"/>
            <w:tcBorders>
              <w:top w:val="single" w:sz="4" w:space="0" w:color="auto"/>
              <w:left w:val="single" w:sz="4" w:space="0" w:color="auto"/>
              <w:bottom w:val="single" w:sz="4" w:space="0" w:color="auto"/>
              <w:right w:val="single" w:sz="4" w:space="0" w:color="auto"/>
            </w:tcBorders>
            <w:vAlign w:val="center"/>
          </w:tcPr>
          <w:p w:rsidR="00332BDE" w:rsidRPr="0084045E" w:rsidRDefault="00332BDE" w:rsidP="0054150F">
            <w:pPr>
              <w:numPr>
                <w:ilvl w:val="0"/>
                <w:numId w:val="15"/>
              </w:numPr>
              <w:spacing w:line="256" w:lineRule="auto"/>
              <w:ind w:left="0" w:firstLine="0"/>
              <w:jc w:val="center"/>
              <w:rPr>
                <w:sz w:val="28"/>
                <w:szCs w:val="28"/>
                <w:lang w:eastAsia="en-US"/>
              </w:rPr>
            </w:pPr>
          </w:p>
        </w:tc>
        <w:tc>
          <w:tcPr>
            <w:tcW w:w="4729" w:type="dxa"/>
            <w:tcBorders>
              <w:top w:val="single" w:sz="4" w:space="0" w:color="auto"/>
              <w:left w:val="single" w:sz="4" w:space="0" w:color="auto"/>
              <w:bottom w:val="single" w:sz="4" w:space="0" w:color="auto"/>
              <w:right w:val="single" w:sz="4" w:space="0" w:color="auto"/>
            </w:tcBorders>
            <w:hideMark/>
          </w:tcPr>
          <w:p w:rsidR="00332BDE" w:rsidRPr="0084045E" w:rsidRDefault="00332BDE" w:rsidP="00682BA8">
            <w:pPr>
              <w:spacing w:line="256" w:lineRule="auto"/>
              <w:rPr>
                <w:rFonts w:eastAsia="Calibri"/>
                <w:sz w:val="28"/>
                <w:szCs w:val="28"/>
                <w:lang w:eastAsia="en-US"/>
              </w:rPr>
            </w:pPr>
            <w:r w:rsidRPr="0084045E">
              <w:rPr>
                <w:rFonts w:eastAsia="Calibri"/>
                <w:sz w:val="28"/>
                <w:szCs w:val="28"/>
                <w:lang w:eastAsia="en-US"/>
              </w:rPr>
              <w:t xml:space="preserve">Финансирование пенсии (Пенсионный фонд) </w:t>
            </w:r>
          </w:p>
        </w:tc>
        <w:tc>
          <w:tcPr>
            <w:tcW w:w="1327" w:type="dxa"/>
            <w:tcBorders>
              <w:top w:val="single" w:sz="4" w:space="0" w:color="auto"/>
              <w:left w:val="single" w:sz="4" w:space="0" w:color="auto"/>
              <w:bottom w:val="single" w:sz="4" w:space="0" w:color="auto"/>
              <w:right w:val="single" w:sz="4" w:space="0" w:color="auto"/>
            </w:tcBorders>
            <w:vAlign w:val="bottom"/>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млн сомов</w:t>
            </w:r>
          </w:p>
        </w:tc>
        <w:tc>
          <w:tcPr>
            <w:tcW w:w="1327"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22 133,0</w:t>
            </w:r>
          </w:p>
        </w:tc>
        <w:tc>
          <w:tcPr>
            <w:tcW w:w="1275"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23 654,3</w:t>
            </w:r>
          </w:p>
        </w:tc>
        <w:tc>
          <w:tcPr>
            <w:tcW w:w="1002"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106,9</w:t>
            </w:r>
          </w:p>
        </w:tc>
      </w:tr>
      <w:tr w:rsidR="006E0D39" w:rsidRPr="0084045E" w:rsidTr="00682BA8">
        <w:trPr>
          <w:jc w:val="center"/>
        </w:trPr>
        <w:tc>
          <w:tcPr>
            <w:tcW w:w="617" w:type="dxa"/>
            <w:tcBorders>
              <w:top w:val="single" w:sz="4" w:space="0" w:color="auto"/>
              <w:left w:val="single" w:sz="4" w:space="0" w:color="auto"/>
              <w:bottom w:val="single" w:sz="4" w:space="0" w:color="auto"/>
              <w:right w:val="single" w:sz="4" w:space="0" w:color="auto"/>
            </w:tcBorders>
            <w:vAlign w:val="center"/>
          </w:tcPr>
          <w:p w:rsidR="00332BDE" w:rsidRPr="0084045E" w:rsidRDefault="00332BDE" w:rsidP="0054150F">
            <w:pPr>
              <w:numPr>
                <w:ilvl w:val="0"/>
                <w:numId w:val="15"/>
              </w:numPr>
              <w:spacing w:line="256" w:lineRule="auto"/>
              <w:ind w:left="0" w:firstLine="0"/>
              <w:jc w:val="center"/>
              <w:rPr>
                <w:sz w:val="28"/>
                <w:szCs w:val="28"/>
                <w:lang w:eastAsia="en-US"/>
              </w:rPr>
            </w:pPr>
          </w:p>
        </w:tc>
        <w:tc>
          <w:tcPr>
            <w:tcW w:w="4729" w:type="dxa"/>
            <w:tcBorders>
              <w:top w:val="single" w:sz="4" w:space="0" w:color="auto"/>
              <w:left w:val="single" w:sz="4" w:space="0" w:color="auto"/>
              <w:bottom w:val="single" w:sz="4" w:space="0" w:color="auto"/>
              <w:right w:val="single" w:sz="4" w:space="0" w:color="auto"/>
            </w:tcBorders>
            <w:hideMark/>
          </w:tcPr>
          <w:p w:rsidR="00332BDE" w:rsidRPr="0084045E" w:rsidRDefault="00332BDE" w:rsidP="00682BA8">
            <w:pPr>
              <w:spacing w:line="256" w:lineRule="auto"/>
              <w:rPr>
                <w:rFonts w:eastAsia="Calibri"/>
                <w:sz w:val="28"/>
                <w:szCs w:val="28"/>
                <w:lang w:eastAsia="en-US"/>
              </w:rPr>
            </w:pPr>
            <w:r w:rsidRPr="0084045E">
              <w:rPr>
                <w:rFonts w:eastAsia="Calibri"/>
                <w:sz w:val="28"/>
                <w:szCs w:val="28"/>
                <w:lang w:eastAsia="en-US"/>
              </w:rPr>
              <w:t xml:space="preserve">Финансирование Фонда обязательного медицинского страхования </w:t>
            </w:r>
          </w:p>
        </w:tc>
        <w:tc>
          <w:tcPr>
            <w:tcW w:w="1327" w:type="dxa"/>
            <w:tcBorders>
              <w:top w:val="single" w:sz="4" w:space="0" w:color="auto"/>
              <w:left w:val="single" w:sz="4" w:space="0" w:color="auto"/>
              <w:bottom w:val="single" w:sz="4" w:space="0" w:color="auto"/>
              <w:right w:val="single" w:sz="4" w:space="0" w:color="auto"/>
            </w:tcBorders>
            <w:vAlign w:val="bottom"/>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млн сомов</w:t>
            </w:r>
          </w:p>
        </w:tc>
        <w:tc>
          <w:tcPr>
            <w:tcW w:w="1327"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1 086,9</w:t>
            </w:r>
          </w:p>
        </w:tc>
        <w:tc>
          <w:tcPr>
            <w:tcW w:w="1275"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993,5</w:t>
            </w:r>
          </w:p>
        </w:tc>
        <w:tc>
          <w:tcPr>
            <w:tcW w:w="1002"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91,4</w:t>
            </w:r>
          </w:p>
        </w:tc>
      </w:tr>
      <w:tr w:rsidR="006E0D39" w:rsidRPr="0084045E" w:rsidTr="00682BA8">
        <w:trPr>
          <w:jc w:val="center"/>
        </w:trPr>
        <w:tc>
          <w:tcPr>
            <w:tcW w:w="617" w:type="dxa"/>
            <w:tcBorders>
              <w:top w:val="single" w:sz="4" w:space="0" w:color="auto"/>
              <w:left w:val="single" w:sz="4" w:space="0" w:color="auto"/>
              <w:bottom w:val="single" w:sz="4" w:space="0" w:color="auto"/>
              <w:right w:val="single" w:sz="4" w:space="0" w:color="auto"/>
            </w:tcBorders>
            <w:vAlign w:val="center"/>
          </w:tcPr>
          <w:p w:rsidR="00332BDE" w:rsidRPr="0084045E" w:rsidRDefault="00332BDE" w:rsidP="0054150F">
            <w:pPr>
              <w:numPr>
                <w:ilvl w:val="0"/>
                <w:numId w:val="15"/>
              </w:numPr>
              <w:spacing w:line="256" w:lineRule="auto"/>
              <w:ind w:left="0" w:firstLine="0"/>
              <w:jc w:val="center"/>
              <w:rPr>
                <w:sz w:val="28"/>
                <w:szCs w:val="28"/>
                <w:lang w:eastAsia="en-US"/>
              </w:rPr>
            </w:pPr>
          </w:p>
        </w:tc>
        <w:tc>
          <w:tcPr>
            <w:tcW w:w="4729" w:type="dxa"/>
            <w:tcBorders>
              <w:top w:val="single" w:sz="4" w:space="0" w:color="auto"/>
              <w:left w:val="single" w:sz="4" w:space="0" w:color="auto"/>
              <w:bottom w:val="single" w:sz="4" w:space="0" w:color="auto"/>
              <w:right w:val="single" w:sz="4" w:space="0" w:color="auto"/>
            </w:tcBorders>
            <w:hideMark/>
          </w:tcPr>
          <w:p w:rsidR="00332BDE" w:rsidRPr="0084045E" w:rsidRDefault="00332BDE" w:rsidP="00682BA8">
            <w:pPr>
              <w:spacing w:line="256" w:lineRule="auto"/>
              <w:rPr>
                <w:rFonts w:eastAsia="Calibri"/>
                <w:sz w:val="28"/>
                <w:szCs w:val="28"/>
                <w:lang w:eastAsia="en-US"/>
              </w:rPr>
            </w:pPr>
            <w:r w:rsidRPr="0084045E">
              <w:rPr>
                <w:rFonts w:eastAsia="Calibri"/>
                <w:sz w:val="28"/>
                <w:szCs w:val="28"/>
                <w:lang w:eastAsia="en-US"/>
              </w:rPr>
              <w:t xml:space="preserve">Финансирование Фонда оздоровления трудящихся </w:t>
            </w:r>
          </w:p>
        </w:tc>
        <w:tc>
          <w:tcPr>
            <w:tcW w:w="1327" w:type="dxa"/>
            <w:tcBorders>
              <w:top w:val="single" w:sz="4" w:space="0" w:color="auto"/>
              <w:left w:val="single" w:sz="4" w:space="0" w:color="auto"/>
              <w:bottom w:val="single" w:sz="4" w:space="0" w:color="auto"/>
              <w:right w:val="single" w:sz="4" w:space="0" w:color="auto"/>
            </w:tcBorders>
            <w:vAlign w:val="bottom"/>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млн сомов</w:t>
            </w:r>
          </w:p>
        </w:tc>
        <w:tc>
          <w:tcPr>
            <w:tcW w:w="1327"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135,9</w:t>
            </w:r>
          </w:p>
        </w:tc>
        <w:tc>
          <w:tcPr>
            <w:tcW w:w="1275"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44,0</w:t>
            </w:r>
          </w:p>
        </w:tc>
        <w:tc>
          <w:tcPr>
            <w:tcW w:w="1002"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32,4</w:t>
            </w:r>
          </w:p>
        </w:tc>
      </w:tr>
      <w:tr w:rsidR="006E0D39" w:rsidRPr="0084045E" w:rsidTr="00682BA8">
        <w:trPr>
          <w:trHeight w:val="396"/>
          <w:jc w:val="center"/>
        </w:trPr>
        <w:tc>
          <w:tcPr>
            <w:tcW w:w="617" w:type="dxa"/>
            <w:tcBorders>
              <w:top w:val="single" w:sz="4" w:space="0" w:color="auto"/>
              <w:left w:val="single" w:sz="4" w:space="0" w:color="auto"/>
              <w:bottom w:val="single" w:sz="4" w:space="0" w:color="auto"/>
              <w:right w:val="single" w:sz="4" w:space="0" w:color="auto"/>
            </w:tcBorders>
            <w:vAlign w:val="center"/>
          </w:tcPr>
          <w:p w:rsidR="00332BDE" w:rsidRPr="0084045E" w:rsidRDefault="00332BDE" w:rsidP="0054150F">
            <w:pPr>
              <w:numPr>
                <w:ilvl w:val="0"/>
                <w:numId w:val="15"/>
              </w:numPr>
              <w:spacing w:line="256" w:lineRule="auto"/>
              <w:ind w:left="0" w:firstLine="0"/>
              <w:jc w:val="center"/>
              <w:rPr>
                <w:sz w:val="28"/>
                <w:szCs w:val="28"/>
                <w:lang w:eastAsia="en-US"/>
              </w:rPr>
            </w:pPr>
          </w:p>
        </w:tc>
        <w:tc>
          <w:tcPr>
            <w:tcW w:w="4729" w:type="dxa"/>
            <w:tcBorders>
              <w:top w:val="single" w:sz="4" w:space="0" w:color="auto"/>
              <w:left w:val="single" w:sz="4" w:space="0" w:color="auto"/>
              <w:bottom w:val="single" w:sz="4" w:space="0" w:color="auto"/>
              <w:right w:val="single" w:sz="4" w:space="0" w:color="auto"/>
            </w:tcBorders>
            <w:hideMark/>
          </w:tcPr>
          <w:p w:rsidR="00332BDE" w:rsidRPr="0084045E" w:rsidRDefault="00332BDE" w:rsidP="00682BA8">
            <w:pPr>
              <w:spacing w:line="256" w:lineRule="auto"/>
              <w:rPr>
                <w:rFonts w:eastAsia="Calibri"/>
                <w:sz w:val="28"/>
                <w:szCs w:val="28"/>
                <w:lang w:eastAsia="en-US"/>
              </w:rPr>
            </w:pPr>
            <w:r w:rsidRPr="0084045E">
              <w:rPr>
                <w:rFonts w:eastAsia="Calibri"/>
                <w:sz w:val="28"/>
                <w:szCs w:val="28"/>
                <w:lang w:eastAsia="en-US"/>
              </w:rPr>
              <w:t>Количество пенсионеров на 1 июля</w:t>
            </w:r>
          </w:p>
        </w:tc>
        <w:tc>
          <w:tcPr>
            <w:tcW w:w="1327" w:type="dxa"/>
            <w:tcBorders>
              <w:top w:val="single" w:sz="4" w:space="0" w:color="auto"/>
              <w:left w:val="single" w:sz="4" w:space="0" w:color="auto"/>
              <w:bottom w:val="single" w:sz="4" w:space="0" w:color="auto"/>
              <w:right w:val="single" w:sz="4" w:space="0" w:color="auto"/>
            </w:tcBorders>
            <w:vAlign w:val="bottom"/>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тыс. чел.</w:t>
            </w:r>
          </w:p>
        </w:tc>
        <w:tc>
          <w:tcPr>
            <w:tcW w:w="1327"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661,9</w:t>
            </w:r>
          </w:p>
        </w:tc>
        <w:tc>
          <w:tcPr>
            <w:tcW w:w="1275"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683,4</w:t>
            </w:r>
          </w:p>
        </w:tc>
        <w:tc>
          <w:tcPr>
            <w:tcW w:w="1002"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103,2</w:t>
            </w:r>
          </w:p>
        </w:tc>
      </w:tr>
      <w:tr w:rsidR="006E0D39" w:rsidRPr="0084045E" w:rsidTr="00682BA8">
        <w:trPr>
          <w:trHeight w:val="316"/>
          <w:jc w:val="center"/>
        </w:trPr>
        <w:tc>
          <w:tcPr>
            <w:tcW w:w="617" w:type="dxa"/>
            <w:tcBorders>
              <w:top w:val="single" w:sz="4" w:space="0" w:color="auto"/>
              <w:left w:val="single" w:sz="4" w:space="0" w:color="auto"/>
              <w:bottom w:val="single" w:sz="4" w:space="0" w:color="auto"/>
              <w:right w:val="single" w:sz="4" w:space="0" w:color="auto"/>
            </w:tcBorders>
            <w:vAlign w:val="center"/>
          </w:tcPr>
          <w:p w:rsidR="00332BDE" w:rsidRPr="0084045E" w:rsidRDefault="00332BDE" w:rsidP="0054150F">
            <w:pPr>
              <w:numPr>
                <w:ilvl w:val="0"/>
                <w:numId w:val="15"/>
              </w:numPr>
              <w:spacing w:line="256" w:lineRule="auto"/>
              <w:ind w:left="0" w:firstLine="0"/>
              <w:jc w:val="center"/>
              <w:rPr>
                <w:sz w:val="28"/>
                <w:szCs w:val="28"/>
                <w:lang w:eastAsia="en-US"/>
              </w:rPr>
            </w:pPr>
          </w:p>
        </w:tc>
        <w:tc>
          <w:tcPr>
            <w:tcW w:w="4729" w:type="dxa"/>
            <w:tcBorders>
              <w:top w:val="single" w:sz="4" w:space="0" w:color="auto"/>
              <w:left w:val="single" w:sz="4" w:space="0" w:color="auto"/>
              <w:bottom w:val="single" w:sz="4" w:space="0" w:color="auto"/>
              <w:right w:val="single" w:sz="4" w:space="0" w:color="auto"/>
            </w:tcBorders>
            <w:hideMark/>
          </w:tcPr>
          <w:p w:rsidR="00332BDE" w:rsidRPr="0084045E" w:rsidRDefault="00332BDE" w:rsidP="00682BA8">
            <w:pPr>
              <w:spacing w:line="256" w:lineRule="auto"/>
              <w:rPr>
                <w:rFonts w:eastAsia="Calibri"/>
                <w:sz w:val="28"/>
                <w:szCs w:val="28"/>
                <w:lang w:eastAsia="en-US"/>
              </w:rPr>
            </w:pPr>
            <w:r w:rsidRPr="0084045E">
              <w:rPr>
                <w:rFonts w:eastAsia="Calibri"/>
                <w:sz w:val="28"/>
                <w:szCs w:val="28"/>
                <w:lang w:eastAsia="en-US"/>
              </w:rPr>
              <w:t>Средний размер пенсии на 1 июля</w:t>
            </w:r>
          </w:p>
        </w:tc>
        <w:tc>
          <w:tcPr>
            <w:tcW w:w="1327" w:type="dxa"/>
            <w:tcBorders>
              <w:top w:val="single" w:sz="4" w:space="0" w:color="auto"/>
              <w:left w:val="single" w:sz="4" w:space="0" w:color="auto"/>
              <w:bottom w:val="single" w:sz="4" w:space="0" w:color="auto"/>
              <w:right w:val="single" w:sz="4" w:space="0" w:color="auto"/>
            </w:tcBorders>
            <w:vAlign w:val="bottom"/>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сомов</w:t>
            </w:r>
          </w:p>
        </w:tc>
        <w:tc>
          <w:tcPr>
            <w:tcW w:w="1327"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5 529,0</w:t>
            </w:r>
          </w:p>
        </w:tc>
        <w:tc>
          <w:tcPr>
            <w:tcW w:w="1275"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5 698,0</w:t>
            </w:r>
          </w:p>
        </w:tc>
        <w:tc>
          <w:tcPr>
            <w:tcW w:w="1002"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103,1</w:t>
            </w:r>
          </w:p>
        </w:tc>
      </w:tr>
      <w:tr w:rsidR="00332BDE" w:rsidRPr="0084045E" w:rsidTr="00682BA8">
        <w:trPr>
          <w:trHeight w:val="279"/>
          <w:jc w:val="center"/>
        </w:trPr>
        <w:tc>
          <w:tcPr>
            <w:tcW w:w="617" w:type="dxa"/>
            <w:tcBorders>
              <w:top w:val="single" w:sz="4" w:space="0" w:color="auto"/>
              <w:left w:val="single" w:sz="4" w:space="0" w:color="auto"/>
              <w:bottom w:val="single" w:sz="4" w:space="0" w:color="auto"/>
              <w:right w:val="single" w:sz="4" w:space="0" w:color="auto"/>
            </w:tcBorders>
            <w:vAlign w:val="center"/>
          </w:tcPr>
          <w:p w:rsidR="00332BDE" w:rsidRPr="0084045E" w:rsidRDefault="00332BDE" w:rsidP="0054150F">
            <w:pPr>
              <w:numPr>
                <w:ilvl w:val="0"/>
                <w:numId w:val="15"/>
              </w:numPr>
              <w:spacing w:line="256" w:lineRule="auto"/>
              <w:ind w:left="0" w:firstLine="0"/>
              <w:jc w:val="center"/>
              <w:rPr>
                <w:sz w:val="28"/>
                <w:szCs w:val="28"/>
                <w:lang w:eastAsia="en-US"/>
              </w:rPr>
            </w:pPr>
          </w:p>
        </w:tc>
        <w:tc>
          <w:tcPr>
            <w:tcW w:w="4729" w:type="dxa"/>
            <w:tcBorders>
              <w:top w:val="single" w:sz="4" w:space="0" w:color="auto"/>
              <w:left w:val="single" w:sz="4" w:space="0" w:color="auto"/>
              <w:bottom w:val="single" w:sz="4" w:space="0" w:color="auto"/>
              <w:right w:val="single" w:sz="4" w:space="0" w:color="auto"/>
            </w:tcBorders>
            <w:hideMark/>
          </w:tcPr>
          <w:p w:rsidR="00332BDE" w:rsidRPr="0084045E" w:rsidRDefault="00332BDE" w:rsidP="00682BA8">
            <w:pPr>
              <w:spacing w:line="256" w:lineRule="auto"/>
              <w:rPr>
                <w:rFonts w:eastAsia="Calibri"/>
                <w:sz w:val="28"/>
                <w:szCs w:val="28"/>
                <w:lang w:eastAsia="en-US"/>
              </w:rPr>
            </w:pPr>
            <w:r w:rsidRPr="0084045E">
              <w:rPr>
                <w:rFonts w:eastAsia="Calibri"/>
                <w:sz w:val="28"/>
                <w:szCs w:val="28"/>
                <w:lang w:eastAsia="en-US"/>
              </w:rPr>
              <w:t>Прожиточный минимум пенсионера</w:t>
            </w:r>
          </w:p>
        </w:tc>
        <w:tc>
          <w:tcPr>
            <w:tcW w:w="1327" w:type="dxa"/>
            <w:tcBorders>
              <w:top w:val="single" w:sz="4" w:space="0" w:color="auto"/>
              <w:left w:val="single" w:sz="4" w:space="0" w:color="auto"/>
              <w:bottom w:val="single" w:sz="4" w:space="0" w:color="auto"/>
              <w:right w:val="single" w:sz="4" w:space="0" w:color="auto"/>
            </w:tcBorders>
            <w:vAlign w:val="bottom"/>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сомов</w:t>
            </w:r>
          </w:p>
        </w:tc>
        <w:tc>
          <w:tcPr>
            <w:tcW w:w="1327"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4 224,8</w:t>
            </w:r>
          </w:p>
        </w:tc>
        <w:tc>
          <w:tcPr>
            <w:tcW w:w="1275"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4 911,4</w:t>
            </w:r>
          </w:p>
        </w:tc>
        <w:tc>
          <w:tcPr>
            <w:tcW w:w="1002" w:type="dxa"/>
            <w:tcBorders>
              <w:top w:val="single" w:sz="4" w:space="0" w:color="auto"/>
              <w:left w:val="single" w:sz="4" w:space="0" w:color="auto"/>
              <w:bottom w:val="single" w:sz="4" w:space="0" w:color="auto"/>
              <w:right w:val="single" w:sz="4" w:space="0" w:color="auto"/>
            </w:tcBorders>
            <w:vAlign w:val="center"/>
            <w:hideMark/>
          </w:tcPr>
          <w:p w:rsidR="00332BDE" w:rsidRPr="0084045E" w:rsidRDefault="00332BDE" w:rsidP="00682BA8">
            <w:pPr>
              <w:spacing w:line="256" w:lineRule="auto"/>
              <w:jc w:val="center"/>
              <w:rPr>
                <w:rFonts w:eastAsia="Calibri"/>
                <w:sz w:val="28"/>
                <w:szCs w:val="28"/>
                <w:lang w:eastAsia="en-US"/>
              </w:rPr>
            </w:pPr>
            <w:r w:rsidRPr="0084045E">
              <w:rPr>
                <w:rFonts w:eastAsia="Calibri"/>
                <w:sz w:val="28"/>
                <w:szCs w:val="28"/>
                <w:lang w:eastAsia="en-US"/>
              </w:rPr>
              <w:t>116,3</w:t>
            </w:r>
          </w:p>
        </w:tc>
      </w:tr>
    </w:tbl>
    <w:p w:rsidR="00332BDE" w:rsidRPr="0084045E" w:rsidRDefault="00332BDE" w:rsidP="00967956">
      <w:pPr>
        <w:autoSpaceDE w:val="0"/>
        <w:autoSpaceDN w:val="0"/>
        <w:ind w:firstLine="709"/>
        <w:rPr>
          <w:sz w:val="28"/>
          <w:szCs w:val="28"/>
          <w:lang w:bidi="ru-RU"/>
        </w:rPr>
      </w:pPr>
    </w:p>
    <w:p w:rsidR="00264D04" w:rsidRPr="0084045E" w:rsidRDefault="00264D04" w:rsidP="0054150F">
      <w:pPr>
        <w:pStyle w:val="2"/>
        <w:numPr>
          <w:ilvl w:val="1"/>
          <w:numId w:val="17"/>
        </w:numPr>
        <w:spacing w:line="240" w:lineRule="auto"/>
        <w:ind w:left="0" w:firstLine="709"/>
        <w:rPr>
          <w:bCs w:val="0"/>
          <w:color w:val="auto"/>
          <w:sz w:val="28"/>
          <w:szCs w:val="28"/>
          <w:lang w:eastAsia="en-US"/>
        </w:rPr>
      </w:pPr>
      <w:r w:rsidRPr="0084045E">
        <w:rPr>
          <w:bCs w:val="0"/>
          <w:color w:val="auto"/>
          <w:sz w:val="28"/>
          <w:szCs w:val="28"/>
        </w:rPr>
        <w:t>Образование и наука</w:t>
      </w:r>
    </w:p>
    <w:p w:rsidR="00332BDE" w:rsidRPr="0084045E" w:rsidRDefault="00332BDE" w:rsidP="00332BDE">
      <w:pPr>
        <w:rPr>
          <w:rFonts w:eastAsia="Calibri"/>
          <w:sz w:val="28"/>
          <w:szCs w:val="28"/>
        </w:rPr>
      </w:pPr>
    </w:p>
    <w:p w:rsidR="00332BDE" w:rsidRPr="0084045E" w:rsidRDefault="00332BDE" w:rsidP="00332BDE">
      <w:pPr>
        <w:shd w:val="clear" w:color="auto" w:fill="FFFFFF"/>
        <w:autoSpaceDE w:val="0"/>
        <w:autoSpaceDN w:val="0"/>
        <w:ind w:firstLine="709"/>
        <w:contextualSpacing/>
        <w:rPr>
          <w:rFonts w:eastAsia="Calibri"/>
          <w:sz w:val="28"/>
          <w:szCs w:val="28"/>
        </w:rPr>
      </w:pPr>
      <w:r w:rsidRPr="0084045E">
        <w:rPr>
          <w:rFonts w:eastAsia="Calibri"/>
          <w:sz w:val="28"/>
          <w:szCs w:val="28"/>
        </w:rPr>
        <w:t>За отчетный период Правительством Кыргызской Республики проводилась последовательная работа, направленная на организацию непрерывного процесса образования в условиях распространения коронавирусной инфекции и введения режимов чрезвычайной ситуации и чрезвычайного положения.</w:t>
      </w:r>
    </w:p>
    <w:p w:rsidR="00332BDE" w:rsidRPr="0084045E" w:rsidRDefault="00332BDE" w:rsidP="00332BDE">
      <w:pPr>
        <w:shd w:val="clear" w:color="auto" w:fill="FFFFFF"/>
        <w:autoSpaceDE w:val="0"/>
        <w:autoSpaceDN w:val="0"/>
        <w:ind w:firstLine="709"/>
        <w:contextualSpacing/>
        <w:rPr>
          <w:bCs/>
          <w:sz w:val="28"/>
          <w:szCs w:val="28"/>
        </w:rPr>
      </w:pPr>
      <w:r w:rsidRPr="0084045E">
        <w:rPr>
          <w:bCs/>
          <w:sz w:val="28"/>
          <w:szCs w:val="28"/>
        </w:rPr>
        <w:t xml:space="preserve">В связи с пандемией коронавируса IV четверть в школах республики проходила дистанционно. Были организованы телеуроки, которые транслировались через телеканалы «Билим Илим», «Баластан», «Пирамида», «Санат», «Пятый канал» и «Ынтымак». Кроме того, были организованы онлайн уроки посредством использования средств коммуникации. </w:t>
      </w:r>
      <w:r w:rsidRPr="0084045E">
        <w:rPr>
          <w:bCs/>
          <w:sz w:val="28"/>
          <w:szCs w:val="28"/>
        </w:rPr>
        <w:lastRenderedPageBreak/>
        <w:t>Видеоуроки, а также учебные материалы, электронные учебники, расписание телеуроков, дополнительная литература, задания, пособия для учителей, развивающие игры, тесты были размещены на специально разработанном образовательном портале www.oku.edu.gov,kg и в приложении МЕГА24.</w:t>
      </w:r>
    </w:p>
    <w:p w:rsidR="00332BDE" w:rsidRPr="0084045E" w:rsidRDefault="00332BDE" w:rsidP="00332BDE">
      <w:pPr>
        <w:shd w:val="clear" w:color="auto" w:fill="FFFFFF"/>
        <w:autoSpaceDE w:val="0"/>
        <w:autoSpaceDN w:val="0"/>
        <w:ind w:firstLine="709"/>
        <w:contextualSpacing/>
        <w:rPr>
          <w:bCs/>
          <w:sz w:val="28"/>
          <w:szCs w:val="28"/>
        </w:rPr>
      </w:pPr>
      <w:r w:rsidRPr="0084045E">
        <w:rPr>
          <w:bCs/>
          <w:sz w:val="28"/>
          <w:szCs w:val="28"/>
        </w:rPr>
        <w:t>Организована «горячая линия» для педагогов и родителей по вопросам дистанционного обучения детей, в том числе детей с ограниченными возможностями здоровья.</w:t>
      </w:r>
    </w:p>
    <w:p w:rsidR="00332BDE" w:rsidRPr="0084045E" w:rsidRDefault="00332BDE" w:rsidP="00332BDE">
      <w:pPr>
        <w:shd w:val="clear" w:color="auto" w:fill="FFFFFF"/>
        <w:autoSpaceDE w:val="0"/>
        <w:autoSpaceDN w:val="0"/>
        <w:ind w:firstLine="709"/>
        <w:contextualSpacing/>
        <w:rPr>
          <w:bCs/>
          <w:sz w:val="28"/>
          <w:szCs w:val="28"/>
        </w:rPr>
      </w:pPr>
      <w:r w:rsidRPr="0084045E">
        <w:rPr>
          <w:bCs/>
          <w:sz w:val="28"/>
          <w:szCs w:val="28"/>
        </w:rPr>
        <w:t>Ведется работа по совершенствованию онлайн тестирования школьников. Осуществлена оцифровка школьных учебников и их размещение на платформе kitep.edu.gov.kg для использования в дистанционном образовательном процессе.</w:t>
      </w:r>
    </w:p>
    <w:p w:rsidR="00332BDE" w:rsidRPr="0084045E" w:rsidRDefault="00332BDE" w:rsidP="00967956">
      <w:pPr>
        <w:autoSpaceDE w:val="0"/>
        <w:autoSpaceDN w:val="0"/>
        <w:ind w:firstLine="709"/>
        <w:rPr>
          <w:sz w:val="28"/>
          <w:szCs w:val="28"/>
          <w:lang w:bidi="ru-RU"/>
        </w:rPr>
      </w:pPr>
    </w:p>
    <w:p w:rsidR="00626232" w:rsidRPr="0084045E" w:rsidRDefault="00626232" w:rsidP="0054150F">
      <w:pPr>
        <w:pStyle w:val="2"/>
        <w:numPr>
          <w:ilvl w:val="1"/>
          <w:numId w:val="17"/>
        </w:numPr>
        <w:autoSpaceDE w:val="0"/>
        <w:autoSpaceDN w:val="0"/>
        <w:spacing w:line="240" w:lineRule="auto"/>
        <w:ind w:left="0" w:firstLine="709"/>
        <w:rPr>
          <w:color w:val="auto"/>
          <w:sz w:val="28"/>
          <w:szCs w:val="28"/>
          <w:lang w:val="ky-KG" w:bidi="ru-RU"/>
        </w:rPr>
      </w:pPr>
      <w:r w:rsidRPr="0084045E">
        <w:rPr>
          <w:color w:val="auto"/>
          <w:sz w:val="28"/>
          <w:szCs w:val="28"/>
          <w:lang w:val="ky-KG" w:bidi="ru-RU"/>
        </w:rPr>
        <w:t>Здравоохранение</w:t>
      </w:r>
    </w:p>
    <w:p w:rsidR="00626232" w:rsidRPr="0084045E" w:rsidRDefault="00626232" w:rsidP="00626232">
      <w:pPr>
        <w:autoSpaceDE w:val="0"/>
        <w:autoSpaceDN w:val="0"/>
        <w:ind w:firstLine="709"/>
        <w:rPr>
          <w:sz w:val="28"/>
          <w:szCs w:val="28"/>
          <w:u w:val="single"/>
          <w:lang w:val="ky-KG" w:bidi="ru-RU"/>
        </w:rPr>
      </w:pPr>
    </w:p>
    <w:p w:rsidR="00626232" w:rsidRPr="0084045E" w:rsidRDefault="00626232" w:rsidP="00626232">
      <w:pPr>
        <w:autoSpaceDE w:val="0"/>
        <w:autoSpaceDN w:val="0"/>
        <w:ind w:firstLine="709"/>
        <w:rPr>
          <w:sz w:val="28"/>
          <w:szCs w:val="28"/>
          <w:lang w:val="ky-KG"/>
        </w:rPr>
      </w:pPr>
      <w:r w:rsidRPr="0084045E">
        <w:rPr>
          <w:sz w:val="28"/>
          <w:szCs w:val="28"/>
          <w:u w:val="single"/>
          <w:lang w:val="ky-KG" w:bidi="ru-RU"/>
        </w:rPr>
        <w:t>Демографическая ситуация.</w:t>
      </w:r>
      <w:r w:rsidRPr="0084045E">
        <w:rPr>
          <w:sz w:val="28"/>
          <w:szCs w:val="28"/>
          <w:lang w:val="ky-KG" w:bidi="ru-RU"/>
        </w:rPr>
        <w:t xml:space="preserve"> По предварительным данным Национального статистического комитета Кыргызской Республикисреднегодовая численность населения по состоянию на 1 июля 2020 года </w:t>
      </w:r>
      <w:r w:rsidRPr="0084045E">
        <w:rPr>
          <w:sz w:val="28"/>
          <w:szCs w:val="28"/>
          <w:lang w:val="ky-KG"/>
        </w:rPr>
        <w:t xml:space="preserve">составила 6 543,6 тыс.  чел. (на 1 июня 2019 года – 6 416,6, рост на 2,0 %). </w:t>
      </w:r>
    </w:p>
    <w:p w:rsidR="00626232" w:rsidRPr="0084045E" w:rsidRDefault="00626232" w:rsidP="00626232">
      <w:pPr>
        <w:autoSpaceDE w:val="0"/>
        <w:autoSpaceDN w:val="0"/>
        <w:ind w:firstLine="709"/>
        <w:rPr>
          <w:sz w:val="28"/>
          <w:szCs w:val="28"/>
          <w:lang w:val="ky-KG" w:bidi="ru-RU"/>
        </w:rPr>
      </w:pPr>
      <w:r w:rsidRPr="0084045E">
        <w:rPr>
          <w:sz w:val="28"/>
          <w:szCs w:val="28"/>
          <w:lang w:val="ky-KG" w:bidi="ru-RU"/>
        </w:rPr>
        <w:t>В возрастной структуре численности населения на долю лиц нетрудоспособного возраста приходится 34,4 %, лиц трудоспособного возраста – 57,7 % и лиц старше трудоспособного возраста – 7,9 %.</w:t>
      </w:r>
    </w:p>
    <w:p w:rsidR="00626232" w:rsidRPr="0084045E" w:rsidRDefault="00626232" w:rsidP="00626232">
      <w:pPr>
        <w:ind w:firstLine="709"/>
        <w:rPr>
          <w:rFonts w:eastAsia="Calibri"/>
          <w:sz w:val="28"/>
          <w:szCs w:val="28"/>
          <w:lang w:val="ky-KG" w:eastAsia="en-US"/>
        </w:rPr>
      </w:pPr>
      <w:r w:rsidRPr="0084045E">
        <w:rPr>
          <w:rFonts w:eastAsia="Calibri"/>
          <w:sz w:val="28"/>
          <w:szCs w:val="28"/>
          <w:lang w:val="ky-KG" w:eastAsia="en-US"/>
        </w:rPr>
        <w:t xml:space="preserve">За 5 месяцев 2020 года </w:t>
      </w:r>
      <w:r w:rsidRPr="0084045E">
        <w:rPr>
          <w:rFonts w:eastAsia="Calibri"/>
          <w:sz w:val="28"/>
          <w:szCs w:val="28"/>
          <w:u w:val="single"/>
          <w:lang w:val="ky-KG" w:eastAsia="en-US"/>
        </w:rPr>
        <w:t>уровень рождаемости</w:t>
      </w:r>
      <w:r w:rsidRPr="0084045E">
        <w:rPr>
          <w:rFonts w:eastAsia="Calibri"/>
          <w:sz w:val="28"/>
          <w:szCs w:val="28"/>
          <w:lang w:val="ky-KG" w:eastAsia="en-US"/>
        </w:rPr>
        <w:t xml:space="preserve"> составил 20,0 на 1000 населения (5 мес. 2019 года – 26,4), отмечается снижение на 24,2%. </w:t>
      </w:r>
    </w:p>
    <w:p w:rsidR="00626232" w:rsidRPr="0084045E" w:rsidRDefault="00626232" w:rsidP="00626232">
      <w:pPr>
        <w:ind w:firstLine="709"/>
        <w:rPr>
          <w:rFonts w:eastAsia="Calibri"/>
          <w:sz w:val="28"/>
          <w:szCs w:val="28"/>
          <w:lang w:val="ky-KG" w:eastAsia="en-US"/>
        </w:rPr>
      </w:pPr>
      <w:r w:rsidRPr="0084045E">
        <w:rPr>
          <w:sz w:val="28"/>
          <w:szCs w:val="28"/>
          <w:u w:val="single"/>
          <w:lang w:val="ky-KG" w:bidi="ru-RU"/>
        </w:rPr>
        <w:t>Показатель общей смертности населения</w:t>
      </w:r>
      <w:r w:rsidRPr="0084045E">
        <w:rPr>
          <w:rFonts w:eastAsia="Calibri"/>
          <w:sz w:val="28"/>
          <w:szCs w:val="28"/>
          <w:lang w:val="ky-KG" w:eastAsia="en-US"/>
        </w:rPr>
        <w:t>составил 4,6 на 1000 населения ( 5 мес. 2019 года – 5,2, снижение на 11,5%). В структуре причин смертности населения Кыргызской Республики первое место занимают болезни системы кровообращения – 54,0 % (2019 год – 52,7%), второе новообразования –12,1 % (2019 год –11,9 %), третье внешние причины смерти – 6,6 % (2019 год – 7,5 %) и др.</w:t>
      </w:r>
    </w:p>
    <w:p w:rsidR="00626232" w:rsidRPr="0084045E" w:rsidRDefault="00626232" w:rsidP="00626232">
      <w:pPr>
        <w:ind w:firstLine="567"/>
        <w:rPr>
          <w:rFonts w:eastAsia="Calibri"/>
          <w:bCs/>
          <w:sz w:val="28"/>
          <w:szCs w:val="28"/>
          <w:lang w:eastAsia="en-US"/>
        </w:rPr>
      </w:pPr>
      <w:r w:rsidRPr="0084045E">
        <w:rPr>
          <w:sz w:val="28"/>
          <w:szCs w:val="28"/>
          <w:lang w:bidi="ru-RU"/>
        </w:rPr>
        <w:t xml:space="preserve">Согласно оперативным данным </w:t>
      </w:r>
      <w:r w:rsidRPr="0084045E">
        <w:rPr>
          <w:sz w:val="28"/>
          <w:szCs w:val="28"/>
          <w:u w:val="single"/>
          <w:lang w:bidi="ru-RU"/>
        </w:rPr>
        <w:t>показатель младенческой смертности</w:t>
      </w:r>
      <w:r w:rsidRPr="0084045E">
        <w:rPr>
          <w:sz w:val="28"/>
          <w:szCs w:val="28"/>
          <w:lang w:val="ky-KG" w:bidi="ru-RU"/>
        </w:rPr>
        <w:t xml:space="preserve"> </w:t>
      </w:r>
      <w:r w:rsidRPr="0084045E">
        <w:rPr>
          <w:rFonts w:eastAsia="Calibri"/>
          <w:bCs/>
          <w:sz w:val="28"/>
          <w:szCs w:val="28"/>
          <w:lang w:eastAsia="en-US"/>
        </w:rPr>
        <w:t xml:space="preserve">за 2-й квартал 2020 года составил 15,8 на </w:t>
      </w:r>
      <w:r w:rsidRPr="0084045E">
        <w:rPr>
          <w:rFonts w:eastAsia="Calibri"/>
          <w:sz w:val="28"/>
          <w:szCs w:val="28"/>
          <w:lang w:eastAsia="en-US"/>
        </w:rPr>
        <w:t>1000 родившихся живыми</w:t>
      </w:r>
      <w:r w:rsidRPr="0084045E">
        <w:rPr>
          <w:rFonts w:eastAsia="Calibri"/>
          <w:bCs/>
          <w:sz w:val="28"/>
          <w:szCs w:val="28"/>
          <w:lang w:eastAsia="en-US"/>
        </w:rPr>
        <w:t xml:space="preserve"> (2019 год – 16,7; снижение на 5,5 %). </w:t>
      </w:r>
      <w:r w:rsidRPr="0084045E">
        <w:rPr>
          <w:rFonts w:eastAsia="Calibri"/>
          <w:sz w:val="28"/>
          <w:szCs w:val="28"/>
          <w:lang w:eastAsia="en-US"/>
        </w:rPr>
        <w:t xml:space="preserve">В структуре причин младенческой смертности в целом по республике первое место занимают заболевания и состояния, возникающие в перинатальном периоде, в 2020 году данный показатель составил 63,2 % и по сравнению с уровнем 2019 года снизился на 8,5 %. На втором месте врожденные аномалии (2019 год </w:t>
      </w:r>
      <w:r w:rsidRPr="0084045E">
        <w:rPr>
          <w:rFonts w:eastAsia="Calibri"/>
          <w:sz w:val="28"/>
          <w:szCs w:val="28"/>
          <w:lang w:val="ky-KG" w:eastAsia="en-US"/>
        </w:rPr>
        <w:t>–</w:t>
      </w:r>
      <w:r w:rsidRPr="0084045E">
        <w:rPr>
          <w:rFonts w:eastAsia="Calibri"/>
          <w:sz w:val="28"/>
          <w:szCs w:val="28"/>
          <w:lang w:eastAsia="en-US"/>
        </w:rPr>
        <w:t xml:space="preserve">15,6%; 2020 год </w:t>
      </w:r>
      <w:r w:rsidRPr="0084045E">
        <w:rPr>
          <w:rFonts w:eastAsia="Calibri"/>
          <w:sz w:val="28"/>
          <w:szCs w:val="28"/>
          <w:lang w:val="ky-KG" w:eastAsia="en-US"/>
        </w:rPr>
        <w:t>–</w:t>
      </w:r>
      <w:r w:rsidRPr="0084045E">
        <w:rPr>
          <w:rFonts w:eastAsia="Calibri"/>
          <w:sz w:val="28"/>
          <w:szCs w:val="28"/>
          <w:lang w:eastAsia="en-US"/>
        </w:rPr>
        <w:t>16,8%) рост на 7,6</w:t>
      </w:r>
      <w:r w:rsidRPr="0084045E">
        <w:rPr>
          <w:rFonts w:eastAsia="Calibri"/>
          <w:sz w:val="28"/>
          <w:szCs w:val="28"/>
          <w:lang w:val="ky-KG" w:eastAsia="en-US"/>
        </w:rPr>
        <w:t xml:space="preserve"> </w:t>
      </w:r>
      <w:r w:rsidRPr="0084045E">
        <w:rPr>
          <w:rFonts w:eastAsia="Calibri"/>
          <w:sz w:val="28"/>
          <w:szCs w:val="28"/>
          <w:lang w:eastAsia="en-US"/>
        </w:rPr>
        <w:t xml:space="preserve">% и на третьем болезни органов дыхания (2019 год </w:t>
      </w:r>
      <w:r w:rsidRPr="0084045E">
        <w:rPr>
          <w:rFonts w:eastAsia="Calibri"/>
          <w:sz w:val="28"/>
          <w:szCs w:val="28"/>
          <w:lang w:val="ky-KG" w:eastAsia="en-US"/>
        </w:rPr>
        <w:t xml:space="preserve">– </w:t>
      </w:r>
      <w:r w:rsidRPr="0084045E">
        <w:rPr>
          <w:rFonts w:eastAsia="Calibri"/>
          <w:sz w:val="28"/>
          <w:szCs w:val="28"/>
          <w:lang w:eastAsia="en-US"/>
        </w:rPr>
        <w:t xml:space="preserve">9,6 %; 2020 год </w:t>
      </w:r>
      <w:r w:rsidRPr="0084045E">
        <w:rPr>
          <w:rFonts w:eastAsia="Calibri"/>
          <w:sz w:val="28"/>
          <w:szCs w:val="28"/>
          <w:lang w:val="ky-KG" w:eastAsia="en-US"/>
        </w:rPr>
        <w:t>–</w:t>
      </w:r>
      <w:r w:rsidRPr="0084045E">
        <w:rPr>
          <w:rFonts w:eastAsia="Calibri"/>
          <w:sz w:val="28"/>
          <w:szCs w:val="28"/>
          <w:lang w:eastAsia="en-US"/>
        </w:rPr>
        <w:t>8,4</w:t>
      </w:r>
      <w:r w:rsidRPr="0084045E">
        <w:rPr>
          <w:rFonts w:eastAsia="Calibri"/>
          <w:sz w:val="28"/>
          <w:szCs w:val="28"/>
          <w:lang w:val="ky-KG" w:eastAsia="en-US"/>
        </w:rPr>
        <w:t xml:space="preserve"> </w:t>
      </w:r>
      <w:r w:rsidRPr="0084045E">
        <w:rPr>
          <w:rFonts w:eastAsia="Calibri"/>
          <w:sz w:val="28"/>
          <w:szCs w:val="28"/>
          <w:lang w:eastAsia="en-US"/>
        </w:rPr>
        <w:t>%) снижение   на 12,5</w:t>
      </w:r>
      <w:r w:rsidRPr="0084045E">
        <w:rPr>
          <w:rFonts w:eastAsia="Calibri"/>
          <w:sz w:val="28"/>
          <w:szCs w:val="28"/>
          <w:lang w:val="ky-KG" w:eastAsia="en-US"/>
        </w:rPr>
        <w:t xml:space="preserve"> </w:t>
      </w:r>
      <w:r w:rsidRPr="0084045E">
        <w:rPr>
          <w:rFonts w:eastAsia="Calibri"/>
          <w:sz w:val="28"/>
          <w:szCs w:val="28"/>
          <w:lang w:eastAsia="en-US"/>
        </w:rPr>
        <w:t>%.</w:t>
      </w:r>
    </w:p>
    <w:p w:rsidR="00626232" w:rsidRPr="0084045E" w:rsidRDefault="00626232" w:rsidP="00626232">
      <w:pPr>
        <w:ind w:firstLine="567"/>
        <w:rPr>
          <w:rFonts w:eastAsia="Calibri"/>
          <w:sz w:val="28"/>
          <w:szCs w:val="28"/>
          <w:lang w:eastAsia="en-US"/>
        </w:rPr>
      </w:pPr>
      <w:r w:rsidRPr="0084045E">
        <w:rPr>
          <w:sz w:val="28"/>
          <w:szCs w:val="28"/>
          <w:u w:val="single"/>
          <w:lang w:bidi="ru-RU"/>
        </w:rPr>
        <w:t>Уровень показателя материнской смертности</w:t>
      </w:r>
      <w:r w:rsidRPr="0084045E">
        <w:rPr>
          <w:sz w:val="28"/>
          <w:szCs w:val="28"/>
          <w:lang w:bidi="ru-RU"/>
        </w:rPr>
        <w:t xml:space="preserve">, по оперативным данным, </w:t>
      </w:r>
      <w:r w:rsidRPr="0084045E">
        <w:rPr>
          <w:rFonts w:eastAsia="Calibri"/>
          <w:sz w:val="28"/>
          <w:szCs w:val="28"/>
          <w:lang w:eastAsia="en-US"/>
        </w:rPr>
        <w:t xml:space="preserve">по сравнению с аналогичным периодом прошлого года, снизился на 2,1 %, всего в республике умерло 24 беременных, в родах и послеродовом периоде, показатель материнской смертности составил – 32,3 на 100 000 родившихся живыми (в 2019 году умерли 25 женщин, показатель 33,0). </w:t>
      </w:r>
    </w:p>
    <w:p w:rsidR="00626232" w:rsidRPr="0084045E" w:rsidRDefault="00626232" w:rsidP="00626232">
      <w:pPr>
        <w:autoSpaceDE w:val="0"/>
        <w:autoSpaceDN w:val="0"/>
        <w:ind w:firstLine="709"/>
        <w:rPr>
          <w:sz w:val="28"/>
          <w:szCs w:val="28"/>
          <w:lang w:bidi="ru-RU"/>
        </w:rPr>
      </w:pPr>
      <w:r w:rsidRPr="0084045E">
        <w:rPr>
          <w:sz w:val="28"/>
          <w:szCs w:val="28"/>
          <w:lang w:bidi="ru-RU"/>
        </w:rPr>
        <w:t xml:space="preserve">За 6 месяцев 2020 года эпидемиологическая ситуация в республике по </w:t>
      </w:r>
      <w:r w:rsidRPr="0084045E">
        <w:rPr>
          <w:sz w:val="28"/>
          <w:szCs w:val="28"/>
          <w:lang w:bidi="ru-RU"/>
        </w:rPr>
        <w:lastRenderedPageBreak/>
        <w:t>инфекционной заболеваемости характеризовалась снижением заболеваемости по сравнению с аналогичным периодом прошлого года по следующим нозологическим формам, в том числе: сифилисом</w:t>
      </w:r>
      <w:r w:rsidRPr="0084045E">
        <w:rPr>
          <w:sz w:val="28"/>
          <w:szCs w:val="28"/>
          <w:lang w:val="ky-KG" w:bidi="ru-RU"/>
        </w:rPr>
        <w:t xml:space="preserve"> </w:t>
      </w:r>
      <w:r w:rsidRPr="0084045E">
        <w:rPr>
          <w:rFonts w:eastAsia="Calibri"/>
          <w:sz w:val="28"/>
          <w:szCs w:val="28"/>
          <w:lang w:eastAsia="en-US"/>
        </w:rPr>
        <w:t>–</w:t>
      </w:r>
      <w:r w:rsidRPr="0084045E">
        <w:rPr>
          <w:sz w:val="28"/>
          <w:szCs w:val="28"/>
          <w:lang w:bidi="ru-RU"/>
        </w:rPr>
        <w:t xml:space="preserve"> на 37,9 %, туберкулез </w:t>
      </w:r>
      <w:r w:rsidRPr="0084045E">
        <w:rPr>
          <w:rFonts w:eastAsia="Calibri"/>
          <w:sz w:val="28"/>
          <w:szCs w:val="28"/>
          <w:lang w:eastAsia="en-US"/>
        </w:rPr>
        <w:t>–</w:t>
      </w:r>
      <w:r w:rsidRPr="0084045E">
        <w:rPr>
          <w:rFonts w:eastAsia="Calibri"/>
          <w:sz w:val="28"/>
          <w:szCs w:val="28"/>
          <w:lang w:val="ky-KG" w:eastAsia="en-US"/>
        </w:rPr>
        <w:t xml:space="preserve"> </w:t>
      </w:r>
      <w:r w:rsidRPr="0084045E">
        <w:rPr>
          <w:sz w:val="28"/>
          <w:szCs w:val="28"/>
          <w:lang w:bidi="ru-RU"/>
        </w:rPr>
        <w:t xml:space="preserve">на 26,2 %, вирусными гепатитами </w:t>
      </w:r>
      <w:r w:rsidRPr="0084045E">
        <w:rPr>
          <w:rFonts w:eastAsia="Calibri"/>
          <w:sz w:val="28"/>
          <w:szCs w:val="28"/>
          <w:lang w:eastAsia="en-US"/>
        </w:rPr>
        <w:t>–</w:t>
      </w:r>
      <w:r w:rsidRPr="0084045E">
        <w:rPr>
          <w:sz w:val="28"/>
          <w:szCs w:val="28"/>
          <w:lang w:bidi="ru-RU"/>
        </w:rPr>
        <w:t xml:space="preserve"> на 11,6</w:t>
      </w:r>
      <w:r w:rsidRPr="0084045E">
        <w:rPr>
          <w:sz w:val="28"/>
          <w:szCs w:val="28"/>
          <w:lang w:val="ky-KG" w:bidi="ru-RU"/>
        </w:rPr>
        <w:t xml:space="preserve"> </w:t>
      </w:r>
      <w:r w:rsidRPr="0084045E">
        <w:rPr>
          <w:sz w:val="28"/>
          <w:szCs w:val="28"/>
          <w:lang w:bidi="ru-RU"/>
        </w:rPr>
        <w:t>%, эхинококкозом</w:t>
      </w:r>
      <w:r w:rsidRPr="0084045E">
        <w:rPr>
          <w:sz w:val="28"/>
          <w:szCs w:val="28"/>
          <w:lang w:val="ky-KG" w:bidi="ru-RU"/>
        </w:rPr>
        <w:t xml:space="preserve"> </w:t>
      </w:r>
      <w:r w:rsidRPr="0084045E">
        <w:rPr>
          <w:rFonts w:eastAsia="Calibri"/>
          <w:sz w:val="28"/>
          <w:szCs w:val="28"/>
          <w:lang w:eastAsia="en-US"/>
        </w:rPr>
        <w:t>–</w:t>
      </w:r>
      <w:r w:rsidRPr="0084045E">
        <w:rPr>
          <w:sz w:val="28"/>
          <w:szCs w:val="28"/>
          <w:lang w:bidi="ru-RU"/>
        </w:rPr>
        <w:t xml:space="preserve"> на 30,2 % и бруцеллезом</w:t>
      </w:r>
      <w:r w:rsidRPr="0084045E">
        <w:rPr>
          <w:sz w:val="28"/>
          <w:szCs w:val="28"/>
          <w:lang w:val="ky-KG" w:bidi="ru-RU"/>
        </w:rPr>
        <w:t xml:space="preserve"> </w:t>
      </w:r>
      <w:r w:rsidRPr="0084045E">
        <w:rPr>
          <w:rFonts w:eastAsia="Calibri"/>
          <w:sz w:val="28"/>
          <w:szCs w:val="28"/>
          <w:lang w:eastAsia="en-US"/>
        </w:rPr>
        <w:t>–</w:t>
      </w:r>
      <w:r w:rsidRPr="0084045E">
        <w:rPr>
          <w:sz w:val="28"/>
          <w:szCs w:val="28"/>
          <w:lang w:bidi="ru-RU"/>
        </w:rPr>
        <w:t xml:space="preserve"> н</w:t>
      </w:r>
      <w:r w:rsidRPr="0084045E">
        <w:rPr>
          <w:sz w:val="28"/>
          <w:szCs w:val="28"/>
          <w:lang w:val="ky-KG" w:bidi="ru-RU"/>
        </w:rPr>
        <w:t>а</w:t>
      </w:r>
      <w:r w:rsidRPr="0084045E">
        <w:rPr>
          <w:sz w:val="28"/>
          <w:szCs w:val="28"/>
          <w:lang w:bidi="ru-RU"/>
        </w:rPr>
        <w:t xml:space="preserve"> 31,6</w:t>
      </w:r>
      <w:r w:rsidRPr="0084045E">
        <w:rPr>
          <w:sz w:val="28"/>
          <w:szCs w:val="28"/>
          <w:lang w:val="ky-KG" w:bidi="ru-RU"/>
        </w:rPr>
        <w:t xml:space="preserve"> </w:t>
      </w:r>
      <w:r w:rsidRPr="0084045E">
        <w:rPr>
          <w:sz w:val="28"/>
          <w:szCs w:val="28"/>
          <w:lang w:bidi="ru-RU"/>
        </w:rPr>
        <w:t>%.</w:t>
      </w:r>
    </w:p>
    <w:p w:rsidR="00626232" w:rsidRPr="0084045E" w:rsidRDefault="00626232" w:rsidP="00626232">
      <w:pPr>
        <w:autoSpaceDE w:val="0"/>
        <w:autoSpaceDN w:val="0"/>
        <w:ind w:firstLine="709"/>
        <w:rPr>
          <w:sz w:val="28"/>
          <w:szCs w:val="28"/>
          <w:lang w:bidi="ru-RU"/>
        </w:rPr>
      </w:pPr>
      <w:r w:rsidRPr="0084045E">
        <w:rPr>
          <w:sz w:val="28"/>
          <w:szCs w:val="28"/>
          <w:lang w:bidi="ru-RU"/>
        </w:rPr>
        <w:t>Наблюдается снижение новых случаев кори на 68,4</w:t>
      </w:r>
      <w:r w:rsidRPr="0084045E">
        <w:rPr>
          <w:sz w:val="28"/>
          <w:szCs w:val="28"/>
          <w:lang w:val="ky-KG" w:bidi="ru-RU"/>
        </w:rPr>
        <w:t xml:space="preserve"> </w:t>
      </w:r>
      <w:r w:rsidRPr="0084045E">
        <w:rPr>
          <w:sz w:val="28"/>
          <w:szCs w:val="28"/>
          <w:lang w:bidi="ru-RU"/>
        </w:rPr>
        <w:t>%, зарегистрировано 730 случаев (11,2) против 2264 случаев (35,3</w:t>
      </w:r>
      <w:r w:rsidRPr="0084045E">
        <w:rPr>
          <w:sz w:val="28"/>
          <w:szCs w:val="28"/>
          <w:lang w:val="ky-KG" w:bidi="ru-RU"/>
        </w:rPr>
        <w:t xml:space="preserve"> </w:t>
      </w:r>
      <w:r w:rsidRPr="0084045E">
        <w:rPr>
          <w:sz w:val="28"/>
          <w:szCs w:val="28"/>
          <w:lang w:bidi="ru-RU"/>
        </w:rPr>
        <w:t xml:space="preserve">на 100000 населения) в 2019 году. </w:t>
      </w:r>
    </w:p>
    <w:p w:rsidR="00626232" w:rsidRPr="0084045E" w:rsidRDefault="00626232" w:rsidP="00626232">
      <w:pPr>
        <w:autoSpaceDE w:val="0"/>
        <w:autoSpaceDN w:val="0"/>
        <w:ind w:firstLine="709"/>
        <w:rPr>
          <w:sz w:val="28"/>
          <w:szCs w:val="28"/>
          <w:lang w:bidi="ru-RU"/>
        </w:rPr>
      </w:pPr>
      <w:r w:rsidRPr="0084045E">
        <w:rPr>
          <w:sz w:val="28"/>
          <w:szCs w:val="28"/>
          <w:lang w:bidi="ru-RU"/>
        </w:rPr>
        <w:t>В общей группе кишечных инфекций также отмечается снижение заболеваемости на 44,9</w:t>
      </w:r>
      <w:r w:rsidRPr="0084045E">
        <w:rPr>
          <w:sz w:val="28"/>
          <w:szCs w:val="28"/>
          <w:lang w:val="ky-KG" w:bidi="ru-RU"/>
        </w:rPr>
        <w:t xml:space="preserve"> </w:t>
      </w:r>
      <w:r w:rsidRPr="0084045E">
        <w:rPr>
          <w:sz w:val="28"/>
          <w:szCs w:val="28"/>
          <w:lang w:bidi="ru-RU"/>
        </w:rPr>
        <w:t>%. Зарегистрировано за 1 полугодие 2020</w:t>
      </w:r>
      <w:r w:rsidRPr="0084045E">
        <w:rPr>
          <w:sz w:val="28"/>
          <w:szCs w:val="28"/>
          <w:lang w:val="ky-KG" w:bidi="ru-RU"/>
        </w:rPr>
        <w:t xml:space="preserve"> </w:t>
      </w:r>
      <w:r w:rsidRPr="0084045E">
        <w:rPr>
          <w:sz w:val="28"/>
          <w:szCs w:val="28"/>
          <w:lang w:bidi="ru-RU"/>
        </w:rPr>
        <w:t>г</w:t>
      </w:r>
      <w:r w:rsidRPr="0084045E">
        <w:rPr>
          <w:sz w:val="28"/>
          <w:szCs w:val="28"/>
          <w:lang w:val="ky-KG" w:bidi="ru-RU"/>
        </w:rPr>
        <w:t>ода</w:t>
      </w:r>
      <w:r w:rsidRPr="0084045E">
        <w:rPr>
          <w:sz w:val="28"/>
          <w:szCs w:val="28"/>
          <w:lang w:bidi="ru-RU"/>
        </w:rPr>
        <w:t xml:space="preserve"> 5238 случаев против 9523 случая в 2019 году, интенсивные показатели на 100 тыс. населения составили 80,0 и 145,3, соответственно.</w:t>
      </w:r>
    </w:p>
    <w:p w:rsidR="00626232" w:rsidRPr="0084045E" w:rsidRDefault="00626232" w:rsidP="00626232">
      <w:pPr>
        <w:autoSpaceDE w:val="0"/>
        <w:autoSpaceDN w:val="0"/>
        <w:ind w:firstLine="709"/>
        <w:rPr>
          <w:sz w:val="28"/>
          <w:szCs w:val="28"/>
          <w:lang w:bidi="ru-RU"/>
        </w:rPr>
      </w:pPr>
      <w:r w:rsidRPr="0084045E">
        <w:rPr>
          <w:sz w:val="28"/>
          <w:szCs w:val="28"/>
          <w:lang w:bidi="ru-RU"/>
        </w:rPr>
        <w:t>По итогам 6 месяцев отмечался незначительный рост заболеваемости ОРВИ (+1,45). За этот период в 2020 году зарегистрировано 105230 новых случаев против 101769 случаев в 2019</w:t>
      </w:r>
      <w:r w:rsidRPr="0084045E">
        <w:rPr>
          <w:sz w:val="28"/>
          <w:szCs w:val="28"/>
          <w:lang w:val="ky-KG" w:bidi="ru-RU"/>
        </w:rPr>
        <w:t xml:space="preserve"> </w:t>
      </w:r>
      <w:r w:rsidRPr="0084045E">
        <w:rPr>
          <w:sz w:val="28"/>
          <w:szCs w:val="28"/>
          <w:lang w:bidi="ru-RU"/>
        </w:rPr>
        <w:t>г</w:t>
      </w:r>
      <w:r w:rsidRPr="0084045E">
        <w:rPr>
          <w:sz w:val="28"/>
          <w:szCs w:val="28"/>
          <w:lang w:val="ky-KG" w:bidi="ru-RU"/>
        </w:rPr>
        <w:t>оду</w:t>
      </w:r>
      <w:r w:rsidRPr="0084045E">
        <w:rPr>
          <w:sz w:val="28"/>
          <w:szCs w:val="28"/>
          <w:lang w:bidi="ru-RU"/>
        </w:rPr>
        <w:t xml:space="preserve"> (2020 г</w:t>
      </w:r>
      <w:r w:rsidRPr="0084045E">
        <w:rPr>
          <w:sz w:val="28"/>
          <w:szCs w:val="28"/>
          <w:lang w:val="ky-KG" w:bidi="ru-RU"/>
        </w:rPr>
        <w:t xml:space="preserve">од </w:t>
      </w:r>
      <w:r w:rsidRPr="0084045E">
        <w:rPr>
          <w:rFonts w:eastAsia="Calibri"/>
          <w:sz w:val="28"/>
          <w:szCs w:val="28"/>
          <w:lang w:eastAsia="en-US"/>
        </w:rPr>
        <w:t>–</w:t>
      </w:r>
      <w:r w:rsidRPr="0084045E">
        <w:rPr>
          <w:sz w:val="28"/>
          <w:szCs w:val="28"/>
          <w:lang w:bidi="ru-RU"/>
        </w:rPr>
        <w:t xml:space="preserve"> 1608,1; 2019</w:t>
      </w:r>
      <w:r w:rsidRPr="0084045E">
        <w:rPr>
          <w:sz w:val="28"/>
          <w:szCs w:val="28"/>
          <w:lang w:val="ky-KG" w:bidi="ru-RU"/>
        </w:rPr>
        <w:t xml:space="preserve"> </w:t>
      </w:r>
      <w:r w:rsidRPr="0084045E">
        <w:rPr>
          <w:sz w:val="28"/>
          <w:szCs w:val="28"/>
          <w:lang w:bidi="ru-RU"/>
        </w:rPr>
        <w:t>г</w:t>
      </w:r>
      <w:r w:rsidRPr="0084045E">
        <w:rPr>
          <w:sz w:val="28"/>
          <w:szCs w:val="28"/>
          <w:lang w:val="ky-KG" w:bidi="ru-RU"/>
        </w:rPr>
        <w:t>од</w:t>
      </w:r>
      <w:r w:rsidRPr="0084045E">
        <w:rPr>
          <w:sz w:val="28"/>
          <w:szCs w:val="28"/>
          <w:lang w:bidi="ru-RU"/>
        </w:rPr>
        <w:t xml:space="preserve"> – 1586,0 на 100000 населения).</w:t>
      </w:r>
    </w:p>
    <w:p w:rsidR="00626232" w:rsidRPr="0084045E" w:rsidRDefault="00626232" w:rsidP="008B3B25">
      <w:pPr>
        <w:autoSpaceDE w:val="0"/>
        <w:autoSpaceDN w:val="0"/>
        <w:ind w:firstLine="709"/>
        <w:rPr>
          <w:sz w:val="28"/>
          <w:szCs w:val="28"/>
          <w:lang w:bidi="ru-RU"/>
        </w:rPr>
      </w:pPr>
      <w:r w:rsidRPr="0084045E">
        <w:rPr>
          <w:sz w:val="28"/>
          <w:szCs w:val="28"/>
          <w:lang w:bidi="ru-RU"/>
        </w:rPr>
        <w:t>За 6 месяцев 2020 года отмечалось снижение заболеваемости злокачественными новообразованиями. Всего впервые выявлено 1950 больных, что на 25,9 % меньше, чем в 2019 году. Показатель заболеваемости за полугодие 2020 год составил</w:t>
      </w:r>
      <w:r w:rsidRPr="0084045E">
        <w:rPr>
          <w:sz w:val="28"/>
          <w:szCs w:val="28"/>
          <w:lang w:val="ky-KG" w:bidi="ru-RU"/>
        </w:rPr>
        <w:t xml:space="preserve"> </w:t>
      </w:r>
      <w:r w:rsidRPr="0084045E">
        <w:rPr>
          <w:sz w:val="28"/>
          <w:szCs w:val="28"/>
          <w:lang w:bidi="ru-RU"/>
        </w:rPr>
        <w:t>29,8 на 100000 населения (2019 г</w:t>
      </w:r>
      <w:r w:rsidRPr="0084045E">
        <w:rPr>
          <w:sz w:val="28"/>
          <w:szCs w:val="28"/>
          <w:lang w:val="ky-KG" w:bidi="ru-RU"/>
        </w:rPr>
        <w:t xml:space="preserve">од </w:t>
      </w:r>
      <w:r w:rsidRPr="0084045E">
        <w:rPr>
          <w:rFonts w:eastAsia="Calibri"/>
          <w:sz w:val="28"/>
          <w:szCs w:val="28"/>
          <w:lang w:eastAsia="en-US"/>
        </w:rPr>
        <w:t>–</w:t>
      </w:r>
      <w:r w:rsidRPr="0084045E">
        <w:rPr>
          <w:sz w:val="28"/>
          <w:szCs w:val="28"/>
          <w:lang w:val="ky-KG" w:bidi="ru-RU"/>
        </w:rPr>
        <w:t xml:space="preserve"> </w:t>
      </w:r>
      <w:r w:rsidRPr="0084045E">
        <w:rPr>
          <w:sz w:val="28"/>
          <w:szCs w:val="28"/>
          <w:lang w:bidi="ru-RU"/>
        </w:rPr>
        <w:t>42,3)</w:t>
      </w:r>
      <w:r w:rsidRPr="0084045E">
        <w:rPr>
          <w:sz w:val="28"/>
          <w:szCs w:val="28"/>
          <w:lang w:val="ky-KG" w:bidi="ru-RU"/>
        </w:rPr>
        <w:t>.</w:t>
      </w:r>
      <w:r w:rsidRPr="0084045E">
        <w:rPr>
          <w:sz w:val="28"/>
          <w:szCs w:val="28"/>
          <w:lang w:bidi="ru-RU"/>
        </w:rPr>
        <w:t xml:space="preserve"> Сохраняется высоки</w:t>
      </w:r>
      <w:r w:rsidRPr="0084045E">
        <w:rPr>
          <w:sz w:val="28"/>
          <w:szCs w:val="28"/>
          <w:lang w:val="ky-KG" w:bidi="ru-RU"/>
        </w:rPr>
        <w:t>й</w:t>
      </w:r>
      <w:r w:rsidRPr="0084045E">
        <w:rPr>
          <w:sz w:val="28"/>
          <w:szCs w:val="28"/>
          <w:lang w:bidi="ru-RU"/>
        </w:rPr>
        <w:t xml:space="preserve"> уровень показателей одногодичной летальности и запущенности. Более 25 % вновь выявленных больных злокачественными новообразованиями выявляются на 4 стадии заболевания пациентов и более 50 % умирают, не прожив года после установления диагноза. </w:t>
      </w:r>
    </w:p>
    <w:p w:rsidR="00626232" w:rsidRPr="0084045E" w:rsidRDefault="00626232" w:rsidP="00626232">
      <w:pPr>
        <w:autoSpaceDE w:val="0"/>
        <w:autoSpaceDN w:val="0"/>
        <w:ind w:firstLine="709"/>
        <w:rPr>
          <w:sz w:val="28"/>
          <w:szCs w:val="28"/>
          <w:lang w:bidi="ru-RU"/>
        </w:rPr>
      </w:pPr>
      <w:r w:rsidRPr="0084045E">
        <w:rPr>
          <w:sz w:val="28"/>
          <w:szCs w:val="28"/>
          <w:lang w:bidi="ru-RU"/>
        </w:rPr>
        <w:t xml:space="preserve">Также отмечается снижение показателя заболеваемости наркотической зависимостью за аналогичный период на 48,9 %, показатель составил 1,0 на 100000 населения (2019 год – 1,9 на 100 000 населения). </w:t>
      </w:r>
    </w:p>
    <w:p w:rsidR="00626232" w:rsidRPr="0084045E" w:rsidRDefault="00626232" w:rsidP="00626232">
      <w:pPr>
        <w:ind w:firstLine="708"/>
        <w:rPr>
          <w:rFonts w:eastAsiaTheme="minorHAnsi"/>
          <w:sz w:val="28"/>
          <w:szCs w:val="28"/>
          <w:lang w:eastAsia="en-US"/>
        </w:rPr>
      </w:pPr>
      <w:r w:rsidRPr="0084045E">
        <w:rPr>
          <w:sz w:val="28"/>
          <w:szCs w:val="28"/>
          <w:u w:val="single"/>
          <w:lang w:bidi="ru-RU"/>
        </w:rPr>
        <w:t>Туберкулез</w:t>
      </w:r>
      <w:r w:rsidRPr="0084045E">
        <w:rPr>
          <w:sz w:val="28"/>
          <w:szCs w:val="28"/>
          <w:lang w:bidi="ru-RU"/>
        </w:rPr>
        <w:t xml:space="preserve">. </w:t>
      </w:r>
      <w:r w:rsidRPr="0084045E">
        <w:rPr>
          <w:rFonts w:eastAsiaTheme="minorHAnsi"/>
          <w:sz w:val="28"/>
          <w:szCs w:val="28"/>
          <w:lang w:eastAsia="en-US"/>
        </w:rPr>
        <w:t xml:space="preserve">По оперативным предварительным данным за 6 месяцев года в Кыргызской Республике зарегистрировано 2077 новых случаев туберкулеза, включая систему ГСИН. По сравнению с аналогичным периодом 2019 года (2761 пациентов) уровень показателя заболеваемости туберкулезом снизился на 26,2 % (6 месяцев 2019 года </w:t>
      </w:r>
      <w:r w:rsidRPr="0084045E">
        <w:rPr>
          <w:rFonts w:eastAsia="Calibri"/>
          <w:sz w:val="28"/>
          <w:szCs w:val="28"/>
          <w:lang w:val="ky-KG" w:eastAsia="en-US"/>
        </w:rPr>
        <w:t xml:space="preserve">– </w:t>
      </w:r>
      <w:r w:rsidRPr="0084045E">
        <w:rPr>
          <w:rFonts w:eastAsiaTheme="minorHAnsi"/>
          <w:sz w:val="28"/>
          <w:szCs w:val="28"/>
          <w:lang w:eastAsia="en-US"/>
        </w:rPr>
        <w:t xml:space="preserve">43,0; 6 месяцев 2020 года – 31,7 на 100000 населения). </w:t>
      </w:r>
    </w:p>
    <w:p w:rsidR="00626232" w:rsidRPr="0084045E" w:rsidRDefault="00626232" w:rsidP="00626232">
      <w:pPr>
        <w:autoSpaceDE w:val="0"/>
        <w:autoSpaceDN w:val="0"/>
        <w:ind w:firstLine="709"/>
        <w:rPr>
          <w:sz w:val="28"/>
          <w:szCs w:val="28"/>
          <w:lang w:bidi="ru-RU"/>
        </w:rPr>
      </w:pPr>
      <w:r w:rsidRPr="0084045E">
        <w:rPr>
          <w:sz w:val="28"/>
          <w:szCs w:val="28"/>
          <w:lang w:bidi="ru-RU"/>
        </w:rPr>
        <w:t>Все организации здравоохранения обеспечены противотуберкулёзными препаратами 1 и 2 ряда на 100%.</w:t>
      </w:r>
    </w:p>
    <w:p w:rsidR="00626232" w:rsidRPr="0084045E" w:rsidRDefault="00626232" w:rsidP="00626232">
      <w:pPr>
        <w:autoSpaceDE w:val="0"/>
        <w:autoSpaceDN w:val="0"/>
        <w:ind w:firstLine="709"/>
        <w:rPr>
          <w:sz w:val="28"/>
          <w:szCs w:val="28"/>
          <w:lang w:bidi="ru-RU"/>
        </w:rPr>
      </w:pPr>
      <w:r w:rsidRPr="0084045E">
        <w:rPr>
          <w:sz w:val="28"/>
          <w:szCs w:val="28"/>
          <w:lang w:bidi="ru-RU"/>
        </w:rPr>
        <w:t>Закуплены противотуберкулезные препараты для лечения полирезистентного туберкулеза на 2020 год на сумму 15,0 млн сомов, что составляет 15 % покрытия потребности в противотуберкулезных препаратах второго ряда за счет средств государственного бюджета согласно Программе Правительства Кыргызской Республики «Туберкулез - V» на 2017-2021 годы, которая утверждена постановлением Правительства Кыргызской Республики от 30 декабря 2017 года № 852.</w:t>
      </w:r>
    </w:p>
    <w:p w:rsidR="00626232" w:rsidRPr="0084045E" w:rsidRDefault="00626232" w:rsidP="00626232">
      <w:pPr>
        <w:autoSpaceDE w:val="0"/>
        <w:autoSpaceDN w:val="0"/>
        <w:ind w:firstLine="709"/>
        <w:rPr>
          <w:sz w:val="28"/>
          <w:szCs w:val="28"/>
          <w:lang w:bidi="ru-RU"/>
        </w:rPr>
      </w:pPr>
      <w:r w:rsidRPr="0084045E">
        <w:rPr>
          <w:sz w:val="28"/>
          <w:szCs w:val="28"/>
          <w:u w:val="single"/>
          <w:lang w:bidi="ru-RU"/>
        </w:rPr>
        <w:t>Гемодиализ.</w:t>
      </w:r>
      <w:r w:rsidRPr="0084045E">
        <w:rPr>
          <w:sz w:val="28"/>
          <w:szCs w:val="28"/>
          <w:lang w:bidi="ru-RU"/>
        </w:rPr>
        <w:t xml:space="preserve"> По состоянию на 1 полугодие 2020 года всего число получающих процедуру гемодиализа составляет 1691</w:t>
      </w:r>
      <w:r w:rsidRPr="0084045E">
        <w:rPr>
          <w:sz w:val="28"/>
          <w:szCs w:val="28"/>
          <w:lang w:val="ky-KG" w:bidi="ru-RU"/>
        </w:rPr>
        <w:t xml:space="preserve"> </w:t>
      </w:r>
      <w:r w:rsidRPr="0084045E">
        <w:rPr>
          <w:sz w:val="28"/>
          <w:szCs w:val="28"/>
          <w:lang w:bidi="ru-RU"/>
        </w:rPr>
        <w:t>чел</w:t>
      </w:r>
      <w:r w:rsidRPr="0084045E">
        <w:rPr>
          <w:sz w:val="28"/>
          <w:szCs w:val="28"/>
          <w:lang w:val="ky-KG" w:bidi="ru-RU"/>
        </w:rPr>
        <w:t>.</w:t>
      </w:r>
      <w:r w:rsidRPr="0084045E">
        <w:rPr>
          <w:sz w:val="28"/>
          <w:szCs w:val="28"/>
          <w:lang w:bidi="ru-RU"/>
        </w:rPr>
        <w:t xml:space="preserve"> за счет бюджетных средств и на «Едином реестре» стоят в очереди 46</w:t>
      </w:r>
      <w:r w:rsidRPr="0084045E">
        <w:rPr>
          <w:sz w:val="28"/>
          <w:szCs w:val="28"/>
          <w:lang w:val="ky-KG" w:bidi="ru-RU"/>
        </w:rPr>
        <w:t xml:space="preserve"> </w:t>
      </w:r>
      <w:r w:rsidRPr="0084045E">
        <w:rPr>
          <w:sz w:val="28"/>
          <w:szCs w:val="28"/>
          <w:lang w:bidi="ru-RU"/>
        </w:rPr>
        <w:t>чел.</w:t>
      </w:r>
    </w:p>
    <w:p w:rsidR="00626232" w:rsidRPr="0084045E" w:rsidRDefault="00626232" w:rsidP="00626232">
      <w:pPr>
        <w:ind w:right="-86" w:firstLine="706"/>
        <w:rPr>
          <w:sz w:val="28"/>
          <w:szCs w:val="28"/>
        </w:rPr>
      </w:pPr>
      <w:r w:rsidRPr="0084045E">
        <w:rPr>
          <w:sz w:val="28"/>
          <w:szCs w:val="28"/>
          <w:u w:val="single"/>
        </w:rPr>
        <w:t xml:space="preserve">Коронавирусная инфекция </w:t>
      </w:r>
      <w:r w:rsidRPr="0084045E">
        <w:rPr>
          <w:sz w:val="28"/>
          <w:szCs w:val="28"/>
          <w:u w:val="single"/>
          <w:lang w:val="en-US"/>
        </w:rPr>
        <w:t>COVID</w:t>
      </w:r>
      <w:r w:rsidRPr="0084045E">
        <w:rPr>
          <w:sz w:val="28"/>
          <w:szCs w:val="28"/>
          <w:u w:val="single"/>
        </w:rPr>
        <w:t>-19.</w:t>
      </w:r>
      <w:r w:rsidRPr="0084045E">
        <w:rPr>
          <w:sz w:val="28"/>
          <w:szCs w:val="28"/>
          <w:lang w:val="ky-KG"/>
        </w:rPr>
        <w:t xml:space="preserve"> </w:t>
      </w:r>
      <w:r w:rsidRPr="0084045E">
        <w:rPr>
          <w:sz w:val="28"/>
          <w:szCs w:val="28"/>
        </w:rPr>
        <w:t xml:space="preserve">На 1 августа 2020 года в </w:t>
      </w:r>
      <w:r w:rsidRPr="0084045E">
        <w:rPr>
          <w:sz w:val="28"/>
          <w:szCs w:val="28"/>
        </w:rPr>
        <w:lastRenderedPageBreak/>
        <w:t>Кыргызской Республике зарегистрировано</w:t>
      </w:r>
      <w:r w:rsidRPr="0084045E">
        <w:rPr>
          <w:b/>
          <w:sz w:val="28"/>
          <w:szCs w:val="28"/>
        </w:rPr>
        <w:t xml:space="preserve"> </w:t>
      </w:r>
      <w:r w:rsidRPr="0084045E">
        <w:rPr>
          <w:sz w:val="28"/>
          <w:szCs w:val="28"/>
        </w:rPr>
        <w:t>16585 лабораторно подтвержденных случаев коронавирусной инфекции, из них 709 (4 %) – завозных, 15876 случаев (96 %) – местная передача инфекции. Среди медицинских работников зарегистрировано 2790 случаев, что составляет 16,8 %. Вылечены и выписаны домой 13268 (80 %) человек. Зарегистрировано 246 (1,5</w:t>
      </w:r>
      <w:r w:rsidRPr="0084045E">
        <w:rPr>
          <w:sz w:val="28"/>
          <w:szCs w:val="28"/>
          <w:lang w:val="ky-KG"/>
        </w:rPr>
        <w:t xml:space="preserve"> </w:t>
      </w:r>
      <w:r w:rsidRPr="0084045E">
        <w:rPr>
          <w:sz w:val="28"/>
          <w:szCs w:val="28"/>
        </w:rPr>
        <w:t>%) случаев с летальным исходом.</w:t>
      </w:r>
    </w:p>
    <w:p w:rsidR="00626232" w:rsidRPr="0084045E" w:rsidRDefault="00626232" w:rsidP="00626232">
      <w:pPr>
        <w:ind w:right="-86" w:firstLine="706"/>
        <w:rPr>
          <w:sz w:val="28"/>
          <w:szCs w:val="28"/>
        </w:rPr>
      </w:pPr>
      <w:r w:rsidRPr="0084045E">
        <w:rPr>
          <w:sz w:val="28"/>
          <w:szCs w:val="28"/>
        </w:rPr>
        <w:t xml:space="preserve">Количество контактных лиц на 1 августа составила 44629 чел. Подтверждение вируса определяется только проведением лабораторного исследования. В стране работают 13 вирусологических лабораторий с 15 аппаратами ПЦР (полимеразно-цепная реакция). ПЦР исследование проведено у 277 992 чел., из них 16 585 положительных результатов. </w:t>
      </w:r>
    </w:p>
    <w:p w:rsidR="00626232" w:rsidRPr="0084045E" w:rsidRDefault="00626232" w:rsidP="00626232">
      <w:pPr>
        <w:ind w:right="-86" w:firstLine="706"/>
        <w:rPr>
          <w:sz w:val="28"/>
          <w:szCs w:val="28"/>
          <w:lang w:val="ky-KG"/>
        </w:rPr>
      </w:pPr>
      <w:r w:rsidRPr="0084045E">
        <w:rPr>
          <w:sz w:val="28"/>
          <w:szCs w:val="28"/>
          <w:lang w:val="ky-KG"/>
        </w:rPr>
        <w:t xml:space="preserve">На 1 августа в Кыргызской Республике зарегистрировано 19 714 случаев клинически подтвержденных случаев коронавирусной инфекции. Вылечены и выписаны домой </w:t>
      </w:r>
      <w:r w:rsidRPr="0084045E">
        <w:rPr>
          <w:sz w:val="28"/>
          <w:szCs w:val="28"/>
          <w:lang w:val="ky-KG"/>
        </w:rPr>
        <w:tab/>
        <w:t>13 158 человек. Зарегистрировано 1143 случаев с летальным исходом. Всего случаев коронавирусной инфекции лабораторно подтвержденных и клинически подтвержденных составило 36 299.</w:t>
      </w:r>
    </w:p>
    <w:p w:rsidR="00626232" w:rsidRPr="0084045E" w:rsidRDefault="00626232" w:rsidP="00626232">
      <w:pPr>
        <w:ind w:right="-86" w:firstLine="706"/>
        <w:rPr>
          <w:sz w:val="28"/>
          <w:szCs w:val="28"/>
        </w:rPr>
      </w:pPr>
      <w:r w:rsidRPr="0084045E">
        <w:rPr>
          <w:sz w:val="28"/>
          <w:szCs w:val="28"/>
        </w:rPr>
        <w:t xml:space="preserve">В настоящее время функционируют 10 санитарно-карантинных пунктов (далее </w:t>
      </w:r>
      <w:r w:rsidRPr="0084045E">
        <w:rPr>
          <w:rFonts w:eastAsia="Calibri"/>
          <w:sz w:val="28"/>
          <w:szCs w:val="28"/>
          <w:lang w:val="ky-KG" w:eastAsia="en-US"/>
        </w:rPr>
        <w:t xml:space="preserve">– </w:t>
      </w:r>
      <w:r w:rsidRPr="0084045E">
        <w:rPr>
          <w:sz w:val="28"/>
          <w:szCs w:val="28"/>
        </w:rPr>
        <w:t>СКП). Все СКП в достаточном количестве оснащены тепловизором, термосканером, средствами индивидуальной защиты, дезсредствами и антисептиками. В связи с возобновлением внутренних авиарейсов с 8 июня 2020 года (осуществляется 2 рейса Бишкек-Ош-Бишкек) разработан алгоритм действий по предупреждению распространения коронавирусной инфекции.</w:t>
      </w:r>
    </w:p>
    <w:p w:rsidR="00626232" w:rsidRPr="0084045E" w:rsidRDefault="00626232" w:rsidP="00626232">
      <w:pPr>
        <w:ind w:firstLine="708"/>
        <w:contextualSpacing/>
        <w:rPr>
          <w:sz w:val="28"/>
          <w:szCs w:val="28"/>
        </w:rPr>
      </w:pPr>
      <w:r w:rsidRPr="0084045E">
        <w:rPr>
          <w:sz w:val="28"/>
          <w:szCs w:val="28"/>
          <w:u w:val="single"/>
        </w:rPr>
        <w:t>Лабораторная диагностика.</w:t>
      </w:r>
      <w:r w:rsidRPr="0084045E">
        <w:rPr>
          <w:sz w:val="28"/>
          <w:szCs w:val="28"/>
        </w:rPr>
        <w:t xml:space="preserve"> В республике работают 13 вирусологических лабораторий с 16 ПЦР аппаратами (полимеразно-цепная реакция), из них 3 мобильные автолаборатории экспресс диагностики установлены в Баткенской, Чуйской и Жалал-Абадской областях. В том числе на основе договора оказывает помощь в проведении лабораторных исследований на COVID-19 частная лаборатория, в Таласской области на базе лаборатории ветеринарной службы развернута вирусологическая лаборатория. Все поступившие наборы ПЦР тест систем в страну (Южная Корея, Российская Федерация, КНР, Турция, Белоруссия) проходят входное тестирование и апробированы с использованием заведомо положительных и отрицательных образцов, где показали удовлетворительный результат. Контроль качества поступающих тест-систем определяется аккредитованной по международным стандартам референс-лабораторией </w:t>
      </w:r>
    </w:p>
    <w:p w:rsidR="00626232" w:rsidRPr="0084045E" w:rsidRDefault="00626232" w:rsidP="00626232">
      <w:pPr>
        <w:ind w:firstLine="708"/>
        <w:contextualSpacing/>
        <w:rPr>
          <w:sz w:val="28"/>
          <w:szCs w:val="28"/>
        </w:rPr>
      </w:pPr>
      <w:r w:rsidRPr="0084045E">
        <w:rPr>
          <w:sz w:val="28"/>
          <w:szCs w:val="28"/>
        </w:rPr>
        <w:t>В соответствии с распоряжением Правительства Кыргызской Республики от 4 мая 2020 года № 161-р, установлены единовременные денежные компенсации:</w:t>
      </w:r>
    </w:p>
    <w:p w:rsidR="00626232" w:rsidRPr="0084045E" w:rsidRDefault="00626232" w:rsidP="0054150F">
      <w:pPr>
        <w:numPr>
          <w:ilvl w:val="0"/>
          <w:numId w:val="5"/>
        </w:numPr>
        <w:tabs>
          <w:tab w:val="left" w:pos="993"/>
        </w:tabs>
        <w:ind w:left="0" w:firstLine="709"/>
        <w:contextualSpacing/>
        <w:rPr>
          <w:sz w:val="28"/>
          <w:szCs w:val="28"/>
        </w:rPr>
      </w:pPr>
      <w:r w:rsidRPr="0084045E">
        <w:rPr>
          <w:sz w:val="28"/>
          <w:szCs w:val="28"/>
        </w:rPr>
        <w:t>медицинским и иным работникам организаций здравоохранения, инфицированным коронавирусной инфекцией «COVID-19» при исполнении ими трудовых обязанностей, профессионального долга во время оказания медицинской помощи или проведения научных исследований в условиях режима чрезвычайной ситуации и чрезвычайного положения, в размере 200 000 сомов;</w:t>
      </w:r>
    </w:p>
    <w:p w:rsidR="00626232" w:rsidRPr="0084045E" w:rsidRDefault="00626232" w:rsidP="0054150F">
      <w:pPr>
        <w:numPr>
          <w:ilvl w:val="0"/>
          <w:numId w:val="5"/>
        </w:numPr>
        <w:tabs>
          <w:tab w:val="left" w:pos="993"/>
        </w:tabs>
        <w:ind w:left="0" w:firstLine="709"/>
        <w:contextualSpacing/>
        <w:rPr>
          <w:sz w:val="28"/>
          <w:szCs w:val="28"/>
          <w:lang w:val="ky-KG"/>
        </w:rPr>
      </w:pPr>
      <w:r w:rsidRPr="0084045E">
        <w:rPr>
          <w:sz w:val="28"/>
          <w:szCs w:val="28"/>
        </w:rPr>
        <w:t xml:space="preserve">семьям медицинских и иных работников организаций </w:t>
      </w:r>
      <w:r w:rsidRPr="0084045E">
        <w:rPr>
          <w:sz w:val="28"/>
          <w:szCs w:val="28"/>
        </w:rPr>
        <w:lastRenderedPageBreak/>
        <w:t>здравоохранения, погибшим вследствие инфицирования коронавирусной инфекцией «COVID-19» при исполнении ими трудовых обязанностей, профессионального долга во время оказания медицинской помощи или проведения научных исследований в условиях режима чрезвычайной ситуации и чрезвычайного положения, в размере 1 000 000 сомов.</w:t>
      </w:r>
    </w:p>
    <w:p w:rsidR="00D0567C" w:rsidRPr="0084045E" w:rsidRDefault="00D0567C" w:rsidP="00967956">
      <w:pPr>
        <w:autoSpaceDE w:val="0"/>
        <w:autoSpaceDN w:val="0"/>
        <w:ind w:firstLine="709"/>
        <w:rPr>
          <w:sz w:val="28"/>
          <w:szCs w:val="28"/>
          <w:lang w:val="ky-KG" w:bidi="ru-RU"/>
        </w:rPr>
      </w:pPr>
    </w:p>
    <w:p w:rsidR="00843D4C" w:rsidRPr="0084045E" w:rsidRDefault="00C22BAA" w:rsidP="0054150F">
      <w:pPr>
        <w:pStyle w:val="a9"/>
        <w:numPr>
          <w:ilvl w:val="0"/>
          <w:numId w:val="18"/>
        </w:numPr>
        <w:pBdr>
          <w:bottom w:val="single" w:sz="4" w:space="10" w:color="FFFFFF"/>
        </w:pBdr>
        <w:spacing w:after="0" w:line="240" w:lineRule="auto"/>
        <w:ind w:hanging="219"/>
        <w:rPr>
          <w:rFonts w:ascii="Times New Roman" w:eastAsia="Times New Roman" w:hAnsi="Times New Roman" w:cs="Times New Roman"/>
          <w:b/>
          <w:sz w:val="28"/>
          <w:szCs w:val="28"/>
        </w:rPr>
      </w:pPr>
      <w:r w:rsidRPr="0084045E">
        <w:rPr>
          <w:rFonts w:ascii="Times New Roman" w:eastAsia="Times New Roman" w:hAnsi="Times New Roman" w:cs="Times New Roman"/>
          <w:b/>
          <w:sz w:val="28"/>
          <w:szCs w:val="28"/>
        </w:rPr>
        <w:t xml:space="preserve"> </w:t>
      </w:r>
      <w:r w:rsidR="00843D4C" w:rsidRPr="0084045E">
        <w:rPr>
          <w:rFonts w:ascii="Times New Roman" w:eastAsia="Times New Roman" w:hAnsi="Times New Roman" w:cs="Times New Roman"/>
          <w:b/>
          <w:sz w:val="28"/>
          <w:szCs w:val="28"/>
        </w:rPr>
        <w:t>Итоги развития регионов за январь-июнь 2020 года</w:t>
      </w:r>
    </w:p>
    <w:p w:rsidR="00843D4C" w:rsidRPr="0084045E" w:rsidRDefault="00843D4C" w:rsidP="00843D4C">
      <w:pPr>
        <w:jc w:val="right"/>
        <w:rPr>
          <w:rFonts w:eastAsia="Calibri"/>
          <w:b/>
          <w:sz w:val="28"/>
          <w:szCs w:val="28"/>
          <w:lang w:eastAsia="en-US"/>
        </w:rPr>
      </w:pPr>
      <w:bookmarkStart w:id="107" w:name="_Toc221343728"/>
      <w:bookmarkStart w:id="108" w:name="_Toc222991170"/>
      <w:bookmarkStart w:id="109" w:name="_Toc255641620"/>
      <w:bookmarkStart w:id="110" w:name="_Toc255643230"/>
      <w:bookmarkStart w:id="111" w:name="_Toc255653759"/>
      <w:bookmarkStart w:id="112" w:name="_Toc255891918"/>
      <w:bookmarkStart w:id="113" w:name="_Toc255892032"/>
      <w:bookmarkStart w:id="114" w:name="_Toc256011112"/>
      <w:r w:rsidRPr="0084045E">
        <w:rPr>
          <w:sz w:val="28"/>
          <w:szCs w:val="28"/>
        </w:rPr>
        <w:t xml:space="preserve">Таблица </w:t>
      </w:r>
      <w:r w:rsidR="00F975F6" w:rsidRPr="0084045E">
        <w:rPr>
          <w:sz w:val="28"/>
          <w:szCs w:val="28"/>
        </w:rPr>
        <w:t>20</w:t>
      </w:r>
    </w:p>
    <w:p w:rsidR="00843D4C" w:rsidRPr="0084045E" w:rsidRDefault="00843D4C" w:rsidP="00843D4C">
      <w:pPr>
        <w:jc w:val="center"/>
        <w:rPr>
          <w:rFonts w:eastAsia="Calibri"/>
          <w:b/>
          <w:sz w:val="28"/>
          <w:szCs w:val="28"/>
          <w:lang w:eastAsia="en-US"/>
        </w:rPr>
      </w:pPr>
      <w:r w:rsidRPr="0084045E">
        <w:rPr>
          <w:rFonts w:eastAsia="Calibri"/>
          <w:b/>
          <w:sz w:val="28"/>
          <w:szCs w:val="28"/>
          <w:lang w:eastAsia="en-US"/>
        </w:rPr>
        <w:t xml:space="preserve">Макроэкономические показатели/результаты регионального развития </w:t>
      </w:r>
    </w:p>
    <w:p w:rsidR="00843D4C" w:rsidRPr="0084045E" w:rsidRDefault="00843D4C" w:rsidP="00843D4C">
      <w:pPr>
        <w:jc w:val="center"/>
        <w:rPr>
          <w:rFonts w:eastAsia="Calibri"/>
          <w:b/>
          <w:sz w:val="28"/>
          <w:szCs w:val="28"/>
          <w:lang w:eastAsia="en-US"/>
        </w:rPr>
      </w:pPr>
      <w:r w:rsidRPr="0084045E">
        <w:rPr>
          <w:rFonts w:eastAsia="Calibri"/>
          <w:b/>
          <w:sz w:val="28"/>
          <w:szCs w:val="28"/>
          <w:lang w:eastAsia="en-US"/>
        </w:rPr>
        <w:t xml:space="preserve">за </w:t>
      </w:r>
      <w:r w:rsidRPr="0084045E">
        <w:rPr>
          <w:b/>
          <w:bCs/>
          <w:sz w:val="28"/>
          <w:szCs w:val="28"/>
          <w:lang w:eastAsia="en-US"/>
        </w:rPr>
        <w:t>январь-июнь 2020 года</w:t>
      </w:r>
      <w:r w:rsidRPr="0084045E">
        <w:rPr>
          <w:rFonts w:eastAsia="Calibri"/>
          <w:b/>
          <w:sz w:val="28"/>
          <w:szCs w:val="28"/>
          <w:vertAlign w:val="superscript"/>
          <w:lang w:eastAsia="en-US"/>
        </w:rPr>
        <w:t xml:space="preserve"> </w:t>
      </w:r>
      <w:r w:rsidRPr="0084045E">
        <w:rPr>
          <w:rFonts w:eastAsia="Calibri"/>
          <w:b/>
          <w:sz w:val="28"/>
          <w:szCs w:val="28"/>
          <w:vertAlign w:val="superscript"/>
          <w:lang w:eastAsia="en-US"/>
        </w:rPr>
        <w:footnoteReference w:id="20"/>
      </w:r>
    </w:p>
    <w:tbl>
      <w:tblPr>
        <w:tblW w:w="1039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
        <w:gridCol w:w="1982"/>
        <w:gridCol w:w="1105"/>
        <w:gridCol w:w="948"/>
        <w:gridCol w:w="1105"/>
        <w:gridCol w:w="1105"/>
        <w:gridCol w:w="1105"/>
        <w:gridCol w:w="1294"/>
        <w:gridCol w:w="1433"/>
      </w:tblGrid>
      <w:tr w:rsidR="006E0D39" w:rsidRPr="0084045E" w:rsidTr="00682BA8">
        <w:trPr>
          <w:trHeight w:val="753"/>
          <w:tblHeader/>
        </w:trPr>
        <w:tc>
          <w:tcPr>
            <w:tcW w:w="315" w:type="dxa"/>
            <w:tcBorders>
              <w:top w:val="single" w:sz="4" w:space="0" w:color="auto"/>
              <w:left w:val="single" w:sz="4" w:space="0" w:color="auto"/>
              <w:bottom w:val="single" w:sz="4" w:space="0" w:color="auto"/>
              <w:right w:val="single" w:sz="4" w:space="0" w:color="auto"/>
            </w:tcBorders>
            <w:shd w:val="clear" w:color="auto" w:fill="FFFEFF"/>
            <w:vAlign w:val="center"/>
            <w:hideMark/>
          </w:tcPr>
          <w:p w:rsidR="00843D4C" w:rsidRPr="0084045E" w:rsidRDefault="00843D4C" w:rsidP="00682BA8">
            <w:pPr>
              <w:jc w:val="center"/>
              <w:rPr>
                <w:rFonts w:eastAsia="Calibri"/>
                <w:b/>
                <w:bCs/>
                <w:sz w:val="28"/>
                <w:szCs w:val="28"/>
                <w:lang w:eastAsia="en-US"/>
              </w:rPr>
            </w:pPr>
            <w:r w:rsidRPr="0084045E">
              <w:rPr>
                <w:rFonts w:eastAsia="Calibri"/>
                <w:b/>
                <w:bCs/>
                <w:sz w:val="28"/>
                <w:szCs w:val="28"/>
                <w:lang w:eastAsia="en-US"/>
              </w:rPr>
              <w:t>№</w:t>
            </w:r>
          </w:p>
        </w:tc>
        <w:tc>
          <w:tcPr>
            <w:tcW w:w="1982" w:type="dxa"/>
            <w:tcBorders>
              <w:top w:val="single" w:sz="4" w:space="0" w:color="auto"/>
              <w:left w:val="single" w:sz="4" w:space="0" w:color="auto"/>
              <w:bottom w:val="single" w:sz="4" w:space="0" w:color="auto"/>
              <w:right w:val="single" w:sz="4" w:space="0" w:color="auto"/>
            </w:tcBorders>
            <w:shd w:val="clear" w:color="auto" w:fill="FFFEFF"/>
            <w:vAlign w:val="center"/>
            <w:hideMark/>
          </w:tcPr>
          <w:p w:rsidR="00843D4C" w:rsidRPr="0084045E" w:rsidRDefault="00843D4C" w:rsidP="00682BA8">
            <w:pPr>
              <w:jc w:val="center"/>
              <w:rPr>
                <w:rFonts w:eastAsia="Calibri"/>
                <w:b/>
                <w:bCs/>
                <w:sz w:val="28"/>
                <w:szCs w:val="28"/>
                <w:lang w:eastAsia="en-US"/>
              </w:rPr>
            </w:pPr>
            <w:r w:rsidRPr="0084045E">
              <w:rPr>
                <w:rFonts w:eastAsia="Calibri"/>
                <w:b/>
                <w:bCs/>
                <w:sz w:val="28"/>
                <w:szCs w:val="28"/>
                <w:lang w:eastAsia="en-US"/>
              </w:rPr>
              <w:t>Регионы</w:t>
            </w:r>
          </w:p>
        </w:tc>
        <w:tc>
          <w:tcPr>
            <w:tcW w:w="1105" w:type="dxa"/>
            <w:tcBorders>
              <w:top w:val="single" w:sz="4" w:space="0" w:color="auto"/>
              <w:left w:val="single" w:sz="4" w:space="0" w:color="auto"/>
              <w:bottom w:val="single" w:sz="4" w:space="0" w:color="auto"/>
              <w:right w:val="single" w:sz="4" w:space="0" w:color="auto"/>
            </w:tcBorders>
            <w:shd w:val="clear" w:color="auto" w:fill="FFFEFF"/>
            <w:vAlign w:val="center"/>
            <w:hideMark/>
          </w:tcPr>
          <w:p w:rsidR="00843D4C" w:rsidRPr="0084045E" w:rsidRDefault="00843D4C" w:rsidP="00682BA8">
            <w:pPr>
              <w:jc w:val="center"/>
              <w:rPr>
                <w:rFonts w:eastAsia="Calibri"/>
                <w:b/>
                <w:bCs/>
                <w:sz w:val="28"/>
                <w:szCs w:val="28"/>
                <w:lang w:eastAsia="en-US"/>
              </w:rPr>
            </w:pPr>
            <w:r w:rsidRPr="0084045E">
              <w:rPr>
                <w:rFonts w:eastAsia="Calibri"/>
                <w:b/>
                <w:bCs/>
                <w:sz w:val="28"/>
                <w:szCs w:val="28"/>
                <w:lang w:eastAsia="en-US"/>
              </w:rPr>
              <w:t>Пром.</w:t>
            </w:r>
          </w:p>
          <w:p w:rsidR="00843D4C" w:rsidRPr="0084045E" w:rsidRDefault="00843D4C" w:rsidP="00682BA8">
            <w:pPr>
              <w:jc w:val="center"/>
              <w:rPr>
                <w:rFonts w:eastAsia="Calibri"/>
                <w:b/>
                <w:bCs/>
                <w:sz w:val="28"/>
                <w:szCs w:val="28"/>
                <w:lang w:eastAsia="en-US"/>
              </w:rPr>
            </w:pPr>
            <w:r w:rsidRPr="0084045E">
              <w:rPr>
                <w:rFonts w:eastAsia="Calibri"/>
                <w:b/>
                <w:bCs/>
                <w:sz w:val="28"/>
                <w:szCs w:val="28"/>
                <w:lang w:eastAsia="en-US"/>
              </w:rPr>
              <w:t>%</w:t>
            </w:r>
          </w:p>
        </w:tc>
        <w:tc>
          <w:tcPr>
            <w:tcW w:w="948" w:type="dxa"/>
            <w:tcBorders>
              <w:top w:val="single" w:sz="4" w:space="0" w:color="auto"/>
              <w:left w:val="single" w:sz="4" w:space="0" w:color="auto"/>
              <w:bottom w:val="single" w:sz="4" w:space="0" w:color="auto"/>
              <w:right w:val="single" w:sz="4" w:space="0" w:color="auto"/>
            </w:tcBorders>
            <w:shd w:val="clear" w:color="auto" w:fill="FFFEFF"/>
            <w:vAlign w:val="center"/>
          </w:tcPr>
          <w:p w:rsidR="00843D4C" w:rsidRPr="0084045E" w:rsidRDefault="00843D4C" w:rsidP="00682BA8">
            <w:pPr>
              <w:jc w:val="center"/>
              <w:rPr>
                <w:rFonts w:eastAsia="Calibri"/>
                <w:b/>
                <w:bCs/>
                <w:sz w:val="28"/>
                <w:szCs w:val="28"/>
                <w:lang w:eastAsia="en-US"/>
              </w:rPr>
            </w:pPr>
            <w:r w:rsidRPr="0084045E">
              <w:rPr>
                <w:rFonts w:eastAsia="Calibri"/>
                <w:b/>
                <w:bCs/>
                <w:sz w:val="28"/>
                <w:szCs w:val="28"/>
                <w:lang w:eastAsia="en-US"/>
              </w:rPr>
              <w:t>С/ х,</w:t>
            </w:r>
          </w:p>
          <w:p w:rsidR="00843D4C" w:rsidRPr="0084045E" w:rsidRDefault="00843D4C" w:rsidP="00682BA8">
            <w:pPr>
              <w:jc w:val="center"/>
              <w:rPr>
                <w:rFonts w:eastAsia="Calibri"/>
                <w:b/>
                <w:bCs/>
                <w:sz w:val="28"/>
                <w:szCs w:val="28"/>
                <w:lang w:eastAsia="en-US"/>
              </w:rPr>
            </w:pPr>
            <w:r w:rsidRPr="0084045E">
              <w:rPr>
                <w:rFonts w:eastAsia="Calibri"/>
                <w:b/>
                <w:bCs/>
                <w:sz w:val="28"/>
                <w:szCs w:val="28"/>
                <w:lang w:eastAsia="en-US"/>
              </w:rPr>
              <w:t>%</w:t>
            </w:r>
          </w:p>
        </w:tc>
        <w:tc>
          <w:tcPr>
            <w:tcW w:w="1105" w:type="dxa"/>
            <w:tcBorders>
              <w:top w:val="single" w:sz="4" w:space="0" w:color="auto"/>
              <w:left w:val="single" w:sz="4" w:space="0" w:color="auto"/>
              <w:bottom w:val="single" w:sz="4" w:space="0" w:color="auto"/>
              <w:right w:val="single" w:sz="4" w:space="0" w:color="auto"/>
            </w:tcBorders>
            <w:shd w:val="clear" w:color="auto" w:fill="FFFEFF"/>
          </w:tcPr>
          <w:p w:rsidR="00843D4C" w:rsidRPr="0084045E" w:rsidRDefault="00843D4C" w:rsidP="00682BA8">
            <w:pPr>
              <w:jc w:val="center"/>
              <w:rPr>
                <w:rFonts w:eastAsia="Calibri"/>
                <w:b/>
                <w:bCs/>
                <w:sz w:val="28"/>
                <w:szCs w:val="28"/>
                <w:lang w:val="en-US" w:eastAsia="en-US"/>
              </w:rPr>
            </w:pPr>
          </w:p>
          <w:p w:rsidR="00843D4C" w:rsidRPr="0084045E" w:rsidRDefault="00843D4C" w:rsidP="00682BA8">
            <w:pPr>
              <w:jc w:val="center"/>
              <w:rPr>
                <w:rFonts w:eastAsia="Calibri"/>
                <w:b/>
                <w:bCs/>
                <w:sz w:val="28"/>
                <w:szCs w:val="28"/>
                <w:lang w:eastAsia="en-US"/>
              </w:rPr>
            </w:pPr>
            <w:r w:rsidRPr="0084045E">
              <w:rPr>
                <w:rFonts w:eastAsia="Calibri"/>
                <w:b/>
                <w:bCs/>
                <w:sz w:val="28"/>
                <w:szCs w:val="28"/>
                <w:lang w:val="en-US" w:eastAsia="en-US"/>
              </w:rPr>
              <w:t>C</w:t>
            </w:r>
            <w:r w:rsidRPr="0084045E">
              <w:rPr>
                <w:rFonts w:eastAsia="Calibri"/>
                <w:b/>
                <w:bCs/>
                <w:sz w:val="28"/>
                <w:szCs w:val="28"/>
                <w:lang w:eastAsia="en-US"/>
              </w:rPr>
              <w:t>тр</w:t>
            </w:r>
          </w:p>
          <w:p w:rsidR="00843D4C" w:rsidRPr="0084045E" w:rsidRDefault="00843D4C" w:rsidP="00682BA8">
            <w:pPr>
              <w:jc w:val="center"/>
              <w:rPr>
                <w:rFonts w:eastAsia="Calibri"/>
                <w:b/>
                <w:bCs/>
                <w:sz w:val="28"/>
                <w:szCs w:val="28"/>
                <w:lang w:eastAsia="en-US"/>
              </w:rPr>
            </w:pPr>
            <w:r w:rsidRPr="0084045E">
              <w:rPr>
                <w:rFonts w:eastAsia="Calibri"/>
                <w:b/>
                <w:bCs/>
                <w:sz w:val="28"/>
                <w:szCs w:val="28"/>
                <w:lang w:eastAsia="en-US"/>
              </w:rPr>
              <w:t>-во.</w:t>
            </w:r>
          </w:p>
          <w:p w:rsidR="00843D4C" w:rsidRPr="0084045E" w:rsidRDefault="00843D4C" w:rsidP="00682BA8">
            <w:pPr>
              <w:jc w:val="center"/>
              <w:rPr>
                <w:rFonts w:eastAsia="Calibri"/>
                <w:b/>
                <w:bCs/>
                <w:sz w:val="28"/>
                <w:szCs w:val="28"/>
                <w:lang w:eastAsia="en-US"/>
              </w:rPr>
            </w:pPr>
            <w:r w:rsidRPr="0084045E">
              <w:rPr>
                <w:rFonts w:eastAsia="Calibri"/>
                <w:b/>
                <w:bCs/>
                <w:sz w:val="28"/>
                <w:szCs w:val="28"/>
                <w:lang w:eastAsia="en-US"/>
              </w:rPr>
              <w:t>%</w:t>
            </w:r>
          </w:p>
        </w:tc>
        <w:tc>
          <w:tcPr>
            <w:tcW w:w="1105" w:type="dxa"/>
            <w:tcBorders>
              <w:top w:val="single" w:sz="4" w:space="0" w:color="auto"/>
              <w:left w:val="single" w:sz="4" w:space="0" w:color="auto"/>
              <w:bottom w:val="single" w:sz="4" w:space="0" w:color="auto"/>
              <w:right w:val="single" w:sz="4" w:space="0" w:color="auto"/>
            </w:tcBorders>
            <w:shd w:val="clear" w:color="auto" w:fill="FFFEFF"/>
            <w:vAlign w:val="center"/>
            <w:hideMark/>
          </w:tcPr>
          <w:p w:rsidR="00843D4C" w:rsidRPr="0084045E" w:rsidRDefault="00843D4C" w:rsidP="00682BA8">
            <w:pPr>
              <w:jc w:val="center"/>
              <w:rPr>
                <w:rFonts w:eastAsia="Calibri"/>
                <w:b/>
                <w:bCs/>
                <w:sz w:val="28"/>
                <w:szCs w:val="28"/>
                <w:lang w:eastAsia="en-US"/>
              </w:rPr>
            </w:pPr>
            <w:r w:rsidRPr="0084045E">
              <w:rPr>
                <w:rFonts w:eastAsia="Calibri"/>
                <w:b/>
                <w:bCs/>
                <w:sz w:val="28"/>
                <w:szCs w:val="28"/>
                <w:lang w:eastAsia="en-US"/>
              </w:rPr>
              <w:t>Оборот торг.</w:t>
            </w:r>
            <w:r w:rsidRPr="0084045E">
              <w:rPr>
                <w:rFonts w:eastAsia="Calibri"/>
                <w:b/>
                <w:bCs/>
                <w:sz w:val="28"/>
                <w:szCs w:val="28"/>
                <w:vertAlign w:val="superscript"/>
                <w:lang w:eastAsia="en-US"/>
              </w:rPr>
              <w:footnoteReference w:id="21"/>
            </w:r>
          </w:p>
        </w:tc>
        <w:tc>
          <w:tcPr>
            <w:tcW w:w="1105" w:type="dxa"/>
            <w:tcBorders>
              <w:top w:val="single" w:sz="4" w:space="0" w:color="auto"/>
              <w:left w:val="single" w:sz="4" w:space="0" w:color="auto"/>
              <w:bottom w:val="single" w:sz="4" w:space="0" w:color="auto"/>
              <w:right w:val="single" w:sz="4" w:space="0" w:color="auto"/>
            </w:tcBorders>
            <w:shd w:val="clear" w:color="auto" w:fill="FFFEFF"/>
            <w:vAlign w:val="center"/>
          </w:tcPr>
          <w:p w:rsidR="00843D4C" w:rsidRPr="0084045E" w:rsidRDefault="00843D4C" w:rsidP="00682BA8">
            <w:pPr>
              <w:jc w:val="center"/>
              <w:rPr>
                <w:rFonts w:eastAsia="Calibri"/>
                <w:b/>
                <w:bCs/>
                <w:sz w:val="28"/>
                <w:szCs w:val="28"/>
                <w:lang w:eastAsia="en-US"/>
              </w:rPr>
            </w:pPr>
            <w:r w:rsidRPr="0084045E">
              <w:rPr>
                <w:rFonts w:eastAsia="Calibri"/>
                <w:b/>
                <w:bCs/>
                <w:sz w:val="28"/>
                <w:szCs w:val="28"/>
                <w:lang w:eastAsia="en-US"/>
              </w:rPr>
              <w:t>Рын. услуги</w:t>
            </w:r>
          </w:p>
          <w:p w:rsidR="00843D4C" w:rsidRPr="0084045E" w:rsidRDefault="00843D4C" w:rsidP="00682BA8">
            <w:pPr>
              <w:jc w:val="center"/>
              <w:rPr>
                <w:rFonts w:eastAsia="Calibri"/>
                <w:b/>
                <w:bCs/>
                <w:sz w:val="28"/>
                <w:szCs w:val="28"/>
                <w:lang w:eastAsia="en-US"/>
              </w:rPr>
            </w:pPr>
          </w:p>
        </w:tc>
        <w:tc>
          <w:tcPr>
            <w:tcW w:w="1294" w:type="dxa"/>
            <w:tcBorders>
              <w:top w:val="single" w:sz="4" w:space="0" w:color="auto"/>
              <w:left w:val="single" w:sz="4" w:space="0" w:color="auto"/>
              <w:bottom w:val="single" w:sz="4" w:space="0" w:color="auto"/>
              <w:right w:val="single" w:sz="4" w:space="0" w:color="auto"/>
            </w:tcBorders>
            <w:shd w:val="clear" w:color="auto" w:fill="FFFEFF"/>
            <w:vAlign w:val="center"/>
            <w:hideMark/>
          </w:tcPr>
          <w:p w:rsidR="00843D4C" w:rsidRPr="0084045E" w:rsidRDefault="00843D4C" w:rsidP="00682BA8">
            <w:pPr>
              <w:jc w:val="center"/>
              <w:rPr>
                <w:rFonts w:eastAsia="Calibri"/>
                <w:b/>
                <w:bCs/>
                <w:sz w:val="28"/>
                <w:szCs w:val="28"/>
                <w:lang w:eastAsia="en-US"/>
              </w:rPr>
            </w:pPr>
            <w:r w:rsidRPr="0084045E">
              <w:rPr>
                <w:rFonts w:eastAsia="Calibri"/>
                <w:b/>
                <w:bCs/>
                <w:sz w:val="28"/>
                <w:szCs w:val="28"/>
                <w:lang w:eastAsia="en-US"/>
              </w:rPr>
              <w:t>Числ.</w:t>
            </w:r>
          </w:p>
          <w:p w:rsidR="00843D4C" w:rsidRPr="0084045E" w:rsidRDefault="00843D4C" w:rsidP="00682BA8">
            <w:pPr>
              <w:jc w:val="center"/>
              <w:rPr>
                <w:rFonts w:eastAsia="Calibri"/>
                <w:b/>
                <w:bCs/>
                <w:sz w:val="28"/>
                <w:szCs w:val="28"/>
                <w:lang w:eastAsia="en-US"/>
              </w:rPr>
            </w:pPr>
            <w:r w:rsidRPr="0084045E">
              <w:rPr>
                <w:rFonts w:eastAsia="Calibri"/>
                <w:b/>
                <w:bCs/>
                <w:sz w:val="28"/>
                <w:szCs w:val="28"/>
                <w:lang w:eastAsia="en-US"/>
              </w:rPr>
              <w:t>безраб.</w:t>
            </w:r>
          </w:p>
          <w:p w:rsidR="00843D4C" w:rsidRPr="0084045E" w:rsidRDefault="00843D4C" w:rsidP="00682BA8">
            <w:pPr>
              <w:jc w:val="center"/>
              <w:rPr>
                <w:rFonts w:eastAsia="Calibri"/>
                <w:b/>
                <w:bCs/>
                <w:sz w:val="28"/>
                <w:szCs w:val="28"/>
                <w:lang w:eastAsia="en-US"/>
              </w:rPr>
            </w:pPr>
            <w:r w:rsidRPr="0084045E">
              <w:rPr>
                <w:rFonts w:eastAsia="Calibri"/>
                <w:b/>
                <w:bCs/>
                <w:sz w:val="28"/>
                <w:szCs w:val="28"/>
                <w:lang w:eastAsia="en-US"/>
              </w:rPr>
              <w:t>чел.</w:t>
            </w:r>
          </w:p>
          <w:p w:rsidR="00843D4C" w:rsidRPr="0084045E" w:rsidRDefault="00843D4C" w:rsidP="00682BA8">
            <w:pPr>
              <w:jc w:val="center"/>
              <w:rPr>
                <w:rFonts w:eastAsia="Calibri"/>
                <w:b/>
                <w:bCs/>
                <w:sz w:val="28"/>
                <w:szCs w:val="28"/>
                <w:lang w:eastAsia="en-US"/>
              </w:rPr>
            </w:pPr>
            <w:r w:rsidRPr="0084045E">
              <w:rPr>
                <w:rFonts w:eastAsia="Calibri"/>
                <w:b/>
                <w:bCs/>
                <w:sz w:val="28"/>
                <w:szCs w:val="28"/>
                <w:lang w:eastAsia="en-US"/>
              </w:rPr>
              <w:t>тыс. чел</w:t>
            </w:r>
            <w:r w:rsidRPr="0084045E">
              <w:rPr>
                <w:rFonts w:eastAsia="Calibri"/>
                <w:b/>
                <w:bCs/>
                <w:sz w:val="28"/>
                <w:szCs w:val="28"/>
                <w:vertAlign w:val="superscript"/>
                <w:lang w:eastAsia="en-US"/>
              </w:rPr>
              <w:footnoteReference w:id="22"/>
            </w:r>
            <w:r w:rsidRPr="0084045E">
              <w:rPr>
                <w:rFonts w:eastAsia="Calibri"/>
                <w:b/>
                <w:bCs/>
                <w:sz w:val="28"/>
                <w:szCs w:val="28"/>
                <w:lang w:eastAsia="en-US"/>
              </w:rPr>
              <w:t>.</w:t>
            </w:r>
          </w:p>
        </w:tc>
        <w:tc>
          <w:tcPr>
            <w:tcW w:w="1433" w:type="dxa"/>
            <w:tcBorders>
              <w:top w:val="single" w:sz="4" w:space="0" w:color="auto"/>
              <w:left w:val="single" w:sz="4" w:space="0" w:color="auto"/>
              <w:bottom w:val="single" w:sz="4" w:space="0" w:color="auto"/>
              <w:right w:val="single" w:sz="4" w:space="0" w:color="auto"/>
            </w:tcBorders>
            <w:shd w:val="clear" w:color="auto" w:fill="FFFEFF"/>
            <w:vAlign w:val="center"/>
            <w:hideMark/>
          </w:tcPr>
          <w:p w:rsidR="00843D4C" w:rsidRPr="0084045E" w:rsidRDefault="00843D4C" w:rsidP="00682BA8">
            <w:pPr>
              <w:jc w:val="center"/>
              <w:rPr>
                <w:rFonts w:eastAsia="Calibri"/>
                <w:b/>
                <w:bCs/>
                <w:sz w:val="28"/>
                <w:szCs w:val="28"/>
                <w:lang w:eastAsia="en-US"/>
              </w:rPr>
            </w:pPr>
            <w:r w:rsidRPr="0084045E">
              <w:rPr>
                <w:rFonts w:eastAsia="Calibri"/>
                <w:b/>
                <w:bCs/>
                <w:sz w:val="28"/>
                <w:szCs w:val="28"/>
                <w:lang w:eastAsia="en-US"/>
              </w:rPr>
              <w:t>Средняя з/п</w:t>
            </w:r>
            <w:r w:rsidRPr="0084045E">
              <w:rPr>
                <w:rFonts w:eastAsia="Calibri"/>
                <w:b/>
                <w:bCs/>
                <w:sz w:val="28"/>
                <w:szCs w:val="28"/>
                <w:vertAlign w:val="superscript"/>
                <w:lang w:eastAsia="en-US"/>
              </w:rPr>
              <w:footnoteReference w:id="23"/>
            </w:r>
            <w:r w:rsidRPr="0084045E">
              <w:rPr>
                <w:rFonts w:eastAsia="Calibri"/>
                <w:b/>
                <w:bCs/>
                <w:sz w:val="28"/>
                <w:szCs w:val="28"/>
                <w:lang w:eastAsia="en-US"/>
              </w:rPr>
              <w:t xml:space="preserve"> (СЗП), сом</w:t>
            </w:r>
          </w:p>
        </w:tc>
      </w:tr>
      <w:tr w:rsidR="006E0D39" w:rsidRPr="0084045E" w:rsidTr="00682BA8">
        <w:trPr>
          <w:trHeight w:val="286"/>
        </w:trPr>
        <w:tc>
          <w:tcPr>
            <w:tcW w:w="31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eastAsia="Calibri"/>
                <w:sz w:val="28"/>
                <w:szCs w:val="28"/>
                <w:lang w:eastAsia="en-US"/>
              </w:rPr>
            </w:pPr>
            <w:r w:rsidRPr="0084045E">
              <w:rPr>
                <w:rFonts w:eastAsia="Calibri"/>
                <w:sz w:val="28"/>
                <w:szCs w:val="28"/>
                <w:lang w:eastAsia="en-US"/>
              </w:rPr>
              <w:t>1</w:t>
            </w:r>
          </w:p>
        </w:tc>
        <w:tc>
          <w:tcPr>
            <w:tcW w:w="1982"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rPr>
                <w:rFonts w:eastAsia="Calibri"/>
                <w:sz w:val="28"/>
                <w:szCs w:val="28"/>
                <w:lang w:eastAsia="en-US"/>
              </w:rPr>
            </w:pPr>
            <w:r w:rsidRPr="0084045E">
              <w:rPr>
                <w:rFonts w:eastAsia="Calibri"/>
                <w:sz w:val="28"/>
                <w:szCs w:val="28"/>
                <w:lang w:eastAsia="en-US"/>
              </w:rPr>
              <w:t>Баткенская область</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cs="Arial CYR"/>
                <w:bCs/>
                <w:sz w:val="28"/>
                <w:szCs w:val="28"/>
              </w:rPr>
            </w:pPr>
            <w:r w:rsidRPr="0084045E">
              <w:rPr>
                <w:rFonts w:ascii="Kyrghyz Times" w:hAnsi="Kyrghyz Times" w:cs="Arial CYR"/>
                <w:bCs/>
                <w:sz w:val="28"/>
                <w:szCs w:val="28"/>
              </w:rPr>
              <w:t>103,7</w:t>
            </w:r>
          </w:p>
        </w:tc>
        <w:tc>
          <w:tcPr>
            <w:tcW w:w="948"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103,0</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81,0</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tabs>
                <w:tab w:val="left" w:pos="1422"/>
              </w:tabs>
              <w:spacing w:before="20" w:after="20"/>
              <w:jc w:val="center"/>
              <w:rPr>
                <w:rFonts w:ascii="Kyrghyz Times" w:hAnsi="Kyrghyz Times"/>
                <w:sz w:val="28"/>
                <w:szCs w:val="28"/>
              </w:rPr>
            </w:pPr>
            <w:r w:rsidRPr="0084045E">
              <w:rPr>
                <w:rFonts w:ascii="Kyrghyz Times" w:hAnsi="Kyrghyz Times"/>
                <w:sz w:val="28"/>
                <w:szCs w:val="28"/>
              </w:rPr>
              <w:t>95,8</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pStyle w:val="xl33"/>
              <w:spacing w:before="0" w:beforeAutospacing="0" w:after="0" w:afterAutospacing="0"/>
              <w:jc w:val="center"/>
              <w:rPr>
                <w:rFonts w:ascii="Kyrghyz Times" w:eastAsia="Times New Roman" w:hAnsi="Kyrghyz Times"/>
                <w:sz w:val="28"/>
                <w:szCs w:val="28"/>
              </w:rPr>
            </w:pPr>
            <w:r w:rsidRPr="0084045E">
              <w:rPr>
                <w:rFonts w:ascii="Kyrghyz Times" w:eastAsia="Times New Roman" w:hAnsi="Kyrghyz Times"/>
                <w:sz w:val="28"/>
                <w:szCs w:val="28"/>
              </w:rPr>
              <w:t>94,6</w:t>
            </w:r>
          </w:p>
        </w:tc>
        <w:tc>
          <w:tcPr>
            <w:tcW w:w="1294"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10 817</w:t>
            </w:r>
          </w:p>
        </w:tc>
        <w:tc>
          <w:tcPr>
            <w:tcW w:w="1433"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13 186</w:t>
            </w:r>
          </w:p>
        </w:tc>
      </w:tr>
      <w:tr w:rsidR="006E0D39" w:rsidRPr="0084045E" w:rsidTr="00682BA8">
        <w:trPr>
          <w:trHeight w:val="587"/>
        </w:trPr>
        <w:tc>
          <w:tcPr>
            <w:tcW w:w="31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eastAsia="Calibri"/>
                <w:sz w:val="28"/>
                <w:szCs w:val="28"/>
                <w:lang w:eastAsia="en-US"/>
              </w:rPr>
            </w:pPr>
            <w:r w:rsidRPr="0084045E">
              <w:rPr>
                <w:rFonts w:eastAsia="Calibri"/>
                <w:sz w:val="28"/>
                <w:szCs w:val="28"/>
                <w:lang w:eastAsia="en-US"/>
              </w:rPr>
              <w:t>2</w:t>
            </w:r>
          </w:p>
        </w:tc>
        <w:tc>
          <w:tcPr>
            <w:tcW w:w="1982"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rPr>
                <w:rFonts w:eastAsia="Calibri"/>
                <w:sz w:val="28"/>
                <w:szCs w:val="28"/>
                <w:lang w:eastAsia="en-US"/>
              </w:rPr>
            </w:pPr>
            <w:r w:rsidRPr="0084045E">
              <w:rPr>
                <w:rFonts w:eastAsia="Calibri"/>
                <w:sz w:val="28"/>
                <w:szCs w:val="28"/>
                <w:lang w:eastAsia="en-US"/>
              </w:rPr>
              <w:t>Джалал-Абадская область</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cs="Arial CYR"/>
                <w:bCs/>
                <w:sz w:val="28"/>
                <w:szCs w:val="28"/>
              </w:rPr>
            </w:pPr>
            <w:r w:rsidRPr="0084045E">
              <w:rPr>
                <w:rFonts w:ascii="Kyrghyz Times" w:hAnsi="Kyrghyz Times" w:cs="Arial CYR"/>
                <w:bCs/>
                <w:sz w:val="28"/>
                <w:szCs w:val="28"/>
              </w:rPr>
              <w:t>101,9</w:t>
            </w:r>
          </w:p>
        </w:tc>
        <w:tc>
          <w:tcPr>
            <w:tcW w:w="948"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103,2</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72,9</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tabs>
                <w:tab w:val="left" w:pos="1422"/>
              </w:tabs>
              <w:spacing w:before="20" w:after="20"/>
              <w:jc w:val="center"/>
              <w:rPr>
                <w:rFonts w:ascii="Kyrghyz Times" w:hAnsi="Kyrghyz Times"/>
                <w:sz w:val="28"/>
                <w:szCs w:val="28"/>
              </w:rPr>
            </w:pPr>
            <w:r w:rsidRPr="0084045E">
              <w:rPr>
                <w:rFonts w:ascii="Kyrghyz Times" w:hAnsi="Kyrghyz Times"/>
                <w:sz w:val="28"/>
                <w:szCs w:val="28"/>
              </w:rPr>
              <w:t>80,1</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81,0</w:t>
            </w:r>
          </w:p>
        </w:tc>
        <w:tc>
          <w:tcPr>
            <w:tcW w:w="1294"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23 968</w:t>
            </w:r>
          </w:p>
        </w:tc>
        <w:tc>
          <w:tcPr>
            <w:tcW w:w="1433"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17 284</w:t>
            </w:r>
          </w:p>
        </w:tc>
      </w:tr>
      <w:tr w:rsidR="006E0D39" w:rsidRPr="0084045E" w:rsidTr="00682BA8">
        <w:trPr>
          <w:trHeight w:val="534"/>
        </w:trPr>
        <w:tc>
          <w:tcPr>
            <w:tcW w:w="31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eastAsia="Calibri"/>
                <w:sz w:val="28"/>
                <w:szCs w:val="28"/>
                <w:lang w:eastAsia="en-US"/>
              </w:rPr>
            </w:pPr>
            <w:r w:rsidRPr="0084045E">
              <w:rPr>
                <w:rFonts w:eastAsia="Calibri"/>
                <w:sz w:val="28"/>
                <w:szCs w:val="28"/>
                <w:lang w:eastAsia="en-US"/>
              </w:rPr>
              <w:t>3</w:t>
            </w:r>
          </w:p>
        </w:tc>
        <w:tc>
          <w:tcPr>
            <w:tcW w:w="1982"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rPr>
                <w:rFonts w:eastAsia="Calibri"/>
                <w:sz w:val="28"/>
                <w:szCs w:val="28"/>
                <w:lang w:eastAsia="en-US"/>
              </w:rPr>
            </w:pPr>
            <w:r w:rsidRPr="0084045E">
              <w:rPr>
                <w:rFonts w:eastAsia="Calibri"/>
                <w:sz w:val="28"/>
                <w:szCs w:val="28"/>
                <w:lang w:eastAsia="en-US"/>
              </w:rPr>
              <w:t>Иссык-Кульская область</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cs="Arial CYR"/>
                <w:bCs/>
                <w:sz w:val="28"/>
                <w:szCs w:val="28"/>
              </w:rPr>
            </w:pPr>
            <w:r w:rsidRPr="0084045E">
              <w:rPr>
                <w:rFonts w:ascii="Kyrghyz Times" w:hAnsi="Kyrghyz Times" w:cs="Arial CYR"/>
                <w:bCs/>
                <w:sz w:val="28"/>
                <w:szCs w:val="28"/>
              </w:rPr>
              <w:t>107,2</w:t>
            </w:r>
          </w:p>
        </w:tc>
        <w:tc>
          <w:tcPr>
            <w:tcW w:w="948"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101,3</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112,4</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tabs>
                <w:tab w:val="left" w:pos="1422"/>
              </w:tabs>
              <w:spacing w:before="20" w:after="20"/>
              <w:jc w:val="center"/>
              <w:rPr>
                <w:rFonts w:ascii="Kyrghyz Times" w:hAnsi="Kyrghyz Times"/>
                <w:sz w:val="28"/>
                <w:szCs w:val="28"/>
              </w:rPr>
            </w:pPr>
            <w:r w:rsidRPr="0084045E">
              <w:rPr>
                <w:rFonts w:ascii="Kyrghyz Times" w:hAnsi="Kyrghyz Times"/>
                <w:sz w:val="28"/>
                <w:szCs w:val="28"/>
              </w:rPr>
              <w:t>91,1</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84,8</w:t>
            </w:r>
          </w:p>
        </w:tc>
        <w:tc>
          <w:tcPr>
            <w:tcW w:w="1294"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4 582</w:t>
            </w:r>
          </w:p>
        </w:tc>
        <w:tc>
          <w:tcPr>
            <w:tcW w:w="1433"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13 865</w:t>
            </w:r>
          </w:p>
        </w:tc>
      </w:tr>
      <w:tr w:rsidR="006E0D39" w:rsidRPr="0084045E" w:rsidTr="00682BA8">
        <w:trPr>
          <w:trHeight w:val="286"/>
        </w:trPr>
        <w:tc>
          <w:tcPr>
            <w:tcW w:w="31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eastAsia="Calibri"/>
                <w:sz w:val="28"/>
                <w:szCs w:val="28"/>
                <w:lang w:eastAsia="en-US"/>
              </w:rPr>
            </w:pPr>
            <w:r w:rsidRPr="0084045E">
              <w:rPr>
                <w:rFonts w:eastAsia="Calibri"/>
                <w:sz w:val="28"/>
                <w:szCs w:val="28"/>
                <w:lang w:eastAsia="en-US"/>
              </w:rPr>
              <w:t>4</w:t>
            </w:r>
          </w:p>
        </w:tc>
        <w:tc>
          <w:tcPr>
            <w:tcW w:w="1982"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rPr>
                <w:rFonts w:eastAsia="Calibri"/>
                <w:sz w:val="28"/>
                <w:szCs w:val="28"/>
                <w:lang w:eastAsia="en-US"/>
              </w:rPr>
            </w:pPr>
            <w:r w:rsidRPr="0084045E">
              <w:rPr>
                <w:rFonts w:eastAsia="Calibri"/>
                <w:sz w:val="28"/>
                <w:szCs w:val="28"/>
                <w:lang w:eastAsia="en-US"/>
              </w:rPr>
              <w:t>Нарынская область</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cs="Arial CYR"/>
                <w:bCs/>
                <w:sz w:val="28"/>
                <w:szCs w:val="28"/>
              </w:rPr>
            </w:pPr>
            <w:r w:rsidRPr="0084045E">
              <w:rPr>
                <w:rFonts w:ascii="Kyrghyz Times" w:hAnsi="Kyrghyz Times" w:cs="Arial CYR"/>
                <w:bCs/>
                <w:sz w:val="28"/>
                <w:szCs w:val="28"/>
              </w:rPr>
              <w:t>94,0</w:t>
            </w:r>
          </w:p>
        </w:tc>
        <w:tc>
          <w:tcPr>
            <w:tcW w:w="948"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101,1</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45,1</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tabs>
                <w:tab w:val="left" w:pos="1422"/>
              </w:tabs>
              <w:spacing w:before="20" w:after="20"/>
              <w:jc w:val="center"/>
              <w:rPr>
                <w:rFonts w:ascii="Kyrghyz Times" w:hAnsi="Kyrghyz Times"/>
                <w:sz w:val="28"/>
                <w:szCs w:val="28"/>
              </w:rPr>
            </w:pPr>
            <w:r w:rsidRPr="0084045E">
              <w:rPr>
                <w:rFonts w:ascii="Kyrghyz Times" w:hAnsi="Kyrghyz Times"/>
                <w:sz w:val="28"/>
                <w:szCs w:val="28"/>
              </w:rPr>
              <w:t>86,2</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85,0</w:t>
            </w:r>
          </w:p>
        </w:tc>
        <w:tc>
          <w:tcPr>
            <w:tcW w:w="1294"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2 816</w:t>
            </w:r>
          </w:p>
        </w:tc>
        <w:tc>
          <w:tcPr>
            <w:tcW w:w="1433"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17 870</w:t>
            </w:r>
          </w:p>
        </w:tc>
      </w:tr>
      <w:tr w:rsidR="006E0D39" w:rsidRPr="0084045E" w:rsidTr="00682BA8">
        <w:trPr>
          <w:trHeight w:val="286"/>
        </w:trPr>
        <w:tc>
          <w:tcPr>
            <w:tcW w:w="31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eastAsia="Calibri"/>
                <w:sz w:val="28"/>
                <w:szCs w:val="28"/>
                <w:lang w:eastAsia="en-US"/>
              </w:rPr>
            </w:pPr>
            <w:r w:rsidRPr="0084045E">
              <w:rPr>
                <w:rFonts w:eastAsia="Calibri"/>
                <w:sz w:val="28"/>
                <w:szCs w:val="28"/>
                <w:lang w:eastAsia="en-US"/>
              </w:rPr>
              <w:t>5</w:t>
            </w:r>
          </w:p>
        </w:tc>
        <w:tc>
          <w:tcPr>
            <w:tcW w:w="1982"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rPr>
                <w:rFonts w:eastAsia="Calibri"/>
                <w:sz w:val="28"/>
                <w:szCs w:val="28"/>
                <w:lang w:eastAsia="en-US"/>
              </w:rPr>
            </w:pPr>
            <w:r w:rsidRPr="0084045E">
              <w:rPr>
                <w:rFonts w:eastAsia="Calibri"/>
                <w:sz w:val="28"/>
                <w:szCs w:val="28"/>
                <w:lang w:eastAsia="en-US"/>
              </w:rPr>
              <w:t>Ошская область</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cs="Arial CYR"/>
                <w:bCs/>
                <w:sz w:val="28"/>
                <w:szCs w:val="28"/>
              </w:rPr>
            </w:pPr>
            <w:r w:rsidRPr="0084045E">
              <w:rPr>
                <w:rFonts w:ascii="Kyrghyz Times" w:hAnsi="Kyrghyz Times" w:cs="Arial CYR"/>
                <w:bCs/>
                <w:sz w:val="28"/>
                <w:szCs w:val="28"/>
              </w:rPr>
              <w:t>71,2</w:t>
            </w:r>
          </w:p>
        </w:tc>
        <w:tc>
          <w:tcPr>
            <w:tcW w:w="948"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100,9</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64,9</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tabs>
                <w:tab w:val="left" w:pos="1422"/>
              </w:tabs>
              <w:spacing w:before="20" w:after="20"/>
              <w:jc w:val="center"/>
              <w:rPr>
                <w:rFonts w:ascii="Kyrghyz Times" w:hAnsi="Kyrghyz Times"/>
                <w:sz w:val="28"/>
                <w:szCs w:val="28"/>
              </w:rPr>
            </w:pPr>
            <w:r w:rsidRPr="0084045E">
              <w:rPr>
                <w:rFonts w:ascii="Kyrghyz Times" w:hAnsi="Kyrghyz Times"/>
                <w:sz w:val="28"/>
                <w:szCs w:val="28"/>
              </w:rPr>
              <w:t>81,3</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81,5</w:t>
            </w:r>
          </w:p>
        </w:tc>
        <w:tc>
          <w:tcPr>
            <w:tcW w:w="1294"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20 400</w:t>
            </w:r>
          </w:p>
        </w:tc>
        <w:tc>
          <w:tcPr>
            <w:tcW w:w="1433"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12 191</w:t>
            </w:r>
          </w:p>
        </w:tc>
      </w:tr>
      <w:tr w:rsidR="006E0D39" w:rsidRPr="0084045E" w:rsidTr="00682BA8">
        <w:trPr>
          <w:trHeight w:val="301"/>
        </w:trPr>
        <w:tc>
          <w:tcPr>
            <w:tcW w:w="31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eastAsia="Calibri"/>
                <w:sz w:val="28"/>
                <w:szCs w:val="28"/>
                <w:lang w:eastAsia="en-US"/>
              </w:rPr>
            </w:pPr>
            <w:r w:rsidRPr="0084045E">
              <w:rPr>
                <w:rFonts w:eastAsia="Calibri"/>
                <w:sz w:val="28"/>
                <w:szCs w:val="28"/>
                <w:lang w:eastAsia="en-US"/>
              </w:rPr>
              <w:t>6</w:t>
            </w:r>
          </w:p>
        </w:tc>
        <w:tc>
          <w:tcPr>
            <w:tcW w:w="1982"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rPr>
                <w:rFonts w:eastAsia="Calibri"/>
                <w:sz w:val="28"/>
                <w:szCs w:val="28"/>
                <w:lang w:eastAsia="en-US"/>
              </w:rPr>
            </w:pPr>
            <w:r w:rsidRPr="0084045E">
              <w:rPr>
                <w:rFonts w:eastAsia="Calibri"/>
                <w:sz w:val="28"/>
                <w:szCs w:val="28"/>
                <w:lang w:eastAsia="en-US"/>
              </w:rPr>
              <w:t>Таласская область</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cs="Arial CYR"/>
                <w:bCs/>
                <w:sz w:val="28"/>
                <w:szCs w:val="28"/>
              </w:rPr>
            </w:pPr>
            <w:r w:rsidRPr="0084045E">
              <w:rPr>
                <w:rFonts w:ascii="Kyrghyz Times" w:hAnsi="Kyrghyz Times" w:cs="Arial CYR"/>
                <w:bCs/>
                <w:sz w:val="28"/>
                <w:szCs w:val="28"/>
              </w:rPr>
              <w:t>107,5</w:t>
            </w:r>
          </w:p>
        </w:tc>
        <w:tc>
          <w:tcPr>
            <w:tcW w:w="948"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100,5</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121,8</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tabs>
                <w:tab w:val="left" w:pos="1422"/>
              </w:tabs>
              <w:spacing w:before="20" w:after="20"/>
              <w:jc w:val="center"/>
              <w:rPr>
                <w:rFonts w:ascii="Kyrghyz Times" w:hAnsi="Kyrghyz Times"/>
                <w:sz w:val="28"/>
                <w:szCs w:val="28"/>
              </w:rPr>
            </w:pPr>
            <w:r w:rsidRPr="0084045E">
              <w:rPr>
                <w:rFonts w:ascii="Kyrghyz Times" w:hAnsi="Kyrghyz Times"/>
                <w:sz w:val="28"/>
                <w:szCs w:val="28"/>
              </w:rPr>
              <w:t>70,7</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73,1</w:t>
            </w:r>
          </w:p>
        </w:tc>
        <w:tc>
          <w:tcPr>
            <w:tcW w:w="1294"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3 064</w:t>
            </w:r>
          </w:p>
        </w:tc>
        <w:tc>
          <w:tcPr>
            <w:tcW w:w="1433"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16 803</w:t>
            </w:r>
          </w:p>
        </w:tc>
      </w:tr>
      <w:tr w:rsidR="006E0D39" w:rsidRPr="0084045E" w:rsidTr="00682BA8">
        <w:trPr>
          <w:trHeight w:val="286"/>
        </w:trPr>
        <w:tc>
          <w:tcPr>
            <w:tcW w:w="31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eastAsia="Calibri"/>
                <w:sz w:val="28"/>
                <w:szCs w:val="28"/>
                <w:lang w:eastAsia="en-US"/>
              </w:rPr>
            </w:pPr>
            <w:r w:rsidRPr="0084045E">
              <w:rPr>
                <w:rFonts w:eastAsia="Calibri"/>
                <w:sz w:val="28"/>
                <w:szCs w:val="28"/>
                <w:lang w:eastAsia="en-US"/>
              </w:rPr>
              <w:t>7</w:t>
            </w:r>
          </w:p>
        </w:tc>
        <w:tc>
          <w:tcPr>
            <w:tcW w:w="1982"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rPr>
                <w:rFonts w:eastAsia="Calibri"/>
                <w:sz w:val="28"/>
                <w:szCs w:val="28"/>
                <w:lang w:eastAsia="en-US"/>
              </w:rPr>
            </w:pPr>
            <w:r w:rsidRPr="0084045E">
              <w:rPr>
                <w:rFonts w:eastAsia="Calibri"/>
                <w:sz w:val="28"/>
                <w:szCs w:val="28"/>
                <w:lang w:eastAsia="en-US"/>
              </w:rPr>
              <w:t>Чуйская область</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cs="Arial CYR"/>
                <w:bCs/>
                <w:sz w:val="28"/>
                <w:szCs w:val="28"/>
              </w:rPr>
            </w:pPr>
            <w:r w:rsidRPr="0084045E">
              <w:rPr>
                <w:rFonts w:ascii="Kyrghyz Times" w:hAnsi="Kyrghyz Times" w:cs="Arial CYR"/>
                <w:bCs/>
                <w:sz w:val="28"/>
                <w:szCs w:val="28"/>
              </w:rPr>
              <w:t>91,6</w:t>
            </w:r>
          </w:p>
        </w:tc>
        <w:tc>
          <w:tcPr>
            <w:tcW w:w="948"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101,2</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89,3</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spacing w:before="20" w:after="20"/>
              <w:jc w:val="center"/>
              <w:rPr>
                <w:rFonts w:ascii="Kyrghyz Times" w:hAnsi="Kyrghyz Times"/>
                <w:sz w:val="28"/>
                <w:szCs w:val="28"/>
              </w:rPr>
            </w:pPr>
            <w:r w:rsidRPr="0084045E">
              <w:rPr>
                <w:rFonts w:ascii="Kyrghyz Times" w:hAnsi="Kyrghyz Times"/>
                <w:sz w:val="28"/>
                <w:szCs w:val="28"/>
              </w:rPr>
              <w:t>97,7</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92,4</w:t>
            </w:r>
          </w:p>
        </w:tc>
        <w:tc>
          <w:tcPr>
            <w:tcW w:w="1294"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4515</w:t>
            </w:r>
          </w:p>
        </w:tc>
        <w:tc>
          <w:tcPr>
            <w:tcW w:w="1433"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15 920</w:t>
            </w:r>
          </w:p>
        </w:tc>
      </w:tr>
      <w:tr w:rsidR="006E0D39" w:rsidRPr="0084045E" w:rsidTr="00682BA8">
        <w:trPr>
          <w:trHeight w:val="286"/>
        </w:trPr>
        <w:tc>
          <w:tcPr>
            <w:tcW w:w="31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eastAsia="Calibri"/>
                <w:sz w:val="28"/>
                <w:szCs w:val="28"/>
                <w:lang w:eastAsia="en-US"/>
              </w:rPr>
            </w:pPr>
            <w:r w:rsidRPr="0084045E">
              <w:rPr>
                <w:rFonts w:eastAsia="Calibri"/>
                <w:sz w:val="28"/>
                <w:szCs w:val="28"/>
                <w:lang w:eastAsia="en-US"/>
              </w:rPr>
              <w:t>8</w:t>
            </w:r>
          </w:p>
        </w:tc>
        <w:tc>
          <w:tcPr>
            <w:tcW w:w="1982"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rPr>
                <w:rFonts w:eastAsia="Calibri"/>
                <w:sz w:val="28"/>
                <w:szCs w:val="28"/>
                <w:lang w:eastAsia="en-US"/>
              </w:rPr>
            </w:pPr>
            <w:r w:rsidRPr="0084045E">
              <w:rPr>
                <w:rFonts w:eastAsia="Calibri"/>
                <w:sz w:val="28"/>
                <w:szCs w:val="28"/>
                <w:lang w:eastAsia="en-US"/>
              </w:rPr>
              <w:t>гор. Бишкек</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cs="Arial CYR"/>
                <w:bCs/>
                <w:sz w:val="28"/>
                <w:szCs w:val="28"/>
              </w:rPr>
            </w:pPr>
            <w:r w:rsidRPr="0084045E">
              <w:rPr>
                <w:rFonts w:ascii="Kyrghyz Times" w:hAnsi="Kyrghyz Times" w:cs="Arial CYR"/>
                <w:bCs/>
                <w:sz w:val="28"/>
                <w:szCs w:val="28"/>
              </w:rPr>
              <w:t>95,3</w:t>
            </w:r>
          </w:p>
        </w:tc>
        <w:tc>
          <w:tcPr>
            <w:tcW w:w="948"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98,6</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93,4</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spacing w:before="20" w:after="20"/>
              <w:jc w:val="center"/>
              <w:rPr>
                <w:rFonts w:ascii="Kyrghyz Times" w:hAnsi="Kyrghyz Times"/>
                <w:sz w:val="28"/>
                <w:szCs w:val="28"/>
              </w:rPr>
            </w:pPr>
            <w:r w:rsidRPr="0084045E">
              <w:rPr>
                <w:rFonts w:ascii="Kyrghyz Times" w:hAnsi="Kyrghyz Times"/>
                <w:sz w:val="28"/>
                <w:szCs w:val="28"/>
              </w:rPr>
              <w:t>81,4</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84,2</w:t>
            </w:r>
          </w:p>
        </w:tc>
        <w:tc>
          <w:tcPr>
            <w:tcW w:w="1294"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5 539</w:t>
            </w:r>
          </w:p>
        </w:tc>
        <w:tc>
          <w:tcPr>
            <w:tcW w:w="1433"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22 201</w:t>
            </w:r>
          </w:p>
        </w:tc>
      </w:tr>
      <w:tr w:rsidR="006E0D39" w:rsidRPr="0084045E" w:rsidTr="00682BA8">
        <w:trPr>
          <w:trHeight w:val="286"/>
        </w:trPr>
        <w:tc>
          <w:tcPr>
            <w:tcW w:w="31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eastAsia="Calibri"/>
                <w:sz w:val="28"/>
                <w:szCs w:val="28"/>
                <w:lang w:eastAsia="en-US"/>
              </w:rPr>
            </w:pPr>
            <w:r w:rsidRPr="0084045E">
              <w:rPr>
                <w:rFonts w:eastAsia="Calibri"/>
                <w:sz w:val="28"/>
                <w:szCs w:val="28"/>
                <w:lang w:eastAsia="en-US"/>
              </w:rPr>
              <w:t>9</w:t>
            </w:r>
          </w:p>
        </w:tc>
        <w:tc>
          <w:tcPr>
            <w:tcW w:w="1982"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rPr>
                <w:rFonts w:eastAsia="Calibri"/>
                <w:sz w:val="28"/>
                <w:szCs w:val="28"/>
                <w:lang w:eastAsia="en-US"/>
              </w:rPr>
            </w:pPr>
            <w:r w:rsidRPr="0084045E">
              <w:rPr>
                <w:rFonts w:eastAsia="Calibri"/>
                <w:sz w:val="28"/>
                <w:szCs w:val="28"/>
                <w:lang w:eastAsia="en-US"/>
              </w:rPr>
              <w:t>гор. Ош</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cs="Arial CYR"/>
                <w:bCs/>
                <w:sz w:val="28"/>
                <w:szCs w:val="28"/>
              </w:rPr>
            </w:pPr>
            <w:r w:rsidRPr="0084045E">
              <w:rPr>
                <w:rFonts w:ascii="Kyrghyz Times" w:hAnsi="Kyrghyz Times" w:cs="Arial CYR"/>
                <w:bCs/>
                <w:sz w:val="28"/>
                <w:szCs w:val="28"/>
              </w:rPr>
              <w:t>60,2</w:t>
            </w:r>
          </w:p>
        </w:tc>
        <w:tc>
          <w:tcPr>
            <w:tcW w:w="948"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101,2</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86,4</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spacing w:before="20" w:after="20"/>
              <w:jc w:val="center"/>
              <w:rPr>
                <w:rFonts w:ascii="Kyrghyz Times" w:hAnsi="Kyrghyz Times"/>
                <w:sz w:val="28"/>
                <w:szCs w:val="28"/>
              </w:rPr>
            </w:pPr>
            <w:r w:rsidRPr="0084045E">
              <w:rPr>
                <w:rFonts w:ascii="Kyrghyz Times" w:hAnsi="Kyrghyz Times"/>
                <w:sz w:val="28"/>
                <w:szCs w:val="28"/>
              </w:rPr>
              <w:t>88,0</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87,9</w:t>
            </w:r>
          </w:p>
        </w:tc>
        <w:tc>
          <w:tcPr>
            <w:tcW w:w="1294"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2 853</w:t>
            </w:r>
          </w:p>
        </w:tc>
        <w:tc>
          <w:tcPr>
            <w:tcW w:w="1433"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jc w:val="center"/>
              <w:rPr>
                <w:rFonts w:ascii="Kyrghyz Times" w:hAnsi="Kyrghyz Times"/>
                <w:sz w:val="28"/>
                <w:szCs w:val="28"/>
              </w:rPr>
            </w:pPr>
            <w:r w:rsidRPr="0084045E">
              <w:rPr>
                <w:rFonts w:ascii="Kyrghyz Times" w:hAnsi="Kyrghyz Times"/>
                <w:sz w:val="28"/>
                <w:szCs w:val="28"/>
              </w:rPr>
              <w:t>15 639</w:t>
            </w:r>
          </w:p>
        </w:tc>
      </w:tr>
      <w:tr w:rsidR="006E0D39" w:rsidRPr="0084045E" w:rsidTr="00682BA8">
        <w:trPr>
          <w:trHeight w:val="286"/>
        </w:trPr>
        <w:tc>
          <w:tcPr>
            <w:tcW w:w="31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jc w:val="center"/>
              <w:rPr>
                <w:rFonts w:eastAsia="Calibri"/>
                <w:sz w:val="28"/>
                <w:szCs w:val="28"/>
                <w:lang w:eastAsia="en-US"/>
              </w:rPr>
            </w:pPr>
          </w:p>
        </w:tc>
        <w:tc>
          <w:tcPr>
            <w:tcW w:w="1982"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rPr>
                <w:rFonts w:eastAsia="Calibri"/>
                <w:b/>
                <w:bCs/>
                <w:sz w:val="28"/>
                <w:szCs w:val="28"/>
                <w:lang w:eastAsia="en-US"/>
              </w:rPr>
            </w:pPr>
            <w:r w:rsidRPr="0084045E">
              <w:rPr>
                <w:rFonts w:eastAsia="Calibri"/>
                <w:b/>
                <w:bCs/>
                <w:sz w:val="28"/>
                <w:szCs w:val="28"/>
                <w:lang w:eastAsia="en-US"/>
              </w:rPr>
              <w:t>Кыргызская</w:t>
            </w:r>
          </w:p>
          <w:p w:rsidR="00843D4C" w:rsidRPr="0084045E" w:rsidRDefault="00843D4C" w:rsidP="00682BA8">
            <w:pPr>
              <w:rPr>
                <w:rFonts w:eastAsia="Calibri"/>
                <w:b/>
                <w:bCs/>
                <w:sz w:val="28"/>
                <w:szCs w:val="28"/>
                <w:lang w:eastAsia="en-US"/>
              </w:rPr>
            </w:pPr>
            <w:r w:rsidRPr="0084045E">
              <w:rPr>
                <w:rFonts w:eastAsia="Calibri"/>
                <w:b/>
                <w:bCs/>
                <w:sz w:val="28"/>
                <w:szCs w:val="28"/>
                <w:lang w:eastAsia="en-US"/>
              </w:rPr>
              <w:t>Республика</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ind w:hanging="140"/>
              <w:jc w:val="center"/>
              <w:rPr>
                <w:b/>
                <w:sz w:val="28"/>
                <w:szCs w:val="28"/>
                <w:lang w:eastAsia="en-US"/>
              </w:rPr>
            </w:pPr>
            <w:r w:rsidRPr="0084045E">
              <w:rPr>
                <w:rFonts w:ascii="Kyrghyz Times" w:hAnsi="Kyrghyz Times" w:cs="Arial CYR"/>
                <w:b/>
                <w:bCs/>
                <w:sz w:val="28"/>
                <w:szCs w:val="28"/>
              </w:rPr>
              <w:t>100,1</w:t>
            </w:r>
          </w:p>
        </w:tc>
        <w:tc>
          <w:tcPr>
            <w:tcW w:w="948"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ind w:hanging="140"/>
              <w:jc w:val="center"/>
              <w:rPr>
                <w:b/>
                <w:sz w:val="28"/>
                <w:szCs w:val="28"/>
                <w:lang w:eastAsia="en-US"/>
              </w:rPr>
            </w:pPr>
            <w:r w:rsidRPr="0084045E">
              <w:rPr>
                <w:rFonts w:ascii="Kyrghyz Times" w:hAnsi="Kyrghyz Times"/>
                <w:b/>
                <w:bCs/>
                <w:sz w:val="28"/>
                <w:szCs w:val="28"/>
              </w:rPr>
              <w:t>101,6</w:t>
            </w:r>
          </w:p>
        </w:tc>
        <w:tc>
          <w:tcPr>
            <w:tcW w:w="1105" w:type="dxa"/>
            <w:tcBorders>
              <w:top w:val="single" w:sz="4" w:space="0" w:color="auto"/>
              <w:left w:val="single" w:sz="4" w:space="0" w:color="auto"/>
              <w:bottom w:val="single" w:sz="4" w:space="0" w:color="auto"/>
              <w:right w:val="single" w:sz="4" w:space="0" w:color="auto"/>
            </w:tcBorders>
            <w:vAlign w:val="center"/>
          </w:tcPr>
          <w:p w:rsidR="00843D4C" w:rsidRPr="0084045E" w:rsidRDefault="00843D4C" w:rsidP="00682BA8">
            <w:pPr>
              <w:ind w:hanging="140"/>
              <w:jc w:val="center"/>
              <w:rPr>
                <w:rFonts w:ascii="Kyrghyz Times" w:hAnsi="Kyrghyz Times"/>
                <w:b/>
                <w:bCs/>
                <w:sz w:val="28"/>
                <w:szCs w:val="28"/>
              </w:rPr>
            </w:pPr>
            <w:r w:rsidRPr="0084045E">
              <w:rPr>
                <w:rFonts w:ascii="Kyrghyz Times" w:hAnsi="Kyrghyz Times"/>
                <w:b/>
                <w:bCs/>
                <w:sz w:val="28"/>
                <w:szCs w:val="28"/>
              </w:rPr>
              <w:t>90,9</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ind w:hanging="140"/>
              <w:jc w:val="center"/>
              <w:rPr>
                <w:b/>
                <w:sz w:val="28"/>
                <w:szCs w:val="28"/>
                <w:lang w:eastAsia="en-US"/>
              </w:rPr>
            </w:pPr>
            <w:r w:rsidRPr="0084045E">
              <w:rPr>
                <w:rFonts w:ascii="Kyrghyz Times" w:hAnsi="Kyrghyz Times"/>
                <w:b/>
                <w:sz w:val="28"/>
                <w:szCs w:val="28"/>
              </w:rPr>
              <w:t>85,1</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ind w:hanging="140"/>
              <w:jc w:val="center"/>
              <w:rPr>
                <w:b/>
                <w:sz w:val="28"/>
                <w:szCs w:val="28"/>
                <w:lang w:eastAsia="en-US"/>
              </w:rPr>
            </w:pPr>
            <w:r w:rsidRPr="0084045E">
              <w:rPr>
                <w:rFonts w:ascii="Kyrghyz Times" w:hAnsi="Kyrghyz Times"/>
                <w:b/>
                <w:sz w:val="28"/>
                <w:szCs w:val="28"/>
              </w:rPr>
              <w:t>85,3</w:t>
            </w:r>
          </w:p>
        </w:tc>
        <w:tc>
          <w:tcPr>
            <w:tcW w:w="1294"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ind w:hanging="140"/>
              <w:jc w:val="center"/>
              <w:rPr>
                <w:b/>
                <w:bCs/>
                <w:sz w:val="28"/>
                <w:szCs w:val="28"/>
                <w:lang w:eastAsia="en-US"/>
              </w:rPr>
            </w:pPr>
            <w:r w:rsidRPr="0084045E">
              <w:rPr>
                <w:rFonts w:ascii="Kyrghyz Times" w:hAnsi="Kyrghyz Times"/>
                <w:b/>
                <w:bCs/>
                <w:sz w:val="28"/>
                <w:szCs w:val="28"/>
              </w:rPr>
              <w:t>78 554</w:t>
            </w:r>
          </w:p>
        </w:tc>
        <w:tc>
          <w:tcPr>
            <w:tcW w:w="1433" w:type="dxa"/>
            <w:tcBorders>
              <w:top w:val="single" w:sz="4" w:space="0" w:color="auto"/>
              <w:left w:val="single" w:sz="4" w:space="0" w:color="auto"/>
              <w:bottom w:val="single" w:sz="4" w:space="0" w:color="auto"/>
              <w:right w:val="single" w:sz="4" w:space="0" w:color="auto"/>
            </w:tcBorders>
            <w:vAlign w:val="center"/>
            <w:hideMark/>
          </w:tcPr>
          <w:p w:rsidR="00843D4C" w:rsidRPr="0084045E" w:rsidRDefault="00843D4C" w:rsidP="00682BA8">
            <w:pPr>
              <w:ind w:hanging="140"/>
              <w:jc w:val="center"/>
              <w:rPr>
                <w:b/>
                <w:sz w:val="28"/>
                <w:szCs w:val="28"/>
                <w:lang w:eastAsia="en-US"/>
              </w:rPr>
            </w:pPr>
            <w:r w:rsidRPr="0084045E">
              <w:rPr>
                <w:rFonts w:ascii="Kyrghyz Times" w:hAnsi="Kyrghyz Times" w:cs="Arial CYR"/>
                <w:b/>
                <w:sz w:val="28"/>
                <w:szCs w:val="28"/>
              </w:rPr>
              <w:t>17 727</w:t>
            </w:r>
          </w:p>
        </w:tc>
      </w:tr>
    </w:tbl>
    <w:p w:rsidR="00843D4C" w:rsidRPr="0084045E" w:rsidRDefault="00843D4C" w:rsidP="00843D4C">
      <w:pPr>
        <w:shd w:val="clear" w:color="auto" w:fill="FFFFFF"/>
        <w:ind w:firstLine="708"/>
        <w:rPr>
          <w:sz w:val="28"/>
          <w:szCs w:val="28"/>
          <w:shd w:val="clear" w:color="auto" w:fill="FFFFFF"/>
        </w:rPr>
      </w:pPr>
    </w:p>
    <w:p w:rsidR="00843D4C" w:rsidRPr="0084045E" w:rsidRDefault="00843D4C" w:rsidP="00843D4C">
      <w:pPr>
        <w:shd w:val="clear" w:color="auto" w:fill="FFFFFF"/>
        <w:ind w:firstLine="709"/>
        <w:rPr>
          <w:sz w:val="28"/>
          <w:szCs w:val="28"/>
          <w:shd w:val="clear" w:color="auto" w:fill="FFFFFF"/>
        </w:rPr>
      </w:pPr>
      <w:r w:rsidRPr="0084045E">
        <w:rPr>
          <w:sz w:val="28"/>
          <w:szCs w:val="28"/>
          <w:shd w:val="clear" w:color="auto" w:fill="FFFFFF"/>
        </w:rPr>
        <w:t>За отчетный период в целом динамика социально-экономического развития регионов выглядит следующим образом:</w:t>
      </w:r>
    </w:p>
    <w:bookmarkEnd w:id="107"/>
    <w:bookmarkEnd w:id="108"/>
    <w:bookmarkEnd w:id="109"/>
    <w:bookmarkEnd w:id="110"/>
    <w:bookmarkEnd w:id="111"/>
    <w:bookmarkEnd w:id="112"/>
    <w:bookmarkEnd w:id="113"/>
    <w:bookmarkEnd w:id="114"/>
    <w:p w:rsidR="00843D4C" w:rsidRPr="0084045E" w:rsidRDefault="00843D4C" w:rsidP="00843D4C">
      <w:pPr>
        <w:tabs>
          <w:tab w:val="left" w:pos="709"/>
          <w:tab w:val="left" w:pos="993"/>
        </w:tabs>
        <w:ind w:firstLine="709"/>
        <w:rPr>
          <w:rFonts w:eastAsia="Calibri"/>
          <w:b/>
          <w:sz w:val="28"/>
          <w:szCs w:val="28"/>
        </w:rPr>
      </w:pPr>
      <w:r w:rsidRPr="0084045E">
        <w:rPr>
          <w:rFonts w:eastAsia="Calibri"/>
          <w:b/>
          <w:sz w:val="28"/>
          <w:szCs w:val="28"/>
        </w:rPr>
        <w:t>Баткенская область</w:t>
      </w:r>
    </w:p>
    <w:p w:rsidR="00843D4C" w:rsidRPr="0084045E" w:rsidRDefault="00843D4C" w:rsidP="00843D4C">
      <w:pPr>
        <w:tabs>
          <w:tab w:val="left" w:pos="709"/>
          <w:tab w:val="left" w:pos="993"/>
        </w:tabs>
        <w:ind w:firstLine="709"/>
        <w:rPr>
          <w:sz w:val="28"/>
          <w:szCs w:val="28"/>
        </w:rPr>
      </w:pPr>
      <w:r w:rsidRPr="0084045E">
        <w:rPr>
          <w:sz w:val="28"/>
          <w:szCs w:val="28"/>
        </w:rPr>
        <w:t xml:space="preserve">За январь-июнь 2020 года промышленными предприятиями произведено </w:t>
      </w:r>
      <w:r w:rsidRPr="0084045E">
        <w:rPr>
          <w:sz w:val="28"/>
          <w:szCs w:val="28"/>
        </w:rPr>
        <w:lastRenderedPageBreak/>
        <w:t>продукции на сумму 1286,6 млн сомов, индекс физического объема составил 103,7 %. Удельный вес области составляет 0,8 % от общего объема промышленности республики. Увеличение объемов промышленности обеспечено за счет следующих предприятий:</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 xml:space="preserve">АО «Айдаркенский сурьмяной комбинат – (129,6 %);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ОсОО «Кен-Ордо» – (102,1%);</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ОсОО «Глобал алко» – (345,9 %);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ОсОО «Тау-Тона» - (112,7%);</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ОсОО «Нур» – (121,3%)</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ОсОО «Ак-Булак комур» - (105,2%)</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и др.</w:t>
      </w:r>
    </w:p>
    <w:p w:rsidR="00843D4C" w:rsidRPr="0084045E" w:rsidRDefault="00843D4C" w:rsidP="00843D4C">
      <w:pPr>
        <w:tabs>
          <w:tab w:val="left" w:pos="709"/>
          <w:tab w:val="left" w:pos="993"/>
        </w:tabs>
        <w:ind w:firstLine="709"/>
        <w:rPr>
          <w:sz w:val="28"/>
          <w:szCs w:val="28"/>
        </w:rPr>
      </w:pPr>
      <w:r w:rsidRPr="0084045E">
        <w:rPr>
          <w:sz w:val="28"/>
          <w:szCs w:val="28"/>
        </w:rPr>
        <w:t>Промышленный комплекс по Баткенской области составляют 68 промышленных предприятий, из них стабильно работающих предприятий 35. Не обеспечили темп роста 28 предприятий. В отчетном периоде по области простаивает 5 промышленных предприятий, запущено 6 предприятий и создано 136 новых рабочих мест, из них наиболее крупные:</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ОсОО «Сурма-Таш» - предприятие по производству сурьмы, создано 10 рабочих мест, сумма вложенных инвестиций составляет 0,5 млн сомов;</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швейная фабрика «Глобал гармент» - предприятие по производству трикотажных изделий, создано 55 рабочих мест, сумма вложенных инвестиций составил 200 млн сомов.</w:t>
      </w:r>
    </w:p>
    <w:p w:rsidR="00843D4C" w:rsidRPr="0084045E" w:rsidRDefault="00843D4C" w:rsidP="00843D4C">
      <w:pPr>
        <w:tabs>
          <w:tab w:val="left" w:pos="709"/>
          <w:tab w:val="left" w:pos="993"/>
        </w:tabs>
        <w:ind w:firstLine="709"/>
        <w:rPr>
          <w:sz w:val="28"/>
          <w:szCs w:val="28"/>
        </w:rPr>
      </w:pPr>
      <w:r w:rsidRPr="0084045E">
        <w:rPr>
          <w:sz w:val="28"/>
          <w:szCs w:val="28"/>
        </w:rPr>
        <w:t>В добыче полезных ископаемых объем производства составил 323,4 млн сомов, индекс физического объема – 97,9 %, что обусловлено сокращением прочих полезных ископаемых на 33,8 %.</w:t>
      </w:r>
    </w:p>
    <w:p w:rsidR="00843D4C" w:rsidRPr="0084045E" w:rsidRDefault="00843D4C" w:rsidP="00843D4C">
      <w:pPr>
        <w:tabs>
          <w:tab w:val="left" w:pos="709"/>
          <w:tab w:val="left" w:pos="993"/>
        </w:tabs>
        <w:ind w:firstLine="709"/>
        <w:rPr>
          <w:sz w:val="28"/>
          <w:szCs w:val="28"/>
        </w:rPr>
      </w:pPr>
      <w:r w:rsidRPr="0084045E">
        <w:rPr>
          <w:sz w:val="28"/>
          <w:szCs w:val="28"/>
        </w:rPr>
        <w:t>Выпуск продукции обрабатывающего производства сложился в объеме 519,4 млн сомов и увеличился на 5,9 %. Увеличение выпуска продукции наблюдалось в текстильном производстве, производстве одежды и обуви на 312,3 % резиновых и пластмассовых изделий (рост на 33,2 %), производство химической продукции на 36,1% и др.</w:t>
      </w:r>
    </w:p>
    <w:p w:rsidR="00843D4C" w:rsidRPr="0084045E" w:rsidRDefault="00843D4C" w:rsidP="00843D4C">
      <w:pPr>
        <w:tabs>
          <w:tab w:val="left" w:pos="709"/>
          <w:tab w:val="left" w:pos="993"/>
        </w:tabs>
        <w:ind w:firstLine="709"/>
        <w:rPr>
          <w:sz w:val="28"/>
          <w:szCs w:val="28"/>
        </w:rPr>
      </w:pPr>
      <w:r w:rsidRPr="0084045E">
        <w:rPr>
          <w:sz w:val="28"/>
          <w:szCs w:val="28"/>
        </w:rPr>
        <w:t xml:space="preserve">В обеспечении электроэнергией, газом, паром и кондиционированным воздухом индекс физического объема сложился на уровне 100,8 %, в водоснабжении, очистки, обработки отходов и получении вторичного сырья индекс физического объема составил 118,1 %. </w:t>
      </w:r>
    </w:p>
    <w:p w:rsidR="00843D4C" w:rsidRPr="0084045E" w:rsidRDefault="00843D4C" w:rsidP="00843D4C">
      <w:pPr>
        <w:tabs>
          <w:tab w:val="left" w:pos="709"/>
          <w:tab w:val="left" w:pos="993"/>
        </w:tabs>
        <w:ind w:firstLine="709"/>
        <w:rPr>
          <w:sz w:val="28"/>
          <w:szCs w:val="28"/>
        </w:rPr>
      </w:pPr>
      <w:r w:rsidRPr="0084045E">
        <w:rPr>
          <w:sz w:val="28"/>
          <w:szCs w:val="28"/>
        </w:rPr>
        <w:t xml:space="preserve">Объем валового выпуска сельскохозяйственной продукции за январь-июнь 2020 года составил 4640,8 млн сомов и в реальном выражении увеличился на 3,0 %. Удельный вес области составляет 7,2 % от общего объема сельского хозяйства республики. </w:t>
      </w:r>
    </w:p>
    <w:p w:rsidR="00843D4C" w:rsidRPr="0084045E" w:rsidRDefault="00843D4C" w:rsidP="00843D4C">
      <w:pPr>
        <w:tabs>
          <w:tab w:val="left" w:pos="709"/>
          <w:tab w:val="left" w:pos="993"/>
        </w:tabs>
        <w:ind w:firstLine="709"/>
        <w:rPr>
          <w:sz w:val="28"/>
          <w:szCs w:val="28"/>
        </w:rPr>
      </w:pPr>
      <w:r w:rsidRPr="0084045E">
        <w:rPr>
          <w:sz w:val="28"/>
          <w:szCs w:val="28"/>
        </w:rPr>
        <w:t xml:space="preserve">В отчетный период темп роста производства скота и птицы на убой составил - 100,5 %, молока – 100,9 %, яиц – 101,4 %. </w:t>
      </w:r>
    </w:p>
    <w:p w:rsidR="00843D4C" w:rsidRPr="0084045E" w:rsidRDefault="00843D4C" w:rsidP="00843D4C">
      <w:pPr>
        <w:tabs>
          <w:tab w:val="left" w:pos="709"/>
          <w:tab w:val="left" w:pos="993"/>
        </w:tabs>
        <w:ind w:firstLine="709"/>
        <w:rPr>
          <w:sz w:val="28"/>
          <w:szCs w:val="28"/>
        </w:rPr>
      </w:pPr>
      <w:r w:rsidRPr="0084045E">
        <w:rPr>
          <w:sz w:val="28"/>
          <w:szCs w:val="28"/>
        </w:rPr>
        <w:t xml:space="preserve">За январь-июнь 2020 года освоено 1052,2 млн сомов </w:t>
      </w:r>
      <w:r w:rsidRPr="0084045E">
        <w:rPr>
          <w:rFonts w:eastAsia="Calibri"/>
          <w:sz w:val="28"/>
          <w:szCs w:val="28"/>
        </w:rPr>
        <w:t>капитальных вложений</w:t>
      </w:r>
      <w:r w:rsidRPr="0084045E">
        <w:rPr>
          <w:sz w:val="28"/>
          <w:szCs w:val="28"/>
        </w:rPr>
        <w:t xml:space="preserve"> или на 20,6 % меньше, чем за соответствующий период 2019 года. Удельный вес объема освоенных капитальных вложений по области в общем объеме </w:t>
      </w:r>
      <w:r w:rsidRPr="0084045E">
        <w:rPr>
          <w:rFonts w:eastAsia="Calibri"/>
          <w:sz w:val="28"/>
          <w:szCs w:val="28"/>
        </w:rPr>
        <w:t>капитальных вложений</w:t>
      </w:r>
      <w:r w:rsidRPr="0084045E">
        <w:rPr>
          <w:sz w:val="28"/>
          <w:szCs w:val="28"/>
        </w:rPr>
        <w:t xml:space="preserve"> по республике составил 2,5 %. Введено в эксплуатацию 22,5 тыс. кв. м жилья, что на 24,8 % больше, чем за аналогичный </w:t>
      </w:r>
      <w:r w:rsidRPr="0084045E">
        <w:rPr>
          <w:sz w:val="28"/>
          <w:szCs w:val="28"/>
        </w:rPr>
        <w:lastRenderedPageBreak/>
        <w:t>период 2019 года.</w:t>
      </w:r>
    </w:p>
    <w:p w:rsidR="00843D4C" w:rsidRPr="0084045E" w:rsidRDefault="00843D4C" w:rsidP="00843D4C">
      <w:pPr>
        <w:tabs>
          <w:tab w:val="left" w:pos="709"/>
          <w:tab w:val="left" w:pos="993"/>
        </w:tabs>
        <w:ind w:firstLine="709"/>
        <w:rPr>
          <w:sz w:val="28"/>
          <w:szCs w:val="28"/>
        </w:rPr>
      </w:pPr>
      <w:r w:rsidRPr="0084045E">
        <w:rPr>
          <w:sz w:val="28"/>
          <w:szCs w:val="28"/>
        </w:rPr>
        <w:t>За январь-март 2020 года в область привлечено ПИИ в сумме 2,7 млн долл. США, или в 1,9 раза больше, чем за аналогичный период 2019 года. Удельный вес ПИИ в область от общего объема привлеченных ПИИ в Кыргызскую Республику составил 1,8 %.</w:t>
      </w:r>
    </w:p>
    <w:p w:rsidR="00843D4C" w:rsidRPr="0084045E" w:rsidRDefault="00843D4C" w:rsidP="00843D4C">
      <w:pPr>
        <w:tabs>
          <w:tab w:val="left" w:pos="709"/>
          <w:tab w:val="left" w:pos="993"/>
        </w:tabs>
        <w:ind w:firstLine="709"/>
        <w:rPr>
          <w:sz w:val="28"/>
          <w:szCs w:val="28"/>
        </w:rPr>
      </w:pPr>
      <w:r w:rsidRPr="0084045E">
        <w:rPr>
          <w:sz w:val="28"/>
          <w:szCs w:val="28"/>
        </w:rPr>
        <w:t>По итогам января-июня 2020 года объем рыночных услуг составил 6995,8 млн сомов с темпом роста 94,6 %, из них оборот оптовой и розничной торговли, ремонта автомобилей и мотоциклов – 5593,2 млн сомов, с темпом роста 95,8 %.</w:t>
      </w:r>
    </w:p>
    <w:p w:rsidR="00843D4C" w:rsidRPr="0084045E" w:rsidRDefault="00843D4C" w:rsidP="00843D4C">
      <w:pPr>
        <w:tabs>
          <w:tab w:val="left" w:pos="709"/>
          <w:tab w:val="left" w:pos="993"/>
        </w:tabs>
        <w:ind w:firstLine="709"/>
        <w:rPr>
          <w:sz w:val="28"/>
          <w:szCs w:val="28"/>
        </w:rPr>
      </w:pPr>
      <w:r w:rsidRPr="0084045E">
        <w:rPr>
          <w:sz w:val="28"/>
          <w:szCs w:val="28"/>
        </w:rPr>
        <w:t>В январе-мае 2020 года среднемесячная номинальная заработная плата одного работника (без учета малых предприятий) составила 13186 сомов и в реальном выражении увеличилась на 9,0 %.</w:t>
      </w:r>
    </w:p>
    <w:p w:rsidR="00843D4C" w:rsidRPr="0084045E" w:rsidRDefault="00843D4C" w:rsidP="00843D4C">
      <w:pPr>
        <w:tabs>
          <w:tab w:val="left" w:pos="709"/>
          <w:tab w:val="left" w:pos="993"/>
        </w:tabs>
        <w:ind w:firstLine="709"/>
        <w:rPr>
          <w:sz w:val="28"/>
          <w:szCs w:val="28"/>
        </w:rPr>
      </w:pPr>
      <w:r w:rsidRPr="0084045E">
        <w:rPr>
          <w:sz w:val="28"/>
          <w:szCs w:val="28"/>
        </w:rPr>
        <w:t>Величина прожиточного минимума за 2 квартал 2020 года составила 5329,0 сомов и по сравнению с соответствующим периодом 2019 года увеличилась на 21,6 %.</w:t>
      </w:r>
    </w:p>
    <w:p w:rsidR="00843D4C" w:rsidRPr="0084045E" w:rsidRDefault="00843D4C" w:rsidP="00843D4C">
      <w:pPr>
        <w:tabs>
          <w:tab w:val="left" w:pos="709"/>
          <w:tab w:val="left" w:pos="993"/>
        </w:tabs>
        <w:ind w:firstLine="709"/>
        <w:rPr>
          <w:sz w:val="28"/>
          <w:szCs w:val="28"/>
        </w:rPr>
      </w:pPr>
      <w:r w:rsidRPr="0084045E">
        <w:rPr>
          <w:sz w:val="28"/>
          <w:szCs w:val="28"/>
        </w:rPr>
        <w:t>Численность официально зарегистрированных безработных по области на 1 июля 2020 года составила 10817 чел. или на 1,8 % меньше относительно соответствующей даты 2019 года.</w:t>
      </w:r>
    </w:p>
    <w:p w:rsidR="00843D4C" w:rsidRPr="0084045E" w:rsidRDefault="00843D4C" w:rsidP="00843D4C">
      <w:pPr>
        <w:tabs>
          <w:tab w:val="left" w:pos="709"/>
          <w:tab w:val="left" w:pos="851"/>
          <w:tab w:val="left" w:pos="993"/>
        </w:tabs>
        <w:ind w:firstLine="709"/>
        <w:rPr>
          <w:rFonts w:eastAsia="Calibri"/>
          <w:b/>
          <w:sz w:val="28"/>
          <w:szCs w:val="28"/>
        </w:rPr>
      </w:pPr>
      <w:r w:rsidRPr="0084045E">
        <w:rPr>
          <w:rFonts w:eastAsia="Calibri"/>
          <w:b/>
          <w:sz w:val="28"/>
          <w:szCs w:val="28"/>
        </w:rPr>
        <w:t>Джалал-Абадская область</w:t>
      </w:r>
    </w:p>
    <w:p w:rsidR="00843D4C" w:rsidRPr="0084045E" w:rsidRDefault="00843D4C" w:rsidP="00843D4C">
      <w:pPr>
        <w:tabs>
          <w:tab w:val="left" w:pos="993"/>
        </w:tabs>
        <w:ind w:firstLine="709"/>
        <w:rPr>
          <w:rFonts w:eastAsia="Calibri"/>
          <w:sz w:val="28"/>
          <w:szCs w:val="28"/>
        </w:rPr>
      </w:pPr>
      <w:r w:rsidRPr="0084045E">
        <w:rPr>
          <w:rFonts w:eastAsia="Calibri"/>
          <w:sz w:val="28"/>
          <w:szCs w:val="28"/>
        </w:rPr>
        <w:t xml:space="preserve">За январь-июнь 2020 года промышленными предприятиями произведено продукции на сумму 13741,7 млн сомов, </w:t>
      </w:r>
      <w:r w:rsidRPr="0084045E">
        <w:rPr>
          <w:sz w:val="28"/>
          <w:szCs w:val="28"/>
        </w:rPr>
        <w:t>индекс физического объема</w:t>
      </w:r>
      <w:r w:rsidRPr="0084045E">
        <w:rPr>
          <w:rFonts w:eastAsia="Calibri"/>
          <w:sz w:val="28"/>
          <w:szCs w:val="28"/>
        </w:rPr>
        <w:t xml:space="preserve"> составил 101,9 %. Удельный вес области составляет 9,0 % от общего объема промышленности республики. </w:t>
      </w:r>
    </w:p>
    <w:p w:rsidR="00843D4C" w:rsidRPr="0084045E" w:rsidRDefault="00843D4C" w:rsidP="00843D4C">
      <w:pPr>
        <w:tabs>
          <w:tab w:val="left" w:pos="993"/>
        </w:tabs>
        <w:ind w:firstLine="709"/>
        <w:rPr>
          <w:rFonts w:eastAsia="Calibri"/>
          <w:sz w:val="28"/>
          <w:szCs w:val="28"/>
        </w:rPr>
      </w:pPr>
      <w:r w:rsidRPr="0084045E">
        <w:rPr>
          <w:rFonts w:eastAsia="Calibri"/>
          <w:sz w:val="28"/>
          <w:szCs w:val="28"/>
        </w:rPr>
        <w:t>Стабильно работали и обеспечили темп роста следующие предприятия:</w:t>
      </w:r>
    </w:p>
    <w:p w:rsidR="00843D4C" w:rsidRPr="0084045E" w:rsidRDefault="00843D4C" w:rsidP="0054150F">
      <w:pPr>
        <w:numPr>
          <w:ilvl w:val="0"/>
          <w:numId w:val="5"/>
        </w:numPr>
        <w:tabs>
          <w:tab w:val="left" w:pos="993"/>
        </w:tabs>
        <w:ind w:left="0" w:firstLine="709"/>
        <w:contextualSpacing/>
        <w:rPr>
          <w:rFonts w:eastAsia="Calibri"/>
          <w:sz w:val="28"/>
          <w:szCs w:val="28"/>
        </w:rPr>
      </w:pPr>
      <w:r w:rsidRPr="0084045E">
        <w:rPr>
          <w:sz w:val="28"/>
          <w:szCs w:val="28"/>
        </w:rPr>
        <w:t>ОсОО</w:t>
      </w:r>
      <w:r w:rsidRPr="0084045E">
        <w:rPr>
          <w:rFonts w:eastAsia="Calibri"/>
          <w:sz w:val="28"/>
          <w:szCs w:val="28"/>
        </w:rPr>
        <w:t xml:space="preserve"> «Фулд Голд Майнинг» темп роста – (378,5 %);</w:t>
      </w:r>
    </w:p>
    <w:p w:rsidR="00843D4C" w:rsidRPr="0084045E" w:rsidRDefault="00843D4C" w:rsidP="0054150F">
      <w:pPr>
        <w:numPr>
          <w:ilvl w:val="0"/>
          <w:numId w:val="5"/>
        </w:numPr>
        <w:tabs>
          <w:tab w:val="left" w:pos="993"/>
        </w:tabs>
        <w:ind w:left="0" w:firstLine="709"/>
        <w:contextualSpacing/>
        <w:rPr>
          <w:rFonts w:eastAsia="Calibri"/>
          <w:sz w:val="28"/>
          <w:szCs w:val="28"/>
        </w:rPr>
      </w:pPr>
      <w:r w:rsidRPr="0084045E">
        <w:rPr>
          <w:sz w:val="28"/>
          <w:szCs w:val="28"/>
        </w:rPr>
        <w:t>ОсОО</w:t>
      </w:r>
      <w:r w:rsidRPr="0084045E">
        <w:rPr>
          <w:rFonts w:eastAsia="Calibri"/>
          <w:sz w:val="28"/>
          <w:szCs w:val="28"/>
        </w:rPr>
        <w:t xml:space="preserve"> «Каз минералз Бозымчак» - (102,1%);</w:t>
      </w:r>
    </w:p>
    <w:p w:rsidR="00843D4C" w:rsidRPr="0084045E" w:rsidRDefault="00843D4C" w:rsidP="0054150F">
      <w:pPr>
        <w:numPr>
          <w:ilvl w:val="0"/>
          <w:numId w:val="5"/>
        </w:numPr>
        <w:tabs>
          <w:tab w:val="left" w:pos="993"/>
        </w:tabs>
        <w:ind w:left="0" w:firstLine="709"/>
        <w:contextualSpacing/>
        <w:rPr>
          <w:rFonts w:eastAsia="Calibri"/>
          <w:sz w:val="28"/>
          <w:szCs w:val="28"/>
        </w:rPr>
      </w:pPr>
      <w:r w:rsidRPr="0084045E">
        <w:rPr>
          <w:sz w:val="28"/>
          <w:szCs w:val="28"/>
        </w:rPr>
        <w:t>ОАО</w:t>
      </w:r>
      <w:r w:rsidRPr="0084045E">
        <w:rPr>
          <w:rFonts w:eastAsia="Calibri"/>
          <w:sz w:val="28"/>
          <w:szCs w:val="28"/>
        </w:rPr>
        <w:t xml:space="preserve"> «Кыргызнефтегаз» - (109,4%);</w:t>
      </w:r>
    </w:p>
    <w:p w:rsidR="00843D4C" w:rsidRPr="0084045E" w:rsidRDefault="00843D4C" w:rsidP="0054150F">
      <w:pPr>
        <w:numPr>
          <w:ilvl w:val="0"/>
          <w:numId w:val="5"/>
        </w:numPr>
        <w:tabs>
          <w:tab w:val="left" w:pos="993"/>
        </w:tabs>
        <w:ind w:left="0" w:firstLine="709"/>
        <w:contextualSpacing/>
        <w:rPr>
          <w:rFonts w:eastAsia="Calibri"/>
          <w:sz w:val="28"/>
          <w:szCs w:val="28"/>
        </w:rPr>
      </w:pPr>
      <w:r w:rsidRPr="0084045E">
        <w:rPr>
          <w:rFonts w:eastAsia="Calibri"/>
          <w:sz w:val="28"/>
          <w:szCs w:val="28"/>
        </w:rPr>
        <w:t>ОсОО «НПЗ БАЙЭЛ-3» - (100,8%);</w:t>
      </w:r>
    </w:p>
    <w:p w:rsidR="00843D4C" w:rsidRPr="0084045E" w:rsidRDefault="00843D4C" w:rsidP="0054150F">
      <w:pPr>
        <w:numPr>
          <w:ilvl w:val="0"/>
          <w:numId w:val="5"/>
        </w:numPr>
        <w:tabs>
          <w:tab w:val="left" w:pos="993"/>
        </w:tabs>
        <w:ind w:left="0" w:firstLine="709"/>
        <w:contextualSpacing/>
        <w:rPr>
          <w:rFonts w:eastAsia="Calibri"/>
          <w:sz w:val="28"/>
          <w:szCs w:val="28"/>
        </w:rPr>
      </w:pPr>
      <w:r w:rsidRPr="0084045E">
        <w:rPr>
          <w:rFonts w:eastAsia="Calibri"/>
          <w:sz w:val="28"/>
          <w:szCs w:val="28"/>
        </w:rPr>
        <w:t>ОсОО «Вертекс Голд Компани» - (190,7%);</w:t>
      </w:r>
    </w:p>
    <w:p w:rsidR="00843D4C" w:rsidRPr="0084045E" w:rsidRDefault="00843D4C" w:rsidP="0054150F">
      <w:pPr>
        <w:numPr>
          <w:ilvl w:val="0"/>
          <w:numId w:val="5"/>
        </w:numPr>
        <w:tabs>
          <w:tab w:val="left" w:pos="993"/>
        </w:tabs>
        <w:ind w:left="0" w:firstLine="709"/>
        <w:contextualSpacing/>
        <w:rPr>
          <w:rFonts w:eastAsia="Calibri"/>
          <w:sz w:val="28"/>
          <w:szCs w:val="28"/>
        </w:rPr>
      </w:pPr>
      <w:r w:rsidRPr="0084045E">
        <w:rPr>
          <w:rFonts w:eastAsia="Calibri"/>
          <w:sz w:val="28"/>
          <w:szCs w:val="28"/>
        </w:rPr>
        <w:t>СП «Кыргыз Петролеум Компани» - (131,8%);</w:t>
      </w:r>
    </w:p>
    <w:p w:rsidR="00843D4C" w:rsidRPr="0084045E" w:rsidRDefault="00843D4C" w:rsidP="0054150F">
      <w:pPr>
        <w:numPr>
          <w:ilvl w:val="0"/>
          <w:numId w:val="5"/>
        </w:numPr>
        <w:tabs>
          <w:tab w:val="left" w:pos="993"/>
        </w:tabs>
        <w:ind w:left="0" w:firstLine="709"/>
        <w:contextualSpacing/>
        <w:rPr>
          <w:rFonts w:eastAsia="Calibri"/>
          <w:sz w:val="28"/>
          <w:szCs w:val="28"/>
        </w:rPr>
      </w:pPr>
      <w:r w:rsidRPr="0084045E">
        <w:rPr>
          <w:rFonts w:eastAsia="Calibri"/>
          <w:sz w:val="28"/>
          <w:szCs w:val="28"/>
        </w:rPr>
        <w:t>и др.</w:t>
      </w:r>
    </w:p>
    <w:p w:rsidR="00843D4C" w:rsidRPr="0084045E" w:rsidRDefault="00843D4C" w:rsidP="00843D4C">
      <w:pPr>
        <w:tabs>
          <w:tab w:val="left" w:pos="993"/>
        </w:tabs>
        <w:ind w:firstLine="709"/>
        <w:rPr>
          <w:rFonts w:eastAsia="Calibri"/>
          <w:sz w:val="28"/>
          <w:szCs w:val="28"/>
        </w:rPr>
      </w:pPr>
      <w:r w:rsidRPr="0084045E">
        <w:rPr>
          <w:rFonts w:eastAsia="Calibri"/>
          <w:sz w:val="28"/>
          <w:szCs w:val="28"/>
        </w:rPr>
        <w:t>Промышленный комплекс по Джалал-Абадской области составляет 36 промышленных предприятий, из них стабильно работающих предприятий 16. Не обеспечили темп роста 14 предприятий. В отчетном периоде по области простаивает 6 промышленных предприятий, запущено 6 предприятий и создано 65 новых рабочих мест, из них наиболее крупные:</w:t>
      </w:r>
    </w:p>
    <w:p w:rsidR="00843D4C" w:rsidRPr="0084045E" w:rsidRDefault="00843D4C" w:rsidP="0054150F">
      <w:pPr>
        <w:numPr>
          <w:ilvl w:val="0"/>
          <w:numId w:val="5"/>
        </w:numPr>
        <w:tabs>
          <w:tab w:val="left" w:pos="993"/>
        </w:tabs>
        <w:ind w:left="0" w:firstLine="709"/>
        <w:contextualSpacing/>
        <w:rPr>
          <w:rFonts w:eastAsia="Calibri"/>
          <w:sz w:val="28"/>
          <w:szCs w:val="28"/>
        </w:rPr>
      </w:pPr>
      <w:r w:rsidRPr="0084045E">
        <w:rPr>
          <w:rFonts w:eastAsia="Calibri"/>
          <w:sz w:val="28"/>
          <w:szCs w:val="28"/>
        </w:rPr>
        <w:t>ОсОО «Таш ордо Касан-Сай» – предприятие по добыче строительного камня, создано 4 рабочих мест, сумма вложенных инвестиций составляет 20 млн сомов;</w:t>
      </w:r>
    </w:p>
    <w:p w:rsidR="00843D4C" w:rsidRPr="0084045E" w:rsidRDefault="00843D4C" w:rsidP="0054150F">
      <w:pPr>
        <w:numPr>
          <w:ilvl w:val="0"/>
          <w:numId w:val="5"/>
        </w:numPr>
        <w:tabs>
          <w:tab w:val="left" w:pos="993"/>
        </w:tabs>
        <w:ind w:left="0" w:firstLine="709"/>
        <w:contextualSpacing/>
        <w:rPr>
          <w:rFonts w:eastAsia="Calibri"/>
          <w:sz w:val="28"/>
          <w:szCs w:val="28"/>
        </w:rPr>
      </w:pPr>
      <w:r w:rsidRPr="0084045E">
        <w:rPr>
          <w:rFonts w:eastAsia="Calibri"/>
          <w:sz w:val="28"/>
          <w:szCs w:val="28"/>
        </w:rPr>
        <w:t>ОсОО «Агро-Кен» - предприятие по производству молочной продукции, создано 10 рабочих мест, сумма вложенных инвестиций составляет 30 млн сомов;</w:t>
      </w:r>
    </w:p>
    <w:p w:rsidR="00843D4C" w:rsidRPr="0084045E" w:rsidRDefault="00843D4C" w:rsidP="0054150F">
      <w:pPr>
        <w:numPr>
          <w:ilvl w:val="0"/>
          <w:numId w:val="5"/>
        </w:numPr>
        <w:tabs>
          <w:tab w:val="left" w:pos="993"/>
        </w:tabs>
        <w:ind w:left="0" w:firstLine="709"/>
        <w:contextualSpacing/>
        <w:rPr>
          <w:rFonts w:eastAsia="Calibri"/>
          <w:sz w:val="28"/>
          <w:szCs w:val="28"/>
        </w:rPr>
      </w:pPr>
      <w:r w:rsidRPr="0084045E">
        <w:rPr>
          <w:rFonts w:eastAsia="Calibri"/>
          <w:sz w:val="28"/>
          <w:szCs w:val="28"/>
        </w:rPr>
        <w:t xml:space="preserve">ОсОО «Жениш Строй плюс» – предприятие по строительству жилых и не жилых зданий, создано 14 рабочих мест, сумма вложенных инвестиций </w:t>
      </w:r>
      <w:r w:rsidRPr="0084045E">
        <w:rPr>
          <w:rFonts w:eastAsia="Calibri"/>
          <w:sz w:val="28"/>
          <w:szCs w:val="28"/>
        </w:rPr>
        <w:lastRenderedPageBreak/>
        <w:t>составляет 20 млн сомов.</w:t>
      </w:r>
    </w:p>
    <w:p w:rsidR="00843D4C" w:rsidRPr="0084045E" w:rsidRDefault="00843D4C" w:rsidP="00843D4C">
      <w:pPr>
        <w:tabs>
          <w:tab w:val="left" w:pos="993"/>
        </w:tabs>
        <w:ind w:firstLine="709"/>
        <w:rPr>
          <w:rFonts w:eastAsia="Calibri"/>
          <w:sz w:val="28"/>
          <w:szCs w:val="28"/>
        </w:rPr>
      </w:pPr>
      <w:r w:rsidRPr="0084045E">
        <w:rPr>
          <w:rFonts w:eastAsia="Calibri"/>
          <w:sz w:val="28"/>
          <w:szCs w:val="28"/>
        </w:rPr>
        <w:t xml:space="preserve">Объем добычи полезных ископаемых за отчетный период составил 7102,0 млн сомов, </w:t>
      </w:r>
      <w:r w:rsidRPr="0084045E">
        <w:rPr>
          <w:sz w:val="28"/>
          <w:szCs w:val="28"/>
        </w:rPr>
        <w:t>индекс физического объема</w:t>
      </w:r>
      <w:r w:rsidRPr="0084045E">
        <w:rPr>
          <w:rFonts w:eastAsia="Calibri"/>
          <w:sz w:val="28"/>
          <w:szCs w:val="28"/>
        </w:rPr>
        <w:t xml:space="preserve"> – 118,3 %.</w:t>
      </w:r>
    </w:p>
    <w:p w:rsidR="00843D4C" w:rsidRPr="0084045E" w:rsidRDefault="00843D4C" w:rsidP="00843D4C">
      <w:pPr>
        <w:tabs>
          <w:tab w:val="left" w:pos="993"/>
        </w:tabs>
        <w:ind w:firstLine="709"/>
        <w:rPr>
          <w:rFonts w:eastAsia="Calibri"/>
          <w:sz w:val="28"/>
          <w:szCs w:val="28"/>
        </w:rPr>
      </w:pPr>
      <w:r w:rsidRPr="0084045E">
        <w:rPr>
          <w:rFonts w:eastAsia="Calibri"/>
          <w:sz w:val="28"/>
          <w:szCs w:val="28"/>
        </w:rPr>
        <w:t xml:space="preserve">В обрабатывающем производстве объем продукции за январь-июнь 2020 года сложился в сумме 1564,7 млн сомов и </w:t>
      </w:r>
      <w:r w:rsidRPr="0084045E">
        <w:rPr>
          <w:sz w:val="28"/>
          <w:szCs w:val="28"/>
        </w:rPr>
        <w:t>индекс физического объема</w:t>
      </w:r>
      <w:r w:rsidRPr="0084045E">
        <w:rPr>
          <w:rFonts w:eastAsia="Calibri"/>
          <w:sz w:val="28"/>
          <w:szCs w:val="28"/>
        </w:rPr>
        <w:t xml:space="preserve"> к соответствующему периоду 2019 года составил 89,4 %. Снижение объема производства обусловлено сокращением производства пищевых продуктов на 40,2 %, производства обуви на 64,5 %, производства деревянных и бумажных изделий на 8,7 % и др. </w:t>
      </w:r>
    </w:p>
    <w:p w:rsidR="00843D4C" w:rsidRPr="0084045E" w:rsidRDefault="00843D4C" w:rsidP="00843D4C">
      <w:pPr>
        <w:tabs>
          <w:tab w:val="left" w:pos="993"/>
        </w:tabs>
        <w:ind w:firstLine="709"/>
        <w:rPr>
          <w:rFonts w:eastAsia="Calibri"/>
          <w:sz w:val="28"/>
          <w:szCs w:val="28"/>
        </w:rPr>
      </w:pPr>
      <w:r w:rsidRPr="0084045E">
        <w:rPr>
          <w:rFonts w:eastAsia="Calibri"/>
          <w:sz w:val="28"/>
          <w:szCs w:val="28"/>
        </w:rPr>
        <w:t>В обеспечении электроэнергией, газом, паром и кондиционированным воздухом объем производства за январь-июнь 2020 года составил 4994,3 млн сомов, индекс физического объема составил 99,5 %. Снижение объема обусловлено сокращением производства электроэнергии, ее передачи и распределения на 0,5%.</w:t>
      </w:r>
    </w:p>
    <w:p w:rsidR="00843D4C" w:rsidRPr="0084045E" w:rsidRDefault="00843D4C" w:rsidP="00843D4C">
      <w:pPr>
        <w:tabs>
          <w:tab w:val="left" w:pos="993"/>
        </w:tabs>
        <w:ind w:firstLine="709"/>
        <w:rPr>
          <w:rFonts w:eastAsia="Calibri"/>
          <w:sz w:val="28"/>
          <w:szCs w:val="28"/>
        </w:rPr>
      </w:pPr>
      <w:r w:rsidRPr="0084045E">
        <w:rPr>
          <w:rFonts w:eastAsia="Calibri"/>
          <w:sz w:val="28"/>
          <w:szCs w:val="28"/>
        </w:rPr>
        <w:t>В водоснабжении, очистки, обработки отходов и получения вторичного сырья объем производства за январь-июнь 2020 года составил 80,7 млн сомов, индекс физического объема составил 99,3 %. Снижение объема обусловлено сокращением сбора, обработки и уничтожения отходов на 6,7 %.</w:t>
      </w:r>
    </w:p>
    <w:p w:rsidR="00843D4C" w:rsidRPr="0084045E" w:rsidRDefault="00843D4C" w:rsidP="00843D4C">
      <w:pPr>
        <w:tabs>
          <w:tab w:val="left" w:pos="993"/>
        </w:tabs>
        <w:ind w:firstLine="709"/>
        <w:rPr>
          <w:rFonts w:eastAsia="Calibri"/>
          <w:sz w:val="28"/>
          <w:szCs w:val="28"/>
        </w:rPr>
      </w:pPr>
      <w:r w:rsidRPr="0084045E">
        <w:rPr>
          <w:rFonts w:eastAsia="Calibri"/>
          <w:sz w:val="28"/>
          <w:szCs w:val="28"/>
        </w:rPr>
        <w:t>Объем валового выпуска сельскохозяйственной продукции за январь-июнь 2020 года составил 12377,8 млн сомов с темпом реального роста 103,2 %. Удельный вес области составляет 19,1 % от общего объема республики.</w:t>
      </w:r>
    </w:p>
    <w:p w:rsidR="00843D4C" w:rsidRPr="0084045E" w:rsidRDefault="00843D4C" w:rsidP="00843D4C">
      <w:pPr>
        <w:tabs>
          <w:tab w:val="left" w:pos="709"/>
          <w:tab w:val="left" w:pos="993"/>
        </w:tabs>
        <w:ind w:firstLine="709"/>
        <w:rPr>
          <w:sz w:val="28"/>
          <w:szCs w:val="28"/>
        </w:rPr>
      </w:pPr>
      <w:r w:rsidRPr="0084045E">
        <w:rPr>
          <w:sz w:val="28"/>
          <w:szCs w:val="28"/>
        </w:rPr>
        <w:t xml:space="preserve">В отчетный период темп роста производства скота и птицы на убой составил - 102,2 %, молока – 103,4 %, яиц – 103,8 %. </w:t>
      </w:r>
    </w:p>
    <w:p w:rsidR="00843D4C" w:rsidRPr="0084045E" w:rsidRDefault="00843D4C" w:rsidP="00843D4C">
      <w:pPr>
        <w:tabs>
          <w:tab w:val="left" w:pos="993"/>
        </w:tabs>
        <w:ind w:firstLine="709"/>
        <w:rPr>
          <w:rFonts w:eastAsia="Calibri"/>
          <w:sz w:val="28"/>
          <w:szCs w:val="28"/>
        </w:rPr>
      </w:pPr>
      <w:r w:rsidRPr="0084045E">
        <w:rPr>
          <w:rFonts w:eastAsia="Calibri"/>
          <w:sz w:val="28"/>
          <w:szCs w:val="28"/>
        </w:rPr>
        <w:t>За отчетный период освоено 4976,8 млн сомов капитальных вложений, что на 19,8 % меньше чем в январе-июне 2019 года. Удельный вес объема освоенных капитальных вложений по области в общем объеме капитальных вложений по республике составил 11,7 %. Введено в эксплуатацию 75,8 тыс. кв. м жилья или 77,5 % к уровню января-июня 2019 года.</w:t>
      </w:r>
    </w:p>
    <w:p w:rsidR="00843D4C" w:rsidRPr="0084045E" w:rsidRDefault="00843D4C" w:rsidP="00843D4C">
      <w:pPr>
        <w:tabs>
          <w:tab w:val="left" w:pos="993"/>
        </w:tabs>
        <w:ind w:firstLine="709"/>
        <w:rPr>
          <w:rFonts w:eastAsia="Calibri"/>
          <w:sz w:val="28"/>
          <w:szCs w:val="28"/>
        </w:rPr>
      </w:pPr>
      <w:r w:rsidRPr="0084045E">
        <w:rPr>
          <w:sz w:val="28"/>
          <w:szCs w:val="28"/>
        </w:rPr>
        <w:t xml:space="preserve">За январь-март 2020 года </w:t>
      </w:r>
      <w:r w:rsidRPr="0084045E">
        <w:rPr>
          <w:rFonts w:eastAsia="Calibri"/>
          <w:sz w:val="28"/>
          <w:szCs w:val="28"/>
        </w:rPr>
        <w:t>привлечено прямых иностранных инвестиций в сумме 9,2 млн долл. США, что на 92,4 % меньше к уровню поступлений ПИИ за соответствующий период 2019 года. Удельный вес составил 6,2 %.</w:t>
      </w:r>
    </w:p>
    <w:p w:rsidR="00843D4C" w:rsidRPr="0084045E" w:rsidRDefault="00843D4C" w:rsidP="00843D4C">
      <w:pPr>
        <w:tabs>
          <w:tab w:val="left" w:pos="993"/>
        </w:tabs>
        <w:ind w:firstLine="709"/>
        <w:rPr>
          <w:rFonts w:eastAsia="Calibri"/>
          <w:sz w:val="28"/>
          <w:szCs w:val="28"/>
        </w:rPr>
      </w:pPr>
      <w:r w:rsidRPr="0084045E">
        <w:rPr>
          <w:rFonts w:eastAsia="Calibri"/>
          <w:sz w:val="28"/>
          <w:szCs w:val="28"/>
        </w:rPr>
        <w:t>По итогам января-июня 2020 года объем рыночных услуг составил 18626,8 млн сомов с темпом роста 81,0 %, из них оборот оптовой и розничной торговли, ремонта автомобилей и мотоциклов – 15324,9 млн сомов, с темпом роста 80,1 %.</w:t>
      </w:r>
    </w:p>
    <w:p w:rsidR="00843D4C" w:rsidRPr="0084045E" w:rsidRDefault="00843D4C" w:rsidP="00843D4C">
      <w:pPr>
        <w:tabs>
          <w:tab w:val="left" w:pos="993"/>
        </w:tabs>
        <w:ind w:firstLine="709"/>
        <w:rPr>
          <w:rFonts w:eastAsia="Calibri"/>
          <w:sz w:val="28"/>
          <w:szCs w:val="28"/>
        </w:rPr>
      </w:pPr>
      <w:r w:rsidRPr="0084045E">
        <w:rPr>
          <w:rFonts w:eastAsia="Calibri"/>
          <w:sz w:val="28"/>
          <w:szCs w:val="28"/>
        </w:rPr>
        <w:t>В январе-мае 2020 года среднемесячная номинальная заработная плата одного работника (без учета малых предприятий) составила 17284 сомов и ее реальное значение повысилось на 9,7 %.</w:t>
      </w:r>
    </w:p>
    <w:p w:rsidR="00843D4C" w:rsidRPr="0084045E" w:rsidRDefault="00843D4C" w:rsidP="00843D4C">
      <w:pPr>
        <w:tabs>
          <w:tab w:val="left" w:pos="993"/>
        </w:tabs>
        <w:ind w:firstLine="709"/>
        <w:rPr>
          <w:rFonts w:eastAsia="Calibri"/>
          <w:sz w:val="28"/>
          <w:szCs w:val="28"/>
        </w:rPr>
      </w:pPr>
      <w:r w:rsidRPr="0084045E">
        <w:rPr>
          <w:rFonts w:eastAsia="Calibri"/>
          <w:sz w:val="28"/>
          <w:szCs w:val="28"/>
        </w:rPr>
        <w:t>Величина прожиточного минимума за 2 квартал 2020 года составила 5778,9 сомов и по сравнению со 2 кварталом 2019 года повысилась на 15,9 %.</w:t>
      </w:r>
    </w:p>
    <w:p w:rsidR="00843D4C" w:rsidRPr="0084045E" w:rsidRDefault="00843D4C" w:rsidP="00843D4C">
      <w:pPr>
        <w:tabs>
          <w:tab w:val="left" w:pos="993"/>
        </w:tabs>
        <w:ind w:firstLine="709"/>
        <w:rPr>
          <w:sz w:val="28"/>
          <w:szCs w:val="28"/>
        </w:rPr>
      </w:pPr>
      <w:r w:rsidRPr="0084045E">
        <w:rPr>
          <w:sz w:val="28"/>
          <w:szCs w:val="28"/>
        </w:rPr>
        <w:t xml:space="preserve">На 1 июля 2020 года </w:t>
      </w:r>
      <w:r w:rsidRPr="0084045E">
        <w:rPr>
          <w:rFonts w:eastAsia="Calibri"/>
          <w:sz w:val="28"/>
          <w:szCs w:val="28"/>
        </w:rPr>
        <w:t xml:space="preserve">численность официально зарегистрированных безработных по области составила 23968 чел. или </w:t>
      </w:r>
      <w:r w:rsidRPr="0084045E">
        <w:rPr>
          <w:sz w:val="28"/>
          <w:szCs w:val="28"/>
        </w:rPr>
        <w:t>на 13 % меньше относительно соответствующей даты 2019 года.</w:t>
      </w:r>
    </w:p>
    <w:p w:rsidR="00843D4C" w:rsidRPr="0084045E" w:rsidRDefault="00843D4C" w:rsidP="00843D4C">
      <w:pPr>
        <w:tabs>
          <w:tab w:val="left" w:pos="993"/>
        </w:tabs>
        <w:ind w:firstLine="709"/>
        <w:rPr>
          <w:rFonts w:eastAsia="Calibri"/>
          <w:sz w:val="28"/>
          <w:szCs w:val="28"/>
        </w:rPr>
      </w:pPr>
    </w:p>
    <w:p w:rsidR="00843D4C" w:rsidRPr="0084045E" w:rsidRDefault="00843D4C" w:rsidP="00843D4C">
      <w:pPr>
        <w:ind w:firstLine="709"/>
        <w:rPr>
          <w:rFonts w:eastAsia="Calibri"/>
          <w:b/>
          <w:sz w:val="28"/>
          <w:szCs w:val="28"/>
        </w:rPr>
      </w:pPr>
      <w:r w:rsidRPr="0084045E">
        <w:rPr>
          <w:rFonts w:eastAsia="Calibri"/>
          <w:b/>
          <w:sz w:val="28"/>
          <w:szCs w:val="28"/>
        </w:rPr>
        <w:t>Иссык-Кульская область</w:t>
      </w:r>
    </w:p>
    <w:p w:rsidR="00843D4C" w:rsidRPr="0084045E" w:rsidRDefault="00843D4C" w:rsidP="00843D4C">
      <w:pPr>
        <w:tabs>
          <w:tab w:val="left" w:pos="993"/>
        </w:tabs>
        <w:ind w:firstLine="709"/>
        <w:rPr>
          <w:sz w:val="28"/>
          <w:szCs w:val="28"/>
        </w:rPr>
      </w:pPr>
      <w:r w:rsidRPr="0084045E">
        <w:rPr>
          <w:sz w:val="28"/>
          <w:szCs w:val="28"/>
        </w:rPr>
        <w:lastRenderedPageBreak/>
        <w:t>За январь-июнь 2020 года промышленными предприятиями произведено продукции на сумму 42177,7 млн сомов, индекс физического объема составил 107,2 %. Удельный вес области составляет 27,5 % от общего объема промышленности республики.</w:t>
      </w:r>
    </w:p>
    <w:p w:rsidR="00843D4C" w:rsidRPr="0084045E" w:rsidRDefault="00843D4C" w:rsidP="00843D4C">
      <w:pPr>
        <w:tabs>
          <w:tab w:val="left" w:pos="993"/>
        </w:tabs>
        <w:ind w:firstLine="709"/>
        <w:rPr>
          <w:sz w:val="28"/>
          <w:szCs w:val="28"/>
        </w:rPr>
      </w:pPr>
      <w:r w:rsidRPr="0084045E">
        <w:rPr>
          <w:sz w:val="28"/>
          <w:szCs w:val="28"/>
        </w:rPr>
        <w:t xml:space="preserve">Без учета предприятий по разработке месторождения «Кумтор» за истекший период произведено промышленной продукции на 2451,6 млн сомов или 91,2 % к уровню января-июня прошлого года. В соответствующем периоде прошлого года без учета «Кумтор» произведено продукции на сумму 2491,7 млн сомов. </w:t>
      </w:r>
    </w:p>
    <w:p w:rsidR="00843D4C" w:rsidRPr="0084045E" w:rsidRDefault="00843D4C" w:rsidP="00843D4C">
      <w:pPr>
        <w:tabs>
          <w:tab w:val="left" w:pos="993"/>
        </w:tabs>
        <w:ind w:firstLine="709"/>
        <w:rPr>
          <w:sz w:val="28"/>
          <w:szCs w:val="28"/>
        </w:rPr>
      </w:pPr>
      <w:r w:rsidRPr="0084045E">
        <w:rPr>
          <w:sz w:val="28"/>
          <w:szCs w:val="28"/>
        </w:rPr>
        <w:t xml:space="preserve">Объем промышленной продукции по СП «Кумтор» в январе-июне 2020 года составил 39726,0 млн сомов, при индексе физического объема 107,4 %, и при индексе цен 136,0 %. </w:t>
      </w:r>
    </w:p>
    <w:p w:rsidR="00843D4C" w:rsidRPr="0084045E" w:rsidRDefault="00843D4C" w:rsidP="00843D4C">
      <w:pPr>
        <w:tabs>
          <w:tab w:val="left" w:pos="993"/>
        </w:tabs>
        <w:ind w:firstLine="709"/>
        <w:rPr>
          <w:sz w:val="28"/>
          <w:szCs w:val="28"/>
        </w:rPr>
      </w:pPr>
      <w:r w:rsidRPr="0084045E">
        <w:rPr>
          <w:sz w:val="28"/>
          <w:szCs w:val="28"/>
        </w:rPr>
        <w:t xml:space="preserve"> Увеличение объемов промышленной продукции произошло за счет ЗАО СП «Кумтор» темп роста (146,0%). Также, стабильно работали и обеспечили темп роста:</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АО «Ак-Жалга» темп роста – (117,7%);</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ОсОО «Фаир» – (200,0%);</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ОсОО «Айко Сейко» - (106,4%);</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и др.</w:t>
      </w:r>
    </w:p>
    <w:p w:rsidR="00843D4C" w:rsidRPr="0084045E" w:rsidRDefault="00843D4C" w:rsidP="00843D4C">
      <w:pPr>
        <w:tabs>
          <w:tab w:val="left" w:pos="993"/>
        </w:tabs>
        <w:ind w:firstLine="709"/>
        <w:rPr>
          <w:sz w:val="28"/>
          <w:szCs w:val="28"/>
        </w:rPr>
      </w:pPr>
      <w:r w:rsidRPr="0084045E">
        <w:rPr>
          <w:sz w:val="28"/>
          <w:szCs w:val="28"/>
        </w:rPr>
        <w:t xml:space="preserve">Объем добычи полезных ископаемых в январе-июне 2020г. составила 11,6 млн сомов, индекс физического объема – 100,1 %. </w:t>
      </w:r>
    </w:p>
    <w:p w:rsidR="00843D4C" w:rsidRPr="0084045E" w:rsidRDefault="00843D4C" w:rsidP="00843D4C">
      <w:pPr>
        <w:tabs>
          <w:tab w:val="left" w:pos="993"/>
        </w:tabs>
        <w:ind w:firstLine="709"/>
        <w:rPr>
          <w:sz w:val="28"/>
          <w:szCs w:val="28"/>
        </w:rPr>
      </w:pPr>
      <w:r w:rsidRPr="0084045E">
        <w:rPr>
          <w:sz w:val="28"/>
          <w:szCs w:val="28"/>
        </w:rPr>
        <w:t xml:space="preserve">Промышленный комплекс по Иссык-Кульской области составляет 45 промышленных предприятий, из них стабильно работающих предприятий 18. Не обеспечили темп роста 20 предприятий. В отчетном периоде по области простаивает 7 промышленных предприятий, запущено 7 предприятий и создано 43 новых рабочих мест, из них наиболее крупные: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Швейный цех «Каныкей» – пошив швейных изделий, создано 25 рабочих мест, сумма вложенных инвестиций составил 0,3 млн сомов;</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Цех по производству пластиковых окон и дверей, создано 5 рабочих мест, сумма вложенных инвестиций 0,25 млн сомов.</w:t>
      </w:r>
    </w:p>
    <w:p w:rsidR="00843D4C" w:rsidRPr="0084045E" w:rsidRDefault="00843D4C" w:rsidP="00843D4C">
      <w:pPr>
        <w:tabs>
          <w:tab w:val="left" w:pos="993"/>
        </w:tabs>
        <w:ind w:firstLine="709"/>
        <w:rPr>
          <w:sz w:val="28"/>
          <w:szCs w:val="28"/>
        </w:rPr>
      </w:pPr>
      <w:r w:rsidRPr="0084045E">
        <w:rPr>
          <w:sz w:val="28"/>
          <w:szCs w:val="28"/>
        </w:rPr>
        <w:t>Объем производства в обрабатывающей промышленности с начала года составил 40776,0 млн сомов, индекс физического объема составил 107,5 %. Рост объема производства обусловлено увеличением производства основных металлов на 8 %, текстильного производства, производство одежды и обуви, кожи на 8,6 %, производства бумаги и картона – 17,8 % и др.</w:t>
      </w:r>
    </w:p>
    <w:p w:rsidR="00843D4C" w:rsidRPr="0084045E" w:rsidRDefault="00843D4C" w:rsidP="00843D4C">
      <w:pPr>
        <w:tabs>
          <w:tab w:val="left" w:pos="993"/>
        </w:tabs>
        <w:ind w:firstLine="709"/>
        <w:rPr>
          <w:sz w:val="28"/>
          <w:szCs w:val="28"/>
        </w:rPr>
      </w:pPr>
      <w:r w:rsidRPr="0084045E">
        <w:rPr>
          <w:sz w:val="28"/>
          <w:szCs w:val="28"/>
        </w:rPr>
        <w:t>Объем обеспечения электроэнергией, газом и паром в январе-июне 2020 года составил 1331,6 млн сомов, индекс физического объема – 98,4 %. Сокращение объема обусловлено снижением производства электроэнергии, ее передачи и распределения на 1,8%. Объем водоснабжения, очистки, обработки и получения вторичного сырья в январе-июне составил 58,5 млн сомов, индекс физического объема – 95,6 %. Сокращение объема обусловлено снижением сбора, обработки и распределения воды на 4,1%.</w:t>
      </w:r>
    </w:p>
    <w:p w:rsidR="00843D4C" w:rsidRPr="0084045E" w:rsidRDefault="00843D4C" w:rsidP="00843D4C">
      <w:pPr>
        <w:tabs>
          <w:tab w:val="left" w:pos="993"/>
        </w:tabs>
        <w:ind w:firstLine="709"/>
        <w:rPr>
          <w:sz w:val="28"/>
          <w:szCs w:val="28"/>
        </w:rPr>
      </w:pPr>
      <w:r w:rsidRPr="0084045E">
        <w:rPr>
          <w:sz w:val="28"/>
          <w:szCs w:val="28"/>
        </w:rPr>
        <w:t xml:space="preserve">Объем валового выпуска сельскохозяйственной продукции за январь-июнь 2020 года составил 7825,0 млн сомов и реально возрос на 1,3 % по </w:t>
      </w:r>
      <w:r w:rsidRPr="0084045E">
        <w:rPr>
          <w:sz w:val="28"/>
          <w:szCs w:val="28"/>
        </w:rPr>
        <w:lastRenderedPageBreak/>
        <w:t xml:space="preserve">сравнению с соответствующим периодом 2019 года. Удельный вес области составляет 12,1 % от общего объема республики. </w:t>
      </w:r>
    </w:p>
    <w:p w:rsidR="00843D4C" w:rsidRPr="0084045E" w:rsidRDefault="00843D4C" w:rsidP="00843D4C">
      <w:pPr>
        <w:tabs>
          <w:tab w:val="left" w:pos="709"/>
          <w:tab w:val="left" w:pos="993"/>
        </w:tabs>
        <w:ind w:firstLine="709"/>
        <w:rPr>
          <w:sz w:val="28"/>
          <w:szCs w:val="28"/>
        </w:rPr>
      </w:pPr>
      <w:r w:rsidRPr="0084045E">
        <w:rPr>
          <w:sz w:val="28"/>
          <w:szCs w:val="28"/>
        </w:rPr>
        <w:t xml:space="preserve">В отчетный период темп роста производства скота и птицы на убой составил - 101,4 %, молока – 103,1 %, яиц – 86,2%. </w:t>
      </w:r>
    </w:p>
    <w:p w:rsidR="00843D4C" w:rsidRPr="0084045E" w:rsidRDefault="00843D4C" w:rsidP="00843D4C">
      <w:pPr>
        <w:tabs>
          <w:tab w:val="left" w:pos="993"/>
        </w:tabs>
        <w:ind w:firstLine="709"/>
        <w:rPr>
          <w:sz w:val="28"/>
          <w:szCs w:val="28"/>
        </w:rPr>
      </w:pPr>
      <w:r w:rsidRPr="0084045E">
        <w:rPr>
          <w:sz w:val="28"/>
          <w:szCs w:val="28"/>
        </w:rPr>
        <w:t>За январь-июнь 2019 года освоено 9934,1 млн сомов капитальных вложений или на 18,3 % меньше, чем за аналогичный период 2019 года. Удельный вес объема освоенных капитальных вложений по области в общем объеме капитальных вложений по республике составил 23,5 %. Введено в эксплуатацию 42,5 тыс. кв. м жилья, что на 1,0 % больше уровня января-июня 2019 года.</w:t>
      </w:r>
    </w:p>
    <w:p w:rsidR="00843D4C" w:rsidRPr="0084045E" w:rsidRDefault="00843D4C" w:rsidP="00843D4C">
      <w:pPr>
        <w:tabs>
          <w:tab w:val="left" w:pos="993"/>
        </w:tabs>
        <w:ind w:firstLine="709"/>
        <w:rPr>
          <w:sz w:val="28"/>
          <w:szCs w:val="28"/>
        </w:rPr>
      </w:pPr>
      <w:r w:rsidRPr="0084045E">
        <w:rPr>
          <w:sz w:val="28"/>
          <w:szCs w:val="28"/>
        </w:rPr>
        <w:t xml:space="preserve">В область за январь-март 2020 года привлечено ПИИ в сумме 85,4 млн долл. США, что в 1739,6 раза больше уровня поступлений ПИИ за соответствующий период 2019 года. </w:t>
      </w:r>
      <w:r w:rsidRPr="0084045E">
        <w:rPr>
          <w:rFonts w:eastAsia="Calibri"/>
          <w:sz w:val="28"/>
          <w:szCs w:val="28"/>
        </w:rPr>
        <w:t>Удельный вес ПИИ в область от общего объема привлеченных ПИИ в Кыргызскую Республику составил 57,6 %.</w:t>
      </w:r>
    </w:p>
    <w:p w:rsidR="00843D4C" w:rsidRPr="0084045E" w:rsidRDefault="00843D4C" w:rsidP="00843D4C">
      <w:pPr>
        <w:tabs>
          <w:tab w:val="left" w:pos="993"/>
        </w:tabs>
        <w:ind w:firstLine="709"/>
        <w:rPr>
          <w:sz w:val="28"/>
          <w:szCs w:val="28"/>
        </w:rPr>
      </w:pPr>
      <w:r w:rsidRPr="0084045E">
        <w:rPr>
          <w:sz w:val="28"/>
          <w:szCs w:val="28"/>
        </w:rPr>
        <w:t>За январь-июнь 2020 года объем рыночных услуг составил 6773,5 млн сомов с темпом роста 84,8 %, из них оборот оптовой и розничной торговли, ремонта автомобилей и мотоциклов – 4939,2 млн сомов, с темпом роста – 91,1 %.</w:t>
      </w:r>
    </w:p>
    <w:p w:rsidR="00843D4C" w:rsidRPr="0084045E" w:rsidRDefault="00843D4C" w:rsidP="00843D4C">
      <w:pPr>
        <w:tabs>
          <w:tab w:val="left" w:pos="993"/>
        </w:tabs>
        <w:ind w:firstLine="709"/>
        <w:rPr>
          <w:sz w:val="28"/>
          <w:szCs w:val="28"/>
        </w:rPr>
      </w:pPr>
      <w:r w:rsidRPr="0084045E">
        <w:rPr>
          <w:sz w:val="28"/>
          <w:szCs w:val="28"/>
        </w:rPr>
        <w:t>В январе-мае 2020 года среднемесячная номинальная заработная плата одного работника (без учета малых предприятий) составила 13865 сомов, и в реальном выражении увеличилась на 10,2 %.</w:t>
      </w:r>
    </w:p>
    <w:p w:rsidR="00843D4C" w:rsidRPr="0084045E" w:rsidRDefault="00843D4C" w:rsidP="00843D4C">
      <w:pPr>
        <w:tabs>
          <w:tab w:val="left" w:pos="993"/>
        </w:tabs>
        <w:ind w:firstLine="709"/>
        <w:rPr>
          <w:sz w:val="28"/>
          <w:szCs w:val="28"/>
        </w:rPr>
      </w:pPr>
      <w:r w:rsidRPr="0084045E">
        <w:rPr>
          <w:sz w:val="28"/>
          <w:szCs w:val="28"/>
        </w:rPr>
        <w:t>Величина прожиточного минимума за 2 квартал 2020 года составила 5131,1 сомов и по сравнению с аналогичным периодом 2019 года увеличилась на 19,6 %.</w:t>
      </w:r>
    </w:p>
    <w:p w:rsidR="00843D4C" w:rsidRPr="0084045E" w:rsidRDefault="00843D4C" w:rsidP="00843D4C">
      <w:pPr>
        <w:tabs>
          <w:tab w:val="left" w:pos="993"/>
        </w:tabs>
        <w:ind w:firstLine="709"/>
        <w:rPr>
          <w:sz w:val="28"/>
          <w:szCs w:val="28"/>
        </w:rPr>
      </w:pPr>
      <w:r w:rsidRPr="0084045E">
        <w:rPr>
          <w:sz w:val="28"/>
          <w:szCs w:val="28"/>
        </w:rPr>
        <w:t>На 1 июля 2020 года численность официально зарегистрированных безработных по области составила 4582 чел. или на 3,5 % больше относительно соответствующей даты 2019 года.</w:t>
      </w:r>
    </w:p>
    <w:p w:rsidR="00E102C9" w:rsidRPr="0084045E" w:rsidRDefault="00E102C9" w:rsidP="00843D4C">
      <w:pPr>
        <w:tabs>
          <w:tab w:val="left" w:pos="993"/>
        </w:tabs>
        <w:ind w:firstLine="709"/>
        <w:rPr>
          <w:sz w:val="28"/>
          <w:szCs w:val="28"/>
        </w:rPr>
      </w:pPr>
    </w:p>
    <w:p w:rsidR="00843D4C" w:rsidRPr="0084045E" w:rsidRDefault="00843D4C" w:rsidP="00843D4C">
      <w:pPr>
        <w:ind w:firstLine="709"/>
        <w:rPr>
          <w:rFonts w:eastAsia="Calibri"/>
          <w:b/>
          <w:sz w:val="28"/>
          <w:szCs w:val="28"/>
        </w:rPr>
      </w:pPr>
      <w:r w:rsidRPr="0084045E">
        <w:rPr>
          <w:rFonts w:eastAsia="Calibri"/>
          <w:b/>
          <w:sz w:val="28"/>
          <w:szCs w:val="28"/>
        </w:rPr>
        <w:t>Нарынская область</w:t>
      </w:r>
    </w:p>
    <w:p w:rsidR="00843D4C" w:rsidRPr="0084045E" w:rsidRDefault="00843D4C" w:rsidP="00843D4C">
      <w:pPr>
        <w:ind w:firstLine="708"/>
        <w:rPr>
          <w:sz w:val="28"/>
          <w:szCs w:val="28"/>
        </w:rPr>
      </w:pPr>
      <w:r w:rsidRPr="0084045E">
        <w:rPr>
          <w:sz w:val="28"/>
          <w:szCs w:val="28"/>
        </w:rPr>
        <w:t>За январь-</w:t>
      </w:r>
      <w:r w:rsidRPr="0084045E">
        <w:rPr>
          <w:sz w:val="28"/>
          <w:szCs w:val="28"/>
          <w:lang w:val="ky-KG"/>
        </w:rPr>
        <w:t>июнь</w:t>
      </w:r>
      <w:r w:rsidRPr="0084045E">
        <w:rPr>
          <w:sz w:val="28"/>
          <w:szCs w:val="28"/>
        </w:rPr>
        <w:t xml:space="preserve"> 2020 года промышленными предприятиями произведено продукции на сумму 962,8 млн сомов, индекс физического объема составил 94,0 %. Удельный вес области составляет 0,6</w:t>
      </w:r>
      <w:r w:rsidRPr="0084045E">
        <w:rPr>
          <w:sz w:val="28"/>
          <w:szCs w:val="28"/>
          <w:lang w:val="ky-KG"/>
        </w:rPr>
        <w:t xml:space="preserve"> </w:t>
      </w:r>
      <w:r w:rsidRPr="0084045E">
        <w:rPr>
          <w:sz w:val="28"/>
          <w:szCs w:val="28"/>
        </w:rPr>
        <w:t xml:space="preserve">% от общего объема промышленности республики. </w:t>
      </w:r>
    </w:p>
    <w:p w:rsidR="00843D4C" w:rsidRPr="0084045E" w:rsidRDefault="00843D4C" w:rsidP="00843D4C">
      <w:pPr>
        <w:ind w:firstLine="708"/>
        <w:rPr>
          <w:sz w:val="28"/>
          <w:szCs w:val="28"/>
        </w:rPr>
      </w:pPr>
      <w:r w:rsidRPr="0084045E">
        <w:rPr>
          <w:sz w:val="28"/>
          <w:szCs w:val="28"/>
        </w:rPr>
        <w:t xml:space="preserve">За отчетный период стабильно работали и обеспечили темп роста: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ГП «Кыргыз комур» - 185,6 %;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ОсОО «Мин-Куш» - в 2,6 раза;</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ЗАО «Шарбон» - 102,1%;</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ОсОО «Нарк тоо» - 102,1 %;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и др.</w:t>
      </w:r>
    </w:p>
    <w:p w:rsidR="00843D4C" w:rsidRPr="0084045E" w:rsidRDefault="00843D4C" w:rsidP="00843D4C">
      <w:pPr>
        <w:ind w:firstLine="708"/>
        <w:rPr>
          <w:sz w:val="28"/>
          <w:szCs w:val="28"/>
        </w:rPr>
      </w:pPr>
      <w:r w:rsidRPr="0084045E">
        <w:rPr>
          <w:sz w:val="28"/>
          <w:szCs w:val="28"/>
        </w:rPr>
        <w:t>Промышленный комплекс по Нарынской области составляет 38 промышленных предприятий, из них стабильно работающих предприятий 13. Не обеспечили темп роста 10 предприятий. В отчетном периоде по области простаивают 15 промышленных предприятий.</w:t>
      </w:r>
    </w:p>
    <w:p w:rsidR="00843D4C" w:rsidRPr="0084045E" w:rsidRDefault="00843D4C" w:rsidP="00843D4C">
      <w:pPr>
        <w:ind w:firstLine="708"/>
        <w:rPr>
          <w:sz w:val="28"/>
          <w:szCs w:val="28"/>
        </w:rPr>
      </w:pPr>
      <w:r w:rsidRPr="0084045E">
        <w:rPr>
          <w:sz w:val="28"/>
          <w:szCs w:val="28"/>
        </w:rPr>
        <w:t xml:space="preserve">В добыче полезных ископаемых объем производства составил 280,5 млн </w:t>
      </w:r>
      <w:r w:rsidRPr="0084045E">
        <w:rPr>
          <w:sz w:val="28"/>
          <w:szCs w:val="28"/>
        </w:rPr>
        <w:lastRenderedPageBreak/>
        <w:t>сомов, индекс физического объема составил 80,3 %, снижение объема производства обусловлено сокращением добычи прочих полезных ископаемых на 76,8 %.</w:t>
      </w:r>
    </w:p>
    <w:p w:rsidR="00843D4C" w:rsidRPr="0084045E" w:rsidRDefault="00843D4C" w:rsidP="00843D4C">
      <w:pPr>
        <w:ind w:firstLine="708"/>
        <w:rPr>
          <w:sz w:val="28"/>
          <w:szCs w:val="28"/>
        </w:rPr>
      </w:pPr>
      <w:r w:rsidRPr="0084045E">
        <w:rPr>
          <w:sz w:val="28"/>
          <w:szCs w:val="28"/>
        </w:rPr>
        <w:t>Объем производства обрабатывающей промышленности сложился на уровне 183,4 млн сомов, индекс физического объема составил 102,6 %. Рост объема производства обусловлено увеличением производства пищевых продуктов и табачных изделий на 22,6 %, производство резиновых и пластмассовых изделий на 6,3 %, текстильного производства на 37,3 %, производства прочих неметаллических минеральных продуктов на 22,6 % и др.</w:t>
      </w:r>
    </w:p>
    <w:p w:rsidR="00843D4C" w:rsidRPr="0084045E" w:rsidRDefault="00843D4C" w:rsidP="00843D4C">
      <w:pPr>
        <w:ind w:firstLine="708"/>
        <w:rPr>
          <w:sz w:val="28"/>
          <w:szCs w:val="28"/>
        </w:rPr>
      </w:pPr>
      <w:r w:rsidRPr="0084045E">
        <w:rPr>
          <w:sz w:val="28"/>
          <w:szCs w:val="28"/>
        </w:rPr>
        <w:t>В обеспечении электроэнергией, газом, паром и кондиционированным воздухом индекс физического объема сложился на уровне 96,6 %, снижение объема производства обусловлено сокращением производства электроэнергии, ее передачи и распределения на 3,4%, а в водоснабжении, очистки, обработки отходов и получении вторичного сырья индекс физического объема составил 83,7 %. Снижение объема производства обусловлено сокращением сбора, обработки и распределении воды на 28,1 %.</w:t>
      </w:r>
    </w:p>
    <w:p w:rsidR="00843D4C" w:rsidRPr="0084045E" w:rsidRDefault="00843D4C" w:rsidP="00843D4C">
      <w:pPr>
        <w:ind w:firstLine="708"/>
        <w:rPr>
          <w:sz w:val="28"/>
          <w:szCs w:val="28"/>
        </w:rPr>
      </w:pPr>
      <w:r w:rsidRPr="0084045E">
        <w:rPr>
          <w:sz w:val="28"/>
          <w:szCs w:val="28"/>
        </w:rPr>
        <w:t>Объем валового выпуска сельскохозяйственной продукции за январь-июнь 2020 года составил 5885,8 млн сомов и реально возрос на 1,1 % по сравнению с соответствующим периодом 2019 года. Удельный вес области составляет 9,1 % от общего объема республики.</w:t>
      </w:r>
    </w:p>
    <w:p w:rsidR="00843D4C" w:rsidRPr="0084045E" w:rsidRDefault="00843D4C" w:rsidP="00843D4C">
      <w:pPr>
        <w:ind w:firstLine="708"/>
        <w:rPr>
          <w:sz w:val="28"/>
          <w:szCs w:val="28"/>
        </w:rPr>
      </w:pPr>
      <w:r w:rsidRPr="0084045E">
        <w:rPr>
          <w:sz w:val="28"/>
          <w:szCs w:val="28"/>
        </w:rPr>
        <w:t xml:space="preserve">В отчетный период темп роста производства скота и птицы на убой составил - 100,9 %, молока – 104,2 %, яиц – 102,1 %. </w:t>
      </w:r>
    </w:p>
    <w:p w:rsidR="00843D4C" w:rsidRPr="0084045E" w:rsidRDefault="00843D4C" w:rsidP="00843D4C">
      <w:pPr>
        <w:ind w:firstLine="708"/>
        <w:rPr>
          <w:sz w:val="28"/>
          <w:szCs w:val="28"/>
        </w:rPr>
      </w:pPr>
      <w:r w:rsidRPr="0084045E">
        <w:rPr>
          <w:sz w:val="28"/>
          <w:szCs w:val="28"/>
        </w:rPr>
        <w:t>За отчетный период освоено 1130,4 млн сомов капитальных вложений или на 49,3 % меньше, чем за соответствующий период 2019 года. Введено в эксплуатацию 18,3 тыс. кв. м жилья или на 11,5 % меньше соответствующего периода 2019 года.</w:t>
      </w:r>
    </w:p>
    <w:p w:rsidR="00843D4C" w:rsidRPr="0084045E" w:rsidRDefault="00843D4C" w:rsidP="00843D4C">
      <w:pPr>
        <w:ind w:firstLine="708"/>
        <w:rPr>
          <w:sz w:val="28"/>
          <w:szCs w:val="28"/>
        </w:rPr>
      </w:pPr>
      <w:r w:rsidRPr="0084045E">
        <w:rPr>
          <w:sz w:val="28"/>
          <w:szCs w:val="28"/>
        </w:rPr>
        <w:t>За январь-июнь 2020 года объем рыночных услуг составил 2887,7 млн сомов с темпом роста 85,0 %, из них оборот оптовой и розничной торговли, ремонта автомобилей и мотоциклов – 2139,1 млн сомов, с темпом роста – 86,2 %.</w:t>
      </w:r>
    </w:p>
    <w:p w:rsidR="00843D4C" w:rsidRPr="0084045E" w:rsidRDefault="00843D4C" w:rsidP="00843D4C">
      <w:pPr>
        <w:ind w:firstLine="708"/>
        <w:rPr>
          <w:sz w:val="28"/>
          <w:szCs w:val="28"/>
        </w:rPr>
      </w:pPr>
      <w:r w:rsidRPr="0084045E">
        <w:rPr>
          <w:sz w:val="28"/>
          <w:szCs w:val="28"/>
        </w:rPr>
        <w:t>В январе-мае 2020 года среднемесячная номинальная заработная плата одного работника (без учета малых предприятий) составила 17870 сомов, а ее реальное значение увеличилась на 9,8 %.</w:t>
      </w:r>
    </w:p>
    <w:p w:rsidR="00843D4C" w:rsidRPr="0084045E" w:rsidRDefault="00843D4C" w:rsidP="00843D4C">
      <w:pPr>
        <w:ind w:firstLine="708"/>
        <w:rPr>
          <w:sz w:val="28"/>
          <w:szCs w:val="28"/>
        </w:rPr>
      </w:pPr>
      <w:r w:rsidRPr="0084045E">
        <w:rPr>
          <w:sz w:val="28"/>
          <w:szCs w:val="28"/>
        </w:rPr>
        <w:t>Величина прожиточного минимума за 2 квартал 2020 года составила 5480,63 сомов и по сравнению со 2 кварталом 2019 года увеличилась на 18 %.</w:t>
      </w:r>
    </w:p>
    <w:p w:rsidR="00843D4C" w:rsidRPr="0084045E" w:rsidRDefault="00843D4C" w:rsidP="00843D4C">
      <w:pPr>
        <w:tabs>
          <w:tab w:val="left" w:pos="993"/>
        </w:tabs>
        <w:ind w:firstLine="709"/>
        <w:rPr>
          <w:sz w:val="28"/>
          <w:szCs w:val="28"/>
        </w:rPr>
      </w:pPr>
      <w:r w:rsidRPr="0084045E">
        <w:rPr>
          <w:sz w:val="28"/>
          <w:szCs w:val="28"/>
        </w:rPr>
        <w:t>На 1 июля 2020 года численность официально зарегистрированных безработных по области составила 2816 чел. или на 24,9 % меньше относительно соответствующей даты 2019 года.</w:t>
      </w:r>
    </w:p>
    <w:p w:rsidR="0095354D" w:rsidRPr="0084045E" w:rsidRDefault="0095354D" w:rsidP="00843D4C">
      <w:pPr>
        <w:tabs>
          <w:tab w:val="left" w:pos="993"/>
        </w:tabs>
        <w:ind w:firstLine="709"/>
        <w:rPr>
          <w:sz w:val="28"/>
          <w:szCs w:val="28"/>
        </w:rPr>
      </w:pPr>
    </w:p>
    <w:p w:rsidR="00843D4C" w:rsidRPr="0084045E" w:rsidRDefault="00843D4C" w:rsidP="00843D4C">
      <w:pPr>
        <w:tabs>
          <w:tab w:val="left" w:pos="993"/>
        </w:tabs>
        <w:ind w:firstLine="709"/>
        <w:rPr>
          <w:rFonts w:eastAsia="Calibri"/>
          <w:b/>
          <w:sz w:val="28"/>
          <w:szCs w:val="28"/>
        </w:rPr>
      </w:pPr>
      <w:r w:rsidRPr="0084045E">
        <w:rPr>
          <w:rFonts w:eastAsia="Calibri"/>
          <w:b/>
          <w:sz w:val="28"/>
          <w:szCs w:val="28"/>
        </w:rPr>
        <w:t>Ошская область</w:t>
      </w:r>
    </w:p>
    <w:p w:rsidR="00843D4C" w:rsidRPr="0084045E" w:rsidRDefault="00843D4C" w:rsidP="00843D4C">
      <w:pPr>
        <w:tabs>
          <w:tab w:val="left" w:pos="709"/>
          <w:tab w:val="left" w:pos="993"/>
        </w:tabs>
        <w:ind w:firstLine="709"/>
        <w:rPr>
          <w:sz w:val="28"/>
          <w:szCs w:val="28"/>
        </w:rPr>
      </w:pPr>
      <w:r w:rsidRPr="0084045E">
        <w:rPr>
          <w:sz w:val="28"/>
          <w:szCs w:val="28"/>
        </w:rPr>
        <w:t>За январь-июнь 2020 года промышленными предприятиями произведено продукции на сумму 3526,8 млн сомов, индекс физического объема составил 71,2 %. Удельный вес области составляет 2,3</w:t>
      </w:r>
      <w:r w:rsidRPr="0084045E">
        <w:rPr>
          <w:sz w:val="28"/>
          <w:szCs w:val="28"/>
          <w:lang w:val="ky-KG"/>
        </w:rPr>
        <w:t xml:space="preserve"> </w:t>
      </w:r>
      <w:r w:rsidRPr="0084045E">
        <w:rPr>
          <w:sz w:val="28"/>
          <w:szCs w:val="28"/>
        </w:rPr>
        <w:t xml:space="preserve">% от общего объема промышленности республики. </w:t>
      </w:r>
    </w:p>
    <w:p w:rsidR="00843D4C" w:rsidRPr="0084045E" w:rsidRDefault="00843D4C" w:rsidP="00843D4C">
      <w:pPr>
        <w:tabs>
          <w:tab w:val="left" w:pos="709"/>
          <w:tab w:val="left" w:pos="993"/>
        </w:tabs>
        <w:ind w:firstLine="709"/>
        <w:rPr>
          <w:sz w:val="28"/>
          <w:szCs w:val="28"/>
        </w:rPr>
      </w:pPr>
      <w:r w:rsidRPr="0084045E">
        <w:rPr>
          <w:sz w:val="28"/>
          <w:szCs w:val="28"/>
        </w:rPr>
        <w:lastRenderedPageBreak/>
        <w:t>За отчетный период стабильно работали и обеспечили рост следующие предприятия:</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ОсОО «ЮКСМ» - темп роста составил 115.0 %;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ОсОО «Синжи прим» - - 119,9 %;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ОсОО «Коттон –текстиль-Фактори» - 102,3 %;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и другие предприятия</w:t>
      </w:r>
    </w:p>
    <w:p w:rsidR="00843D4C" w:rsidRPr="0084045E" w:rsidRDefault="00843D4C" w:rsidP="00843D4C">
      <w:pPr>
        <w:tabs>
          <w:tab w:val="left" w:pos="709"/>
          <w:tab w:val="left" w:pos="993"/>
        </w:tabs>
        <w:ind w:firstLine="709"/>
        <w:rPr>
          <w:sz w:val="28"/>
          <w:szCs w:val="28"/>
        </w:rPr>
      </w:pPr>
      <w:r w:rsidRPr="0084045E">
        <w:rPr>
          <w:sz w:val="28"/>
          <w:szCs w:val="28"/>
        </w:rPr>
        <w:t>Промышленный комплекс по Ошской области составляют 57 промышленных предприятий, из них стабильно работающих предприятий 16, не обеспечили темп роста 35 предприятий, простаивают 6 промышленных предприятий, запущено 5 предприятий и создано 47 новых рабочих мест, из них наиболее крупные:</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швейный цех, создано 10 рабочих мест, сумма вложенных инвестиций составляет 20 млн сомов;</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мебельный цех, создано 3 рабочих мест, сумма вложенных инвестиций составляет 0,5 млн сомов.</w:t>
      </w:r>
    </w:p>
    <w:p w:rsidR="00843D4C" w:rsidRPr="0084045E" w:rsidRDefault="00843D4C" w:rsidP="00843D4C">
      <w:pPr>
        <w:tabs>
          <w:tab w:val="left" w:pos="709"/>
          <w:tab w:val="left" w:pos="993"/>
        </w:tabs>
        <w:ind w:firstLine="709"/>
        <w:rPr>
          <w:sz w:val="28"/>
          <w:szCs w:val="28"/>
        </w:rPr>
      </w:pPr>
      <w:r w:rsidRPr="0084045E">
        <w:rPr>
          <w:sz w:val="28"/>
          <w:szCs w:val="28"/>
        </w:rPr>
        <w:t xml:space="preserve">В добыче полезных ископаемых объем производства составил 322,0 млн сомов, индекс физического объема составил 35,9 %, снижение объема производства обусловлено сокращением добычи каменного и бурого угля на 40,1 %, добычи металлических руд на 82 %. </w:t>
      </w:r>
    </w:p>
    <w:p w:rsidR="00843D4C" w:rsidRPr="0084045E" w:rsidRDefault="00843D4C" w:rsidP="00843D4C">
      <w:pPr>
        <w:tabs>
          <w:tab w:val="left" w:pos="709"/>
          <w:tab w:val="left" w:pos="993"/>
        </w:tabs>
        <w:ind w:firstLine="709"/>
        <w:rPr>
          <w:sz w:val="28"/>
          <w:szCs w:val="28"/>
        </w:rPr>
      </w:pPr>
      <w:r w:rsidRPr="0084045E">
        <w:rPr>
          <w:sz w:val="28"/>
          <w:szCs w:val="28"/>
        </w:rPr>
        <w:t xml:space="preserve">Объем производства обрабатывающей промышленности сложился на уровне 2554,6 млн сомов, индекс физического объема составил 75,1%. Снижение объема производства обусловлено сокращением производства пищевых продуктов и табачных изделий на 10,8 %, текстильного производства, производство одежды и обуви на 17,0 %, производства резиновых и пластмассовых изделий на 24,8 %, производство прочих неметаллических минеральных продуктов на 28,5 % и др. </w:t>
      </w:r>
    </w:p>
    <w:p w:rsidR="00843D4C" w:rsidRPr="0084045E" w:rsidRDefault="00843D4C" w:rsidP="00843D4C">
      <w:pPr>
        <w:tabs>
          <w:tab w:val="left" w:pos="709"/>
          <w:tab w:val="left" w:pos="993"/>
        </w:tabs>
        <w:ind w:firstLine="709"/>
        <w:rPr>
          <w:sz w:val="28"/>
          <w:szCs w:val="28"/>
        </w:rPr>
      </w:pPr>
      <w:r w:rsidRPr="0084045E">
        <w:rPr>
          <w:sz w:val="28"/>
          <w:szCs w:val="28"/>
        </w:rPr>
        <w:t>В обеспечении электроэнергией, газом, паром и кондиционированным воздухом индекс физического объема сложился на уровне 98,1%. Снижение объема производства обусловлено сокращением производства электроэнергии, ее передачи и распределения на 1,9 %.</w:t>
      </w:r>
    </w:p>
    <w:p w:rsidR="00843D4C" w:rsidRPr="0084045E" w:rsidRDefault="00843D4C" w:rsidP="00843D4C">
      <w:pPr>
        <w:tabs>
          <w:tab w:val="left" w:pos="709"/>
          <w:tab w:val="left" w:pos="993"/>
        </w:tabs>
        <w:ind w:firstLine="709"/>
        <w:rPr>
          <w:sz w:val="28"/>
          <w:szCs w:val="28"/>
        </w:rPr>
      </w:pPr>
      <w:r w:rsidRPr="0084045E">
        <w:rPr>
          <w:sz w:val="28"/>
          <w:szCs w:val="28"/>
        </w:rPr>
        <w:t>Индекс физического объема в водоснабжении, очистки, обработки отходов и получении вторичного сырья – 85,4 %. Снижение объема производства обусловлено сокращением сбора, обработки и распределении воды на 13,5 %.</w:t>
      </w:r>
    </w:p>
    <w:p w:rsidR="00843D4C" w:rsidRPr="0084045E" w:rsidRDefault="00843D4C" w:rsidP="00843D4C">
      <w:pPr>
        <w:tabs>
          <w:tab w:val="left" w:pos="709"/>
          <w:tab w:val="left" w:pos="993"/>
        </w:tabs>
        <w:ind w:firstLine="709"/>
        <w:rPr>
          <w:sz w:val="28"/>
          <w:szCs w:val="28"/>
        </w:rPr>
      </w:pPr>
      <w:r w:rsidRPr="0084045E">
        <w:rPr>
          <w:sz w:val="28"/>
          <w:szCs w:val="28"/>
        </w:rPr>
        <w:t>Объем валового выпуска сельскохозяйственной продукции за январь-июнь 2020 года составил 13652,5 млн сомов и в реальном выражении превысил показатель января-июня 2019 года на 0,9 %. Удельный вес области составляет 21,1 % от общего объема сельского хозяйства республики.</w:t>
      </w:r>
    </w:p>
    <w:p w:rsidR="00843D4C" w:rsidRPr="0084045E" w:rsidRDefault="00843D4C" w:rsidP="00843D4C">
      <w:pPr>
        <w:tabs>
          <w:tab w:val="left" w:pos="709"/>
          <w:tab w:val="left" w:pos="993"/>
        </w:tabs>
        <w:ind w:firstLine="709"/>
        <w:rPr>
          <w:sz w:val="28"/>
          <w:szCs w:val="28"/>
        </w:rPr>
      </w:pPr>
      <w:r w:rsidRPr="0084045E">
        <w:rPr>
          <w:sz w:val="28"/>
          <w:szCs w:val="28"/>
        </w:rPr>
        <w:t xml:space="preserve">В отчетный период темп роста производства скота и птицы на убой составил - 101,4 %, молока – 103,1 %, яиц – 86,2 %. </w:t>
      </w:r>
    </w:p>
    <w:p w:rsidR="00843D4C" w:rsidRPr="0084045E" w:rsidRDefault="00843D4C" w:rsidP="00843D4C">
      <w:pPr>
        <w:tabs>
          <w:tab w:val="left" w:pos="709"/>
          <w:tab w:val="left" w:pos="993"/>
        </w:tabs>
        <w:ind w:firstLine="709"/>
        <w:rPr>
          <w:sz w:val="28"/>
          <w:szCs w:val="28"/>
        </w:rPr>
      </w:pPr>
      <w:r w:rsidRPr="0084045E">
        <w:rPr>
          <w:sz w:val="28"/>
          <w:szCs w:val="28"/>
        </w:rPr>
        <w:t>За отчетный период освоено 1217,2 млн сомов капитальных вложений или снизился на 36,7 %, относительно соответствующего периода 2019 года. Введено в эксплуатацию 58,9 тыс. кв. м жилья или 61,9 % к соответствующему периоду 2019 года.</w:t>
      </w:r>
    </w:p>
    <w:p w:rsidR="00843D4C" w:rsidRPr="0084045E" w:rsidRDefault="00843D4C" w:rsidP="00843D4C">
      <w:pPr>
        <w:tabs>
          <w:tab w:val="left" w:pos="709"/>
          <w:tab w:val="left" w:pos="993"/>
        </w:tabs>
        <w:ind w:firstLine="709"/>
        <w:rPr>
          <w:sz w:val="28"/>
          <w:szCs w:val="28"/>
        </w:rPr>
      </w:pPr>
      <w:r w:rsidRPr="0084045E">
        <w:rPr>
          <w:sz w:val="28"/>
          <w:szCs w:val="28"/>
        </w:rPr>
        <w:lastRenderedPageBreak/>
        <w:t>За январь-март 2020 года в область привлечено ПИИ в сумме 5,4 тыс. долл. США, что на 99,6 % меньше по сравнению с соответствующим периодом 2019 года.</w:t>
      </w:r>
    </w:p>
    <w:p w:rsidR="00843D4C" w:rsidRPr="0084045E" w:rsidRDefault="00843D4C" w:rsidP="00843D4C">
      <w:pPr>
        <w:tabs>
          <w:tab w:val="left" w:pos="709"/>
          <w:tab w:val="left" w:pos="993"/>
        </w:tabs>
        <w:ind w:firstLine="709"/>
        <w:rPr>
          <w:sz w:val="28"/>
          <w:szCs w:val="28"/>
        </w:rPr>
      </w:pPr>
      <w:r w:rsidRPr="0084045E">
        <w:rPr>
          <w:sz w:val="28"/>
          <w:szCs w:val="28"/>
        </w:rPr>
        <w:t xml:space="preserve">Объем рыночных услуг составил 16355,7 млн сомов с темпом роста 81,5 %, из них оборот оптовой и розничной торговли, ремонта автомобилей и мотоциклов – 14544,4 млн сомов, с темпом роста 81,3 %. </w:t>
      </w:r>
    </w:p>
    <w:p w:rsidR="00843D4C" w:rsidRPr="0084045E" w:rsidRDefault="00843D4C" w:rsidP="00843D4C">
      <w:pPr>
        <w:tabs>
          <w:tab w:val="left" w:pos="709"/>
          <w:tab w:val="left" w:pos="993"/>
        </w:tabs>
        <w:ind w:firstLine="709"/>
        <w:rPr>
          <w:sz w:val="28"/>
          <w:szCs w:val="28"/>
        </w:rPr>
      </w:pPr>
      <w:r w:rsidRPr="0084045E">
        <w:rPr>
          <w:sz w:val="28"/>
          <w:szCs w:val="28"/>
        </w:rPr>
        <w:t>В январе-мае 2020 года среднемесячная номинальная заработная плата одного работника (без учета малых предприятий) составила 12191 сомов, а ее реальный уровень увеличился на 9,1 %.</w:t>
      </w:r>
    </w:p>
    <w:p w:rsidR="00843D4C" w:rsidRPr="0084045E" w:rsidRDefault="00843D4C" w:rsidP="00843D4C">
      <w:pPr>
        <w:tabs>
          <w:tab w:val="left" w:pos="709"/>
          <w:tab w:val="left" w:pos="993"/>
        </w:tabs>
        <w:ind w:firstLine="709"/>
        <w:rPr>
          <w:sz w:val="28"/>
          <w:szCs w:val="28"/>
        </w:rPr>
      </w:pPr>
      <w:r w:rsidRPr="0084045E">
        <w:rPr>
          <w:sz w:val="28"/>
          <w:szCs w:val="28"/>
        </w:rPr>
        <w:t>Величина прожиточного минимума за 2 квартал 2020 года составила 5707,2 сомов и по сравнению со 2 кварталом 2019 года повысилась на 17,9 %.</w:t>
      </w:r>
    </w:p>
    <w:p w:rsidR="00843D4C" w:rsidRPr="0084045E" w:rsidRDefault="00843D4C" w:rsidP="00843D4C">
      <w:pPr>
        <w:tabs>
          <w:tab w:val="left" w:pos="993"/>
        </w:tabs>
        <w:ind w:firstLine="709"/>
        <w:rPr>
          <w:sz w:val="28"/>
          <w:szCs w:val="28"/>
        </w:rPr>
      </w:pPr>
      <w:r w:rsidRPr="0084045E">
        <w:rPr>
          <w:sz w:val="28"/>
          <w:szCs w:val="28"/>
        </w:rPr>
        <w:t>На 1 июля 2020 года численность официально зарегистрированных безработных по области составила 20400 чел. или на 4,3 % больше относительно соответствующей даты 2019 года.</w:t>
      </w:r>
    </w:p>
    <w:p w:rsidR="00843D4C" w:rsidRPr="0084045E" w:rsidRDefault="00843D4C" w:rsidP="00843D4C">
      <w:pPr>
        <w:tabs>
          <w:tab w:val="left" w:pos="993"/>
        </w:tabs>
        <w:ind w:firstLine="709"/>
        <w:rPr>
          <w:sz w:val="28"/>
          <w:szCs w:val="28"/>
        </w:rPr>
      </w:pPr>
    </w:p>
    <w:p w:rsidR="00843D4C" w:rsidRPr="0084045E" w:rsidRDefault="00843D4C" w:rsidP="00843D4C">
      <w:pPr>
        <w:tabs>
          <w:tab w:val="left" w:pos="709"/>
        </w:tabs>
        <w:ind w:firstLine="709"/>
        <w:rPr>
          <w:rFonts w:eastAsia="Calibri"/>
          <w:b/>
          <w:sz w:val="28"/>
          <w:szCs w:val="28"/>
        </w:rPr>
      </w:pPr>
      <w:r w:rsidRPr="0084045E">
        <w:rPr>
          <w:rFonts w:eastAsia="Calibri"/>
          <w:b/>
          <w:sz w:val="28"/>
          <w:szCs w:val="28"/>
        </w:rPr>
        <w:t>Таласская область</w:t>
      </w:r>
    </w:p>
    <w:p w:rsidR="00843D4C" w:rsidRPr="0084045E" w:rsidRDefault="00843D4C" w:rsidP="00843D4C">
      <w:pPr>
        <w:shd w:val="clear" w:color="auto" w:fill="FFFFFF"/>
        <w:ind w:firstLine="708"/>
        <w:rPr>
          <w:sz w:val="28"/>
          <w:szCs w:val="28"/>
        </w:rPr>
      </w:pPr>
      <w:r w:rsidRPr="0084045E">
        <w:rPr>
          <w:sz w:val="28"/>
          <w:szCs w:val="28"/>
        </w:rPr>
        <w:t>За январь-июнь 2020 года промышленными предприятиями произведено продукции на сумму 885,3 млн сомов, индекс физического объема составил 107,5</w:t>
      </w:r>
      <w:r w:rsidRPr="0084045E">
        <w:rPr>
          <w:sz w:val="28"/>
          <w:szCs w:val="28"/>
          <w:lang w:val="ky-KG"/>
        </w:rPr>
        <w:t xml:space="preserve"> </w:t>
      </w:r>
      <w:r w:rsidRPr="0084045E">
        <w:rPr>
          <w:sz w:val="28"/>
          <w:szCs w:val="28"/>
        </w:rPr>
        <w:t xml:space="preserve">%. Удельный вес области составляет 0,6 % от общего объема промышленности республики. </w:t>
      </w:r>
    </w:p>
    <w:p w:rsidR="00843D4C" w:rsidRPr="0084045E" w:rsidRDefault="00843D4C" w:rsidP="00843D4C">
      <w:pPr>
        <w:shd w:val="clear" w:color="auto" w:fill="FFFFFF"/>
        <w:ind w:firstLine="708"/>
        <w:rPr>
          <w:sz w:val="28"/>
          <w:szCs w:val="28"/>
        </w:rPr>
      </w:pPr>
      <w:r w:rsidRPr="0084045E">
        <w:rPr>
          <w:sz w:val="28"/>
          <w:szCs w:val="28"/>
        </w:rPr>
        <w:t xml:space="preserve">Рост объемов промышленности обеспечен за счет следующих предприятий: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ЗАО «Талас- сут» - темп роста - 106,5 %;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ОАО «Арашан» – темп роста - 237,7 %;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 xml:space="preserve">ОсОО «Талас даамы» – темп роста - 119,5 %;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 xml:space="preserve">и др. </w:t>
      </w:r>
    </w:p>
    <w:p w:rsidR="00843D4C" w:rsidRPr="0084045E" w:rsidRDefault="00843D4C" w:rsidP="00843D4C">
      <w:pPr>
        <w:shd w:val="clear" w:color="auto" w:fill="FFFFFF"/>
        <w:ind w:firstLine="708"/>
        <w:rPr>
          <w:sz w:val="28"/>
          <w:szCs w:val="28"/>
        </w:rPr>
      </w:pPr>
      <w:r w:rsidRPr="0084045E">
        <w:rPr>
          <w:sz w:val="28"/>
          <w:szCs w:val="28"/>
        </w:rPr>
        <w:t xml:space="preserve">Промышленный комплекс по Таласской области составляют 15 промышленных предприятий, из них стабильно работающих предприятий 9, не обеспечили темп роста 4 предприятий, простаивают 2 промышленных предприятий. </w:t>
      </w:r>
    </w:p>
    <w:p w:rsidR="00843D4C" w:rsidRPr="0084045E" w:rsidRDefault="00843D4C" w:rsidP="00843D4C">
      <w:pPr>
        <w:shd w:val="clear" w:color="auto" w:fill="FFFFFF"/>
        <w:ind w:firstLine="708"/>
        <w:rPr>
          <w:sz w:val="28"/>
          <w:szCs w:val="28"/>
        </w:rPr>
      </w:pPr>
      <w:r w:rsidRPr="0084045E">
        <w:rPr>
          <w:sz w:val="28"/>
          <w:szCs w:val="28"/>
        </w:rPr>
        <w:t>Увеличение объемов промышленной продукции в январе-июне 2020 года обусловлено ростом объемов продукции в обрабатывающем производстве – на 14,3 %, добычи полезных ископаемых на 139,0 %, объема производства электроэнергии и газа на 2,7 %.</w:t>
      </w:r>
    </w:p>
    <w:p w:rsidR="00843D4C" w:rsidRPr="0084045E" w:rsidRDefault="00843D4C" w:rsidP="00843D4C">
      <w:pPr>
        <w:shd w:val="clear" w:color="auto" w:fill="FFFFFF"/>
        <w:ind w:firstLine="708"/>
        <w:rPr>
          <w:sz w:val="28"/>
          <w:szCs w:val="28"/>
        </w:rPr>
      </w:pPr>
      <w:r w:rsidRPr="0084045E">
        <w:rPr>
          <w:sz w:val="28"/>
          <w:szCs w:val="28"/>
        </w:rPr>
        <w:t xml:space="preserve">Объем производства обрабатывающей промышленности сложился на уровне 558,1 млн сомов, индекс физического объема составил 114,3 %. Рост объема производства обусловлено увеличением производства пищевых продуктов и табачных изделий на 15,6 %, производства резиновых и пластмассовых изделий на 15,7 %, производства прочих неметаллических минеральных продуктов на 12,8 % и др. </w:t>
      </w:r>
    </w:p>
    <w:p w:rsidR="00843D4C" w:rsidRPr="0084045E" w:rsidRDefault="00843D4C" w:rsidP="00843D4C">
      <w:pPr>
        <w:shd w:val="clear" w:color="auto" w:fill="FFFFFF"/>
        <w:ind w:firstLine="708"/>
        <w:rPr>
          <w:sz w:val="28"/>
          <w:szCs w:val="28"/>
        </w:rPr>
      </w:pPr>
      <w:r w:rsidRPr="0084045E">
        <w:rPr>
          <w:sz w:val="28"/>
          <w:szCs w:val="28"/>
        </w:rPr>
        <w:t xml:space="preserve">В обеспечении электроэнергией, газом, паром и кондиционированным воздухом индекс физического объема сложился на уровне 102,7 %, а в водоснабжении, очистки, обработки отходов и получении вторичного сырья – 100,7 %. </w:t>
      </w:r>
    </w:p>
    <w:p w:rsidR="00843D4C" w:rsidRPr="0084045E" w:rsidRDefault="00843D4C" w:rsidP="00843D4C">
      <w:pPr>
        <w:tabs>
          <w:tab w:val="left" w:pos="709"/>
          <w:tab w:val="left" w:pos="993"/>
        </w:tabs>
        <w:ind w:firstLine="709"/>
        <w:rPr>
          <w:sz w:val="28"/>
          <w:szCs w:val="28"/>
        </w:rPr>
      </w:pPr>
      <w:r w:rsidRPr="0084045E">
        <w:rPr>
          <w:sz w:val="28"/>
          <w:szCs w:val="28"/>
        </w:rPr>
        <w:lastRenderedPageBreak/>
        <w:t>Объем валового выпуска сельскохозяйственной продукции за январь-июнь 2020 года составил 3619,2 млн сомов и в реальном выражении превысил показатель января-июня 2019 года на 0,5 %. Удельный вес области составляет 5,6 % от общего объема сельского хозяйства республики.</w:t>
      </w:r>
    </w:p>
    <w:p w:rsidR="00843D4C" w:rsidRPr="0084045E" w:rsidRDefault="00843D4C" w:rsidP="00843D4C">
      <w:pPr>
        <w:tabs>
          <w:tab w:val="left" w:pos="709"/>
          <w:tab w:val="left" w:pos="993"/>
        </w:tabs>
        <w:ind w:firstLine="709"/>
        <w:rPr>
          <w:sz w:val="28"/>
          <w:szCs w:val="28"/>
        </w:rPr>
      </w:pPr>
      <w:r w:rsidRPr="0084045E">
        <w:rPr>
          <w:sz w:val="28"/>
          <w:szCs w:val="28"/>
        </w:rPr>
        <w:t xml:space="preserve">В отчетный период темп роста производства скота и птицы на убой составил - 100,5 %, молока – 101,1 %, яиц – 101,4 %. </w:t>
      </w:r>
    </w:p>
    <w:p w:rsidR="00843D4C" w:rsidRPr="0084045E" w:rsidRDefault="00843D4C" w:rsidP="00843D4C">
      <w:pPr>
        <w:shd w:val="clear" w:color="auto" w:fill="FFFFFF"/>
        <w:ind w:firstLine="708"/>
        <w:rPr>
          <w:sz w:val="28"/>
          <w:szCs w:val="28"/>
        </w:rPr>
      </w:pPr>
      <w:r w:rsidRPr="0084045E">
        <w:rPr>
          <w:sz w:val="28"/>
          <w:szCs w:val="28"/>
        </w:rPr>
        <w:t xml:space="preserve">За отчетный период освоено 3572,5 млн сомов капитальных вложений или на 30 % больше, чем за январь-июнь 2019 года. Введено в эксплуатацию 23,9 тыс. кв. м жилья или 85,1 % к соответствующему периоду 2019 года. </w:t>
      </w:r>
    </w:p>
    <w:p w:rsidR="00843D4C" w:rsidRPr="0084045E" w:rsidRDefault="00843D4C" w:rsidP="00843D4C">
      <w:pPr>
        <w:shd w:val="clear" w:color="auto" w:fill="FFFFFF"/>
        <w:ind w:firstLine="708"/>
        <w:rPr>
          <w:sz w:val="28"/>
          <w:szCs w:val="28"/>
        </w:rPr>
      </w:pPr>
      <w:r w:rsidRPr="0084045E">
        <w:rPr>
          <w:sz w:val="28"/>
          <w:szCs w:val="28"/>
        </w:rPr>
        <w:t>За январь-июнь 2020 года объем рыночных услуг составил 4236,1 млн сомов с темпом роста 73,1 %, из них оборот оптовой и розничной торговли, ремонта автомобилей и мотоциклов – 3272,2 млн сомов, с темпом роста – 70,7 %.</w:t>
      </w:r>
    </w:p>
    <w:p w:rsidR="00843D4C" w:rsidRPr="0084045E" w:rsidRDefault="00843D4C" w:rsidP="00843D4C">
      <w:pPr>
        <w:shd w:val="clear" w:color="auto" w:fill="FFFFFF"/>
        <w:ind w:firstLine="708"/>
        <w:rPr>
          <w:sz w:val="28"/>
          <w:szCs w:val="28"/>
        </w:rPr>
      </w:pPr>
      <w:r w:rsidRPr="0084045E">
        <w:rPr>
          <w:sz w:val="28"/>
          <w:szCs w:val="28"/>
        </w:rPr>
        <w:t>В январе-мае 2020 года среднемесячная номинальная заработная плата одного работника (без учета малых предприятий) составила 16803 сомов, а ее реальный уровень увеличился на 16,5 %.</w:t>
      </w:r>
    </w:p>
    <w:p w:rsidR="00843D4C" w:rsidRPr="0084045E" w:rsidRDefault="00843D4C" w:rsidP="00843D4C">
      <w:pPr>
        <w:shd w:val="clear" w:color="auto" w:fill="FFFFFF"/>
        <w:ind w:firstLine="708"/>
        <w:rPr>
          <w:sz w:val="28"/>
          <w:szCs w:val="28"/>
        </w:rPr>
      </w:pPr>
      <w:r w:rsidRPr="0084045E">
        <w:rPr>
          <w:sz w:val="28"/>
          <w:szCs w:val="28"/>
        </w:rPr>
        <w:t>Величина прожиточного минимума за 2 квартал 2020 года составила 5112,97 сомов и по сравнению с аналогичным периодом 2019 года повысилась на 19,6 %.</w:t>
      </w:r>
    </w:p>
    <w:p w:rsidR="00843D4C" w:rsidRPr="0084045E" w:rsidRDefault="00843D4C" w:rsidP="00843D4C">
      <w:pPr>
        <w:tabs>
          <w:tab w:val="left" w:pos="993"/>
        </w:tabs>
        <w:ind w:firstLine="709"/>
        <w:rPr>
          <w:sz w:val="28"/>
          <w:szCs w:val="28"/>
        </w:rPr>
      </w:pPr>
      <w:r w:rsidRPr="0084045E">
        <w:rPr>
          <w:sz w:val="28"/>
          <w:szCs w:val="28"/>
        </w:rPr>
        <w:t>На 1 июля 2020 года численность официально зарегистрированных безработных по области составила 3064 чел. или на 10 % меньше относительно соответствующей даты 2019 года.</w:t>
      </w:r>
    </w:p>
    <w:p w:rsidR="00843D4C" w:rsidRPr="0084045E" w:rsidRDefault="00843D4C" w:rsidP="00843D4C">
      <w:pPr>
        <w:tabs>
          <w:tab w:val="left" w:pos="993"/>
        </w:tabs>
        <w:ind w:firstLine="709"/>
        <w:rPr>
          <w:sz w:val="28"/>
          <w:szCs w:val="28"/>
        </w:rPr>
      </w:pPr>
    </w:p>
    <w:p w:rsidR="00843D4C" w:rsidRPr="0084045E" w:rsidRDefault="00843D4C" w:rsidP="00843D4C">
      <w:pPr>
        <w:ind w:firstLine="708"/>
        <w:rPr>
          <w:rFonts w:eastAsia="Calibri"/>
          <w:b/>
          <w:sz w:val="28"/>
          <w:szCs w:val="28"/>
        </w:rPr>
      </w:pPr>
      <w:r w:rsidRPr="0084045E">
        <w:rPr>
          <w:rFonts w:eastAsia="Calibri"/>
          <w:b/>
          <w:sz w:val="28"/>
          <w:szCs w:val="28"/>
        </w:rPr>
        <w:t>Чуйская область</w:t>
      </w:r>
    </w:p>
    <w:p w:rsidR="00843D4C" w:rsidRPr="0084045E" w:rsidRDefault="00843D4C" w:rsidP="00843D4C">
      <w:pPr>
        <w:shd w:val="clear" w:color="auto" w:fill="FFFFFF"/>
        <w:ind w:firstLine="708"/>
        <w:rPr>
          <w:sz w:val="28"/>
          <w:szCs w:val="28"/>
        </w:rPr>
      </w:pPr>
      <w:r w:rsidRPr="0084045E">
        <w:rPr>
          <w:sz w:val="28"/>
          <w:szCs w:val="28"/>
        </w:rPr>
        <w:t>За январь-июнь 2020 года промышленными предприятиями произведено продукции на сумму 72673,0 млн сомов, индекс физического объема составил 91,6 %. Удельный вес области составляет 47,4 % от общего объема промышленности республики. Снижение объема производства обусловлено сокращением обрабатывающего производства на 10,3 %, также производства электроэнергии, газа, пара и кондиционированного воздуха на 2,1 %.</w:t>
      </w:r>
    </w:p>
    <w:p w:rsidR="00843D4C" w:rsidRPr="0084045E" w:rsidRDefault="00843D4C" w:rsidP="00843D4C">
      <w:pPr>
        <w:shd w:val="clear" w:color="auto" w:fill="FFFFFF"/>
        <w:ind w:firstLine="708"/>
        <w:rPr>
          <w:sz w:val="28"/>
          <w:szCs w:val="28"/>
        </w:rPr>
      </w:pPr>
      <w:r w:rsidRPr="0084045E">
        <w:rPr>
          <w:sz w:val="28"/>
          <w:szCs w:val="28"/>
        </w:rPr>
        <w:t>Стабильно работали и обеспечили темп роста следующие предприятия:</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аффинажный завод темп роста составил – 146,9%;</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ОсОО «Алтын кен» - 141,6 %;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ОАО «Ак сут» - 253,8 %;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ЗАО «Урсус» - 172,6 %;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ОсОО «Умут и ко» - 225,4 %;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ОсОО «Адал азык» - 323,4 %;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и др.</w:t>
      </w:r>
    </w:p>
    <w:p w:rsidR="00843D4C" w:rsidRPr="0084045E" w:rsidRDefault="00843D4C" w:rsidP="00843D4C">
      <w:pPr>
        <w:shd w:val="clear" w:color="auto" w:fill="FFFFFF"/>
        <w:ind w:firstLine="708"/>
        <w:rPr>
          <w:sz w:val="28"/>
          <w:szCs w:val="28"/>
        </w:rPr>
      </w:pPr>
      <w:r w:rsidRPr="0084045E">
        <w:rPr>
          <w:sz w:val="28"/>
          <w:szCs w:val="28"/>
        </w:rPr>
        <w:t>Промышленный комплекс по Чуйской области составляет 137 промышленных предприятий, из них стабильно работающих предприятий 63. Не обеспечили темп роста 68 предприятий. В отчетном периоде по области простаивает 6 промышленных предприятий, запущено 3 предприятия и создано 33 новых рабочих мест, из них наиболее крупные:</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 xml:space="preserve">ОсОО «Биовит» - завод по производству лекарственных средств, </w:t>
      </w:r>
      <w:r w:rsidRPr="0084045E">
        <w:rPr>
          <w:sz w:val="28"/>
          <w:szCs w:val="28"/>
        </w:rPr>
        <w:lastRenderedPageBreak/>
        <w:t>создано 25 рабочих мест, сумма вложенных инвестиций 15,8 млн сомов;</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цех по выпуску пескоблока в с.Чалдовар, создано 3 рабочих мест, сумма вложенных инвестиций составляет 0,35 млн сомов.</w:t>
      </w:r>
    </w:p>
    <w:p w:rsidR="00843D4C" w:rsidRPr="0084045E" w:rsidRDefault="00843D4C" w:rsidP="00843D4C">
      <w:pPr>
        <w:shd w:val="clear" w:color="auto" w:fill="FFFFFF"/>
        <w:ind w:firstLine="708"/>
        <w:rPr>
          <w:sz w:val="28"/>
          <w:szCs w:val="28"/>
        </w:rPr>
      </w:pPr>
      <w:r w:rsidRPr="0084045E">
        <w:rPr>
          <w:sz w:val="28"/>
          <w:szCs w:val="28"/>
        </w:rPr>
        <w:t xml:space="preserve">Объем добычи полезных ископаемых в январе-июне 2020 года составил 105,8 млн сомов, индекс физического объема – 270,2 %. </w:t>
      </w:r>
    </w:p>
    <w:p w:rsidR="00843D4C" w:rsidRPr="0084045E" w:rsidRDefault="00843D4C" w:rsidP="00843D4C">
      <w:pPr>
        <w:shd w:val="clear" w:color="auto" w:fill="FFFFFF"/>
        <w:ind w:firstLine="708"/>
        <w:rPr>
          <w:sz w:val="28"/>
          <w:szCs w:val="28"/>
        </w:rPr>
      </w:pPr>
      <w:r w:rsidRPr="0084045E">
        <w:rPr>
          <w:sz w:val="28"/>
          <w:szCs w:val="28"/>
        </w:rPr>
        <w:t xml:space="preserve"> Объем обрабатывающего производства в отчетном периоде составил 68982,0 млн сомов, индекс физического объема – 89,7 %. Снижение объема обрабатывающего производства обусловлено сокращением текстильного производства на 54,2 %, производства кокса и очищенных нефтепродуктов на 94,1%, производства резиновых и пластмассовых изделий на 31,0 %, производства пищевых продуктов на 2,0 % и др. </w:t>
      </w:r>
    </w:p>
    <w:p w:rsidR="00843D4C" w:rsidRPr="0084045E" w:rsidRDefault="00843D4C" w:rsidP="00843D4C">
      <w:pPr>
        <w:shd w:val="clear" w:color="auto" w:fill="FFFFFF"/>
        <w:ind w:firstLine="708"/>
        <w:rPr>
          <w:sz w:val="28"/>
          <w:szCs w:val="28"/>
        </w:rPr>
      </w:pPr>
      <w:r w:rsidRPr="0084045E">
        <w:rPr>
          <w:sz w:val="28"/>
          <w:szCs w:val="28"/>
        </w:rPr>
        <w:t xml:space="preserve"> Объем обеспечения электроэнергией, газом, паром и кондиционированным воздухом в январе-июне 2020г. составил 3448,0 млн сомов, индекс физического объема – 97,9 %. Снижение объема производства обусловлено сокращением объема обеспечения паром и кондиционированным воздухом - на 2,4 %.</w:t>
      </w:r>
    </w:p>
    <w:p w:rsidR="00843D4C" w:rsidRPr="0084045E" w:rsidRDefault="00843D4C" w:rsidP="00843D4C">
      <w:pPr>
        <w:shd w:val="clear" w:color="auto" w:fill="FFFFFF"/>
        <w:ind w:firstLine="708"/>
        <w:rPr>
          <w:sz w:val="28"/>
          <w:szCs w:val="28"/>
        </w:rPr>
      </w:pPr>
      <w:r w:rsidRPr="0084045E">
        <w:rPr>
          <w:sz w:val="28"/>
          <w:szCs w:val="28"/>
        </w:rPr>
        <w:t>В водоснабжении, очистки, обработки отходов и получения вторичного сырья объем производства за январь-июнь 2020 года составил 137,3 млн сомов, индекс физического объема – 107,0 %.</w:t>
      </w:r>
    </w:p>
    <w:p w:rsidR="00843D4C" w:rsidRPr="0084045E" w:rsidRDefault="00843D4C" w:rsidP="00843D4C">
      <w:pPr>
        <w:shd w:val="clear" w:color="auto" w:fill="FFFFFF"/>
        <w:ind w:firstLine="708"/>
        <w:rPr>
          <w:sz w:val="28"/>
          <w:szCs w:val="28"/>
        </w:rPr>
      </w:pPr>
      <w:r w:rsidRPr="0084045E">
        <w:rPr>
          <w:sz w:val="28"/>
          <w:szCs w:val="28"/>
        </w:rPr>
        <w:t xml:space="preserve">Объем валового выпуска сельскохозяйственной продукции за январь-июнь 2020 года составил 16084,3 млн сомов и реально возрос на 1,2 % по сравнению с соответствующим периодом 2019 года. Удельный вес области составляет 24,9 % от общего объема республики. </w:t>
      </w:r>
    </w:p>
    <w:p w:rsidR="00843D4C" w:rsidRPr="0084045E" w:rsidRDefault="00843D4C" w:rsidP="00843D4C">
      <w:pPr>
        <w:tabs>
          <w:tab w:val="left" w:pos="709"/>
          <w:tab w:val="left" w:pos="993"/>
        </w:tabs>
        <w:ind w:firstLine="709"/>
        <w:rPr>
          <w:sz w:val="28"/>
          <w:szCs w:val="28"/>
        </w:rPr>
      </w:pPr>
      <w:r w:rsidRPr="0084045E">
        <w:rPr>
          <w:sz w:val="28"/>
          <w:szCs w:val="28"/>
        </w:rPr>
        <w:t xml:space="preserve">В отчетный период темп роста производства скота и птицы на убой составил - 101,1 %, молока – 102,1 %, яиц – 101,9 %. </w:t>
      </w:r>
    </w:p>
    <w:p w:rsidR="00843D4C" w:rsidRPr="0084045E" w:rsidRDefault="00843D4C" w:rsidP="00843D4C">
      <w:pPr>
        <w:shd w:val="clear" w:color="auto" w:fill="FFFFFF"/>
        <w:ind w:firstLine="708"/>
        <w:rPr>
          <w:sz w:val="28"/>
          <w:szCs w:val="28"/>
        </w:rPr>
      </w:pPr>
      <w:r w:rsidRPr="0084045E">
        <w:rPr>
          <w:sz w:val="28"/>
          <w:szCs w:val="28"/>
        </w:rPr>
        <w:t>За январь-июнь 2019 года освоено 4215,5 млн сомов капитальных вложений или на 17,4 % меньше, чем за аналогичный период 2019 года. Введено в эксплуатацию 74,2 тыс. кв. м жилья или 100,3 % к соответствующему периоду 2019 года.</w:t>
      </w:r>
    </w:p>
    <w:p w:rsidR="00843D4C" w:rsidRPr="0084045E" w:rsidRDefault="00843D4C" w:rsidP="00843D4C">
      <w:pPr>
        <w:shd w:val="clear" w:color="auto" w:fill="FFFFFF"/>
        <w:ind w:firstLine="708"/>
        <w:rPr>
          <w:sz w:val="28"/>
          <w:szCs w:val="28"/>
        </w:rPr>
      </w:pPr>
      <w:r w:rsidRPr="0084045E">
        <w:rPr>
          <w:sz w:val="28"/>
          <w:szCs w:val="28"/>
        </w:rPr>
        <w:t>В область за январь-март 2020 года привлечено ПИИ в сумме 3,8 млн долл. США, или на 54,6 % меньше, чем за соответствующий период 2019 года. Удельный вес области составил – 2,6 %.</w:t>
      </w:r>
    </w:p>
    <w:p w:rsidR="00843D4C" w:rsidRPr="0084045E" w:rsidRDefault="00843D4C" w:rsidP="00843D4C">
      <w:pPr>
        <w:shd w:val="clear" w:color="auto" w:fill="FFFFFF"/>
        <w:ind w:firstLine="708"/>
        <w:rPr>
          <w:sz w:val="28"/>
          <w:szCs w:val="28"/>
        </w:rPr>
      </w:pPr>
      <w:r w:rsidRPr="0084045E">
        <w:rPr>
          <w:sz w:val="28"/>
          <w:szCs w:val="28"/>
        </w:rPr>
        <w:t>За январь-июнь 2020 года объем рыночных услуг составил 34595,7 млн сомов с темпом роста 92,4 %, из них оборот оптовой и розничной торговли, ремонта автомобилей и мотоциклов – 30911,0 млн сомов, с темпом роста – 97,7 %.</w:t>
      </w:r>
    </w:p>
    <w:p w:rsidR="00843D4C" w:rsidRPr="0084045E" w:rsidRDefault="00843D4C" w:rsidP="00843D4C">
      <w:pPr>
        <w:shd w:val="clear" w:color="auto" w:fill="FFFFFF"/>
        <w:ind w:firstLine="708"/>
        <w:rPr>
          <w:sz w:val="28"/>
          <w:szCs w:val="28"/>
        </w:rPr>
      </w:pPr>
      <w:r w:rsidRPr="0084045E">
        <w:rPr>
          <w:sz w:val="28"/>
          <w:szCs w:val="28"/>
        </w:rPr>
        <w:t>В январе-мае 2020 года среднемесячная номинальная заработная плата одного работника (без учета малых предприятий) составила 15920 сомов, а в реальном выражении повысилась на 2,9 %.</w:t>
      </w:r>
    </w:p>
    <w:p w:rsidR="00843D4C" w:rsidRPr="0084045E" w:rsidRDefault="00843D4C" w:rsidP="00843D4C">
      <w:pPr>
        <w:shd w:val="clear" w:color="auto" w:fill="FFFFFF"/>
        <w:ind w:firstLine="708"/>
        <w:rPr>
          <w:sz w:val="28"/>
          <w:szCs w:val="28"/>
        </w:rPr>
      </w:pPr>
      <w:r w:rsidRPr="0084045E">
        <w:rPr>
          <w:sz w:val="28"/>
          <w:szCs w:val="28"/>
        </w:rPr>
        <w:t>Величина прожиточного минимума за 2 квартал 2020 года составила 5203,6 сомов и по сравнению с 2 кварталом 2019 года увеличилась на 12,7 %.</w:t>
      </w:r>
    </w:p>
    <w:p w:rsidR="00843D4C" w:rsidRPr="0084045E" w:rsidRDefault="00843D4C" w:rsidP="00843D4C">
      <w:pPr>
        <w:tabs>
          <w:tab w:val="left" w:pos="993"/>
        </w:tabs>
        <w:ind w:firstLine="709"/>
        <w:rPr>
          <w:sz w:val="28"/>
          <w:szCs w:val="28"/>
        </w:rPr>
      </w:pPr>
      <w:r w:rsidRPr="0084045E">
        <w:rPr>
          <w:sz w:val="28"/>
          <w:szCs w:val="28"/>
        </w:rPr>
        <w:t>На 1 июля 2020 года численность официально зарегистрированных безработных по области составила 4515 чел. или на 0,5 % меньше относительно соответствующей даты 2019 года.</w:t>
      </w:r>
    </w:p>
    <w:p w:rsidR="00843D4C" w:rsidRPr="0084045E" w:rsidRDefault="00843D4C" w:rsidP="00843D4C">
      <w:pPr>
        <w:tabs>
          <w:tab w:val="left" w:pos="993"/>
        </w:tabs>
        <w:ind w:firstLine="709"/>
        <w:rPr>
          <w:sz w:val="28"/>
          <w:szCs w:val="28"/>
        </w:rPr>
      </w:pPr>
    </w:p>
    <w:p w:rsidR="00843D4C" w:rsidRPr="0084045E" w:rsidRDefault="00843D4C" w:rsidP="00843D4C">
      <w:pPr>
        <w:ind w:firstLine="709"/>
        <w:rPr>
          <w:rFonts w:eastAsia="Calibri"/>
          <w:b/>
          <w:sz w:val="28"/>
          <w:szCs w:val="28"/>
        </w:rPr>
      </w:pPr>
      <w:r w:rsidRPr="0084045E">
        <w:rPr>
          <w:rFonts w:eastAsia="Calibri"/>
          <w:b/>
          <w:sz w:val="28"/>
          <w:szCs w:val="28"/>
        </w:rPr>
        <w:lastRenderedPageBreak/>
        <w:t>Город Бишкек</w:t>
      </w:r>
    </w:p>
    <w:p w:rsidR="00843D4C" w:rsidRPr="0084045E" w:rsidRDefault="00843D4C" w:rsidP="00843D4C">
      <w:pPr>
        <w:tabs>
          <w:tab w:val="left" w:pos="0"/>
        </w:tabs>
        <w:ind w:firstLine="709"/>
        <w:rPr>
          <w:sz w:val="28"/>
          <w:szCs w:val="28"/>
        </w:rPr>
      </w:pPr>
      <w:r w:rsidRPr="0084045E">
        <w:rPr>
          <w:sz w:val="28"/>
          <w:szCs w:val="28"/>
        </w:rPr>
        <w:t xml:space="preserve">За январь-июнь 2020 года промышленными предприятиями произведено продукции на сумму 16168,2 млн сомов, индекс физического объема составил 95,3 %. Удельный вес города составляет 10,5 % от общего объема промышленности республики. </w:t>
      </w:r>
    </w:p>
    <w:p w:rsidR="00843D4C" w:rsidRPr="0084045E" w:rsidRDefault="00843D4C" w:rsidP="00843D4C">
      <w:pPr>
        <w:tabs>
          <w:tab w:val="left" w:pos="0"/>
        </w:tabs>
        <w:ind w:firstLine="709"/>
        <w:rPr>
          <w:sz w:val="28"/>
          <w:szCs w:val="28"/>
        </w:rPr>
      </w:pPr>
      <w:r w:rsidRPr="0084045E">
        <w:rPr>
          <w:sz w:val="28"/>
          <w:szCs w:val="28"/>
        </w:rPr>
        <w:t>Из 15 отраслей промышленности индекс физического объема обеспечен в 4-х:</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производство фармацевтической продукции (в 3,8 раза);</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производство основных металлов и готовых металлических изделий, кроме машин и оборудования (в 1,7 раза);</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прочие производства, ремонт и установка машин и оборудования (на 22,6 %);</w:t>
      </w:r>
    </w:p>
    <w:p w:rsidR="00843D4C" w:rsidRPr="0084045E" w:rsidRDefault="00843D4C" w:rsidP="0054150F">
      <w:pPr>
        <w:numPr>
          <w:ilvl w:val="0"/>
          <w:numId w:val="5"/>
        </w:numPr>
        <w:tabs>
          <w:tab w:val="left" w:pos="993"/>
        </w:tabs>
        <w:ind w:left="0" w:firstLine="709"/>
        <w:contextualSpacing/>
        <w:rPr>
          <w:sz w:val="28"/>
          <w:szCs w:val="28"/>
        </w:rPr>
      </w:pPr>
      <w:r w:rsidRPr="0084045E">
        <w:rPr>
          <w:sz w:val="28"/>
          <w:szCs w:val="28"/>
        </w:rPr>
        <w:t>обеспечение электорэнергией, газом, паром и кондиционированным воздухом (на 4,2 %).</w:t>
      </w:r>
    </w:p>
    <w:p w:rsidR="00843D4C" w:rsidRPr="0084045E" w:rsidRDefault="00843D4C" w:rsidP="00843D4C">
      <w:pPr>
        <w:tabs>
          <w:tab w:val="left" w:pos="0"/>
        </w:tabs>
        <w:ind w:firstLine="709"/>
        <w:rPr>
          <w:sz w:val="28"/>
          <w:szCs w:val="28"/>
        </w:rPr>
      </w:pPr>
      <w:r w:rsidRPr="0084045E">
        <w:rPr>
          <w:sz w:val="28"/>
          <w:szCs w:val="28"/>
        </w:rPr>
        <w:t>На снижение показателей повлияло сложившаяся ситуация с пандемией коронавируса, которая привела к негативным последствиям практически для всех отраслей экономики.</w:t>
      </w:r>
    </w:p>
    <w:p w:rsidR="00843D4C" w:rsidRPr="0084045E" w:rsidRDefault="00843D4C" w:rsidP="00843D4C">
      <w:pPr>
        <w:tabs>
          <w:tab w:val="left" w:pos="0"/>
        </w:tabs>
        <w:ind w:firstLine="709"/>
        <w:rPr>
          <w:sz w:val="28"/>
          <w:szCs w:val="28"/>
        </w:rPr>
      </w:pPr>
      <w:r w:rsidRPr="0084045E">
        <w:rPr>
          <w:sz w:val="28"/>
          <w:szCs w:val="28"/>
        </w:rPr>
        <w:t>Объем валового выпуска сельскохозяйственной продукции за январь-июнь 2020 года составил 228,8 млн сомов и снизился на 1,4 % по сравнению с аналогичным периодом 2019 года. Удельный вес составил – 0,4 %.</w:t>
      </w:r>
    </w:p>
    <w:p w:rsidR="00843D4C" w:rsidRPr="0084045E" w:rsidRDefault="00843D4C" w:rsidP="00843D4C">
      <w:pPr>
        <w:tabs>
          <w:tab w:val="left" w:pos="709"/>
          <w:tab w:val="left" w:pos="993"/>
        </w:tabs>
        <w:ind w:firstLine="709"/>
        <w:rPr>
          <w:sz w:val="28"/>
          <w:szCs w:val="28"/>
        </w:rPr>
      </w:pPr>
      <w:r w:rsidRPr="0084045E">
        <w:rPr>
          <w:sz w:val="28"/>
          <w:szCs w:val="28"/>
        </w:rPr>
        <w:t xml:space="preserve">В отчетный период темп роста производства скота и птицы на убой составил - 96,7 %, молока – 92,8 %, яиц – 79,2 %. </w:t>
      </w:r>
    </w:p>
    <w:p w:rsidR="00843D4C" w:rsidRPr="0084045E" w:rsidRDefault="00843D4C" w:rsidP="00843D4C">
      <w:pPr>
        <w:tabs>
          <w:tab w:val="left" w:pos="0"/>
        </w:tabs>
        <w:ind w:firstLine="709"/>
        <w:rPr>
          <w:sz w:val="28"/>
          <w:szCs w:val="28"/>
        </w:rPr>
      </w:pPr>
      <w:r w:rsidRPr="0084045E">
        <w:rPr>
          <w:sz w:val="28"/>
          <w:szCs w:val="28"/>
        </w:rPr>
        <w:t>За январь-июнь 2019 года освоено 15324,9 млн сомов капитальных вложений или на 9,6 % меньше, чем за соответствующий период 2019 года. Удельный вес объема освоенных капитальных вложений по городу в общем объеме капитальных вложений по республике составил 36,2 %. Площадь введенного в действие жилья составила 32,5 тыс. кв. м, что на 40,4 % меньше чем за аналогичный период 2019 года.</w:t>
      </w:r>
    </w:p>
    <w:p w:rsidR="00843D4C" w:rsidRPr="0084045E" w:rsidRDefault="00843D4C" w:rsidP="00843D4C">
      <w:pPr>
        <w:tabs>
          <w:tab w:val="left" w:pos="0"/>
        </w:tabs>
        <w:ind w:firstLine="709"/>
        <w:rPr>
          <w:sz w:val="28"/>
          <w:szCs w:val="28"/>
        </w:rPr>
      </w:pPr>
      <w:r w:rsidRPr="0084045E">
        <w:rPr>
          <w:sz w:val="28"/>
          <w:szCs w:val="28"/>
        </w:rPr>
        <w:t>В город за январь-март 2020 года привлечено ПИИ в сумме 46,9 млн долл. США, или увеличилось на 7,7 % по сравнению с аналогичным периодом 2019 года. При этом, удельный вес составил 31,6 %.</w:t>
      </w:r>
    </w:p>
    <w:p w:rsidR="00843D4C" w:rsidRPr="0084045E" w:rsidRDefault="00843D4C" w:rsidP="00843D4C">
      <w:pPr>
        <w:tabs>
          <w:tab w:val="left" w:pos="0"/>
        </w:tabs>
        <w:ind w:firstLine="709"/>
        <w:rPr>
          <w:sz w:val="28"/>
          <w:szCs w:val="28"/>
        </w:rPr>
      </w:pPr>
      <w:r w:rsidRPr="0084045E">
        <w:rPr>
          <w:sz w:val="28"/>
          <w:szCs w:val="28"/>
        </w:rPr>
        <w:t>За январь-июнь 2020 года объем рыночных услуг составил 114054,2 млн сомов с темпом роста 84,2 %, из них оборот оптовой и розничной торговли, ремонта автомобилей и мотоциклов – 77623,8 млн сомов, с темпом роста – 81,4 %.</w:t>
      </w:r>
    </w:p>
    <w:p w:rsidR="00843D4C" w:rsidRPr="0084045E" w:rsidRDefault="00843D4C" w:rsidP="00843D4C">
      <w:pPr>
        <w:tabs>
          <w:tab w:val="left" w:pos="0"/>
        </w:tabs>
        <w:ind w:firstLine="709"/>
        <w:rPr>
          <w:sz w:val="28"/>
          <w:szCs w:val="28"/>
        </w:rPr>
      </w:pPr>
      <w:r w:rsidRPr="0084045E">
        <w:rPr>
          <w:sz w:val="28"/>
          <w:szCs w:val="28"/>
        </w:rPr>
        <w:t>В январе-мае 2020 года среднемесячная номинальная заработная плата одного работника (без учета малых предприятий) составила 22201 сомов, а в реальном выражении увеличилась на 1,0 %.</w:t>
      </w:r>
    </w:p>
    <w:p w:rsidR="00843D4C" w:rsidRPr="0084045E" w:rsidRDefault="00843D4C" w:rsidP="00843D4C">
      <w:pPr>
        <w:tabs>
          <w:tab w:val="left" w:pos="0"/>
        </w:tabs>
        <w:ind w:firstLine="709"/>
        <w:rPr>
          <w:sz w:val="28"/>
          <w:szCs w:val="28"/>
        </w:rPr>
      </w:pPr>
      <w:r w:rsidRPr="0084045E">
        <w:rPr>
          <w:sz w:val="28"/>
          <w:szCs w:val="28"/>
        </w:rPr>
        <w:t>Величина прожиточного минимума за 2 квартал 2020 года составила 5505,2 сомов и по сравнению со 2 кварталом 2019 года увеличился на 15,5 %.</w:t>
      </w:r>
    </w:p>
    <w:p w:rsidR="00843D4C" w:rsidRPr="0084045E" w:rsidRDefault="00843D4C" w:rsidP="00843D4C">
      <w:pPr>
        <w:tabs>
          <w:tab w:val="left" w:pos="993"/>
        </w:tabs>
        <w:ind w:firstLine="709"/>
        <w:rPr>
          <w:sz w:val="28"/>
          <w:szCs w:val="28"/>
        </w:rPr>
      </w:pPr>
      <w:r w:rsidRPr="0084045E">
        <w:rPr>
          <w:sz w:val="28"/>
          <w:szCs w:val="28"/>
        </w:rPr>
        <w:t>На 1 июля 2020 года численность официально зарегистрированных безработных по области составила 5539 чел. или на 3,5 % меньше относительно соответствующей даты 2019 года.</w:t>
      </w:r>
    </w:p>
    <w:p w:rsidR="00843D4C" w:rsidRPr="0084045E" w:rsidRDefault="00843D4C" w:rsidP="00843D4C">
      <w:pPr>
        <w:tabs>
          <w:tab w:val="left" w:pos="993"/>
        </w:tabs>
        <w:ind w:firstLine="709"/>
        <w:rPr>
          <w:sz w:val="28"/>
          <w:szCs w:val="28"/>
        </w:rPr>
      </w:pPr>
    </w:p>
    <w:p w:rsidR="00843D4C" w:rsidRPr="0084045E" w:rsidRDefault="00843D4C" w:rsidP="00843D4C">
      <w:pPr>
        <w:tabs>
          <w:tab w:val="left" w:pos="993"/>
        </w:tabs>
        <w:ind w:firstLine="709"/>
        <w:rPr>
          <w:rFonts w:eastAsia="Calibri"/>
          <w:b/>
          <w:sz w:val="28"/>
          <w:szCs w:val="28"/>
        </w:rPr>
      </w:pPr>
      <w:r w:rsidRPr="0084045E">
        <w:rPr>
          <w:rFonts w:eastAsia="Calibri"/>
          <w:b/>
          <w:sz w:val="28"/>
          <w:szCs w:val="28"/>
        </w:rPr>
        <w:lastRenderedPageBreak/>
        <w:t>Город Ош</w:t>
      </w:r>
    </w:p>
    <w:p w:rsidR="00843D4C" w:rsidRPr="0084045E" w:rsidRDefault="00843D4C" w:rsidP="00843D4C">
      <w:pPr>
        <w:tabs>
          <w:tab w:val="left" w:pos="0"/>
        </w:tabs>
        <w:ind w:firstLine="709"/>
        <w:rPr>
          <w:sz w:val="28"/>
          <w:szCs w:val="28"/>
        </w:rPr>
      </w:pPr>
      <w:r w:rsidRPr="0084045E">
        <w:rPr>
          <w:sz w:val="28"/>
          <w:szCs w:val="28"/>
        </w:rPr>
        <w:t xml:space="preserve">За январь-июнь 2020 года промышленными предприятиями произведено продукции на сумму 2048,7 млн сомов, индекс физического объема составил 60,2 %. Удельный вес города составляет 1,3 % от общего объема промышленности республики. </w:t>
      </w:r>
    </w:p>
    <w:p w:rsidR="00843D4C" w:rsidRPr="0084045E" w:rsidRDefault="00843D4C" w:rsidP="00843D4C">
      <w:pPr>
        <w:tabs>
          <w:tab w:val="left" w:pos="993"/>
          <w:tab w:val="left" w:pos="5580"/>
        </w:tabs>
        <w:ind w:firstLine="709"/>
        <w:rPr>
          <w:sz w:val="28"/>
          <w:szCs w:val="28"/>
        </w:rPr>
      </w:pPr>
      <w:r w:rsidRPr="0084045E">
        <w:rPr>
          <w:sz w:val="28"/>
          <w:szCs w:val="28"/>
        </w:rPr>
        <w:t xml:space="preserve">Снижение объема производства обусловлено сокращением обрабатывающего производства на 72,7 %. </w:t>
      </w:r>
    </w:p>
    <w:p w:rsidR="00843D4C" w:rsidRPr="0084045E" w:rsidRDefault="00843D4C" w:rsidP="00843D4C">
      <w:pPr>
        <w:tabs>
          <w:tab w:val="left" w:pos="993"/>
          <w:tab w:val="left" w:pos="5580"/>
        </w:tabs>
        <w:ind w:firstLine="709"/>
        <w:rPr>
          <w:sz w:val="28"/>
          <w:szCs w:val="28"/>
        </w:rPr>
      </w:pPr>
      <w:r w:rsidRPr="0084045E">
        <w:rPr>
          <w:sz w:val="28"/>
          <w:szCs w:val="28"/>
        </w:rPr>
        <w:t>Объем продукции обрабатывающих производств составили 494,4 млн сомов, индекс физического объема – 27,3 %, снижение объема производства обусловлено сокращением текстильного производство, производство одежды и обуви, кожи и прочих кожаных изделий на 92,7%, производства резиновых и пластмассовых изделий на 56,6 %, производства основных металлов и готовых металлических изделий на 95,0 %.</w:t>
      </w:r>
    </w:p>
    <w:p w:rsidR="00843D4C" w:rsidRPr="0084045E" w:rsidRDefault="00843D4C" w:rsidP="00843D4C">
      <w:pPr>
        <w:tabs>
          <w:tab w:val="left" w:pos="993"/>
          <w:tab w:val="left" w:pos="5580"/>
        </w:tabs>
        <w:ind w:firstLine="709"/>
        <w:rPr>
          <w:sz w:val="28"/>
          <w:szCs w:val="28"/>
        </w:rPr>
      </w:pPr>
      <w:r w:rsidRPr="0084045E">
        <w:rPr>
          <w:sz w:val="28"/>
          <w:szCs w:val="28"/>
        </w:rPr>
        <w:t>В обеспечении электроэнергией, паром и кондиционированным воздухом индекс физического объема составил 101,3%, в водоснабжении, очистки и обработки отходов индекс физического объема – 93,9 %. Снижение объема производства обусловлено сокращением объема обеззараживания и прочей обработки на 15,2 %.</w:t>
      </w:r>
    </w:p>
    <w:p w:rsidR="00843D4C" w:rsidRPr="0084045E" w:rsidRDefault="00843D4C" w:rsidP="00843D4C">
      <w:pPr>
        <w:tabs>
          <w:tab w:val="left" w:pos="0"/>
        </w:tabs>
        <w:ind w:firstLine="709"/>
        <w:rPr>
          <w:sz w:val="28"/>
          <w:szCs w:val="28"/>
        </w:rPr>
      </w:pPr>
      <w:r w:rsidRPr="0084045E">
        <w:rPr>
          <w:sz w:val="28"/>
          <w:szCs w:val="28"/>
        </w:rPr>
        <w:t>Объем валового выпуска сельскохозяйственной продукции за январь-июнь 2020 года составил 332,2 млн сомов, что на 1,2 % больше, чем в соответствующий период 2019 года. Удельный вес составил – 0,5 %.</w:t>
      </w:r>
    </w:p>
    <w:p w:rsidR="00843D4C" w:rsidRPr="0084045E" w:rsidRDefault="00843D4C" w:rsidP="00843D4C">
      <w:pPr>
        <w:tabs>
          <w:tab w:val="left" w:pos="0"/>
        </w:tabs>
        <w:ind w:firstLine="709"/>
        <w:rPr>
          <w:sz w:val="28"/>
          <w:szCs w:val="28"/>
        </w:rPr>
      </w:pPr>
      <w:r w:rsidRPr="0084045E">
        <w:rPr>
          <w:sz w:val="28"/>
          <w:szCs w:val="28"/>
        </w:rPr>
        <w:t xml:space="preserve">В отчетный период темп роста производства скота и птицы на убой составил - 101,3 %, молока – 101,4 %, яиц – 110,0 %. </w:t>
      </w:r>
    </w:p>
    <w:p w:rsidR="00843D4C" w:rsidRPr="0084045E" w:rsidRDefault="00843D4C" w:rsidP="00843D4C">
      <w:pPr>
        <w:tabs>
          <w:tab w:val="left" w:pos="993"/>
          <w:tab w:val="left" w:pos="5580"/>
        </w:tabs>
        <w:ind w:firstLine="709"/>
        <w:rPr>
          <w:sz w:val="28"/>
          <w:szCs w:val="28"/>
        </w:rPr>
      </w:pPr>
      <w:r w:rsidRPr="0084045E">
        <w:rPr>
          <w:sz w:val="28"/>
          <w:szCs w:val="28"/>
        </w:rPr>
        <w:t xml:space="preserve">За январь-июнь 2019 года освоено 938,5 млн сомов капитальных вложений или на 11 % меньше, чем за аналогичный период 2019 года. Введено в эксплуатацию 9,9 тыс. кв. м жилья, что на 49,6 % меньше, чем в январе-июне 2019 года. </w:t>
      </w:r>
    </w:p>
    <w:p w:rsidR="00843D4C" w:rsidRPr="0084045E" w:rsidRDefault="00843D4C" w:rsidP="00843D4C">
      <w:pPr>
        <w:tabs>
          <w:tab w:val="left" w:pos="993"/>
          <w:tab w:val="left" w:pos="5580"/>
        </w:tabs>
        <w:ind w:firstLine="709"/>
        <w:rPr>
          <w:sz w:val="28"/>
          <w:szCs w:val="28"/>
        </w:rPr>
      </w:pPr>
      <w:r w:rsidRPr="0084045E">
        <w:rPr>
          <w:sz w:val="28"/>
          <w:szCs w:val="28"/>
        </w:rPr>
        <w:t>За январь-март 2020 год в город Ош привлечено ПИИ в объеме 224,1 тыс. долл. США, что в 16 раза больше, чем в соответствующем периоде 2019 года, удельный вес составил – 0,2 %.</w:t>
      </w:r>
    </w:p>
    <w:p w:rsidR="00843D4C" w:rsidRPr="0084045E" w:rsidRDefault="00843D4C" w:rsidP="00843D4C">
      <w:pPr>
        <w:tabs>
          <w:tab w:val="left" w:pos="993"/>
          <w:tab w:val="left" w:pos="5580"/>
        </w:tabs>
        <w:ind w:firstLine="709"/>
        <w:rPr>
          <w:sz w:val="28"/>
          <w:szCs w:val="28"/>
        </w:rPr>
      </w:pPr>
      <w:r w:rsidRPr="0084045E">
        <w:rPr>
          <w:sz w:val="28"/>
          <w:szCs w:val="28"/>
        </w:rPr>
        <w:t>За январь-июнь 2020 года объем рыночных услуг составил 22730,7 млн сомов с темпом роста 87,9 %, из них оборот торговли, ремонт автомобилей, бытовых изделий и предметов личного пользования – 18431,4 млн сомов, с темпом роста 88,0 %.</w:t>
      </w:r>
    </w:p>
    <w:p w:rsidR="00843D4C" w:rsidRPr="0084045E" w:rsidRDefault="00843D4C" w:rsidP="00843D4C">
      <w:pPr>
        <w:tabs>
          <w:tab w:val="left" w:pos="993"/>
          <w:tab w:val="left" w:pos="5580"/>
        </w:tabs>
        <w:ind w:firstLine="709"/>
        <w:rPr>
          <w:sz w:val="28"/>
          <w:szCs w:val="28"/>
        </w:rPr>
      </w:pPr>
      <w:r w:rsidRPr="0084045E">
        <w:rPr>
          <w:sz w:val="28"/>
          <w:szCs w:val="28"/>
        </w:rPr>
        <w:t>В январе-мае 2020 года среднемесячная номинальная заработная плата одного работника (без учета малых предприятий) составила 15639 сомов, а в реальном выражении увеличилась на 7,4 %.</w:t>
      </w:r>
    </w:p>
    <w:p w:rsidR="00843D4C" w:rsidRPr="0084045E" w:rsidRDefault="00843D4C" w:rsidP="00843D4C">
      <w:pPr>
        <w:tabs>
          <w:tab w:val="left" w:pos="993"/>
          <w:tab w:val="left" w:pos="5580"/>
        </w:tabs>
        <w:ind w:firstLine="709"/>
        <w:rPr>
          <w:sz w:val="28"/>
          <w:szCs w:val="28"/>
        </w:rPr>
      </w:pPr>
      <w:r w:rsidRPr="0084045E">
        <w:rPr>
          <w:sz w:val="28"/>
          <w:szCs w:val="28"/>
        </w:rPr>
        <w:t>Величина прожиточного минимума за 2 квартал 2020 года составила 5123,1 сомов и по сравнению с 2 кварталом 2019 года снизилась на 4,2 %.</w:t>
      </w:r>
    </w:p>
    <w:p w:rsidR="00843D4C" w:rsidRPr="0084045E" w:rsidRDefault="00843D4C" w:rsidP="00843D4C">
      <w:pPr>
        <w:tabs>
          <w:tab w:val="left" w:pos="993"/>
        </w:tabs>
        <w:ind w:firstLine="709"/>
        <w:rPr>
          <w:sz w:val="28"/>
          <w:szCs w:val="28"/>
        </w:rPr>
      </w:pPr>
      <w:r w:rsidRPr="0084045E">
        <w:rPr>
          <w:sz w:val="28"/>
          <w:szCs w:val="28"/>
        </w:rPr>
        <w:t>На 1 июля 2020 года численность официально зарегистрированных безработных по области составила 2853 чел. или на 10,5 % больше относительно соответствующей даты 2019 года.</w:t>
      </w:r>
    </w:p>
    <w:p w:rsidR="004C35DC" w:rsidRPr="0084045E" w:rsidRDefault="004C35DC" w:rsidP="00967956">
      <w:pPr>
        <w:autoSpaceDE w:val="0"/>
        <w:autoSpaceDN w:val="0"/>
        <w:ind w:firstLine="709"/>
        <w:rPr>
          <w:sz w:val="28"/>
          <w:szCs w:val="28"/>
          <w:lang w:bidi="ru-RU"/>
        </w:rPr>
      </w:pPr>
    </w:p>
    <w:p w:rsidR="006E0D39" w:rsidRPr="0084045E" w:rsidRDefault="006E0D39" w:rsidP="00967956">
      <w:pPr>
        <w:autoSpaceDE w:val="0"/>
        <w:autoSpaceDN w:val="0"/>
        <w:ind w:firstLine="709"/>
        <w:rPr>
          <w:sz w:val="28"/>
          <w:szCs w:val="28"/>
          <w:lang w:bidi="ru-RU"/>
        </w:rPr>
      </w:pPr>
    </w:p>
    <w:p w:rsidR="006E0D39" w:rsidRPr="0084045E" w:rsidRDefault="006E0D39" w:rsidP="00967956">
      <w:pPr>
        <w:autoSpaceDE w:val="0"/>
        <w:autoSpaceDN w:val="0"/>
        <w:ind w:firstLine="709"/>
        <w:rPr>
          <w:sz w:val="28"/>
          <w:szCs w:val="28"/>
          <w:lang w:bidi="ru-RU"/>
        </w:rPr>
      </w:pPr>
    </w:p>
    <w:p w:rsidR="00967956" w:rsidRPr="0084045E" w:rsidRDefault="004C35DC" w:rsidP="003C4170">
      <w:pPr>
        <w:shd w:val="clear" w:color="auto" w:fill="FFFFFF"/>
        <w:tabs>
          <w:tab w:val="left" w:pos="0"/>
        </w:tabs>
        <w:autoSpaceDE w:val="0"/>
        <w:autoSpaceDN w:val="0"/>
        <w:ind w:firstLine="709"/>
        <w:contextualSpacing/>
        <w:outlineLvl w:val="0"/>
        <w:rPr>
          <w:b/>
          <w:bCs/>
          <w:sz w:val="28"/>
          <w:szCs w:val="28"/>
        </w:rPr>
      </w:pPr>
      <w:bookmarkStart w:id="115" w:name="_Toc30611330"/>
      <w:r w:rsidRPr="0084045E">
        <w:rPr>
          <w:b/>
          <w:bCs/>
          <w:sz w:val="28"/>
          <w:szCs w:val="28"/>
        </w:rPr>
        <w:lastRenderedPageBreak/>
        <w:t>6</w:t>
      </w:r>
      <w:r w:rsidR="00967956" w:rsidRPr="0084045E">
        <w:rPr>
          <w:b/>
          <w:bCs/>
          <w:sz w:val="28"/>
          <w:szCs w:val="28"/>
        </w:rPr>
        <w:t xml:space="preserve">. Задачи </w:t>
      </w:r>
      <w:r w:rsidR="003C4170" w:rsidRPr="0084045E">
        <w:rPr>
          <w:b/>
          <w:bCs/>
          <w:sz w:val="28"/>
          <w:szCs w:val="28"/>
        </w:rPr>
        <w:t>до</w:t>
      </w:r>
      <w:r w:rsidR="00967956" w:rsidRPr="0084045E">
        <w:rPr>
          <w:b/>
          <w:bCs/>
          <w:sz w:val="28"/>
          <w:szCs w:val="28"/>
        </w:rPr>
        <w:t xml:space="preserve"> </w:t>
      </w:r>
      <w:r w:rsidR="003C4170" w:rsidRPr="0084045E">
        <w:rPr>
          <w:b/>
          <w:bCs/>
          <w:sz w:val="28"/>
          <w:szCs w:val="28"/>
        </w:rPr>
        <w:t xml:space="preserve">конца </w:t>
      </w:r>
      <w:r w:rsidR="00967956" w:rsidRPr="0084045E">
        <w:rPr>
          <w:b/>
          <w:bCs/>
          <w:sz w:val="28"/>
          <w:szCs w:val="28"/>
        </w:rPr>
        <w:t>2020 год</w:t>
      </w:r>
      <w:bookmarkEnd w:id="115"/>
      <w:r w:rsidR="003C4170" w:rsidRPr="0084045E">
        <w:rPr>
          <w:b/>
          <w:bCs/>
          <w:sz w:val="28"/>
          <w:szCs w:val="28"/>
        </w:rPr>
        <w:t>а</w:t>
      </w:r>
    </w:p>
    <w:p w:rsidR="0095354D" w:rsidRPr="0084045E" w:rsidRDefault="0095354D" w:rsidP="004938CB">
      <w:pPr>
        <w:ind w:firstLine="709"/>
        <w:rPr>
          <w:sz w:val="28"/>
          <w:szCs w:val="28"/>
        </w:rPr>
      </w:pPr>
    </w:p>
    <w:p w:rsidR="004938CB" w:rsidRPr="0084045E" w:rsidRDefault="004938CB" w:rsidP="004938CB">
      <w:pPr>
        <w:ind w:firstLine="709"/>
        <w:rPr>
          <w:sz w:val="28"/>
          <w:szCs w:val="28"/>
        </w:rPr>
      </w:pPr>
      <w:r w:rsidRPr="0084045E">
        <w:rPr>
          <w:sz w:val="28"/>
          <w:szCs w:val="28"/>
        </w:rPr>
        <w:t>В условиях сложившейся ситуации основные действия Правительства Кыргызской Республики до конца 2020 года будут направлены на борьбу с эпидемией для сохранения жизни и здоровья людей, на поддержание социальной стабильности и устранение экономических последствий распространения коронавирусной инфекции.</w:t>
      </w:r>
    </w:p>
    <w:p w:rsidR="004938CB" w:rsidRPr="0084045E" w:rsidRDefault="004938CB" w:rsidP="0054150F">
      <w:pPr>
        <w:numPr>
          <w:ilvl w:val="0"/>
          <w:numId w:val="10"/>
        </w:numPr>
        <w:tabs>
          <w:tab w:val="left" w:pos="851"/>
        </w:tabs>
        <w:ind w:left="0" w:firstLine="567"/>
        <w:contextualSpacing/>
        <w:rPr>
          <w:sz w:val="28"/>
          <w:szCs w:val="28"/>
        </w:rPr>
      </w:pPr>
      <w:r w:rsidRPr="0084045E">
        <w:rPr>
          <w:rFonts w:eastAsia="Calibri"/>
          <w:sz w:val="28"/>
          <w:szCs w:val="28"/>
          <w:lang w:eastAsia="en-US"/>
        </w:rPr>
        <w:t>Постоянный</w:t>
      </w:r>
      <w:r w:rsidRPr="0084045E">
        <w:rPr>
          <w:sz w:val="28"/>
          <w:szCs w:val="28"/>
        </w:rPr>
        <w:t xml:space="preserve"> мониторинг макроэкономических показателей в целях своевременного выявления угроз и предупреждения рисков для выведения экономики на прогнозируемый уровень экономического роста;</w:t>
      </w:r>
    </w:p>
    <w:p w:rsidR="004938CB" w:rsidRPr="0084045E" w:rsidRDefault="004938CB" w:rsidP="0054150F">
      <w:pPr>
        <w:numPr>
          <w:ilvl w:val="0"/>
          <w:numId w:val="10"/>
        </w:numPr>
        <w:tabs>
          <w:tab w:val="left" w:pos="851"/>
        </w:tabs>
        <w:ind w:left="0" w:firstLine="567"/>
        <w:contextualSpacing/>
        <w:rPr>
          <w:sz w:val="28"/>
          <w:szCs w:val="28"/>
        </w:rPr>
      </w:pPr>
      <w:r w:rsidRPr="0084045E">
        <w:rPr>
          <w:sz w:val="28"/>
          <w:szCs w:val="28"/>
        </w:rPr>
        <w:t>Активная и качественная реализация принятых программ, стратегий, направленных на сглаживание экономических последствий распространения коронавирусной инфекции, а также своевременное принятие безотлагательных мер отраслевыми министерствами, административными ведомствами, государственными службами, полномочными представителями Правительства Кыргызской Республики в областях, мэриями гор. Бишкек и Ош;</w:t>
      </w:r>
    </w:p>
    <w:p w:rsidR="001004F3" w:rsidRPr="0084045E" w:rsidRDefault="001004F3" w:rsidP="001004F3">
      <w:pPr>
        <w:tabs>
          <w:tab w:val="left" w:pos="993"/>
        </w:tabs>
        <w:ind w:firstLine="709"/>
        <w:rPr>
          <w:rFonts w:eastAsia="Calibri"/>
          <w:sz w:val="28"/>
          <w:szCs w:val="28"/>
          <w:lang w:eastAsia="en-US"/>
        </w:rPr>
      </w:pPr>
      <w:r w:rsidRPr="0084045E">
        <w:rPr>
          <w:rFonts w:eastAsia="Calibri"/>
          <w:sz w:val="28"/>
          <w:szCs w:val="28"/>
          <w:lang w:eastAsia="en-US"/>
        </w:rPr>
        <w:t>а)</w:t>
      </w:r>
      <w:r w:rsidRPr="0084045E">
        <w:rPr>
          <w:rFonts w:eastAsia="Calibri"/>
          <w:sz w:val="28"/>
          <w:szCs w:val="28"/>
          <w:lang w:eastAsia="en-US"/>
        </w:rPr>
        <w:tab/>
      </w:r>
      <w:r w:rsidRPr="0084045E">
        <w:rPr>
          <w:rFonts w:eastAsia="Calibri"/>
          <w:sz w:val="28"/>
          <w:szCs w:val="28"/>
          <w:u w:val="single"/>
          <w:lang w:eastAsia="en-US"/>
        </w:rPr>
        <w:t>в секторе сельского хозяйства:</w:t>
      </w:r>
    </w:p>
    <w:p w:rsidR="001004F3" w:rsidRPr="0084045E" w:rsidRDefault="001004F3" w:rsidP="0054150F">
      <w:pPr>
        <w:numPr>
          <w:ilvl w:val="0"/>
          <w:numId w:val="7"/>
        </w:numPr>
        <w:tabs>
          <w:tab w:val="left" w:pos="1134"/>
        </w:tabs>
        <w:ind w:left="0" w:firstLine="851"/>
        <w:rPr>
          <w:sz w:val="28"/>
          <w:szCs w:val="28"/>
        </w:rPr>
      </w:pPr>
      <w:r w:rsidRPr="0084045E">
        <w:rPr>
          <w:sz w:val="28"/>
          <w:szCs w:val="28"/>
        </w:rPr>
        <w:t>оказание поддержки агропроизводителям в части обеспечения ГСМ и предоставления сельхозтехники в лизинг в период проведения осенне-уборочных работ;</w:t>
      </w:r>
    </w:p>
    <w:p w:rsidR="001004F3" w:rsidRPr="0084045E" w:rsidRDefault="001004F3" w:rsidP="0054150F">
      <w:pPr>
        <w:numPr>
          <w:ilvl w:val="0"/>
          <w:numId w:val="7"/>
        </w:numPr>
        <w:tabs>
          <w:tab w:val="left" w:pos="1134"/>
        </w:tabs>
        <w:ind w:left="0" w:firstLine="851"/>
        <w:rPr>
          <w:sz w:val="28"/>
          <w:szCs w:val="28"/>
        </w:rPr>
      </w:pPr>
      <w:r w:rsidRPr="0084045E">
        <w:rPr>
          <w:sz w:val="28"/>
          <w:szCs w:val="28"/>
        </w:rPr>
        <w:t>ремонт существующих, а также внедрение новых ирригационных систем по территории республики в целях улучшения качества орошения и повышения урожайности сельскохозяйственных культур;</w:t>
      </w:r>
    </w:p>
    <w:p w:rsidR="001004F3" w:rsidRPr="0084045E" w:rsidRDefault="001004F3" w:rsidP="0054150F">
      <w:pPr>
        <w:numPr>
          <w:ilvl w:val="0"/>
          <w:numId w:val="7"/>
        </w:numPr>
        <w:tabs>
          <w:tab w:val="left" w:pos="1134"/>
        </w:tabs>
        <w:ind w:left="0" w:firstLine="851"/>
        <w:rPr>
          <w:sz w:val="28"/>
          <w:szCs w:val="28"/>
        </w:rPr>
      </w:pPr>
      <w:r w:rsidRPr="0084045E">
        <w:rPr>
          <w:sz w:val="28"/>
          <w:szCs w:val="28"/>
        </w:rPr>
        <w:t>интенсивное внедрение инновационных технологий, продолжение развития тепличных хозяйств и наращивания объемов производства в хозяйстве;</w:t>
      </w:r>
    </w:p>
    <w:p w:rsidR="001004F3" w:rsidRPr="0084045E" w:rsidRDefault="001004F3" w:rsidP="0054150F">
      <w:pPr>
        <w:numPr>
          <w:ilvl w:val="0"/>
          <w:numId w:val="7"/>
        </w:numPr>
        <w:tabs>
          <w:tab w:val="left" w:pos="1134"/>
        </w:tabs>
        <w:ind w:left="0" w:firstLine="851"/>
        <w:rPr>
          <w:sz w:val="28"/>
          <w:szCs w:val="28"/>
        </w:rPr>
      </w:pPr>
      <w:r w:rsidRPr="0084045E">
        <w:rPr>
          <w:sz w:val="28"/>
          <w:szCs w:val="28"/>
        </w:rPr>
        <w:t>активное использование и внедрение фермерами систем капельного орошения, которые в два раза увеличивают урожайность и позволят эффективно использовать водные ресурсы;</w:t>
      </w:r>
    </w:p>
    <w:p w:rsidR="001004F3" w:rsidRPr="0084045E" w:rsidRDefault="001004F3" w:rsidP="0054150F">
      <w:pPr>
        <w:numPr>
          <w:ilvl w:val="0"/>
          <w:numId w:val="7"/>
        </w:numPr>
        <w:tabs>
          <w:tab w:val="left" w:pos="1134"/>
        </w:tabs>
        <w:ind w:left="0" w:firstLine="851"/>
        <w:rPr>
          <w:sz w:val="28"/>
          <w:szCs w:val="28"/>
        </w:rPr>
      </w:pPr>
      <w:r w:rsidRPr="0084045E">
        <w:rPr>
          <w:sz w:val="28"/>
          <w:szCs w:val="28"/>
        </w:rPr>
        <w:t>оказание помощи в получении сертификатов на готовую продукцию для экспорта в другие страны.</w:t>
      </w:r>
    </w:p>
    <w:p w:rsidR="001004F3" w:rsidRPr="0084045E" w:rsidRDefault="001004F3" w:rsidP="001004F3">
      <w:pPr>
        <w:tabs>
          <w:tab w:val="left" w:pos="993"/>
        </w:tabs>
        <w:ind w:firstLine="709"/>
        <w:rPr>
          <w:rFonts w:eastAsia="Calibri"/>
          <w:sz w:val="28"/>
          <w:szCs w:val="28"/>
          <w:lang w:eastAsia="en-US"/>
        </w:rPr>
      </w:pPr>
      <w:r w:rsidRPr="0084045E">
        <w:rPr>
          <w:rFonts w:eastAsia="Calibri"/>
          <w:sz w:val="28"/>
          <w:szCs w:val="28"/>
          <w:lang w:eastAsia="en-US"/>
        </w:rPr>
        <w:t xml:space="preserve">б) </w:t>
      </w:r>
      <w:r w:rsidRPr="0084045E">
        <w:rPr>
          <w:rFonts w:eastAsia="Calibri"/>
          <w:sz w:val="28"/>
          <w:szCs w:val="28"/>
          <w:u w:val="single"/>
          <w:lang w:eastAsia="en-US"/>
        </w:rPr>
        <w:t xml:space="preserve">в секторе </w:t>
      </w:r>
      <w:r w:rsidRPr="0084045E">
        <w:rPr>
          <w:rFonts w:eastAsia="Calibri"/>
          <w:sz w:val="28"/>
          <w:szCs w:val="28"/>
          <w:lang w:eastAsia="en-US"/>
        </w:rPr>
        <w:t>промышленности:</w:t>
      </w:r>
    </w:p>
    <w:p w:rsidR="001004F3" w:rsidRPr="0084045E" w:rsidRDefault="001004F3" w:rsidP="0054150F">
      <w:pPr>
        <w:numPr>
          <w:ilvl w:val="0"/>
          <w:numId w:val="8"/>
        </w:numPr>
        <w:tabs>
          <w:tab w:val="left" w:pos="709"/>
          <w:tab w:val="left" w:pos="993"/>
        </w:tabs>
        <w:ind w:left="0" w:firstLine="709"/>
        <w:rPr>
          <w:rFonts w:eastAsia="Calibri"/>
          <w:sz w:val="28"/>
          <w:szCs w:val="28"/>
          <w:lang w:eastAsia="en-US"/>
        </w:rPr>
      </w:pPr>
      <w:r w:rsidRPr="0084045E">
        <w:rPr>
          <w:rFonts w:eastAsia="Calibri"/>
          <w:sz w:val="28"/>
          <w:szCs w:val="28"/>
          <w:lang w:eastAsia="en-US"/>
        </w:rPr>
        <w:t>разработать меры, которые позволят продолжить работу на инфраструктурных и промышленных предприятиях;</w:t>
      </w:r>
    </w:p>
    <w:p w:rsidR="001004F3" w:rsidRPr="0084045E" w:rsidRDefault="001004F3" w:rsidP="001004F3">
      <w:pPr>
        <w:tabs>
          <w:tab w:val="left" w:pos="993"/>
        </w:tabs>
        <w:ind w:firstLine="709"/>
        <w:rPr>
          <w:rFonts w:eastAsia="Calibri"/>
          <w:sz w:val="28"/>
          <w:szCs w:val="28"/>
          <w:lang w:eastAsia="en-US"/>
        </w:rPr>
      </w:pPr>
      <w:r w:rsidRPr="0084045E">
        <w:rPr>
          <w:rFonts w:eastAsia="Calibri"/>
          <w:sz w:val="28"/>
          <w:szCs w:val="28"/>
          <w:lang w:eastAsia="en-US"/>
        </w:rPr>
        <w:t>в) в секторе строительства:</w:t>
      </w:r>
    </w:p>
    <w:p w:rsidR="001004F3" w:rsidRPr="0084045E" w:rsidRDefault="001004F3" w:rsidP="0054150F">
      <w:pPr>
        <w:numPr>
          <w:ilvl w:val="0"/>
          <w:numId w:val="9"/>
        </w:numPr>
        <w:tabs>
          <w:tab w:val="left" w:pos="993"/>
        </w:tabs>
        <w:ind w:left="0" w:firstLine="709"/>
        <w:rPr>
          <w:sz w:val="28"/>
          <w:szCs w:val="28"/>
        </w:rPr>
      </w:pPr>
      <w:r w:rsidRPr="0084045E">
        <w:rPr>
          <w:rFonts w:eastAsia="Calibri"/>
          <w:sz w:val="28"/>
          <w:szCs w:val="28"/>
          <w:lang w:eastAsia="en-US"/>
        </w:rPr>
        <w:t>строительство, оснащение и перепрофилирование больниц для борьбы с пандемией коронавирусной инфекцией COVID-19</w:t>
      </w:r>
      <w:r w:rsidRPr="0084045E">
        <w:rPr>
          <w:bCs/>
          <w:sz w:val="28"/>
          <w:szCs w:val="28"/>
        </w:rPr>
        <w:t xml:space="preserve"> в каждом регионе</w:t>
      </w:r>
      <w:r w:rsidR="00544CC6" w:rsidRPr="0084045E">
        <w:rPr>
          <w:bCs/>
          <w:sz w:val="28"/>
          <w:szCs w:val="28"/>
        </w:rPr>
        <w:t>.</w:t>
      </w:r>
    </w:p>
    <w:p w:rsidR="001004F3" w:rsidRPr="0084045E" w:rsidRDefault="001004F3" w:rsidP="001004F3">
      <w:pPr>
        <w:ind w:left="709"/>
        <w:rPr>
          <w:sz w:val="28"/>
          <w:szCs w:val="28"/>
          <w:u w:val="single"/>
        </w:rPr>
      </w:pPr>
      <w:r w:rsidRPr="0084045E">
        <w:rPr>
          <w:sz w:val="28"/>
          <w:szCs w:val="28"/>
          <w:u w:val="single"/>
        </w:rPr>
        <w:t>г) в сфере услуг:</w:t>
      </w:r>
    </w:p>
    <w:p w:rsidR="001004F3" w:rsidRPr="0084045E" w:rsidRDefault="001004F3" w:rsidP="0054150F">
      <w:pPr>
        <w:numPr>
          <w:ilvl w:val="0"/>
          <w:numId w:val="11"/>
        </w:numPr>
        <w:tabs>
          <w:tab w:val="left" w:pos="993"/>
        </w:tabs>
        <w:ind w:left="0" w:firstLine="709"/>
        <w:rPr>
          <w:sz w:val="28"/>
          <w:szCs w:val="28"/>
        </w:rPr>
      </w:pPr>
      <w:r w:rsidRPr="0084045E">
        <w:rPr>
          <w:sz w:val="28"/>
          <w:szCs w:val="28"/>
        </w:rPr>
        <w:t>принятие соответствующих мер по созданию благоприятных условий и защиты интересов кыргызских автоперевозчиков на международном рынке автотранспортных услуг</w:t>
      </w:r>
      <w:r w:rsidR="00544CC6" w:rsidRPr="0084045E">
        <w:rPr>
          <w:sz w:val="28"/>
          <w:szCs w:val="28"/>
        </w:rPr>
        <w:t>.</w:t>
      </w:r>
    </w:p>
    <w:p w:rsidR="001004F3" w:rsidRPr="0084045E" w:rsidRDefault="001004F3" w:rsidP="0054150F">
      <w:pPr>
        <w:numPr>
          <w:ilvl w:val="0"/>
          <w:numId w:val="10"/>
        </w:numPr>
        <w:tabs>
          <w:tab w:val="left" w:pos="851"/>
        </w:tabs>
        <w:ind w:left="0" w:firstLine="567"/>
        <w:contextualSpacing/>
        <w:rPr>
          <w:sz w:val="28"/>
          <w:szCs w:val="28"/>
        </w:rPr>
      </w:pPr>
      <w:r w:rsidRPr="0084045E">
        <w:rPr>
          <w:rFonts w:eastAsia="Calibri"/>
          <w:sz w:val="28"/>
          <w:szCs w:val="28"/>
          <w:lang w:eastAsia="en-US"/>
        </w:rPr>
        <w:t>по социальной защите населения</w:t>
      </w:r>
      <w:r w:rsidRPr="0084045E">
        <w:rPr>
          <w:sz w:val="28"/>
          <w:szCs w:val="28"/>
        </w:rPr>
        <w:t xml:space="preserve">; </w:t>
      </w:r>
    </w:p>
    <w:p w:rsidR="001004F3" w:rsidRPr="0084045E" w:rsidRDefault="001004F3" w:rsidP="0054150F">
      <w:pPr>
        <w:numPr>
          <w:ilvl w:val="0"/>
          <w:numId w:val="11"/>
        </w:numPr>
        <w:tabs>
          <w:tab w:val="left" w:pos="993"/>
        </w:tabs>
        <w:ind w:left="0" w:firstLine="709"/>
        <w:rPr>
          <w:rFonts w:eastAsia="Calibri"/>
          <w:sz w:val="28"/>
          <w:szCs w:val="28"/>
          <w:lang w:eastAsia="en-US"/>
        </w:rPr>
      </w:pPr>
      <w:r w:rsidRPr="0084045E">
        <w:rPr>
          <w:rFonts w:eastAsia="Calibri"/>
          <w:sz w:val="28"/>
          <w:szCs w:val="28"/>
          <w:lang w:eastAsia="en-US"/>
        </w:rPr>
        <w:t xml:space="preserve">формирование запасов медицинских средств защиты в объемах, </w:t>
      </w:r>
      <w:r w:rsidRPr="0084045E">
        <w:rPr>
          <w:rFonts w:eastAsia="Calibri"/>
          <w:sz w:val="28"/>
          <w:szCs w:val="28"/>
          <w:lang w:eastAsia="en-US"/>
        </w:rPr>
        <w:lastRenderedPageBreak/>
        <w:t>достаточных для защиты населения от вирусной инфекции;</w:t>
      </w:r>
    </w:p>
    <w:p w:rsidR="001004F3" w:rsidRPr="0084045E" w:rsidRDefault="001004F3" w:rsidP="0054150F">
      <w:pPr>
        <w:numPr>
          <w:ilvl w:val="0"/>
          <w:numId w:val="11"/>
        </w:numPr>
        <w:tabs>
          <w:tab w:val="left" w:pos="993"/>
        </w:tabs>
        <w:ind w:left="0" w:firstLine="709"/>
        <w:rPr>
          <w:rFonts w:eastAsia="Calibri"/>
          <w:sz w:val="28"/>
          <w:szCs w:val="28"/>
          <w:lang w:eastAsia="en-US"/>
        </w:rPr>
      </w:pPr>
      <w:r w:rsidRPr="0084045E">
        <w:rPr>
          <w:rFonts w:eastAsia="Calibri"/>
          <w:sz w:val="28"/>
          <w:szCs w:val="28"/>
          <w:lang w:eastAsia="en-US"/>
        </w:rPr>
        <w:t>обеспечить повышение квалификации медицинских кадров и формирование эффективного механизма функционирования государственной системы гражданской защиты в условиях чрезвычайных ситуации;</w:t>
      </w:r>
    </w:p>
    <w:p w:rsidR="001004F3" w:rsidRPr="0084045E" w:rsidRDefault="001004F3" w:rsidP="0054150F">
      <w:pPr>
        <w:numPr>
          <w:ilvl w:val="0"/>
          <w:numId w:val="11"/>
        </w:numPr>
        <w:tabs>
          <w:tab w:val="left" w:pos="993"/>
        </w:tabs>
        <w:ind w:left="0" w:firstLine="709"/>
        <w:rPr>
          <w:rFonts w:eastAsia="Calibri"/>
          <w:sz w:val="28"/>
          <w:szCs w:val="28"/>
          <w:lang w:eastAsia="en-US"/>
        </w:rPr>
      </w:pPr>
      <w:r w:rsidRPr="0084045E">
        <w:rPr>
          <w:rFonts w:eastAsia="Calibri"/>
          <w:sz w:val="28"/>
          <w:szCs w:val="28"/>
          <w:lang w:eastAsia="en-US"/>
        </w:rPr>
        <w:t>введение регулирование цен на фармацевтическую продукцию, а также создание сети государственных и муниципальных аптек для улучшения ценовой доступности населения к фармацевтической продукции;</w:t>
      </w:r>
    </w:p>
    <w:p w:rsidR="001004F3" w:rsidRPr="0084045E" w:rsidRDefault="001004F3" w:rsidP="0054150F">
      <w:pPr>
        <w:numPr>
          <w:ilvl w:val="0"/>
          <w:numId w:val="11"/>
        </w:numPr>
        <w:tabs>
          <w:tab w:val="left" w:pos="993"/>
        </w:tabs>
        <w:ind w:left="0" w:firstLine="709"/>
        <w:rPr>
          <w:rFonts w:eastAsia="Calibri"/>
          <w:sz w:val="28"/>
          <w:szCs w:val="28"/>
          <w:lang w:eastAsia="en-US"/>
        </w:rPr>
      </w:pPr>
      <w:r w:rsidRPr="0084045E">
        <w:rPr>
          <w:rFonts w:eastAsia="Calibri"/>
          <w:sz w:val="28"/>
          <w:szCs w:val="28"/>
          <w:lang w:eastAsia="en-US"/>
        </w:rPr>
        <w:t>обеспечение дистанционного режима обучения необходимыми цифровыми учебными материалами путем оцифровка школьных учебников и их размещения на платформе kitep.edu.gov.kg, а также создание платформы для проведения онлайн тестирования школьников;</w:t>
      </w:r>
    </w:p>
    <w:p w:rsidR="001004F3" w:rsidRPr="0084045E" w:rsidRDefault="001004F3" w:rsidP="0054150F">
      <w:pPr>
        <w:numPr>
          <w:ilvl w:val="0"/>
          <w:numId w:val="11"/>
        </w:numPr>
        <w:tabs>
          <w:tab w:val="left" w:pos="993"/>
        </w:tabs>
        <w:ind w:left="0" w:firstLine="709"/>
        <w:rPr>
          <w:rFonts w:eastAsia="Calibri"/>
          <w:sz w:val="28"/>
          <w:szCs w:val="28"/>
          <w:lang w:eastAsia="en-US"/>
        </w:rPr>
      </w:pPr>
      <w:r w:rsidRPr="0084045E">
        <w:rPr>
          <w:rFonts w:eastAsia="Calibri"/>
          <w:sz w:val="28"/>
          <w:szCs w:val="28"/>
          <w:lang w:eastAsia="en-US"/>
        </w:rPr>
        <w:t>выполнить все социальные и другие обязательства перед гражданами в полном объеме и по всем направлениям.</w:t>
      </w:r>
    </w:p>
    <w:p w:rsidR="001004F3" w:rsidRPr="0084045E" w:rsidRDefault="001004F3" w:rsidP="0054150F">
      <w:pPr>
        <w:numPr>
          <w:ilvl w:val="0"/>
          <w:numId w:val="10"/>
        </w:numPr>
        <w:tabs>
          <w:tab w:val="left" w:pos="851"/>
        </w:tabs>
        <w:ind w:left="0" w:firstLine="567"/>
        <w:contextualSpacing/>
        <w:rPr>
          <w:sz w:val="28"/>
          <w:szCs w:val="28"/>
        </w:rPr>
      </w:pPr>
      <w:r w:rsidRPr="0084045E">
        <w:rPr>
          <w:rFonts w:eastAsia="Calibri"/>
          <w:sz w:val="28"/>
          <w:szCs w:val="28"/>
          <w:lang w:eastAsia="en-US"/>
        </w:rPr>
        <w:t>по защите бюджета:</w:t>
      </w:r>
    </w:p>
    <w:p w:rsidR="001004F3" w:rsidRPr="0084045E" w:rsidRDefault="001004F3" w:rsidP="0054150F">
      <w:pPr>
        <w:numPr>
          <w:ilvl w:val="0"/>
          <w:numId w:val="11"/>
        </w:numPr>
        <w:tabs>
          <w:tab w:val="left" w:pos="993"/>
        </w:tabs>
        <w:ind w:left="0" w:firstLine="709"/>
        <w:rPr>
          <w:rFonts w:eastAsia="Calibri"/>
          <w:sz w:val="28"/>
          <w:szCs w:val="28"/>
          <w:lang w:eastAsia="en-US"/>
        </w:rPr>
      </w:pPr>
      <w:r w:rsidRPr="0084045E">
        <w:rPr>
          <w:rFonts w:eastAsia="Calibri"/>
          <w:sz w:val="28"/>
          <w:szCs w:val="28"/>
          <w:lang w:eastAsia="en-US"/>
        </w:rPr>
        <w:t>необходимо предусмотреть весь алгоритм действий для покрытия возможных выпадений доходов в связи с вынужденными мерами, вызванными вспышкой коронавирусной инфекции и предусмотреть меры по оптимизации расходов.</w:t>
      </w:r>
    </w:p>
    <w:p w:rsidR="004938CB" w:rsidRPr="0084045E" w:rsidRDefault="004938CB" w:rsidP="003C4170">
      <w:pPr>
        <w:ind w:firstLine="708"/>
        <w:rPr>
          <w:sz w:val="28"/>
          <w:szCs w:val="28"/>
        </w:rPr>
      </w:pPr>
    </w:p>
    <w:p w:rsidR="004938CB" w:rsidRPr="0084045E" w:rsidRDefault="004938CB" w:rsidP="003C4170">
      <w:pPr>
        <w:ind w:firstLine="708"/>
        <w:rPr>
          <w:sz w:val="28"/>
          <w:szCs w:val="28"/>
        </w:rPr>
      </w:pPr>
    </w:p>
    <w:sectPr w:rsidR="004938CB" w:rsidRPr="0084045E">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797" w:rsidRDefault="00265797" w:rsidP="00967956">
      <w:r>
        <w:separator/>
      </w:r>
    </w:p>
  </w:endnote>
  <w:endnote w:type="continuationSeparator" w:id="0">
    <w:p w:rsidR="00265797" w:rsidRDefault="00265797" w:rsidP="00967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Toktom">
    <w:charset w:val="CC"/>
    <w:family w:val="swiss"/>
    <w:pitch w:val="variable"/>
    <w:sig w:usb0="00000000" w:usb1="0000387A" w:usb2="0000002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Kyrghyz Times">
    <w:altName w:val="Times New Roman"/>
    <w:charset w:val="00"/>
    <w:family w:val="auto"/>
    <w:pitch w:val="variable"/>
    <w:sig w:usb0="00000001"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erif">
    <w:altName w:val="Times New Roman"/>
    <w:panose1 w:val="00000000000000000000"/>
    <w:charset w:val="00"/>
    <w:family w:val="roman"/>
    <w:notTrueType/>
    <w:pitch w:val="default"/>
  </w:font>
  <w:font w:name="Arial AMU">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45E" w:rsidRPr="00C116EF" w:rsidRDefault="0084045E" w:rsidP="00546FF7">
    <w:pPr>
      <w:pStyle w:val="afb"/>
      <w:jc w:val="right"/>
      <w:rPr>
        <w:sz w:val="18"/>
        <w:szCs w:val="18"/>
      </w:rPr>
    </w:pPr>
    <w:r w:rsidRPr="00553631">
      <w:rPr>
        <w:sz w:val="18"/>
        <w:szCs w:val="18"/>
      </w:rPr>
      <w:fldChar w:fldCharType="begin"/>
    </w:r>
    <w:r w:rsidRPr="00553631">
      <w:rPr>
        <w:sz w:val="18"/>
        <w:szCs w:val="18"/>
      </w:rPr>
      <w:instrText>PAGE   \* MERGEFORMAT</w:instrText>
    </w:r>
    <w:r w:rsidRPr="00553631">
      <w:rPr>
        <w:sz w:val="18"/>
        <w:szCs w:val="18"/>
      </w:rPr>
      <w:fldChar w:fldCharType="separate"/>
    </w:r>
    <w:r w:rsidR="00600649">
      <w:rPr>
        <w:noProof/>
        <w:sz w:val="18"/>
        <w:szCs w:val="18"/>
      </w:rPr>
      <w:t>11</w:t>
    </w:r>
    <w:r w:rsidRPr="00553631">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797" w:rsidRDefault="00265797" w:rsidP="00967956">
      <w:r>
        <w:separator/>
      </w:r>
    </w:p>
  </w:footnote>
  <w:footnote w:type="continuationSeparator" w:id="0">
    <w:p w:rsidR="00265797" w:rsidRDefault="00265797" w:rsidP="00967956">
      <w:r>
        <w:continuationSeparator/>
      </w:r>
    </w:p>
  </w:footnote>
  <w:footnote w:id="1">
    <w:p w:rsidR="0084045E" w:rsidRPr="002C6CD6" w:rsidRDefault="0084045E" w:rsidP="00967956">
      <w:pPr>
        <w:pStyle w:val="a6"/>
        <w:rPr>
          <w:sz w:val="18"/>
          <w:szCs w:val="18"/>
        </w:rPr>
      </w:pPr>
      <w:r w:rsidRPr="002C6CD6">
        <w:rPr>
          <w:rStyle w:val="a8"/>
          <w:sz w:val="18"/>
          <w:szCs w:val="18"/>
        </w:rPr>
        <w:footnoteRef/>
      </w:r>
      <w:r w:rsidRPr="004445BD">
        <w:rPr>
          <w:sz w:val="16"/>
          <w:szCs w:val="16"/>
        </w:rPr>
        <w:t>На основе предварительных</w:t>
      </w:r>
      <w:r w:rsidRPr="004445BD">
        <w:rPr>
          <w:sz w:val="16"/>
          <w:szCs w:val="16"/>
          <w:lang w:val="ky-KG"/>
        </w:rPr>
        <w:t xml:space="preserve"> данных </w:t>
      </w:r>
      <w:r w:rsidRPr="004445BD">
        <w:rPr>
          <w:sz w:val="16"/>
          <w:szCs w:val="16"/>
        </w:rPr>
        <w:t>НСК</w:t>
      </w:r>
    </w:p>
  </w:footnote>
  <w:footnote w:id="2">
    <w:p w:rsidR="0084045E" w:rsidRPr="00A54744" w:rsidRDefault="0084045E">
      <w:pPr>
        <w:pStyle w:val="a6"/>
      </w:pPr>
      <w:r>
        <w:rPr>
          <w:rStyle w:val="a8"/>
        </w:rPr>
        <w:footnoteRef/>
      </w:r>
      <w:r w:rsidRPr="00A54744">
        <w:t xml:space="preserve"> </w:t>
      </w:r>
      <w:r>
        <w:t>Подсчеты</w:t>
      </w:r>
      <w:r w:rsidRPr="00A54744">
        <w:t xml:space="preserve"> </w:t>
      </w:r>
      <w:r>
        <w:t>В</w:t>
      </w:r>
      <w:r w:rsidRPr="00825FD2">
        <w:t>семирн</w:t>
      </w:r>
      <w:r>
        <w:t>ой</w:t>
      </w:r>
      <w:r w:rsidRPr="00A54744">
        <w:t xml:space="preserve"> </w:t>
      </w:r>
      <w:r w:rsidRPr="00825FD2">
        <w:t>ассоциаци</w:t>
      </w:r>
      <w:r>
        <w:t>и</w:t>
      </w:r>
      <w:r w:rsidRPr="00A54744">
        <w:t xml:space="preserve"> </w:t>
      </w:r>
      <w:r w:rsidRPr="00825FD2">
        <w:t>финансистов</w:t>
      </w:r>
      <w:r w:rsidRPr="00A54744">
        <w:t xml:space="preserve"> </w:t>
      </w:r>
      <w:r w:rsidRPr="00B719B1">
        <w:rPr>
          <w:lang w:val="en-US"/>
        </w:rPr>
        <w:t>Institute</w:t>
      </w:r>
      <w:r w:rsidRPr="00A54744">
        <w:t xml:space="preserve"> </w:t>
      </w:r>
      <w:r w:rsidRPr="00B719B1">
        <w:rPr>
          <w:lang w:val="en-US"/>
        </w:rPr>
        <w:t>of</w:t>
      </w:r>
      <w:r w:rsidRPr="00A54744">
        <w:t xml:space="preserve"> </w:t>
      </w:r>
      <w:r w:rsidRPr="00B719B1">
        <w:rPr>
          <w:lang w:val="en-US"/>
        </w:rPr>
        <w:t>International</w:t>
      </w:r>
      <w:r w:rsidRPr="00A54744">
        <w:t xml:space="preserve"> </w:t>
      </w:r>
      <w:r w:rsidRPr="00B719B1">
        <w:rPr>
          <w:lang w:val="en-US"/>
        </w:rPr>
        <w:t>Finance</w:t>
      </w:r>
      <w:r w:rsidRPr="00A54744">
        <w:t xml:space="preserve"> (</w:t>
      </w:r>
      <w:r w:rsidRPr="00B719B1">
        <w:rPr>
          <w:lang w:val="en-US"/>
        </w:rPr>
        <w:t>IFF</w:t>
      </w:r>
      <w:r w:rsidRPr="00A54744">
        <w:t>)</w:t>
      </w:r>
    </w:p>
  </w:footnote>
  <w:footnote w:id="3">
    <w:p w:rsidR="0084045E" w:rsidRPr="000F5D17" w:rsidRDefault="0084045E" w:rsidP="00A35534">
      <w:pPr>
        <w:pStyle w:val="a6"/>
        <w:rPr>
          <w:lang w:eastAsia="ko-KR"/>
        </w:rPr>
      </w:pPr>
      <w:r>
        <w:rPr>
          <w:rStyle w:val="a8"/>
        </w:rPr>
        <w:footnoteRef/>
      </w:r>
      <w:r>
        <w:t xml:space="preserve"> </w:t>
      </w:r>
      <w:r w:rsidRPr="000F5D17">
        <w:rPr>
          <w:rFonts w:ascii="Arial AMU" w:hAnsi="Arial AMU"/>
          <w:shd w:val="clear" w:color="auto" w:fill="F6F6F6"/>
        </w:rPr>
        <w:t>Пока</w:t>
      </w:r>
      <w:r>
        <w:rPr>
          <w:rFonts w:ascii="Arial AMU" w:hAnsi="Arial AMU"/>
          <w:shd w:val="clear" w:color="auto" w:fill="F6F6F6"/>
        </w:rPr>
        <w:t xml:space="preserve">затель экономической активности </w:t>
      </w:r>
      <w:r>
        <w:rPr>
          <w:shd w:val="clear" w:color="auto" w:fill="F6F6F6"/>
          <w:lang w:eastAsia="ko-KR"/>
        </w:rPr>
        <w:t>(за январь-май 2020 года)</w:t>
      </w:r>
    </w:p>
  </w:footnote>
  <w:footnote w:id="4">
    <w:p w:rsidR="0084045E" w:rsidRPr="005D4259" w:rsidRDefault="0084045E" w:rsidP="00A35534">
      <w:pPr>
        <w:pStyle w:val="a6"/>
        <w:rPr>
          <w:sz w:val="18"/>
          <w:szCs w:val="18"/>
        </w:rPr>
      </w:pPr>
      <w:r w:rsidRPr="005D4259">
        <w:rPr>
          <w:rStyle w:val="a8"/>
          <w:sz w:val="18"/>
          <w:szCs w:val="18"/>
        </w:rPr>
        <w:footnoteRef/>
      </w:r>
      <w:r w:rsidRPr="005D4259">
        <w:rPr>
          <w:sz w:val="18"/>
          <w:szCs w:val="18"/>
        </w:rPr>
        <w:t xml:space="preserve"> В годовом выражении</w:t>
      </w:r>
    </w:p>
  </w:footnote>
  <w:footnote w:id="5">
    <w:p w:rsidR="0084045E" w:rsidRDefault="0084045E" w:rsidP="00A35534"/>
  </w:footnote>
  <w:footnote w:id="6">
    <w:p w:rsidR="0084045E" w:rsidRPr="000F5D17" w:rsidRDefault="0084045E" w:rsidP="00A35534">
      <w:pPr>
        <w:pStyle w:val="a6"/>
        <w:rPr>
          <w:lang w:eastAsia="ko-KR"/>
        </w:rPr>
      </w:pPr>
      <w:r>
        <w:rPr>
          <w:rStyle w:val="a8"/>
        </w:rPr>
        <w:footnoteRef/>
      </w:r>
      <w:r>
        <w:t xml:space="preserve"> </w:t>
      </w:r>
      <w:r w:rsidRPr="000F5D17">
        <w:rPr>
          <w:rFonts w:ascii="Arial AMU" w:hAnsi="Arial AMU"/>
          <w:shd w:val="clear" w:color="auto" w:fill="F6F6F6"/>
        </w:rPr>
        <w:t>Пока</w:t>
      </w:r>
      <w:r>
        <w:rPr>
          <w:rFonts w:ascii="Arial AMU" w:hAnsi="Arial AMU"/>
          <w:shd w:val="clear" w:color="auto" w:fill="F6F6F6"/>
        </w:rPr>
        <w:t xml:space="preserve">затель экономической активности </w:t>
      </w:r>
      <w:r>
        <w:rPr>
          <w:shd w:val="clear" w:color="auto" w:fill="F6F6F6"/>
          <w:lang w:eastAsia="ko-KR"/>
        </w:rPr>
        <w:t>(за январь-май 2020 года)</w:t>
      </w:r>
    </w:p>
  </w:footnote>
  <w:footnote w:id="7">
    <w:p w:rsidR="0084045E" w:rsidRPr="005D4259" w:rsidRDefault="0084045E" w:rsidP="00A35534">
      <w:pPr>
        <w:pStyle w:val="a6"/>
        <w:rPr>
          <w:sz w:val="18"/>
          <w:szCs w:val="18"/>
        </w:rPr>
      </w:pPr>
      <w:r w:rsidRPr="005D4259">
        <w:rPr>
          <w:rStyle w:val="a8"/>
          <w:sz w:val="18"/>
          <w:szCs w:val="18"/>
        </w:rPr>
        <w:footnoteRef/>
      </w:r>
      <w:r w:rsidRPr="005D4259">
        <w:rPr>
          <w:sz w:val="18"/>
          <w:szCs w:val="18"/>
        </w:rPr>
        <w:t xml:space="preserve"> В годовом выражении</w:t>
      </w:r>
    </w:p>
  </w:footnote>
  <w:footnote w:id="8">
    <w:p w:rsidR="0084045E" w:rsidRDefault="0084045E" w:rsidP="00A35534">
      <w:pPr>
        <w:pStyle w:val="a6"/>
      </w:pPr>
      <w:r w:rsidRPr="006F2A28">
        <w:rPr>
          <w:rStyle w:val="a8"/>
          <w:sz w:val="16"/>
          <w:szCs w:val="16"/>
        </w:rPr>
        <w:footnoteRef/>
      </w:r>
      <w:r w:rsidRPr="006F2A28">
        <w:rPr>
          <w:sz w:val="16"/>
          <w:szCs w:val="16"/>
        </w:rPr>
        <w:t xml:space="preserve"> Темпы прироста приведены по ВДС</w:t>
      </w:r>
      <w:r>
        <w:rPr>
          <w:sz w:val="16"/>
          <w:szCs w:val="16"/>
        </w:rPr>
        <w:t>.</w:t>
      </w:r>
    </w:p>
  </w:footnote>
  <w:footnote w:id="9">
    <w:p w:rsidR="0084045E" w:rsidRPr="005D4259" w:rsidRDefault="0084045E" w:rsidP="00A35534">
      <w:pPr>
        <w:pStyle w:val="a6"/>
        <w:rPr>
          <w:sz w:val="18"/>
          <w:szCs w:val="18"/>
        </w:rPr>
      </w:pPr>
      <w:r w:rsidRPr="005D4259">
        <w:rPr>
          <w:rStyle w:val="a8"/>
          <w:sz w:val="18"/>
          <w:szCs w:val="18"/>
        </w:rPr>
        <w:footnoteRef/>
      </w:r>
      <w:r w:rsidRPr="005D4259">
        <w:rPr>
          <w:sz w:val="18"/>
          <w:szCs w:val="18"/>
        </w:rPr>
        <w:t xml:space="preserve"> В годовом выражении</w:t>
      </w:r>
    </w:p>
  </w:footnote>
  <w:footnote w:id="10">
    <w:p w:rsidR="0084045E" w:rsidRPr="000F5D17" w:rsidRDefault="0084045E" w:rsidP="00A35534">
      <w:pPr>
        <w:pStyle w:val="a6"/>
        <w:rPr>
          <w:lang w:eastAsia="ko-KR"/>
        </w:rPr>
      </w:pPr>
      <w:r>
        <w:rPr>
          <w:rStyle w:val="a8"/>
        </w:rPr>
        <w:footnoteRef/>
      </w:r>
      <w:r>
        <w:t xml:space="preserve"> </w:t>
      </w:r>
      <w:r w:rsidRPr="000F5D17">
        <w:rPr>
          <w:rFonts w:ascii="Arial AMU" w:hAnsi="Arial AMU"/>
          <w:shd w:val="clear" w:color="auto" w:fill="F6F6F6"/>
        </w:rPr>
        <w:t>Пока</w:t>
      </w:r>
      <w:r>
        <w:rPr>
          <w:rFonts w:ascii="Arial AMU" w:hAnsi="Arial AMU"/>
          <w:shd w:val="clear" w:color="auto" w:fill="F6F6F6"/>
        </w:rPr>
        <w:t xml:space="preserve">затель экономической активности </w:t>
      </w:r>
      <w:r>
        <w:rPr>
          <w:shd w:val="clear" w:color="auto" w:fill="F6F6F6"/>
          <w:lang w:eastAsia="ko-KR"/>
        </w:rPr>
        <w:t>(за январь-май 2020 года)</w:t>
      </w:r>
    </w:p>
  </w:footnote>
  <w:footnote w:id="11">
    <w:p w:rsidR="0084045E" w:rsidRPr="009375FB" w:rsidRDefault="0084045E" w:rsidP="00A35534">
      <w:pPr>
        <w:pStyle w:val="a6"/>
        <w:rPr>
          <w:lang w:val="ky-KG"/>
        </w:rPr>
      </w:pPr>
      <w:r>
        <w:rPr>
          <w:rStyle w:val="a8"/>
        </w:rPr>
        <w:footnoteRef/>
      </w:r>
      <w:r>
        <w:t xml:space="preserve"> </w:t>
      </w:r>
      <w:r>
        <w:rPr>
          <w:lang w:val="ky-KG"/>
        </w:rPr>
        <w:t>Данные за январь-май 2020 года</w:t>
      </w:r>
    </w:p>
  </w:footnote>
  <w:footnote w:id="12">
    <w:p w:rsidR="0084045E" w:rsidRDefault="0084045E" w:rsidP="00A35534">
      <w:pPr>
        <w:pStyle w:val="a6"/>
      </w:pPr>
      <w:r>
        <w:rPr>
          <w:rStyle w:val="a8"/>
        </w:rPr>
        <w:footnoteRef/>
      </w:r>
      <w:r w:rsidRPr="00E63BFB">
        <w:rPr>
          <w:sz w:val="16"/>
          <w:szCs w:val="16"/>
        </w:rPr>
        <w:t>Включая гор. Ош</w:t>
      </w:r>
    </w:p>
  </w:footnote>
  <w:footnote w:id="13">
    <w:p w:rsidR="0084045E" w:rsidRPr="00105746" w:rsidRDefault="0084045E" w:rsidP="00A35534">
      <w:pPr>
        <w:pStyle w:val="a6"/>
        <w:rPr>
          <w:sz w:val="18"/>
          <w:szCs w:val="18"/>
        </w:rPr>
      </w:pPr>
      <w:r w:rsidRPr="00105746">
        <w:rPr>
          <w:rStyle w:val="a8"/>
          <w:sz w:val="18"/>
          <w:szCs w:val="18"/>
        </w:rPr>
        <w:footnoteRef/>
      </w:r>
      <w:r w:rsidRPr="00105746">
        <w:rPr>
          <w:sz w:val="18"/>
          <w:szCs w:val="18"/>
        </w:rPr>
        <w:t xml:space="preserve"> По данным аналитического баланса банковской системы включают в себя только кредиты физических и юридических лиц и других финансово-кредитных учреждений, при этом исключаются кредит Правительству и нерезидентам.</w:t>
      </w:r>
    </w:p>
  </w:footnote>
  <w:footnote w:id="14">
    <w:p w:rsidR="0084045E" w:rsidRPr="006350C1" w:rsidRDefault="0084045E" w:rsidP="00A35534">
      <w:pPr>
        <w:pStyle w:val="a6"/>
        <w:rPr>
          <w:sz w:val="18"/>
          <w:szCs w:val="18"/>
        </w:rPr>
      </w:pPr>
      <w:r w:rsidRPr="006350C1">
        <w:rPr>
          <w:rStyle w:val="a8"/>
          <w:sz w:val="18"/>
          <w:szCs w:val="18"/>
        </w:rPr>
        <w:footnoteRef/>
      </w:r>
      <w:r w:rsidRPr="006350C1">
        <w:rPr>
          <w:sz w:val="18"/>
          <w:szCs w:val="18"/>
        </w:rPr>
        <w:t>Включая Бишкекский филиал Национального банка Пакистана.</w:t>
      </w:r>
    </w:p>
  </w:footnote>
  <w:footnote w:id="15">
    <w:p w:rsidR="0084045E" w:rsidRPr="006350C1" w:rsidRDefault="0084045E" w:rsidP="00A35534">
      <w:pPr>
        <w:pStyle w:val="a6"/>
        <w:rPr>
          <w:sz w:val="18"/>
          <w:szCs w:val="18"/>
        </w:rPr>
      </w:pPr>
      <w:r w:rsidRPr="006350C1">
        <w:rPr>
          <w:rStyle w:val="a8"/>
          <w:sz w:val="18"/>
          <w:szCs w:val="18"/>
        </w:rPr>
        <w:footnoteRef/>
      </w:r>
      <w:r w:rsidRPr="006350C1">
        <w:rPr>
          <w:rStyle w:val="a8"/>
          <w:sz w:val="18"/>
          <w:szCs w:val="18"/>
        </w:rPr>
        <w:t xml:space="preserve"> </w:t>
      </w:r>
      <w:r w:rsidRPr="006350C1">
        <w:rPr>
          <w:rStyle w:val="rvts1059238"/>
          <w:color w:val="000000"/>
          <w:sz w:val="18"/>
          <w:szCs w:val="18"/>
        </w:rPr>
        <w:t>Без учета депозитов банков.</w:t>
      </w:r>
    </w:p>
  </w:footnote>
  <w:footnote w:id="16">
    <w:p w:rsidR="0084045E" w:rsidRPr="000955D6" w:rsidRDefault="0084045E" w:rsidP="00A35534">
      <w:pPr>
        <w:pStyle w:val="a6"/>
        <w:rPr>
          <w:sz w:val="16"/>
          <w:szCs w:val="16"/>
        </w:rPr>
      </w:pPr>
      <w:r w:rsidRPr="006350C1">
        <w:rPr>
          <w:rStyle w:val="a8"/>
          <w:sz w:val="18"/>
          <w:szCs w:val="18"/>
        </w:rPr>
        <w:footnoteRef/>
      </w:r>
      <w:r w:rsidRPr="006350C1">
        <w:rPr>
          <w:sz w:val="18"/>
          <w:szCs w:val="18"/>
        </w:rPr>
        <w:t xml:space="preserve"> Без учета кредитов, предоставленных банкам и другим финансово-кредитным учреждениям.</w:t>
      </w:r>
    </w:p>
  </w:footnote>
  <w:footnote w:id="17">
    <w:p w:rsidR="0084045E" w:rsidRDefault="0084045E" w:rsidP="00967956">
      <w:pPr>
        <w:pStyle w:val="a6"/>
      </w:pPr>
      <w:r>
        <w:rPr>
          <w:rStyle w:val="a8"/>
        </w:rPr>
        <w:footnoteRef/>
      </w:r>
      <w:r>
        <w:t xml:space="preserve"> </w:t>
      </w:r>
      <w:r w:rsidRPr="008C0D24">
        <w:t>Без учета стоимости давальческого сырья</w:t>
      </w:r>
      <w:r>
        <w:t>.</w:t>
      </w:r>
    </w:p>
  </w:footnote>
  <w:footnote w:id="18">
    <w:p w:rsidR="0084045E" w:rsidRDefault="0084045E" w:rsidP="00967956">
      <w:pPr>
        <w:pStyle w:val="a6"/>
      </w:pPr>
      <w:r>
        <w:rPr>
          <w:rStyle w:val="a8"/>
        </w:rPr>
        <w:footnoteRef/>
      </w:r>
      <w:r w:rsidRPr="009553C3">
        <w:rPr>
          <w:sz w:val="18"/>
          <w:szCs w:val="18"/>
        </w:rPr>
        <w:t>Предварительные данные Центрального казначейства</w:t>
      </w:r>
      <w:r>
        <w:rPr>
          <w:sz w:val="18"/>
          <w:szCs w:val="18"/>
        </w:rPr>
        <w:t xml:space="preserve"> Министерства финансов Кыргызской Республики</w:t>
      </w:r>
    </w:p>
  </w:footnote>
  <w:footnote w:id="19">
    <w:p w:rsidR="0084045E" w:rsidRDefault="0084045E" w:rsidP="00332BDE">
      <w:pPr>
        <w:pStyle w:val="a6"/>
      </w:pPr>
      <w:r>
        <w:rPr>
          <w:rStyle w:val="a8"/>
          <w:rFonts w:eastAsia="MS Mincho"/>
        </w:rPr>
        <w:footnoteRef/>
      </w:r>
      <w:r>
        <w:t>По данным Социального Фонда КР</w:t>
      </w:r>
    </w:p>
  </w:footnote>
  <w:footnote w:id="20">
    <w:p w:rsidR="0084045E" w:rsidRPr="00E20AD2" w:rsidRDefault="0084045E" w:rsidP="00843D4C">
      <w:pPr>
        <w:pStyle w:val="a6"/>
        <w:rPr>
          <w:sz w:val="18"/>
          <w:szCs w:val="18"/>
        </w:rPr>
      </w:pPr>
      <w:r>
        <w:rPr>
          <w:rStyle w:val="a8"/>
        </w:rPr>
        <w:footnoteRef/>
      </w:r>
      <w:r w:rsidRPr="00E20AD2">
        <w:rPr>
          <w:sz w:val="18"/>
          <w:szCs w:val="18"/>
        </w:rPr>
        <w:t>Данные НСК КР</w:t>
      </w:r>
    </w:p>
  </w:footnote>
  <w:footnote w:id="21">
    <w:p w:rsidR="0084045E" w:rsidRPr="00E10DBE" w:rsidRDefault="0084045E" w:rsidP="00843D4C">
      <w:pPr>
        <w:pStyle w:val="a6"/>
        <w:rPr>
          <w:sz w:val="18"/>
          <w:szCs w:val="18"/>
        </w:rPr>
      </w:pPr>
      <w:r w:rsidRPr="00E20AD2">
        <w:rPr>
          <w:rStyle w:val="a8"/>
          <w:color w:val="000000"/>
          <w:sz w:val="18"/>
          <w:szCs w:val="18"/>
        </w:rPr>
        <w:footnoteRef/>
      </w:r>
      <w:r w:rsidRPr="00E10DBE">
        <w:rPr>
          <w:sz w:val="18"/>
          <w:szCs w:val="18"/>
        </w:rPr>
        <w:t>Оборот оптовой и розничной торговли, ремонта автомобилей и мотоциклов по территории;</w:t>
      </w:r>
    </w:p>
  </w:footnote>
  <w:footnote w:id="22">
    <w:p w:rsidR="0084045E" w:rsidRPr="00E10DBE" w:rsidRDefault="0084045E" w:rsidP="00843D4C">
      <w:pPr>
        <w:pStyle w:val="a6"/>
        <w:rPr>
          <w:sz w:val="18"/>
          <w:szCs w:val="18"/>
        </w:rPr>
      </w:pPr>
      <w:r w:rsidRPr="00E10DBE">
        <w:rPr>
          <w:rStyle w:val="a8"/>
          <w:color w:val="000000"/>
          <w:sz w:val="18"/>
          <w:szCs w:val="18"/>
        </w:rPr>
        <w:footnoteRef/>
      </w:r>
      <w:r w:rsidRPr="00E10DBE">
        <w:rPr>
          <w:sz w:val="18"/>
          <w:szCs w:val="18"/>
        </w:rPr>
        <w:t xml:space="preserve">Численность зарегистрированных безработных в органах государственной службы занятости на 1 </w:t>
      </w:r>
      <w:r>
        <w:rPr>
          <w:sz w:val="18"/>
          <w:szCs w:val="18"/>
        </w:rPr>
        <w:t>июля</w:t>
      </w:r>
      <w:r w:rsidRPr="00E10DBE">
        <w:rPr>
          <w:sz w:val="18"/>
          <w:szCs w:val="18"/>
        </w:rPr>
        <w:t xml:space="preserve"> 20</w:t>
      </w:r>
      <w:r>
        <w:rPr>
          <w:sz w:val="18"/>
          <w:szCs w:val="18"/>
        </w:rPr>
        <w:t>20</w:t>
      </w:r>
      <w:r w:rsidRPr="00E10DBE">
        <w:rPr>
          <w:sz w:val="18"/>
          <w:szCs w:val="18"/>
        </w:rPr>
        <w:t>г;</w:t>
      </w:r>
    </w:p>
  </w:footnote>
  <w:footnote w:id="23">
    <w:p w:rsidR="0084045E" w:rsidRPr="00E10DBE" w:rsidRDefault="0084045E" w:rsidP="00843D4C">
      <w:pPr>
        <w:pStyle w:val="a6"/>
        <w:rPr>
          <w:sz w:val="18"/>
          <w:szCs w:val="18"/>
        </w:rPr>
      </w:pPr>
      <w:r w:rsidRPr="00E10DBE">
        <w:rPr>
          <w:rStyle w:val="a8"/>
          <w:sz w:val="18"/>
          <w:szCs w:val="18"/>
        </w:rPr>
        <w:footnoteRef/>
      </w:r>
      <w:r w:rsidRPr="00E10DBE">
        <w:rPr>
          <w:sz w:val="18"/>
          <w:szCs w:val="18"/>
        </w:rPr>
        <w:t xml:space="preserve"> Без учета малых предприятий.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60E39"/>
    <w:multiLevelType w:val="hybridMultilevel"/>
    <w:tmpl w:val="BAAA989E"/>
    <w:lvl w:ilvl="0" w:tplc="04DA7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2E4104"/>
    <w:multiLevelType w:val="hybridMultilevel"/>
    <w:tmpl w:val="EF86AC26"/>
    <w:lvl w:ilvl="0" w:tplc="E1703B6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2E32FE0"/>
    <w:multiLevelType w:val="hybridMultilevel"/>
    <w:tmpl w:val="EDE4E8AC"/>
    <w:lvl w:ilvl="0" w:tplc="D59EC08A">
      <w:start w:val="1"/>
      <w:numFmt w:val="bullet"/>
      <w:lvlText w:val="-"/>
      <w:lvlJc w:val="left"/>
      <w:pPr>
        <w:ind w:left="3763" w:hanging="360"/>
      </w:pPr>
      <w:rPr>
        <w:rFonts w:ascii="Sylfaen" w:hAnsi="Sylfaen" w:hint="default"/>
        <w:lang w:val="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55D51F5"/>
    <w:multiLevelType w:val="hybridMultilevel"/>
    <w:tmpl w:val="B66CC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FD05D5"/>
    <w:multiLevelType w:val="hybridMultilevel"/>
    <w:tmpl w:val="D79E4EC4"/>
    <w:lvl w:ilvl="0" w:tplc="68922CA2">
      <w:start w:val="1"/>
      <w:numFmt w:val="bullet"/>
      <w:lvlText w:val=""/>
      <w:lvlJc w:val="left"/>
      <w:pPr>
        <w:ind w:left="1211"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1CAA60B9"/>
    <w:multiLevelType w:val="multilevel"/>
    <w:tmpl w:val="F8464280"/>
    <w:lvl w:ilvl="0">
      <w:start w:val="1"/>
      <w:numFmt w:val="decimal"/>
      <w:lvlText w:val="%1."/>
      <w:lvlJc w:val="left"/>
      <w:pPr>
        <w:ind w:left="2771" w:hanging="360"/>
      </w:pPr>
      <w:rPr>
        <w:rFonts w:hint="default"/>
        <w:b/>
      </w:rPr>
    </w:lvl>
    <w:lvl w:ilvl="1">
      <w:start w:val="1"/>
      <w:numFmt w:val="decimal"/>
      <w:lvlText w:val="%1.%2."/>
      <w:lvlJc w:val="left"/>
      <w:pPr>
        <w:ind w:left="3480" w:hanging="360"/>
      </w:pPr>
      <w:rPr>
        <w:rFonts w:ascii="Times New Roman" w:hAnsi="Times New Roman" w:cs="Times New Roman" w:hint="default"/>
        <w:b/>
        <w:bCs/>
      </w:rPr>
    </w:lvl>
    <w:lvl w:ilvl="2">
      <w:start w:val="1"/>
      <w:numFmt w:val="decimal"/>
      <w:lvlText w:val="%1.%2.%3."/>
      <w:lvlJc w:val="left"/>
      <w:pPr>
        <w:ind w:left="4265" w:hanging="720"/>
      </w:pPr>
      <w:rPr>
        <w:rFonts w:hint="default"/>
      </w:rPr>
    </w:lvl>
    <w:lvl w:ilvl="3">
      <w:start w:val="1"/>
      <w:numFmt w:val="decimal"/>
      <w:lvlText w:val="%1.%2.%3.%4."/>
      <w:lvlJc w:val="left"/>
      <w:pPr>
        <w:ind w:left="4832"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6326" w:hanging="1080"/>
      </w:pPr>
      <w:rPr>
        <w:rFonts w:hint="default"/>
      </w:rPr>
    </w:lvl>
    <w:lvl w:ilvl="6">
      <w:start w:val="1"/>
      <w:numFmt w:val="decimal"/>
      <w:lvlText w:val="%1.%2.%3.%4.%5.%6.%7."/>
      <w:lvlJc w:val="left"/>
      <w:pPr>
        <w:ind w:left="7253" w:hanging="1440"/>
      </w:pPr>
      <w:rPr>
        <w:rFonts w:hint="default"/>
      </w:rPr>
    </w:lvl>
    <w:lvl w:ilvl="7">
      <w:start w:val="1"/>
      <w:numFmt w:val="decimal"/>
      <w:lvlText w:val="%1.%2.%3.%4.%5.%6.%7.%8."/>
      <w:lvlJc w:val="left"/>
      <w:pPr>
        <w:ind w:left="7820" w:hanging="1440"/>
      </w:pPr>
      <w:rPr>
        <w:rFonts w:hint="default"/>
      </w:rPr>
    </w:lvl>
    <w:lvl w:ilvl="8">
      <w:start w:val="1"/>
      <w:numFmt w:val="decimal"/>
      <w:lvlText w:val="%1.%2.%3.%4.%5.%6.%7.%8.%9."/>
      <w:lvlJc w:val="left"/>
      <w:pPr>
        <w:ind w:left="8747" w:hanging="1800"/>
      </w:pPr>
      <w:rPr>
        <w:rFonts w:hint="default"/>
      </w:rPr>
    </w:lvl>
  </w:abstractNum>
  <w:abstractNum w:abstractNumId="6">
    <w:nsid w:val="1DBB354A"/>
    <w:multiLevelType w:val="hybridMultilevel"/>
    <w:tmpl w:val="0974EC40"/>
    <w:lvl w:ilvl="0" w:tplc="DAF2F846">
      <w:start w:val="1"/>
      <w:numFmt w:val="decimal"/>
      <w:pStyle w:val="a"/>
      <w:lvlText w:val="%1."/>
      <w:lvlJc w:val="left"/>
      <w:pPr>
        <w:tabs>
          <w:tab w:val="num" w:pos="720"/>
        </w:tabs>
      </w:pPr>
      <w:rPr>
        <w:rFonts w:ascii="Arial UniToktom" w:hAnsi="Arial UniToktom" w:cs="Arial UniToktom" w:hint="default"/>
        <w:b w:val="0"/>
        <w:bCs w:val="0"/>
        <w:i w:val="0"/>
        <w:iCs w:val="0"/>
        <w:color w:val="auto"/>
        <w:spacing w:val="0"/>
        <w:w w:val="100"/>
        <w:position w:val="0"/>
        <w:sz w:val="22"/>
        <w:szCs w:val="22"/>
        <w:effect w:val="none"/>
      </w:rPr>
    </w:lvl>
    <w:lvl w:ilvl="1" w:tplc="04190019">
      <w:start w:val="1"/>
      <w:numFmt w:val="lowerRoman"/>
      <w:lvlText w:val="(%2)"/>
      <w:lvlJc w:val="left"/>
      <w:pPr>
        <w:tabs>
          <w:tab w:val="num" w:pos="1440"/>
        </w:tabs>
        <w:ind w:left="1440" w:hanging="720"/>
      </w:pPr>
      <w:rPr>
        <w:rFonts w:ascii="Arial UniToktom" w:hAnsi="Arial UniToktom" w:cs="Arial UniToktom" w:hint="default"/>
        <w:b w:val="0"/>
        <w:bCs w:val="0"/>
        <w:color w:val="auto"/>
        <w:spacing w:val="0"/>
        <w:w w:val="100"/>
        <w:position w:val="0"/>
        <w:sz w:val="22"/>
        <w:szCs w:val="22"/>
        <w:effect w:val="none"/>
      </w:rPr>
    </w:lvl>
    <w:lvl w:ilvl="2" w:tplc="0419001B">
      <w:start w:val="1"/>
      <w:numFmt w:val="bullet"/>
      <w:lvlText w:val=""/>
      <w:lvlJc w:val="left"/>
      <w:pPr>
        <w:tabs>
          <w:tab w:val="num" w:pos="1440"/>
        </w:tabs>
        <w:ind w:left="1440" w:hanging="720"/>
      </w:pPr>
      <w:rPr>
        <w:rFonts w:ascii="Symbol" w:hAnsi="Symbol" w:cs="Symbol" w:hint="default"/>
        <w:color w:val="auto"/>
        <w:spacing w:val="0"/>
        <w:w w:val="100"/>
        <w:position w:val="0"/>
        <w:sz w:val="22"/>
        <w:szCs w:val="22"/>
        <w:effect w:val="none"/>
      </w:rPr>
    </w:lvl>
    <w:lvl w:ilvl="3" w:tplc="0419000F">
      <w:start w:val="5"/>
      <w:numFmt w:val="upperRoman"/>
      <w:lvlText w:val="%4."/>
      <w:lvlJc w:val="left"/>
      <w:pPr>
        <w:tabs>
          <w:tab w:val="num" w:pos="3240"/>
        </w:tabs>
        <w:ind w:left="3240" w:hanging="720"/>
      </w:pPr>
      <w:rPr>
        <w:rFonts w:hint="default"/>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2E884CA9"/>
    <w:multiLevelType w:val="hybridMultilevel"/>
    <w:tmpl w:val="5FEC72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FF63E0F"/>
    <w:multiLevelType w:val="multilevel"/>
    <w:tmpl w:val="C9042ED8"/>
    <w:lvl w:ilvl="0">
      <w:start w:val="2"/>
      <w:numFmt w:val="decimal"/>
      <w:lvlText w:val="%1."/>
      <w:lvlJc w:val="left"/>
      <w:pPr>
        <w:ind w:left="2771" w:hanging="360"/>
      </w:pPr>
      <w:rPr>
        <w:rFonts w:hint="default"/>
        <w:b/>
      </w:rPr>
    </w:lvl>
    <w:lvl w:ilvl="1">
      <w:start w:val="1"/>
      <w:numFmt w:val="decimal"/>
      <w:lvlText w:val="%1.%2."/>
      <w:lvlJc w:val="left"/>
      <w:pPr>
        <w:ind w:left="3480" w:hanging="360"/>
      </w:pPr>
      <w:rPr>
        <w:rFonts w:ascii="Times New Roman" w:hAnsi="Times New Roman" w:cs="Times New Roman" w:hint="default"/>
        <w:b/>
        <w:bCs/>
      </w:rPr>
    </w:lvl>
    <w:lvl w:ilvl="2">
      <w:start w:val="1"/>
      <w:numFmt w:val="decimal"/>
      <w:lvlText w:val="%1.%2.%3."/>
      <w:lvlJc w:val="left"/>
      <w:pPr>
        <w:ind w:left="4265" w:hanging="720"/>
      </w:pPr>
      <w:rPr>
        <w:rFonts w:hint="default"/>
      </w:rPr>
    </w:lvl>
    <w:lvl w:ilvl="3">
      <w:start w:val="1"/>
      <w:numFmt w:val="decimal"/>
      <w:lvlText w:val="%1.%2.%3.%4."/>
      <w:lvlJc w:val="left"/>
      <w:pPr>
        <w:ind w:left="4832"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6326" w:hanging="1080"/>
      </w:pPr>
      <w:rPr>
        <w:rFonts w:hint="default"/>
      </w:rPr>
    </w:lvl>
    <w:lvl w:ilvl="6">
      <w:start w:val="1"/>
      <w:numFmt w:val="decimal"/>
      <w:lvlText w:val="%1.%2.%3.%4.%5.%6.%7."/>
      <w:lvlJc w:val="left"/>
      <w:pPr>
        <w:ind w:left="7253" w:hanging="1440"/>
      </w:pPr>
      <w:rPr>
        <w:rFonts w:hint="default"/>
      </w:rPr>
    </w:lvl>
    <w:lvl w:ilvl="7">
      <w:start w:val="1"/>
      <w:numFmt w:val="decimal"/>
      <w:lvlText w:val="%1.%2.%3.%4.%5.%6.%7.%8."/>
      <w:lvlJc w:val="left"/>
      <w:pPr>
        <w:ind w:left="7820" w:hanging="1440"/>
      </w:pPr>
      <w:rPr>
        <w:rFonts w:hint="default"/>
      </w:rPr>
    </w:lvl>
    <w:lvl w:ilvl="8">
      <w:start w:val="1"/>
      <w:numFmt w:val="decimal"/>
      <w:lvlText w:val="%1.%2.%3.%4.%5.%6.%7.%8.%9."/>
      <w:lvlJc w:val="left"/>
      <w:pPr>
        <w:ind w:left="8747" w:hanging="1800"/>
      </w:pPr>
      <w:rPr>
        <w:rFonts w:hint="default"/>
      </w:rPr>
    </w:lvl>
  </w:abstractNum>
  <w:abstractNum w:abstractNumId="9">
    <w:nsid w:val="316F1E54"/>
    <w:multiLevelType w:val="hybridMultilevel"/>
    <w:tmpl w:val="745C86FA"/>
    <w:lvl w:ilvl="0" w:tplc="79EE2010">
      <w:start w:val="6"/>
      <w:numFmt w:val="decimal"/>
      <w:lvlText w:val="%1."/>
      <w:lvlJc w:val="left"/>
      <w:pPr>
        <w:ind w:left="928"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235284D"/>
    <w:multiLevelType w:val="hybridMultilevel"/>
    <w:tmpl w:val="037858EC"/>
    <w:lvl w:ilvl="0" w:tplc="0419000F">
      <w:start w:val="1"/>
      <w:numFmt w:val="decimal"/>
      <w:lvlText w:val="%1."/>
      <w:lvlJc w:val="left"/>
      <w:pPr>
        <w:ind w:left="928"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44CB6E94"/>
    <w:multiLevelType w:val="hybridMultilevel"/>
    <w:tmpl w:val="528AF4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51E34705"/>
    <w:multiLevelType w:val="hybridMultilevel"/>
    <w:tmpl w:val="5ECAE240"/>
    <w:lvl w:ilvl="0" w:tplc="401859C6">
      <w:start w:val="1"/>
      <w:numFmt w:val="bullet"/>
      <w:lvlText w:val=""/>
      <w:lvlJc w:val="left"/>
      <w:pPr>
        <w:ind w:left="6314" w:hanging="360"/>
      </w:pPr>
      <w:rPr>
        <w:rFonts w:ascii="Symbol" w:hAnsi="Symbol" w:cs="Symbol" w:hint="default"/>
      </w:rPr>
    </w:lvl>
    <w:lvl w:ilvl="1" w:tplc="04190003">
      <w:start w:val="1"/>
      <w:numFmt w:val="bullet"/>
      <w:lvlText w:val="o"/>
      <w:lvlJc w:val="left"/>
      <w:pPr>
        <w:ind w:left="7319" w:hanging="360"/>
      </w:pPr>
      <w:rPr>
        <w:rFonts w:ascii="Courier New" w:hAnsi="Courier New" w:cs="Courier New" w:hint="default"/>
      </w:rPr>
    </w:lvl>
    <w:lvl w:ilvl="2" w:tplc="04190005">
      <w:start w:val="1"/>
      <w:numFmt w:val="bullet"/>
      <w:lvlText w:val=""/>
      <w:lvlJc w:val="left"/>
      <w:pPr>
        <w:ind w:left="8039" w:hanging="360"/>
      </w:pPr>
      <w:rPr>
        <w:rFonts w:ascii="Wingdings" w:hAnsi="Wingdings" w:cs="Wingdings" w:hint="default"/>
      </w:rPr>
    </w:lvl>
    <w:lvl w:ilvl="3" w:tplc="04190001">
      <w:start w:val="1"/>
      <w:numFmt w:val="bullet"/>
      <w:lvlText w:val=""/>
      <w:lvlJc w:val="left"/>
      <w:pPr>
        <w:ind w:left="8759" w:hanging="360"/>
      </w:pPr>
      <w:rPr>
        <w:rFonts w:ascii="Symbol" w:hAnsi="Symbol" w:cs="Symbol" w:hint="default"/>
      </w:rPr>
    </w:lvl>
    <w:lvl w:ilvl="4" w:tplc="04190003">
      <w:start w:val="1"/>
      <w:numFmt w:val="bullet"/>
      <w:lvlText w:val="o"/>
      <w:lvlJc w:val="left"/>
      <w:pPr>
        <w:ind w:left="9479" w:hanging="360"/>
      </w:pPr>
      <w:rPr>
        <w:rFonts w:ascii="Courier New" w:hAnsi="Courier New" w:cs="Courier New" w:hint="default"/>
      </w:rPr>
    </w:lvl>
    <w:lvl w:ilvl="5" w:tplc="04190005">
      <w:start w:val="1"/>
      <w:numFmt w:val="bullet"/>
      <w:lvlText w:val=""/>
      <w:lvlJc w:val="left"/>
      <w:pPr>
        <w:ind w:left="10199" w:hanging="360"/>
      </w:pPr>
      <w:rPr>
        <w:rFonts w:ascii="Wingdings" w:hAnsi="Wingdings" w:cs="Wingdings" w:hint="default"/>
      </w:rPr>
    </w:lvl>
    <w:lvl w:ilvl="6" w:tplc="04190001">
      <w:start w:val="1"/>
      <w:numFmt w:val="bullet"/>
      <w:lvlText w:val=""/>
      <w:lvlJc w:val="left"/>
      <w:pPr>
        <w:ind w:left="10919" w:hanging="360"/>
      </w:pPr>
      <w:rPr>
        <w:rFonts w:ascii="Symbol" w:hAnsi="Symbol" w:cs="Symbol" w:hint="default"/>
      </w:rPr>
    </w:lvl>
    <w:lvl w:ilvl="7" w:tplc="04190003">
      <w:start w:val="1"/>
      <w:numFmt w:val="bullet"/>
      <w:lvlText w:val="o"/>
      <w:lvlJc w:val="left"/>
      <w:pPr>
        <w:ind w:left="11639" w:hanging="360"/>
      </w:pPr>
      <w:rPr>
        <w:rFonts w:ascii="Courier New" w:hAnsi="Courier New" w:cs="Courier New" w:hint="default"/>
      </w:rPr>
    </w:lvl>
    <w:lvl w:ilvl="8" w:tplc="04190005">
      <w:start w:val="1"/>
      <w:numFmt w:val="bullet"/>
      <w:lvlText w:val=""/>
      <w:lvlJc w:val="left"/>
      <w:pPr>
        <w:ind w:left="12359" w:hanging="360"/>
      </w:pPr>
      <w:rPr>
        <w:rFonts w:ascii="Wingdings" w:hAnsi="Wingdings" w:cs="Wingdings" w:hint="default"/>
      </w:rPr>
    </w:lvl>
  </w:abstractNum>
  <w:abstractNum w:abstractNumId="13">
    <w:nsid w:val="5CD06748"/>
    <w:multiLevelType w:val="hybridMultilevel"/>
    <w:tmpl w:val="E9EE0166"/>
    <w:lvl w:ilvl="0" w:tplc="68922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01268FB"/>
    <w:multiLevelType w:val="hybridMultilevel"/>
    <w:tmpl w:val="41BEA166"/>
    <w:lvl w:ilvl="0" w:tplc="DFFA1A94">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3172F38"/>
    <w:multiLevelType w:val="singleLevel"/>
    <w:tmpl w:val="11E4B25A"/>
    <w:lvl w:ilvl="0">
      <w:numFmt w:val="bullet"/>
      <w:pStyle w:val="MainParanoChapter"/>
      <w:lvlText w:val="-"/>
      <w:lvlJc w:val="left"/>
      <w:pPr>
        <w:tabs>
          <w:tab w:val="num" w:pos="360"/>
        </w:tabs>
        <w:ind w:left="360" w:hanging="360"/>
      </w:pPr>
      <w:rPr>
        <w:rFonts w:hint="default"/>
      </w:rPr>
    </w:lvl>
  </w:abstractNum>
  <w:abstractNum w:abstractNumId="16">
    <w:nsid w:val="6AE81391"/>
    <w:multiLevelType w:val="hybridMultilevel"/>
    <w:tmpl w:val="297CD5BA"/>
    <w:lvl w:ilvl="0" w:tplc="04DA768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nsid w:val="72700E25"/>
    <w:multiLevelType w:val="hybridMultilevel"/>
    <w:tmpl w:val="8B3C1BBA"/>
    <w:lvl w:ilvl="0" w:tplc="DFFA1A94">
      <w:start w:val="1"/>
      <w:numFmt w:val="bullet"/>
      <w:lvlText w:val="-"/>
      <w:lvlJc w:val="left"/>
      <w:pPr>
        <w:ind w:left="1287"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74E25FC9"/>
    <w:multiLevelType w:val="multilevel"/>
    <w:tmpl w:val="F8464280"/>
    <w:lvl w:ilvl="0">
      <w:start w:val="1"/>
      <w:numFmt w:val="decimal"/>
      <w:lvlText w:val="%1."/>
      <w:lvlJc w:val="left"/>
      <w:pPr>
        <w:ind w:left="2771" w:hanging="360"/>
      </w:pPr>
      <w:rPr>
        <w:rFonts w:hint="default"/>
        <w:b/>
      </w:rPr>
    </w:lvl>
    <w:lvl w:ilvl="1">
      <w:start w:val="1"/>
      <w:numFmt w:val="decimal"/>
      <w:lvlText w:val="%1.%2."/>
      <w:lvlJc w:val="left"/>
      <w:pPr>
        <w:ind w:left="3480" w:hanging="360"/>
      </w:pPr>
      <w:rPr>
        <w:rFonts w:ascii="Times New Roman" w:hAnsi="Times New Roman" w:cs="Times New Roman" w:hint="default"/>
        <w:b/>
        <w:bCs/>
      </w:rPr>
    </w:lvl>
    <w:lvl w:ilvl="2">
      <w:start w:val="1"/>
      <w:numFmt w:val="decimal"/>
      <w:lvlText w:val="%1.%2.%3."/>
      <w:lvlJc w:val="left"/>
      <w:pPr>
        <w:ind w:left="4265" w:hanging="720"/>
      </w:pPr>
      <w:rPr>
        <w:rFonts w:hint="default"/>
      </w:rPr>
    </w:lvl>
    <w:lvl w:ilvl="3">
      <w:start w:val="1"/>
      <w:numFmt w:val="decimal"/>
      <w:lvlText w:val="%1.%2.%3.%4."/>
      <w:lvlJc w:val="left"/>
      <w:pPr>
        <w:ind w:left="4832"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6326" w:hanging="1080"/>
      </w:pPr>
      <w:rPr>
        <w:rFonts w:hint="default"/>
      </w:rPr>
    </w:lvl>
    <w:lvl w:ilvl="6">
      <w:start w:val="1"/>
      <w:numFmt w:val="decimal"/>
      <w:lvlText w:val="%1.%2.%3.%4.%5.%6.%7."/>
      <w:lvlJc w:val="left"/>
      <w:pPr>
        <w:ind w:left="7253" w:hanging="1440"/>
      </w:pPr>
      <w:rPr>
        <w:rFonts w:hint="default"/>
      </w:rPr>
    </w:lvl>
    <w:lvl w:ilvl="7">
      <w:start w:val="1"/>
      <w:numFmt w:val="decimal"/>
      <w:lvlText w:val="%1.%2.%3.%4.%5.%6.%7.%8."/>
      <w:lvlJc w:val="left"/>
      <w:pPr>
        <w:ind w:left="7820" w:hanging="1440"/>
      </w:pPr>
      <w:rPr>
        <w:rFonts w:hint="default"/>
      </w:rPr>
    </w:lvl>
    <w:lvl w:ilvl="8">
      <w:start w:val="1"/>
      <w:numFmt w:val="decimal"/>
      <w:lvlText w:val="%1.%2.%3.%4.%5.%6.%7.%8.%9."/>
      <w:lvlJc w:val="left"/>
      <w:pPr>
        <w:ind w:left="8747" w:hanging="1800"/>
      </w:pPr>
      <w:rPr>
        <w:rFonts w:hint="default"/>
      </w:rPr>
    </w:lvl>
  </w:abstractNum>
  <w:abstractNum w:abstractNumId="19">
    <w:nsid w:val="74E547CD"/>
    <w:multiLevelType w:val="hybridMultilevel"/>
    <w:tmpl w:val="A7E818A8"/>
    <w:lvl w:ilvl="0" w:tplc="04DA7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72E7111"/>
    <w:multiLevelType w:val="multilevel"/>
    <w:tmpl w:val="C67ACF06"/>
    <w:lvl w:ilvl="0">
      <w:start w:val="5"/>
      <w:numFmt w:val="decimal"/>
      <w:lvlText w:val="%1."/>
      <w:lvlJc w:val="left"/>
      <w:pPr>
        <w:ind w:left="2771" w:hanging="360"/>
      </w:pPr>
      <w:rPr>
        <w:rFonts w:hint="default"/>
        <w:b/>
      </w:rPr>
    </w:lvl>
    <w:lvl w:ilvl="1">
      <w:start w:val="1"/>
      <w:numFmt w:val="decimal"/>
      <w:lvlText w:val="%1.%2."/>
      <w:lvlJc w:val="left"/>
      <w:pPr>
        <w:ind w:left="3621" w:hanging="360"/>
      </w:pPr>
      <w:rPr>
        <w:rFonts w:ascii="Times New Roman" w:hAnsi="Times New Roman" w:cs="Times New Roman" w:hint="default"/>
        <w:b/>
        <w:bCs/>
      </w:rPr>
    </w:lvl>
    <w:lvl w:ilvl="2">
      <w:start w:val="1"/>
      <w:numFmt w:val="decimal"/>
      <w:lvlText w:val="%1.%2.%3."/>
      <w:lvlJc w:val="left"/>
      <w:pPr>
        <w:ind w:left="4265" w:hanging="720"/>
      </w:pPr>
      <w:rPr>
        <w:rFonts w:hint="default"/>
      </w:rPr>
    </w:lvl>
    <w:lvl w:ilvl="3">
      <w:start w:val="1"/>
      <w:numFmt w:val="decimal"/>
      <w:lvlText w:val="%1.%2.%3.%4."/>
      <w:lvlJc w:val="left"/>
      <w:pPr>
        <w:ind w:left="4832"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6326" w:hanging="1080"/>
      </w:pPr>
      <w:rPr>
        <w:rFonts w:hint="default"/>
      </w:rPr>
    </w:lvl>
    <w:lvl w:ilvl="6">
      <w:start w:val="1"/>
      <w:numFmt w:val="decimal"/>
      <w:lvlText w:val="%1.%2.%3.%4.%5.%6.%7."/>
      <w:lvlJc w:val="left"/>
      <w:pPr>
        <w:ind w:left="7253" w:hanging="1440"/>
      </w:pPr>
      <w:rPr>
        <w:rFonts w:hint="default"/>
      </w:rPr>
    </w:lvl>
    <w:lvl w:ilvl="7">
      <w:start w:val="1"/>
      <w:numFmt w:val="decimal"/>
      <w:lvlText w:val="%1.%2.%3.%4.%5.%6.%7.%8."/>
      <w:lvlJc w:val="left"/>
      <w:pPr>
        <w:ind w:left="7820" w:hanging="1440"/>
      </w:pPr>
      <w:rPr>
        <w:rFonts w:hint="default"/>
      </w:rPr>
    </w:lvl>
    <w:lvl w:ilvl="8">
      <w:start w:val="1"/>
      <w:numFmt w:val="decimal"/>
      <w:lvlText w:val="%1.%2.%3.%4.%5.%6.%7.%8.%9."/>
      <w:lvlJc w:val="left"/>
      <w:pPr>
        <w:ind w:left="8747" w:hanging="1800"/>
      </w:pPr>
      <w:rPr>
        <w:rFonts w:hint="default"/>
      </w:rPr>
    </w:lvl>
  </w:abstractNum>
  <w:num w:numId="1">
    <w:abstractNumId w:val="5"/>
  </w:num>
  <w:num w:numId="2">
    <w:abstractNumId w:val="6"/>
  </w:num>
  <w:num w:numId="3">
    <w:abstractNumId w:val="15"/>
  </w:num>
  <w:num w:numId="4">
    <w:abstractNumId w:val="12"/>
  </w:num>
  <w:num w:numId="5">
    <w:abstractNumId w:val="14"/>
  </w:num>
  <w:num w:numId="6">
    <w:abstractNumId w:val="4"/>
  </w:num>
  <w:num w:numId="7">
    <w:abstractNumId w:val="0"/>
  </w:num>
  <w:num w:numId="8">
    <w:abstractNumId w:val="13"/>
  </w:num>
  <w:num w:numId="9">
    <w:abstractNumId w:val="16"/>
  </w:num>
  <w:num w:numId="10">
    <w:abstractNumId w:val="3"/>
  </w:num>
  <w:num w:numId="11">
    <w:abstractNumId w:val="19"/>
  </w:num>
  <w:num w:numId="12">
    <w:abstractNumId w:val="17"/>
  </w:num>
  <w:num w:numId="13">
    <w:abstractNumId w:val="7"/>
  </w:num>
  <w:num w:numId="14">
    <w:abstractNumId w:val="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0"/>
  </w:num>
  <w:num w:numId="18">
    <w:abstractNumId w:val="9"/>
  </w:num>
  <w:num w:numId="19">
    <w:abstractNumId w:val="11"/>
  </w:num>
  <w:num w:numId="20">
    <w:abstractNumId w:val="1"/>
  </w:num>
  <w:num w:numId="21">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FA5"/>
    <w:rsid w:val="0000012B"/>
    <w:rsid w:val="00016808"/>
    <w:rsid w:val="0001698F"/>
    <w:rsid w:val="00021907"/>
    <w:rsid w:val="00046406"/>
    <w:rsid w:val="00047A1D"/>
    <w:rsid w:val="0005393E"/>
    <w:rsid w:val="00061441"/>
    <w:rsid w:val="000639B0"/>
    <w:rsid w:val="00070116"/>
    <w:rsid w:val="00070CAA"/>
    <w:rsid w:val="00071BD9"/>
    <w:rsid w:val="00071EBF"/>
    <w:rsid w:val="00076843"/>
    <w:rsid w:val="00084B0A"/>
    <w:rsid w:val="00096D19"/>
    <w:rsid w:val="000A17C7"/>
    <w:rsid w:val="000A3B1D"/>
    <w:rsid w:val="000B06FA"/>
    <w:rsid w:val="000B1E9D"/>
    <w:rsid w:val="000C2B32"/>
    <w:rsid w:val="000C7A43"/>
    <w:rsid w:val="000F350E"/>
    <w:rsid w:val="000F7BAD"/>
    <w:rsid w:val="001004F3"/>
    <w:rsid w:val="001129C1"/>
    <w:rsid w:val="001143E7"/>
    <w:rsid w:val="00121555"/>
    <w:rsid w:val="001219E3"/>
    <w:rsid w:val="0012212C"/>
    <w:rsid w:val="00140FA5"/>
    <w:rsid w:val="0015518A"/>
    <w:rsid w:val="00155C4E"/>
    <w:rsid w:val="00160572"/>
    <w:rsid w:val="0016082C"/>
    <w:rsid w:val="00161832"/>
    <w:rsid w:val="00167E1B"/>
    <w:rsid w:val="00180934"/>
    <w:rsid w:val="00180A8D"/>
    <w:rsid w:val="001A1A47"/>
    <w:rsid w:val="001B2AE9"/>
    <w:rsid w:val="001C4164"/>
    <w:rsid w:val="001C51A9"/>
    <w:rsid w:val="001C6AB5"/>
    <w:rsid w:val="001D30AC"/>
    <w:rsid w:val="001D45C0"/>
    <w:rsid w:val="001D5254"/>
    <w:rsid w:val="001D750A"/>
    <w:rsid w:val="001E2E5D"/>
    <w:rsid w:val="001F511A"/>
    <w:rsid w:val="001F5BCA"/>
    <w:rsid w:val="00203C3C"/>
    <w:rsid w:val="00210A6E"/>
    <w:rsid w:val="00215668"/>
    <w:rsid w:val="00225FA9"/>
    <w:rsid w:val="002304F6"/>
    <w:rsid w:val="00261505"/>
    <w:rsid w:val="00264D04"/>
    <w:rsid w:val="00265797"/>
    <w:rsid w:val="00267FA3"/>
    <w:rsid w:val="002742FC"/>
    <w:rsid w:val="002755BF"/>
    <w:rsid w:val="00280BE8"/>
    <w:rsid w:val="00283E8A"/>
    <w:rsid w:val="00286477"/>
    <w:rsid w:val="002B6BBD"/>
    <w:rsid w:val="002C2FFF"/>
    <w:rsid w:val="002C54C2"/>
    <w:rsid w:val="002D0D70"/>
    <w:rsid w:val="002D27D6"/>
    <w:rsid w:val="002D64F5"/>
    <w:rsid w:val="002F0923"/>
    <w:rsid w:val="002F0DB3"/>
    <w:rsid w:val="002F2BB5"/>
    <w:rsid w:val="002F687F"/>
    <w:rsid w:val="00323421"/>
    <w:rsid w:val="00323544"/>
    <w:rsid w:val="00332BDE"/>
    <w:rsid w:val="003433BD"/>
    <w:rsid w:val="00380EC7"/>
    <w:rsid w:val="00381A6E"/>
    <w:rsid w:val="00381EA3"/>
    <w:rsid w:val="003A18DA"/>
    <w:rsid w:val="003B0D3D"/>
    <w:rsid w:val="003B76B3"/>
    <w:rsid w:val="003B7E5A"/>
    <w:rsid w:val="003C4170"/>
    <w:rsid w:val="003C6D87"/>
    <w:rsid w:val="003D2E2A"/>
    <w:rsid w:val="003F2104"/>
    <w:rsid w:val="003F2C83"/>
    <w:rsid w:val="004034C1"/>
    <w:rsid w:val="00404D24"/>
    <w:rsid w:val="00416A2E"/>
    <w:rsid w:val="0042527A"/>
    <w:rsid w:val="00431E8E"/>
    <w:rsid w:val="004623CA"/>
    <w:rsid w:val="004651D9"/>
    <w:rsid w:val="00465EF1"/>
    <w:rsid w:val="0047608A"/>
    <w:rsid w:val="00477AE2"/>
    <w:rsid w:val="004926E2"/>
    <w:rsid w:val="004938CB"/>
    <w:rsid w:val="00496F0E"/>
    <w:rsid w:val="004A06ED"/>
    <w:rsid w:val="004A2A09"/>
    <w:rsid w:val="004B008B"/>
    <w:rsid w:val="004B05E9"/>
    <w:rsid w:val="004B0F32"/>
    <w:rsid w:val="004B5BCB"/>
    <w:rsid w:val="004B6541"/>
    <w:rsid w:val="004C35DC"/>
    <w:rsid w:val="004C5E8D"/>
    <w:rsid w:val="004D0711"/>
    <w:rsid w:val="004F1A9F"/>
    <w:rsid w:val="004F6448"/>
    <w:rsid w:val="004F7187"/>
    <w:rsid w:val="004F7FF3"/>
    <w:rsid w:val="005127C1"/>
    <w:rsid w:val="0053348B"/>
    <w:rsid w:val="0054150F"/>
    <w:rsid w:val="005428FE"/>
    <w:rsid w:val="00544AB3"/>
    <w:rsid w:val="00544CC6"/>
    <w:rsid w:val="00546402"/>
    <w:rsid w:val="00546FF7"/>
    <w:rsid w:val="00560650"/>
    <w:rsid w:val="00564EEB"/>
    <w:rsid w:val="00596144"/>
    <w:rsid w:val="005A4025"/>
    <w:rsid w:val="005A5C56"/>
    <w:rsid w:val="005B30DB"/>
    <w:rsid w:val="005B3CC6"/>
    <w:rsid w:val="005B3CEE"/>
    <w:rsid w:val="005B72FC"/>
    <w:rsid w:val="005D27C1"/>
    <w:rsid w:val="005D458C"/>
    <w:rsid w:val="005D53F3"/>
    <w:rsid w:val="005E05BA"/>
    <w:rsid w:val="005F4547"/>
    <w:rsid w:val="00600618"/>
    <w:rsid w:val="00600649"/>
    <w:rsid w:val="0060744A"/>
    <w:rsid w:val="00615099"/>
    <w:rsid w:val="00625AF4"/>
    <w:rsid w:val="00626232"/>
    <w:rsid w:val="00653D7F"/>
    <w:rsid w:val="006568B3"/>
    <w:rsid w:val="00667D40"/>
    <w:rsid w:val="00672C15"/>
    <w:rsid w:val="00680A1D"/>
    <w:rsid w:val="00682BA8"/>
    <w:rsid w:val="00687A33"/>
    <w:rsid w:val="00694A36"/>
    <w:rsid w:val="00695A3D"/>
    <w:rsid w:val="006A46E9"/>
    <w:rsid w:val="006B03A8"/>
    <w:rsid w:val="006B0BC0"/>
    <w:rsid w:val="006E0D39"/>
    <w:rsid w:val="006E1FB3"/>
    <w:rsid w:val="006F105B"/>
    <w:rsid w:val="006F1D76"/>
    <w:rsid w:val="006F61EE"/>
    <w:rsid w:val="00707BE5"/>
    <w:rsid w:val="00707E22"/>
    <w:rsid w:val="00712831"/>
    <w:rsid w:val="00714603"/>
    <w:rsid w:val="00715648"/>
    <w:rsid w:val="007174EF"/>
    <w:rsid w:val="00726246"/>
    <w:rsid w:val="007265AA"/>
    <w:rsid w:val="00735782"/>
    <w:rsid w:val="0073635A"/>
    <w:rsid w:val="007421EE"/>
    <w:rsid w:val="00755F18"/>
    <w:rsid w:val="0076251C"/>
    <w:rsid w:val="00791360"/>
    <w:rsid w:val="0079206D"/>
    <w:rsid w:val="0079717A"/>
    <w:rsid w:val="007A5351"/>
    <w:rsid w:val="007B407D"/>
    <w:rsid w:val="007C177A"/>
    <w:rsid w:val="007C3694"/>
    <w:rsid w:val="007D28EA"/>
    <w:rsid w:val="007E0EF8"/>
    <w:rsid w:val="007E4CE6"/>
    <w:rsid w:val="007E5C76"/>
    <w:rsid w:val="007F3230"/>
    <w:rsid w:val="007F4A0A"/>
    <w:rsid w:val="007F6A70"/>
    <w:rsid w:val="0081139E"/>
    <w:rsid w:val="00812731"/>
    <w:rsid w:val="008153BF"/>
    <w:rsid w:val="00825FD2"/>
    <w:rsid w:val="008363F8"/>
    <w:rsid w:val="00836943"/>
    <w:rsid w:val="0084045E"/>
    <w:rsid w:val="00843430"/>
    <w:rsid w:val="00843D4C"/>
    <w:rsid w:val="008443C7"/>
    <w:rsid w:val="00847D10"/>
    <w:rsid w:val="00850D87"/>
    <w:rsid w:val="00850FCF"/>
    <w:rsid w:val="008535AA"/>
    <w:rsid w:val="0086379E"/>
    <w:rsid w:val="008748B2"/>
    <w:rsid w:val="00895D99"/>
    <w:rsid w:val="008A0678"/>
    <w:rsid w:val="008A0F03"/>
    <w:rsid w:val="008A1A8A"/>
    <w:rsid w:val="008B3B25"/>
    <w:rsid w:val="008C3125"/>
    <w:rsid w:val="008D5511"/>
    <w:rsid w:val="008D7884"/>
    <w:rsid w:val="008E5B47"/>
    <w:rsid w:val="008F26B4"/>
    <w:rsid w:val="008F604D"/>
    <w:rsid w:val="00903D5E"/>
    <w:rsid w:val="00914575"/>
    <w:rsid w:val="00932C5E"/>
    <w:rsid w:val="009413E5"/>
    <w:rsid w:val="00950C45"/>
    <w:rsid w:val="0095354D"/>
    <w:rsid w:val="009547AB"/>
    <w:rsid w:val="00962F94"/>
    <w:rsid w:val="00967956"/>
    <w:rsid w:val="00993C01"/>
    <w:rsid w:val="009A45EC"/>
    <w:rsid w:val="009A45F3"/>
    <w:rsid w:val="009B621B"/>
    <w:rsid w:val="009B765E"/>
    <w:rsid w:val="009C6619"/>
    <w:rsid w:val="009D2448"/>
    <w:rsid w:val="009D590C"/>
    <w:rsid w:val="009E42A1"/>
    <w:rsid w:val="009E5886"/>
    <w:rsid w:val="009E6A92"/>
    <w:rsid w:val="009F1B12"/>
    <w:rsid w:val="009F7673"/>
    <w:rsid w:val="00A02C6E"/>
    <w:rsid w:val="00A056B0"/>
    <w:rsid w:val="00A1003B"/>
    <w:rsid w:val="00A11BAF"/>
    <w:rsid w:val="00A13B58"/>
    <w:rsid w:val="00A22DB5"/>
    <w:rsid w:val="00A32733"/>
    <w:rsid w:val="00A3349A"/>
    <w:rsid w:val="00A35534"/>
    <w:rsid w:val="00A45D2A"/>
    <w:rsid w:val="00A54744"/>
    <w:rsid w:val="00A5605F"/>
    <w:rsid w:val="00A60492"/>
    <w:rsid w:val="00A61F10"/>
    <w:rsid w:val="00A634BC"/>
    <w:rsid w:val="00A902B2"/>
    <w:rsid w:val="00AA4E5D"/>
    <w:rsid w:val="00AC0A8D"/>
    <w:rsid w:val="00AC0BF0"/>
    <w:rsid w:val="00AC45CC"/>
    <w:rsid w:val="00AC50A1"/>
    <w:rsid w:val="00AD2D4A"/>
    <w:rsid w:val="00AD3955"/>
    <w:rsid w:val="00AE11FB"/>
    <w:rsid w:val="00AF090A"/>
    <w:rsid w:val="00AF20CE"/>
    <w:rsid w:val="00AF7489"/>
    <w:rsid w:val="00B041A1"/>
    <w:rsid w:val="00B119D8"/>
    <w:rsid w:val="00B239FC"/>
    <w:rsid w:val="00B3243F"/>
    <w:rsid w:val="00B510BC"/>
    <w:rsid w:val="00B57B7B"/>
    <w:rsid w:val="00B62648"/>
    <w:rsid w:val="00B659AB"/>
    <w:rsid w:val="00B719B1"/>
    <w:rsid w:val="00B7342E"/>
    <w:rsid w:val="00B762A4"/>
    <w:rsid w:val="00B804D6"/>
    <w:rsid w:val="00B83CB0"/>
    <w:rsid w:val="00BA0F19"/>
    <w:rsid w:val="00BA5FEA"/>
    <w:rsid w:val="00BB0E4A"/>
    <w:rsid w:val="00BB393A"/>
    <w:rsid w:val="00BB6D5E"/>
    <w:rsid w:val="00BC68DE"/>
    <w:rsid w:val="00BC6AC2"/>
    <w:rsid w:val="00BD0B4D"/>
    <w:rsid w:val="00BD2D9D"/>
    <w:rsid w:val="00BD3BB8"/>
    <w:rsid w:val="00C02A3A"/>
    <w:rsid w:val="00C1298D"/>
    <w:rsid w:val="00C22BAA"/>
    <w:rsid w:val="00C52C8A"/>
    <w:rsid w:val="00C5696E"/>
    <w:rsid w:val="00C608D9"/>
    <w:rsid w:val="00C67615"/>
    <w:rsid w:val="00C71FBA"/>
    <w:rsid w:val="00C871C6"/>
    <w:rsid w:val="00C903F8"/>
    <w:rsid w:val="00C907C5"/>
    <w:rsid w:val="00C976E3"/>
    <w:rsid w:val="00CA5C0F"/>
    <w:rsid w:val="00CD07A9"/>
    <w:rsid w:val="00CD2635"/>
    <w:rsid w:val="00CD46C3"/>
    <w:rsid w:val="00CE1E30"/>
    <w:rsid w:val="00CE3FF7"/>
    <w:rsid w:val="00CF0C5F"/>
    <w:rsid w:val="00D0567C"/>
    <w:rsid w:val="00D06BD9"/>
    <w:rsid w:val="00D21556"/>
    <w:rsid w:val="00D3450C"/>
    <w:rsid w:val="00D34744"/>
    <w:rsid w:val="00D42761"/>
    <w:rsid w:val="00D47684"/>
    <w:rsid w:val="00D65D61"/>
    <w:rsid w:val="00D7306E"/>
    <w:rsid w:val="00D82667"/>
    <w:rsid w:val="00D86B4D"/>
    <w:rsid w:val="00D900A2"/>
    <w:rsid w:val="00DA3AAB"/>
    <w:rsid w:val="00DB1E82"/>
    <w:rsid w:val="00DB4149"/>
    <w:rsid w:val="00DB47E4"/>
    <w:rsid w:val="00DC30D4"/>
    <w:rsid w:val="00DD0C72"/>
    <w:rsid w:val="00DD3AB7"/>
    <w:rsid w:val="00DD44FD"/>
    <w:rsid w:val="00DE1AF6"/>
    <w:rsid w:val="00DF3E9B"/>
    <w:rsid w:val="00DF43FF"/>
    <w:rsid w:val="00DF7DEC"/>
    <w:rsid w:val="00E00443"/>
    <w:rsid w:val="00E04456"/>
    <w:rsid w:val="00E102C9"/>
    <w:rsid w:val="00E11E99"/>
    <w:rsid w:val="00E12FBE"/>
    <w:rsid w:val="00E16C5F"/>
    <w:rsid w:val="00E2440A"/>
    <w:rsid w:val="00E32344"/>
    <w:rsid w:val="00E32C95"/>
    <w:rsid w:val="00E33293"/>
    <w:rsid w:val="00E34886"/>
    <w:rsid w:val="00E5235A"/>
    <w:rsid w:val="00E54810"/>
    <w:rsid w:val="00E615D8"/>
    <w:rsid w:val="00E631DE"/>
    <w:rsid w:val="00E6466F"/>
    <w:rsid w:val="00E74379"/>
    <w:rsid w:val="00EA0B24"/>
    <w:rsid w:val="00EA3121"/>
    <w:rsid w:val="00EB3D98"/>
    <w:rsid w:val="00EB4740"/>
    <w:rsid w:val="00EC1057"/>
    <w:rsid w:val="00EC34A8"/>
    <w:rsid w:val="00EC63DD"/>
    <w:rsid w:val="00EC72D1"/>
    <w:rsid w:val="00ED3180"/>
    <w:rsid w:val="00EE73CC"/>
    <w:rsid w:val="00EF011A"/>
    <w:rsid w:val="00EF3EB4"/>
    <w:rsid w:val="00F1495B"/>
    <w:rsid w:val="00F17CA3"/>
    <w:rsid w:val="00F347C0"/>
    <w:rsid w:val="00F4134D"/>
    <w:rsid w:val="00F42288"/>
    <w:rsid w:val="00F451F7"/>
    <w:rsid w:val="00F45A55"/>
    <w:rsid w:val="00F60159"/>
    <w:rsid w:val="00F825C2"/>
    <w:rsid w:val="00F92268"/>
    <w:rsid w:val="00F96964"/>
    <w:rsid w:val="00F975F6"/>
    <w:rsid w:val="00F97B89"/>
    <w:rsid w:val="00FA51DE"/>
    <w:rsid w:val="00FA6E84"/>
    <w:rsid w:val="00FB08AA"/>
    <w:rsid w:val="00FB54BB"/>
    <w:rsid w:val="00FB5D14"/>
    <w:rsid w:val="00FC3421"/>
    <w:rsid w:val="00FE0B82"/>
    <w:rsid w:val="00FE1857"/>
    <w:rsid w:val="00FE2504"/>
    <w:rsid w:val="00FE3FFD"/>
    <w:rsid w:val="00FE55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F91FE1-B3C6-43CF-AA28-7050168DB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0FA5"/>
    <w:pPr>
      <w:widowControl w:val="0"/>
      <w:adjustRightInd w:val="0"/>
      <w:spacing w:after="0" w:line="240" w:lineRule="auto"/>
      <w:jc w:val="both"/>
      <w:textAlignment w:val="baseline"/>
    </w:pPr>
    <w:rPr>
      <w:rFonts w:ascii="Times New Roman" w:eastAsia="Times New Roman" w:hAnsi="Times New Roman" w:cs="Times New Roman"/>
      <w:sz w:val="24"/>
      <w:szCs w:val="24"/>
      <w:lang w:eastAsia="ru-RU"/>
    </w:rPr>
  </w:style>
  <w:style w:type="paragraph" w:styleId="1">
    <w:name w:val="heading 1"/>
    <w:aliases w:val="(Text)"/>
    <w:basedOn w:val="a0"/>
    <w:next w:val="a0"/>
    <w:link w:val="10"/>
    <w:uiPriority w:val="99"/>
    <w:qFormat/>
    <w:rsid w:val="00967956"/>
    <w:pPr>
      <w:keepNext/>
      <w:outlineLvl w:val="0"/>
    </w:pPr>
    <w:rPr>
      <w:b/>
      <w:bCs/>
      <w:color w:val="FF0000"/>
    </w:rPr>
  </w:style>
  <w:style w:type="paragraph" w:styleId="2">
    <w:name w:val="heading 2"/>
    <w:basedOn w:val="a0"/>
    <w:next w:val="a0"/>
    <w:link w:val="20"/>
    <w:uiPriority w:val="99"/>
    <w:qFormat/>
    <w:rsid w:val="00967956"/>
    <w:pPr>
      <w:keepNext/>
      <w:shd w:val="clear" w:color="auto" w:fill="FFFFFF"/>
      <w:spacing w:line="274" w:lineRule="exact"/>
      <w:ind w:right="14"/>
      <w:outlineLvl w:val="1"/>
    </w:pPr>
    <w:rPr>
      <w:b/>
      <w:bCs/>
      <w:color w:val="FF0000"/>
      <w:spacing w:val="1"/>
    </w:rPr>
  </w:style>
  <w:style w:type="paragraph" w:styleId="3">
    <w:name w:val="heading 3"/>
    <w:basedOn w:val="a0"/>
    <w:next w:val="a0"/>
    <w:link w:val="30"/>
    <w:uiPriority w:val="99"/>
    <w:qFormat/>
    <w:rsid w:val="00967956"/>
    <w:pPr>
      <w:keepNext/>
      <w:ind w:firstLine="720"/>
      <w:outlineLvl w:val="2"/>
    </w:pPr>
    <w:rPr>
      <w:rFonts w:ascii="Arial" w:hAnsi="Arial" w:cs="Arial"/>
      <w:b/>
      <w:bCs/>
      <w:color w:val="FF0000"/>
    </w:rPr>
  </w:style>
  <w:style w:type="paragraph" w:styleId="4">
    <w:name w:val="heading 4"/>
    <w:basedOn w:val="a0"/>
    <w:next w:val="a0"/>
    <w:link w:val="40"/>
    <w:uiPriority w:val="99"/>
    <w:qFormat/>
    <w:rsid w:val="00967956"/>
    <w:pPr>
      <w:keepNext/>
      <w:shd w:val="clear" w:color="auto" w:fill="FFFFFF"/>
      <w:spacing w:line="360" w:lineRule="auto"/>
      <w:ind w:left="24" w:right="14" w:firstLine="730"/>
      <w:jc w:val="center"/>
      <w:outlineLvl w:val="3"/>
    </w:pPr>
    <w:rPr>
      <w:b/>
      <w:bCs/>
      <w:spacing w:val="1"/>
      <w:sz w:val="28"/>
      <w:szCs w:val="28"/>
    </w:rPr>
  </w:style>
  <w:style w:type="paragraph" w:styleId="5">
    <w:name w:val="heading 5"/>
    <w:basedOn w:val="a0"/>
    <w:next w:val="a0"/>
    <w:link w:val="50"/>
    <w:uiPriority w:val="99"/>
    <w:qFormat/>
    <w:rsid w:val="00967956"/>
    <w:pPr>
      <w:keepNext/>
      <w:tabs>
        <w:tab w:val="left" w:pos="720"/>
      </w:tabs>
      <w:spacing w:line="360" w:lineRule="auto"/>
      <w:outlineLvl w:val="4"/>
    </w:pPr>
    <w:rPr>
      <w:b/>
      <w:bCs/>
      <w:color w:val="FF0000"/>
      <w:sz w:val="28"/>
      <w:szCs w:val="28"/>
    </w:rPr>
  </w:style>
  <w:style w:type="paragraph" w:styleId="6">
    <w:name w:val="heading 6"/>
    <w:basedOn w:val="a0"/>
    <w:next w:val="a0"/>
    <w:link w:val="60"/>
    <w:uiPriority w:val="99"/>
    <w:qFormat/>
    <w:rsid w:val="00967956"/>
    <w:pPr>
      <w:keepNext/>
      <w:spacing w:line="360" w:lineRule="auto"/>
      <w:ind w:firstLine="708"/>
      <w:outlineLvl w:val="5"/>
    </w:pPr>
    <w:rPr>
      <w:color w:val="FF0000"/>
      <w:sz w:val="28"/>
      <w:szCs w:val="28"/>
    </w:rPr>
  </w:style>
  <w:style w:type="paragraph" w:styleId="7">
    <w:name w:val="heading 7"/>
    <w:basedOn w:val="a0"/>
    <w:next w:val="a0"/>
    <w:link w:val="70"/>
    <w:uiPriority w:val="99"/>
    <w:qFormat/>
    <w:rsid w:val="00967956"/>
    <w:pPr>
      <w:keepNext/>
      <w:ind w:left="720"/>
      <w:outlineLvl w:val="6"/>
    </w:pPr>
    <w:rPr>
      <w:b/>
      <w:bCs/>
      <w:sz w:val="28"/>
      <w:szCs w:val="28"/>
      <w:lang w:val="en-US"/>
    </w:rPr>
  </w:style>
  <w:style w:type="paragraph" w:styleId="8">
    <w:name w:val="heading 8"/>
    <w:basedOn w:val="a0"/>
    <w:next w:val="a0"/>
    <w:link w:val="80"/>
    <w:uiPriority w:val="99"/>
    <w:qFormat/>
    <w:rsid w:val="00967956"/>
    <w:pPr>
      <w:keepNext/>
      <w:shd w:val="clear" w:color="auto" w:fill="FFFFFF"/>
      <w:spacing w:line="360" w:lineRule="auto"/>
      <w:ind w:left="24" w:right="14" w:firstLine="730"/>
      <w:jc w:val="right"/>
      <w:outlineLvl w:val="7"/>
    </w:pPr>
    <w:rPr>
      <w:b/>
      <w:bCs/>
      <w:spacing w:val="1"/>
      <w:sz w:val="28"/>
      <w:szCs w:val="28"/>
      <w:u w:val="single"/>
    </w:rPr>
  </w:style>
  <w:style w:type="paragraph" w:styleId="9">
    <w:name w:val="heading 9"/>
    <w:basedOn w:val="a0"/>
    <w:next w:val="a0"/>
    <w:link w:val="90"/>
    <w:uiPriority w:val="99"/>
    <w:qFormat/>
    <w:rsid w:val="00967956"/>
    <w:pPr>
      <w:keepNext/>
      <w:spacing w:line="360" w:lineRule="auto"/>
      <w:outlineLvl w:val="8"/>
    </w:pPr>
    <w:rPr>
      <w:color w:val="FF000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42527A"/>
    <w:rPr>
      <w:rFonts w:ascii="Segoe UI" w:hAnsi="Segoe UI" w:cs="Segoe UI"/>
      <w:sz w:val="18"/>
      <w:szCs w:val="18"/>
    </w:rPr>
  </w:style>
  <w:style w:type="character" w:customStyle="1" w:styleId="a5">
    <w:name w:val="Текст выноски Знак"/>
    <w:basedOn w:val="a1"/>
    <w:link w:val="a4"/>
    <w:uiPriority w:val="99"/>
    <w:rsid w:val="0042527A"/>
    <w:rPr>
      <w:rFonts w:ascii="Segoe UI" w:eastAsia="Times New Roman" w:hAnsi="Segoe UI" w:cs="Segoe UI"/>
      <w:sz w:val="18"/>
      <w:szCs w:val="18"/>
      <w:lang w:eastAsia="ru-RU"/>
    </w:rPr>
  </w:style>
  <w:style w:type="paragraph" w:styleId="a6">
    <w:name w:val="footnote text"/>
    <w:aliases w:val="Footnote,12pt,single space,FOOTNOTES,fn,12pt Знак Знак Знак Знак Знак,12pt Знак Знак Знак Знак,ft,ADB,WB-Fußnotentext,Fußnote,Geneva 9,Font: Geneva 9,Boston 10,f,12pt Знак Знак Знак Знак Знак1,12,12 Знак Знак,12 Знак,5,footnote text,FuЯnote"/>
    <w:basedOn w:val="a0"/>
    <w:link w:val="a7"/>
    <w:uiPriority w:val="99"/>
    <w:rsid w:val="00967956"/>
    <w:rPr>
      <w:sz w:val="20"/>
      <w:szCs w:val="20"/>
    </w:rPr>
  </w:style>
  <w:style w:type="character" w:customStyle="1" w:styleId="a7">
    <w:name w:val="Текст сноски Знак"/>
    <w:aliases w:val="Footnote Знак,12pt Знак,single space Знак,FOOTNOTES Знак,fn Знак,12pt Знак Знак Знак Знак Знак Знак,12pt Знак Знак Знак Знак Знак2,ft Знак,ADB Знак,WB-Fußnotentext Знак,Fußnote Знак,Geneva 9 Знак,Font: Geneva 9 Знак,Boston 10 Знак"/>
    <w:basedOn w:val="a1"/>
    <w:link w:val="a6"/>
    <w:uiPriority w:val="99"/>
    <w:rsid w:val="00967956"/>
    <w:rPr>
      <w:rFonts w:ascii="Times New Roman" w:eastAsia="Times New Roman" w:hAnsi="Times New Roman" w:cs="Times New Roman"/>
      <w:sz w:val="20"/>
      <w:szCs w:val="20"/>
      <w:lang w:eastAsia="ru-RU"/>
    </w:rPr>
  </w:style>
  <w:style w:type="character" w:styleId="a8">
    <w:name w:val="footnote reference"/>
    <w:aliases w:val="16 Point,Superscript 6 Point,Знак сноски 1,Знак сноски-FN,Ciae niinee-FN,Referencia nota al pie,ftref,BVI fnr,BVI fnr Car Car,BVI fnr Car,BVI fnr Car Car Car Car,Footnote text, BVI fnr, BVI fnr Car Car, BVI fnr Car Car Car Car,fr"/>
    <w:basedOn w:val="a1"/>
    <w:uiPriority w:val="99"/>
    <w:rsid w:val="00967956"/>
    <w:rPr>
      <w:vertAlign w:val="superscript"/>
    </w:rPr>
  </w:style>
  <w:style w:type="character" w:customStyle="1" w:styleId="10">
    <w:name w:val="Заголовок 1 Знак"/>
    <w:aliases w:val="(Text) Знак"/>
    <w:basedOn w:val="a1"/>
    <w:link w:val="1"/>
    <w:uiPriority w:val="99"/>
    <w:rsid w:val="00967956"/>
    <w:rPr>
      <w:rFonts w:ascii="Times New Roman" w:eastAsia="Times New Roman" w:hAnsi="Times New Roman" w:cs="Times New Roman"/>
      <w:b/>
      <w:bCs/>
      <w:color w:val="FF0000"/>
      <w:sz w:val="24"/>
      <w:szCs w:val="24"/>
      <w:lang w:eastAsia="ru-RU"/>
    </w:rPr>
  </w:style>
  <w:style w:type="character" w:customStyle="1" w:styleId="20">
    <w:name w:val="Заголовок 2 Знак"/>
    <w:basedOn w:val="a1"/>
    <w:link w:val="2"/>
    <w:uiPriority w:val="99"/>
    <w:rsid w:val="00967956"/>
    <w:rPr>
      <w:rFonts w:ascii="Times New Roman" w:eastAsia="Times New Roman" w:hAnsi="Times New Roman" w:cs="Times New Roman"/>
      <w:b/>
      <w:bCs/>
      <w:color w:val="FF0000"/>
      <w:spacing w:val="1"/>
      <w:sz w:val="24"/>
      <w:szCs w:val="24"/>
      <w:shd w:val="clear" w:color="auto" w:fill="FFFFFF"/>
      <w:lang w:eastAsia="ru-RU"/>
    </w:rPr>
  </w:style>
  <w:style w:type="character" w:customStyle="1" w:styleId="30">
    <w:name w:val="Заголовок 3 Знак"/>
    <w:basedOn w:val="a1"/>
    <w:link w:val="3"/>
    <w:uiPriority w:val="99"/>
    <w:rsid w:val="00967956"/>
    <w:rPr>
      <w:rFonts w:ascii="Arial" w:eastAsia="Times New Roman" w:hAnsi="Arial" w:cs="Arial"/>
      <w:b/>
      <w:bCs/>
      <w:color w:val="FF0000"/>
      <w:sz w:val="24"/>
      <w:szCs w:val="24"/>
      <w:lang w:eastAsia="ru-RU"/>
    </w:rPr>
  </w:style>
  <w:style w:type="character" w:customStyle="1" w:styleId="40">
    <w:name w:val="Заголовок 4 Знак"/>
    <w:basedOn w:val="a1"/>
    <w:link w:val="4"/>
    <w:uiPriority w:val="99"/>
    <w:rsid w:val="00967956"/>
    <w:rPr>
      <w:rFonts w:ascii="Times New Roman" w:eastAsia="Times New Roman" w:hAnsi="Times New Roman" w:cs="Times New Roman"/>
      <w:b/>
      <w:bCs/>
      <w:spacing w:val="1"/>
      <w:sz w:val="28"/>
      <w:szCs w:val="28"/>
      <w:shd w:val="clear" w:color="auto" w:fill="FFFFFF"/>
      <w:lang w:eastAsia="ru-RU"/>
    </w:rPr>
  </w:style>
  <w:style w:type="character" w:customStyle="1" w:styleId="50">
    <w:name w:val="Заголовок 5 Знак"/>
    <w:basedOn w:val="a1"/>
    <w:link w:val="5"/>
    <w:uiPriority w:val="99"/>
    <w:rsid w:val="00967956"/>
    <w:rPr>
      <w:rFonts w:ascii="Times New Roman" w:eastAsia="Times New Roman" w:hAnsi="Times New Roman" w:cs="Times New Roman"/>
      <w:b/>
      <w:bCs/>
      <w:color w:val="FF0000"/>
      <w:sz w:val="28"/>
      <w:szCs w:val="28"/>
      <w:lang w:eastAsia="ru-RU"/>
    </w:rPr>
  </w:style>
  <w:style w:type="character" w:customStyle="1" w:styleId="60">
    <w:name w:val="Заголовок 6 Знак"/>
    <w:basedOn w:val="a1"/>
    <w:link w:val="6"/>
    <w:uiPriority w:val="99"/>
    <w:rsid w:val="00967956"/>
    <w:rPr>
      <w:rFonts w:ascii="Times New Roman" w:eastAsia="Times New Roman" w:hAnsi="Times New Roman" w:cs="Times New Roman"/>
      <w:color w:val="FF0000"/>
      <w:sz w:val="28"/>
      <w:szCs w:val="28"/>
      <w:lang w:eastAsia="ru-RU"/>
    </w:rPr>
  </w:style>
  <w:style w:type="character" w:customStyle="1" w:styleId="70">
    <w:name w:val="Заголовок 7 Знак"/>
    <w:basedOn w:val="a1"/>
    <w:link w:val="7"/>
    <w:uiPriority w:val="99"/>
    <w:rsid w:val="00967956"/>
    <w:rPr>
      <w:rFonts w:ascii="Times New Roman" w:eastAsia="Times New Roman" w:hAnsi="Times New Roman" w:cs="Times New Roman"/>
      <w:b/>
      <w:bCs/>
      <w:sz w:val="28"/>
      <w:szCs w:val="28"/>
      <w:lang w:val="en-US" w:eastAsia="ru-RU"/>
    </w:rPr>
  </w:style>
  <w:style w:type="character" w:customStyle="1" w:styleId="80">
    <w:name w:val="Заголовок 8 Знак"/>
    <w:basedOn w:val="a1"/>
    <w:link w:val="8"/>
    <w:uiPriority w:val="99"/>
    <w:rsid w:val="00967956"/>
    <w:rPr>
      <w:rFonts w:ascii="Times New Roman" w:eastAsia="Times New Roman" w:hAnsi="Times New Roman" w:cs="Times New Roman"/>
      <w:b/>
      <w:bCs/>
      <w:spacing w:val="1"/>
      <w:sz w:val="28"/>
      <w:szCs w:val="28"/>
      <w:u w:val="single"/>
      <w:shd w:val="clear" w:color="auto" w:fill="FFFFFF"/>
      <w:lang w:eastAsia="ru-RU"/>
    </w:rPr>
  </w:style>
  <w:style w:type="character" w:customStyle="1" w:styleId="90">
    <w:name w:val="Заголовок 9 Знак"/>
    <w:basedOn w:val="a1"/>
    <w:link w:val="9"/>
    <w:uiPriority w:val="99"/>
    <w:rsid w:val="00967956"/>
    <w:rPr>
      <w:rFonts w:ascii="Times New Roman" w:eastAsia="Times New Roman" w:hAnsi="Times New Roman" w:cs="Times New Roman"/>
      <w:color w:val="FF0000"/>
      <w:sz w:val="28"/>
      <w:szCs w:val="28"/>
      <w:lang w:eastAsia="ru-RU"/>
    </w:rPr>
  </w:style>
  <w:style w:type="paragraph" w:styleId="a9">
    <w:name w:val="List Paragraph"/>
    <w:aliases w:val="ADB paragraph numbering,List Paragraph (numbered (a)),List_Paragraph,Multilevel para_II,List Paragraph1,Akapit z listą BS,List Paragraph 1,Bullet1,Main numbered paragraph,Абзац вправо-1,NumberedParas,References,Bullets,NUMBERED PARAGRAPH,Ha"/>
    <w:basedOn w:val="a0"/>
    <w:link w:val="aa"/>
    <w:uiPriority w:val="34"/>
    <w:qFormat/>
    <w:rsid w:val="00967956"/>
    <w:pPr>
      <w:spacing w:after="200" w:line="276" w:lineRule="auto"/>
      <w:ind w:left="720"/>
    </w:pPr>
    <w:rPr>
      <w:rFonts w:ascii="Calibri" w:eastAsia="Calibri" w:hAnsi="Calibri" w:cs="Calibri"/>
      <w:sz w:val="20"/>
      <w:szCs w:val="20"/>
    </w:rPr>
  </w:style>
  <w:style w:type="character" w:customStyle="1" w:styleId="FootnoteTextChar">
    <w:name w:val="Footnote Text Char"/>
    <w:aliases w:val="Footnote Char,12pt Char,single space Char,FOOTNOTES Char,fn Char,12pt Знак Знак Знак Знак Знак Char,12pt Знак Знак Знак Знак Char,ft Char,ADB Char,WB-Fußnotentext Char,Fußnote Char,Geneva 9 Char,Font: Geneva 9 Char,Boston 10 Char"/>
    <w:basedOn w:val="a1"/>
    <w:uiPriority w:val="99"/>
    <w:semiHidden/>
    <w:locked/>
    <w:rsid w:val="00967956"/>
    <w:rPr>
      <w:rFonts w:ascii="Times New Roman" w:hAnsi="Times New Roman" w:cs="Times New Roman"/>
      <w:sz w:val="20"/>
      <w:szCs w:val="20"/>
    </w:rPr>
  </w:style>
  <w:style w:type="character" w:customStyle="1" w:styleId="aa">
    <w:name w:val="Абзац списка Знак"/>
    <w:aliases w:val="ADB paragraph numbering Знак,List Paragraph (numbered (a)) Знак,List_Paragraph Знак,Multilevel para_II Знак,List Paragraph1 Знак,Akapit z listą BS Знак,List Paragraph 1 Знак,Bullet1 Знак,Main numbered paragraph Знак,Абзац вправо-1 Знак"/>
    <w:link w:val="a9"/>
    <w:uiPriority w:val="34"/>
    <w:locked/>
    <w:rsid w:val="00967956"/>
    <w:rPr>
      <w:rFonts w:ascii="Calibri" w:eastAsia="Calibri" w:hAnsi="Calibri" w:cs="Calibri"/>
      <w:sz w:val="20"/>
      <w:szCs w:val="20"/>
      <w:lang w:eastAsia="ru-RU"/>
    </w:rPr>
  </w:style>
  <w:style w:type="paragraph" w:customStyle="1" w:styleId="11">
    <w:name w:val="Без интервала1"/>
    <w:aliases w:val="Дооранов"/>
    <w:link w:val="ab"/>
    <w:rsid w:val="00967956"/>
    <w:pPr>
      <w:widowControl w:val="0"/>
      <w:adjustRightInd w:val="0"/>
      <w:spacing w:after="200" w:line="276" w:lineRule="auto"/>
      <w:jc w:val="both"/>
      <w:textAlignment w:val="baseline"/>
    </w:pPr>
    <w:rPr>
      <w:rFonts w:ascii="Times New Roman" w:eastAsia="Calibri" w:hAnsi="Times New Roman" w:cs="Times New Roman"/>
      <w:sz w:val="24"/>
      <w:szCs w:val="24"/>
      <w:lang w:eastAsia="ru-RU"/>
    </w:rPr>
  </w:style>
  <w:style w:type="paragraph" w:customStyle="1" w:styleId="12">
    <w:name w:val="Обычный1"/>
    <w:link w:val="Normal"/>
    <w:rsid w:val="00967956"/>
    <w:pPr>
      <w:widowControl w:val="0"/>
      <w:adjustRightInd w:val="0"/>
      <w:spacing w:after="200" w:line="276" w:lineRule="auto"/>
      <w:jc w:val="both"/>
      <w:textAlignment w:val="baseline"/>
    </w:pPr>
    <w:rPr>
      <w:rFonts w:ascii="Times New Roman" w:eastAsia="Calibri" w:hAnsi="Times New Roman" w:cs="Times New Roman"/>
      <w:sz w:val="20"/>
      <w:szCs w:val="20"/>
      <w:lang w:eastAsia="ru-RU"/>
    </w:rPr>
  </w:style>
  <w:style w:type="paragraph" w:styleId="21">
    <w:name w:val="Body Text Indent 2"/>
    <w:basedOn w:val="a0"/>
    <w:link w:val="22"/>
    <w:uiPriority w:val="99"/>
    <w:rsid w:val="00967956"/>
    <w:pPr>
      <w:spacing w:after="120" w:line="360" w:lineRule="auto"/>
      <w:ind w:firstLine="720"/>
    </w:pPr>
    <w:rPr>
      <w:rFonts w:ascii="Arial" w:hAnsi="Arial" w:cs="Arial"/>
    </w:rPr>
  </w:style>
  <w:style w:type="character" w:customStyle="1" w:styleId="22">
    <w:name w:val="Основной текст с отступом 2 Знак"/>
    <w:basedOn w:val="a1"/>
    <w:link w:val="21"/>
    <w:uiPriority w:val="99"/>
    <w:rsid w:val="00967956"/>
    <w:rPr>
      <w:rFonts w:ascii="Arial" w:eastAsia="Times New Roman" w:hAnsi="Arial" w:cs="Arial"/>
      <w:sz w:val="24"/>
      <w:szCs w:val="24"/>
      <w:lang w:eastAsia="ru-RU"/>
    </w:rPr>
  </w:style>
  <w:style w:type="paragraph" w:styleId="31">
    <w:name w:val="Body Text 3"/>
    <w:basedOn w:val="a0"/>
    <w:link w:val="32"/>
    <w:uiPriority w:val="99"/>
    <w:rsid w:val="00967956"/>
    <w:pPr>
      <w:spacing w:after="120"/>
    </w:pPr>
    <w:rPr>
      <w:sz w:val="16"/>
      <w:szCs w:val="16"/>
    </w:rPr>
  </w:style>
  <w:style w:type="character" w:customStyle="1" w:styleId="32">
    <w:name w:val="Основной текст 3 Знак"/>
    <w:basedOn w:val="a1"/>
    <w:link w:val="31"/>
    <w:uiPriority w:val="99"/>
    <w:rsid w:val="00967956"/>
    <w:rPr>
      <w:rFonts w:ascii="Times New Roman" w:eastAsia="Times New Roman" w:hAnsi="Times New Roman" w:cs="Times New Roman"/>
      <w:sz w:val="16"/>
      <w:szCs w:val="16"/>
      <w:lang w:eastAsia="ru-RU"/>
    </w:rPr>
  </w:style>
  <w:style w:type="paragraph" w:styleId="23">
    <w:name w:val="Body Text 2"/>
    <w:aliases w:val="Paragraph No"/>
    <w:basedOn w:val="a0"/>
    <w:link w:val="24"/>
    <w:uiPriority w:val="99"/>
    <w:rsid w:val="00967956"/>
    <w:pPr>
      <w:spacing w:after="120" w:line="480" w:lineRule="auto"/>
    </w:pPr>
  </w:style>
  <w:style w:type="character" w:customStyle="1" w:styleId="24">
    <w:name w:val="Основной текст 2 Знак"/>
    <w:aliases w:val="Paragraph No Знак"/>
    <w:basedOn w:val="a1"/>
    <w:link w:val="23"/>
    <w:uiPriority w:val="99"/>
    <w:rsid w:val="00967956"/>
    <w:rPr>
      <w:rFonts w:ascii="Times New Roman" w:eastAsia="Times New Roman" w:hAnsi="Times New Roman" w:cs="Times New Roman"/>
      <w:sz w:val="24"/>
      <w:szCs w:val="24"/>
      <w:lang w:eastAsia="ru-RU"/>
    </w:rPr>
  </w:style>
  <w:style w:type="paragraph" w:styleId="ac">
    <w:name w:val="Body Text Indent"/>
    <w:aliases w:val="Основной текст 1,Нумерованный список !!,Надин стиль"/>
    <w:basedOn w:val="a0"/>
    <w:link w:val="ad"/>
    <w:rsid w:val="00967956"/>
    <w:pPr>
      <w:spacing w:after="120"/>
      <w:ind w:left="283"/>
    </w:pPr>
  </w:style>
  <w:style w:type="character" w:customStyle="1" w:styleId="ad">
    <w:name w:val="Основной текст с отступом Знак"/>
    <w:aliases w:val="Основной текст 1 Знак,Нумерованный список !! Знак,Надин стиль Знак"/>
    <w:basedOn w:val="a1"/>
    <w:link w:val="ac"/>
    <w:rsid w:val="00967956"/>
    <w:rPr>
      <w:rFonts w:ascii="Times New Roman" w:eastAsia="Times New Roman" w:hAnsi="Times New Roman" w:cs="Times New Roman"/>
      <w:sz w:val="24"/>
      <w:szCs w:val="24"/>
      <w:lang w:eastAsia="ru-RU"/>
    </w:rPr>
  </w:style>
  <w:style w:type="character" w:styleId="ae">
    <w:name w:val="Strong"/>
    <w:basedOn w:val="a1"/>
    <w:uiPriority w:val="22"/>
    <w:qFormat/>
    <w:rsid w:val="00967956"/>
    <w:rPr>
      <w:b/>
      <w:bCs/>
    </w:rPr>
  </w:style>
  <w:style w:type="character" w:customStyle="1" w:styleId="apple-converted-space">
    <w:name w:val="apple-converted-space"/>
    <w:basedOn w:val="a1"/>
    <w:rsid w:val="00967956"/>
  </w:style>
  <w:style w:type="paragraph" w:styleId="af">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41"/>
    <w:basedOn w:val="a0"/>
    <w:link w:val="af0"/>
    <w:uiPriority w:val="99"/>
    <w:rsid w:val="00967956"/>
    <w:pPr>
      <w:spacing w:before="100" w:beforeAutospacing="1" w:after="100" w:afterAutospacing="1"/>
    </w:pPr>
    <w:rPr>
      <w:rFonts w:eastAsia="Calibri"/>
    </w:rPr>
  </w:style>
  <w:style w:type="paragraph" w:styleId="af1">
    <w:name w:val="Body Text"/>
    <w:aliases w:val="bt"/>
    <w:basedOn w:val="a0"/>
    <w:link w:val="af2"/>
    <w:rsid w:val="00967956"/>
    <w:pPr>
      <w:spacing w:after="120"/>
    </w:pPr>
  </w:style>
  <w:style w:type="character" w:customStyle="1" w:styleId="af2">
    <w:name w:val="Основной текст Знак"/>
    <w:aliases w:val="bt Знак1"/>
    <w:basedOn w:val="a1"/>
    <w:link w:val="af1"/>
    <w:rsid w:val="00967956"/>
    <w:rPr>
      <w:rFonts w:ascii="Times New Roman" w:eastAsia="Times New Roman" w:hAnsi="Times New Roman" w:cs="Times New Roman"/>
      <w:sz w:val="24"/>
      <w:szCs w:val="24"/>
      <w:lang w:eastAsia="ru-RU"/>
    </w:rPr>
  </w:style>
  <w:style w:type="character" w:customStyle="1" w:styleId="rvts225881">
    <w:name w:val="rvts2_25881"/>
    <w:basedOn w:val="a1"/>
    <w:uiPriority w:val="99"/>
    <w:rsid w:val="00967956"/>
  </w:style>
  <w:style w:type="paragraph" w:customStyle="1" w:styleId="af3">
    <w:name w:val="Знак Знак Знак"/>
    <w:basedOn w:val="a0"/>
    <w:rsid w:val="00967956"/>
    <w:pPr>
      <w:spacing w:after="160" w:line="240" w:lineRule="exact"/>
    </w:pPr>
    <w:rPr>
      <w:rFonts w:ascii="Verdana" w:hAnsi="Verdana" w:cs="Verdana"/>
      <w:sz w:val="20"/>
      <w:szCs w:val="20"/>
      <w:lang w:val="en-US" w:eastAsia="en-US"/>
    </w:rPr>
  </w:style>
  <w:style w:type="table" w:styleId="af4">
    <w:name w:val="Table Grid"/>
    <w:basedOn w:val="a2"/>
    <w:uiPriority w:val="59"/>
    <w:rsid w:val="00967956"/>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endnote text"/>
    <w:basedOn w:val="a0"/>
    <w:link w:val="af6"/>
    <w:uiPriority w:val="99"/>
    <w:semiHidden/>
    <w:rsid w:val="00967956"/>
    <w:rPr>
      <w:rFonts w:ascii="Calibri" w:hAnsi="Calibri" w:cs="Calibri"/>
      <w:sz w:val="20"/>
      <w:szCs w:val="20"/>
    </w:rPr>
  </w:style>
  <w:style w:type="character" w:customStyle="1" w:styleId="af6">
    <w:name w:val="Текст концевой сноски Знак"/>
    <w:basedOn w:val="a1"/>
    <w:link w:val="af5"/>
    <w:uiPriority w:val="99"/>
    <w:semiHidden/>
    <w:rsid w:val="00967956"/>
    <w:rPr>
      <w:rFonts w:ascii="Calibri" w:eastAsia="Times New Roman" w:hAnsi="Calibri" w:cs="Calibri"/>
      <w:sz w:val="20"/>
      <w:szCs w:val="20"/>
      <w:lang w:eastAsia="ru-RU"/>
    </w:rPr>
  </w:style>
  <w:style w:type="paragraph" w:styleId="af7">
    <w:name w:val="Title"/>
    <w:aliases w:val="обычный"/>
    <w:basedOn w:val="a0"/>
    <w:link w:val="af8"/>
    <w:qFormat/>
    <w:rsid w:val="00967956"/>
    <w:pPr>
      <w:jc w:val="center"/>
    </w:pPr>
    <w:rPr>
      <w:b/>
      <w:bCs/>
    </w:rPr>
  </w:style>
  <w:style w:type="character" w:customStyle="1" w:styleId="af8">
    <w:name w:val="Название Знак"/>
    <w:aliases w:val="обычный Знак"/>
    <w:basedOn w:val="a1"/>
    <w:link w:val="af7"/>
    <w:rsid w:val="00967956"/>
    <w:rPr>
      <w:rFonts w:ascii="Times New Roman" w:eastAsia="Times New Roman" w:hAnsi="Times New Roman" w:cs="Times New Roman"/>
      <w:b/>
      <w:bCs/>
      <w:sz w:val="24"/>
      <w:szCs w:val="24"/>
      <w:lang w:eastAsia="ru-RU"/>
    </w:rPr>
  </w:style>
  <w:style w:type="paragraph" w:styleId="af9">
    <w:name w:val="header"/>
    <w:basedOn w:val="a0"/>
    <w:link w:val="afa"/>
    <w:uiPriority w:val="99"/>
    <w:rsid w:val="00967956"/>
    <w:pPr>
      <w:tabs>
        <w:tab w:val="center" w:pos="4677"/>
        <w:tab w:val="right" w:pos="9355"/>
      </w:tabs>
    </w:pPr>
  </w:style>
  <w:style w:type="character" w:customStyle="1" w:styleId="afa">
    <w:name w:val="Верхний колонтитул Знак"/>
    <w:basedOn w:val="a1"/>
    <w:link w:val="af9"/>
    <w:uiPriority w:val="99"/>
    <w:rsid w:val="00967956"/>
    <w:rPr>
      <w:rFonts w:ascii="Times New Roman" w:eastAsia="Times New Roman" w:hAnsi="Times New Roman" w:cs="Times New Roman"/>
      <w:sz w:val="24"/>
      <w:szCs w:val="24"/>
      <w:lang w:eastAsia="ru-RU"/>
    </w:rPr>
  </w:style>
  <w:style w:type="paragraph" w:styleId="afb">
    <w:name w:val="footer"/>
    <w:basedOn w:val="a0"/>
    <w:link w:val="afc"/>
    <w:uiPriority w:val="99"/>
    <w:rsid w:val="00967956"/>
    <w:pPr>
      <w:tabs>
        <w:tab w:val="center" w:pos="4677"/>
        <w:tab w:val="right" w:pos="9355"/>
      </w:tabs>
    </w:pPr>
  </w:style>
  <w:style w:type="character" w:customStyle="1" w:styleId="afc">
    <w:name w:val="Нижний колонтитул Знак"/>
    <w:basedOn w:val="a1"/>
    <w:link w:val="afb"/>
    <w:uiPriority w:val="99"/>
    <w:rsid w:val="00967956"/>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967956"/>
    <w:pPr>
      <w:spacing w:after="120"/>
      <w:ind w:left="283"/>
    </w:pPr>
    <w:rPr>
      <w:sz w:val="16"/>
      <w:szCs w:val="16"/>
    </w:rPr>
  </w:style>
  <w:style w:type="character" w:customStyle="1" w:styleId="34">
    <w:name w:val="Основной текст с отступом 3 Знак"/>
    <w:basedOn w:val="a1"/>
    <w:link w:val="33"/>
    <w:uiPriority w:val="99"/>
    <w:rsid w:val="00967956"/>
    <w:rPr>
      <w:rFonts w:ascii="Times New Roman" w:eastAsia="Times New Roman" w:hAnsi="Times New Roman" w:cs="Times New Roman"/>
      <w:sz w:val="16"/>
      <w:szCs w:val="16"/>
      <w:lang w:eastAsia="ru-RU"/>
    </w:rPr>
  </w:style>
  <w:style w:type="table" w:customStyle="1" w:styleId="13">
    <w:name w:val="Сетка таблицы1"/>
    <w:uiPriority w:val="99"/>
    <w:rsid w:val="00967956"/>
    <w:pPr>
      <w:spacing w:after="0" w:line="240" w:lineRule="auto"/>
    </w:pPr>
    <w:rPr>
      <w:rFonts w:ascii="Calibri" w:eastAsia="Calibri"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b">
    <w:name w:val="Без интервала Знак"/>
    <w:aliases w:val="Дооранов Знак,чсамя Знак,Без интервала1 Знак"/>
    <w:link w:val="11"/>
    <w:uiPriority w:val="1"/>
    <w:locked/>
    <w:rsid w:val="00967956"/>
    <w:rPr>
      <w:rFonts w:ascii="Times New Roman" w:eastAsia="Calibri" w:hAnsi="Times New Roman" w:cs="Times New Roman"/>
      <w:sz w:val="24"/>
      <w:szCs w:val="24"/>
      <w:lang w:eastAsia="ru-RU"/>
    </w:rPr>
  </w:style>
  <w:style w:type="paragraph" w:customStyle="1" w:styleId="tkZagolovok5">
    <w:name w:val="_Заголовок Статья (tkZagolovok5)"/>
    <w:basedOn w:val="a0"/>
    <w:uiPriority w:val="99"/>
    <w:rsid w:val="00967956"/>
    <w:pPr>
      <w:spacing w:before="200" w:after="60" w:line="276" w:lineRule="auto"/>
      <w:ind w:firstLine="567"/>
    </w:pPr>
    <w:rPr>
      <w:rFonts w:ascii="Arial" w:hAnsi="Arial" w:cs="Arial"/>
      <w:b/>
      <w:bCs/>
      <w:sz w:val="20"/>
      <w:szCs w:val="20"/>
    </w:rPr>
  </w:style>
  <w:style w:type="character" w:customStyle="1" w:styleId="afd">
    <w:name w:val="Основной текст_"/>
    <w:link w:val="14"/>
    <w:uiPriority w:val="99"/>
    <w:locked/>
    <w:rsid w:val="00967956"/>
    <w:rPr>
      <w:rFonts w:ascii="Arial" w:hAnsi="Arial" w:cs="Arial"/>
      <w:spacing w:val="5"/>
      <w:sz w:val="21"/>
      <w:szCs w:val="21"/>
      <w:shd w:val="clear" w:color="auto" w:fill="FFFFFF"/>
    </w:rPr>
  </w:style>
  <w:style w:type="paragraph" w:customStyle="1" w:styleId="14">
    <w:name w:val="Основной текст1"/>
    <w:basedOn w:val="a0"/>
    <w:link w:val="afd"/>
    <w:uiPriority w:val="99"/>
    <w:rsid w:val="00967956"/>
    <w:pPr>
      <w:shd w:val="clear" w:color="auto" w:fill="FFFFFF"/>
      <w:spacing w:line="274" w:lineRule="exact"/>
    </w:pPr>
    <w:rPr>
      <w:rFonts w:ascii="Arial" w:eastAsiaTheme="minorHAnsi" w:hAnsi="Arial" w:cs="Arial"/>
      <w:spacing w:val="5"/>
      <w:sz w:val="21"/>
      <w:szCs w:val="21"/>
      <w:lang w:eastAsia="en-US"/>
    </w:rPr>
  </w:style>
  <w:style w:type="paragraph" w:customStyle="1" w:styleId="210">
    <w:name w:val="Основной текст 21"/>
    <w:basedOn w:val="a0"/>
    <w:uiPriority w:val="99"/>
    <w:rsid w:val="00967956"/>
    <w:pPr>
      <w:spacing w:line="340" w:lineRule="atLeast"/>
      <w:ind w:firstLine="425"/>
    </w:pPr>
  </w:style>
  <w:style w:type="paragraph" w:customStyle="1" w:styleId="BodyText22">
    <w:name w:val="Body Text 22"/>
    <w:basedOn w:val="a0"/>
    <w:uiPriority w:val="99"/>
    <w:rsid w:val="00967956"/>
  </w:style>
  <w:style w:type="paragraph" w:styleId="afe">
    <w:name w:val="Block Text"/>
    <w:basedOn w:val="a0"/>
    <w:uiPriority w:val="99"/>
    <w:rsid w:val="00967956"/>
    <w:pPr>
      <w:shd w:val="clear" w:color="auto" w:fill="FFFFFF"/>
      <w:spacing w:line="274" w:lineRule="exact"/>
      <w:ind w:left="24" w:right="14" w:firstLine="730"/>
    </w:pPr>
    <w:rPr>
      <w:b/>
      <w:bCs/>
      <w:color w:val="000000"/>
      <w:spacing w:val="1"/>
    </w:rPr>
  </w:style>
  <w:style w:type="paragraph" w:customStyle="1" w:styleId="25">
    <w:name w:val="Основной текст2"/>
    <w:basedOn w:val="a0"/>
    <w:uiPriority w:val="99"/>
    <w:rsid w:val="00967956"/>
    <w:pPr>
      <w:snapToGrid w:val="0"/>
    </w:pPr>
  </w:style>
  <w:style w:type="paragraph" w:customStyle="1" w:styleId="caaieiaie7">
    <w:name w:val="caaieiaie 7"/>
    <w:uiPriority w:val="99"/>
    <w:rsid w:val="00967956"/>
    <w:pPr>
      <w:keepNext/>
      <w:widowControl w:val="0"/>
      <w:adjustRightInd w:val="0"/>
      <w:spacing w:after="0" w:line="240" w:lineRule="auto"/>
      <w:jc w:val="center"/>
      <w:textAlignment w:val="baseline"/>
    </w:pPr>
    <w:rPr>
      <w:rFonts w:ascii="Times New Roman" w:eastAsia="Times New Roman" w:hAnsi="Times New Roman" w:cs="Times New Roman"/>
      <w:b/>
      <w:bCs/>
      <w:sz w:val="20"/>
      <w:szCs w:val="20"/>
      <w:lang w:eastAsia="ru-RU"/>
    </w:rPr>
  </w:style>
  <w:style w:type="paragraph" w:customStyle="1" w:styleId="BodyText24">
    <w:name w:val="Body Text 24"/>
    <w:uiPriority w:val="99"/>
    <w:rsid w:val="00967956"/>
    <w:pPr>
      <w:widowControl w:val="0"/>
      <w:adjustRightInd w:val="0"/>
      <w:spacing w:after="0" w:line="360" w:lineRule="auto"/>
      <w:ind w:right="-1" w:firstLine="720"/>
      <w:jc w:val="both"/>
      <w:textAlignment w:val="baseline"/>
    </w:pPr>
    <w:rPr>
      <w:rFonts w:ascii="Times New Roman" w:eastAsia="Times New Roman" w:hAnsi="Times New Roman" w:cs="Times New Roman"/>
      <w:sz w:val="24"/>
      <w:szCs w:val="24"/>
      <w:lang w:eastAsia="ru-RU"/>
    </w:rPr>
  </w:style>
  <w:style w:type="paragraph" w:customStyle="1" w:styleId="Noeeu1">
    <w:name w:val="Noeeu1"/>
    <w:uiPriority w:val="99"/>
    <w:rsid w:val="00967956"/>
    <w:pPr>
      <w:widowControl w:val="0"/>
      <w:adjustRightInd w:val="0"/>
      <w:spacing w:after="0" w:line="240" w:lineRule="auto"/>
      <w:jc w:val="both"/>
      <w:textAlignment w:val="baseline"/>
    </w:pPr>
    <w:rPr>
      <w:rFonts w:ascii="Times New Roman" w:eastAsia="Times New Roman" w:hAnsi="Times New Roman" w:cs="Times New Roman"/>
      <w:spacing w:val="-1"/>
      <w:kern w:val="65535"/>
      <w:position w:val="-1"/>
      <w:sz w:val="20"/>
      <w:szCs w:val="20"/>
      <w:vertAlign w:val="superscript"/>
      <w:lang w:val="en-US" w:eastAsia="ru-RU"/>
    </w:rPr>
  </w:style>
  <w:style w:type="paragraph" w:customStyle="1" w:styleId="15">
    <w:name w:val="Ñòèëü1"/>
    <w:uiPriority w:val="99"/>
    <w:rsid w:val="00967956"/>
    <w:pPr>
      <w:widowControl w:val="0"/>
      <w:adjustRightInd w:val="0"/>
      <w:spacing w:after="0" w:line="240" w:lineRule="auto"/>
      <w:jc w:val="both"/>
      <w:textAlignment w:val="baseline"/>
    </w:pPr>
    <w:rPr>
      <w:rFonts w:ascii="Times New Roman" w:eastAsia="Times New Roman" w:hAnsi="Times New Roman" w:cs="Times New Roman"/>
      <w:spacing w:val="-1"/>
      <w:kern w:val="65535"/>
      <w:position w:val="-1"/>
      <w:sz w:val="24"/>
      <w:szCs w:val="24"/>
      <w:vertAlign w:val="superscript"/>
      <w:lang w:val="en-US" w:eastAsia="ru-RU"/>
    </w:rPr>
  </w:style>
  <w:style w:type="paragraph" w:styleId="aff">
    <w:name w:val="Plain Text"/>
    <w:basedOn w:val="a0"/>
    <w:link w:val="aff0"/>
    <w:uiPriority w:val="99"/>
    <w:rsid w:val="00967956"/>
    <w:rPr>
      <w:rFonts w:ascii="Courier New" w:hAnsi="Courier New" w:cs="Courier New"/>
      <w:sz w:val="20"/>
      <w:szCs w:val="20"/>
    </w:rPr>
  </w:style>
  <w:style w:type="character" w:customStyle="1" w:styleId="aff0">
    <w:name w:val="Текст Знак"/>
    <w:basedOn w:val="a1"/>
    <w:link w:val="aff"/>
    <w:uiPriority w:val="99"/>
    <w:rsid w:val="00967956"/>
    <w:rPr>
      <w:rFonts w:ascii="Courier New" w:eastAsia="Times New Roman" w:hAnsi="Courier New" w:cs="Courier New"/>
      <w:sz w:val="20"/>
      <w:szCs w:val="20"/>
      <w:lang w:eastAsia="ru-RU"/>
    </w:rPr>
  </w:style>
  <w:style w:type="paragraph" w:customStyle="1" w:styleId="caaieiaie9">
    <w:name w:val="caaieiaie 9"/>
    <w:uiPriority w:val="99"/>
    <w:rsid w:val="00967956"/>
    <w:pPr>
      <w:keepNext/>
      <w:widowControl w:val="0"/>
      <w:adjustRightInd w:val="0"/>
      <w:spacing w:after="0" w:line="240" w:lineRule="auto"/>
      <w:ind w:left="-567" w:right="-908" w:firstLine="567"/>
      <w:jc w:val="center"/>
      <w:textAlignment w:val="baseline"/>
    </w:pPr>
    <w:rPr>
      <w:rFonts w:ascii="Arial" w:eastAsia="Times New Roman" w:hAnsi="Arial" w:cs="Times New Roman"/>
      <w:b/>
      <w:bCs/>
      <w:sz w:val="18"/>
      <w:szCs w:val="18"/>
      <w:lang w:eastAsia="ru-RU"/>
    </w:rPr>
  </w:style>
  <w:style w:type="paragraph" w:customStyle="1" w:styleId="caaieiaie8">
    <w:name w:val="caaieiaie 8"/>
    <w:uiPriority w:val="99"/>
    <w:rsid w:val="00967956"/>
    <w:pPr>
      <w:keepNext/>
      <w:widowControl w:val="0"/>
      <w:adjustRightInd w:val="0"/>
      <w:spacing w:after="0" w:line="240" w:lineRule="auto"/>
      <w:ind w:right="-1050"/>
      <w:jc w:val="center"/>
      <w:textAlignment w:val="baseline"/>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0"/>
    <w:uiPriority w:val="99"/>
    <w:rsid w:val="00967956"/>
    <w:pPr>
      <w:ind w:firstLine="851"/>
      <w:jc w:val="center"/>
    </w:pPr>
    <w:rPr>
      <w:b/>
      <w:bCs/>
    </w:rPr>
  </w:style>
  <w:style w:type="paragraph" w:customStyle="1" w:styleId="211">
    <w:name w:val="Основной текст с отступом 21"/>
    <w:basedOn w:val="a0"/>
    <w:uiPriority w:val="99"/>
    <w:rsid w:val="00967956"/>
    <w:pPr>
      <w:overflowPunct w:val="0"/>
      <w:autoSpaceDE w:val="0"/>
      <w:autoSpaceDN w:val="0"/>
      <w:ind w:firstLine="720"/>
    </w:pPr>
  </w:style>
  <w:style w:type="paragraph" w:customStyle="1" w:styleId="aff1">
    <w:name w:val="Основной текст.Основной текст Знак"/>
    <w:basedOn w:val="a0"/>
    <w:uiPriority w:val="99"/>
    <w:rsid w:val="00967956"/>
    <w:pPr>
      <w:ind w:left="-426" w:right="-908" w:firstLine="284"/>
    </w:pPr>
    <w:rPr>
      <w:rFonts w:ascii="Kyrghyz Times" w:hAnsi="Kyrghyz Times" w:cs="Kyrghyz Times"/>
    </w:rPr>
  </w:style>
  <w:style w:type="paragraph" w:customStyle="1" w:styleId="aff2">
    <w:name w:val="текстовый материал"/>
    <w:basedOn w:val="a0"/>
    <w:uiPriority w:val="99"/>
    <w:rsid w:val="00967956"/>
    <w:pPr>
      <w:ind w:firstLine="709"/>
    </w:pPr>
  </w:style>
  <w:style w:type="paragraph" w:customStyle="1" w:styleId="26">
    <w:name w:val="Обычный2"/>
    <w:rsid w:val="00967956"/>
    <w:pPr>
      <w:widowControl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f3">
    <w:name w:val="Îáû÷íûé"/>
    <w:uiPriority w:val="99"/>
    <w:rsid w:val="00967956"/>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character" w:styleId="aff4">
    <w:name w:val="page number"/>
    <w:basedOn w:val="a1"/>
    <w:uiPriority w:val="99"/>
    <w:rsid w:val="00967956"/>
  </w:style>
  <w:style w:type="paragraph" w:customStyle="1" w:styleId="220">
    <w:name w:val="Основной текст 22"/>
    <w:basedOn w:val="a0"/>
    <w:uiPriority w:val="99"/>
    <w:rsid w:val="00967956"/>
    <w:pPr>
      <w:spacing w:before="100" w:line="380" w:lineRule="auto"/>
      <w:ind w:firstLine="580"/>
    </w:pPr>
    <w:rPr>
      <w:sz w:val="28"/>
      <w:szCs w:val="28"/>
    </w:rPr>
  </w:style>
  <w:style w:type="paragraph" w:customStyle="1" w:styleId="aff5">
    <w:name w:val="очистить формат"/>
    <w:basedOn w:val="a0"/>
    <w:uiPriority w:val="99"/>
    <w:rsid w:val="00967956"/>
    <w:pPr>
      <w:jc w:val="center"/>
    </w:pPr>
    <w:rPr>
      <w:rFonts w:ascii="Arial" w:hAnsi="Arial" w:cs="Arial"/>
      <w:b/>
      <w:bCs/>
      <w:sz w:val="28"/>
      <w:szCs w:val="28"/>
      <w:lang w:eastAsia="zh-CN"/>
    </w:rPr>
  </w:style>
  <w:style w:type="paragraph" w:styleId="aff6">
    <w:name w:val="caption"/>
    <w:basedOn w:val="a0"/>
    <w:next w:val="a0"/>
    <w:qFormat/>
    <w:rsid w:val="00967956"/>
    <w:pPr>
      <w:ind w:firstLine="708"/>
    </w:pPr>
    <w:rPr>
      <w:b/>
      <w:bCs/>
    </w:rPr>
  </w:style>
  <w:style w:type="paragraph" w:styleId="HTML">
    <w:name w:val="HTML Preformatted"/>
    <w:basedOn w:val="a0"/>
    <w:link w:val="HTML0"/>
    <w:uiPriority w:val="99"/>
    <w:rsid w:val="00967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pPr>
    <w:rPr>
      <w:rFonts w:ascii="Courier New" w:hAnsi="Courier New" w:cs="Courier New"/>
      <w:sz w:val="20"/>
      <w:szCs w:val="20"/>
    </w:rPr>
  </w:style>
  <w:style w:type="character" w:customStyle="1" w:styleId="HTML0">
    <w:name w:val="Стандартный HTML Знак"/>
    <w:basedOn w:val="a1"/>
    <w:link w:val="HTML"/>
    <w:uiPriority w:val="99"/>
    <w:rsid w:val="00967956"/>
    <w:rPr>
      <w:rFonts w:ascii="Courier New" w:eastAsia="Times New Roman" w:hAnsi="Courier New" w:cs="Courier New"/>
      <w:sz w:val="20"/>
      <w:szCs w:val="20"/>
      <w:lang w:eastAsia="ru-RU"/>
    </w:rPr>
  </w:style>
  <w:style w:type="paragraph" w:styleId="aff7">
    <w:name w:val="List Bullet"/>
    <w:basedOn w:val="a0"/>
    <w:autoRedefine/>
    <w:uiPriority w:val="99"/>
    <w:rsid w:val="00967956"/>
    <w:pPr>
      <w:spacing w:before="100" w:after="100"/>
    </w:pPr>
    <w:rPr>
      <w:color w:val="000000"/>
    </w:rPr>
  </w:style>
  <w:style w:type="character" w:styleId="aff8">
    <w:name w:val="endnote reference"/>
    <w:basedOn w:val="a1"/>
    <w:uiPriority w:val="99"/>
    <w:semiHidden/>
    <w:rsid w:val="00967956"/>
    <w:rPr>
      <w:vertAlign w:val="superscript"/>
    </w:rPr>
  </w:style>
  <w:style w:type="paragraph" w:customStyle="1" w:styleId="aff9">
    <w:name w:val="Знак Знак Знак Знак"/>
    <w:basedOn w:val="a0"/>
    <w:uiPriority w:val="99"/>
    <w:rsid w:val="00967956"/>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Знак Знак Знак"/>
    <w:basedOn w:val="a0"/>
    <w:autoRedefine/>
    <w:uiPriority w:val="99"/>
    <w:rsid w:val="00967956"/>
    <w:pPr>
      <w:spacing w:after="160" w:line="240" w:lineRule="exact"/>
    </w:pPr>
    <w:rPr>
      <w:rFonts w:eastAsia="SimSun"/>
      <w:b/>
      <w:bCs/>
      <w:sz w:val="28"/>
      <w:szCs w:val="28"/>
      <w:lang w:val="en-US" w:eastAsia="en-US"/>
    </w:rPr>
  </w:style>
  <w:style w:type="paragraph" w:customStyle="1" w:styleId="Char">
    <w:name w:val="Char Знак Знак Знак"/>
    <w:basedOn w:val="a0"/>
    <w:uiPriority w:val="99"/>
    <w:rsid w:val="00967956"/>
    <w:pPr>
      <w:spacing w:after="160" w:line="240" w:lineRule="exact"/>
    </w:pPr>
    <w:rPr>
      <w:sz w:val="20"/>
      <w:szCs w:val="20"/>
      <w:lang w:val="en-US" w:eastAsia="en-US"/>
    </w:rPr>
  </w:style>
  <w:style w:type="paragraph" w:customStyle="1" w:styleId="BodyText21">
    <w:name w:val="Body Text 21"/>
    <w:basedOn w:val="a0"/>
    <w:uiPriority w:val="99"/>
    <w:rsid w:val="00967956"/>
    <w:pPr>
      <w:overflowPunct w:val="0"/>
      <w:autoSpaceDE w:val="0"/>
      <w:autoSpaceDN w:val="0"/>
      <w:ind w:firstLine="540"/>
    </w:pPr>
    <w:rPr>
      <w:sz w:val="28"/>
      <w:szCs w:val="28"/>
    </w:rPr>
  </w:style>
  <w:style w:type="paragraph" w:styleId="affb">
    <w:name w:val="Subtitle"/>
    <w:basedOn w:val="a0"/>
    <w:link w:val="affc"/>
    <w:uiPriority w:val="99"/>
    <w:qFormat/>
    <w:rsid w:val="00967956"/>
  </w:style>
  <w:style w:type="character" w:customStyle="1" w:styleId="affc">
    <w:name w:val="Подзаголовок Знак"/>
    <w:basedOn w:val="a1"/>
    <w:link w:val="affb"/>
    <w:uiPriority w:val="99"/>
    <w:rsid w:val="00967956"/>
    <w:rPr>
      <w:rFonts w:ascii="Times New Roman" w:eastAsia="Times New Roman" w:hAnsi="Times New Roman" w:cs="Times New Roman"/>
      <w:sz w:val="24"/>
      <w:szCs w:val="24"/>
      <w:lang w:eastAsia="ru-RU"/>
    </w:rPr>
  </w:style>
  <w:style w:type="paragraph" w:customStyle="1" w:styleId="CharCharCharChar">
    <w:name w:val="Знак Знак Знак Знак Знак Char Char Знак Знак Char Знак Знак Знак Знак Char Знак"/>
    <w:basedOn w:val="a0"/>
    <w:autoRedefine/>
    <w:uiPriority w:val="99"/>
    <w:rsid w:val="00967956"/>
    <w:pPr>
      <w:spacing w:after="160" w:line="240" w:lineRule="exact"/>
    </w:pPr>
    <w:rPr>
      <w:rFonts w:eastAsia="SimSun"/>
      <w:b/>
      <w:bCs/>
      <w:sz w:val="28"/>
      <w:szCs w:val="28"/>
      <w:lang w:val="en-US" w:eastAsia="en-US"/>
    </w:rPr>
  </w:style>
  <w:style w:type="paragraph" w:customStyle="1" w:styleId="CharCharCharChar0">
    <w:name w:val="Char Char Знак Знак Char Char"/>
    <w:basedOn w:val="a0"/>
    <w:uiPriority w:val="99"/>
    <w:rsid w:val="00967956"/>
    <w:pPr>
      <w:spacing w:after="160" w:line="240" w:lineRule="exact"/>
    </w:pPr>
    <w:rPr>
      <w:rFonts w:ascii="Verdana" w:hAnsi="Verdana" w:cs="Verdana"/>
      <w:sz w:val="20"/>
      <w:szCs w:val="20"/>
      <w:lang w:val="en-US" w:eastAsia="en-US"/>
    </w:rPr>
  </w:style>
  <w:style w:type="paragraph" w:customStyle="1" w:styleId="affd">
    <w:name w:val="Знак"/>
    <w:basedOn w:val="a0"/>
    <w:uiPriority w:val="99"/>
    <w:rsid w:val="00967956"/>
    <w:pPr>
      <w:spacing w:after="160" w:line="240" w:lineRule="exact"/>
    </w:pPr>
    <w:rPr>
      <w:rFonts w:ascii="Verdana" w:hAnsi="Verdana" w:cs="Verdana"/>
      <w:sz w:val="20"/>
      <w:szCs w:val="20"/>
      <w:lang w:val="en-US" w:eastAsia="en-US"/>
    </w:rPr>
  </w:style>
  <w:style w:type="paragraph" w:customStyle="1" w:styleId="affe">
    <w:name w:val="Текст СРС Знак Знак Знак Знак"/>
    <w:basedOn w:val="a0"/>
    <w:link w:val="afff"/>
    <w:uiPriority w:val="99"/>
    <w:rsid w:val="00967956"/>
    <w:pPr>
      <w:tabs>
        <w:tab w:val="num" w:pos="720"/>
      </w:tabs>
      <w:spacing w:before="120" w:after="120"/>
    </w:pPr>
    <w:rPr>
      <w:rFonts w:ascii="Arial UniToktom" w:eastAsia="Calibri" w:hAnsi="Arial UniToktom" w:cs="Arial UniToktom"/>
      <w:sz w:val="20"/>
      <w:szCs w:val="20"/>
    </w:rPr>
  </w:style>
  <w:style w:type="character" w:customStyle="1" w:styleId="afff0">
    <w:name w:val="Знак Знак"/>
    <w:uiPriority w:val="99"/>
    <w:rsid w:val="00967956"/>
    <w:rPr>
      <w:b/>
      <w:bCs/>
      <w:sz w:val="28"/>
      <w:szCs w:val="28"/>
      <w:lang w:val="ru-RU" w:eastAsia="ru-RU"/>
    </w:rPr>
  </w:style>
  <w:style w:type="character" w:customStyle="1" w:styleId="c1">
    <w:name w:val="c1"/>
    <w:uiPriority w:val="99"/>
    <w:rsid w:val="00967956"/>
    <w:rPr>
      <w:color w:val="0000FF"/>
    </w:rPr>
  </w:style>
  <w:style w:type="character" w:styleId="afff1">
    <w:name w:val="Hyperlink"/>
    <w:basedOn w:val="a1"/>
    <w:uiPriority w:val="99"/>
    <w:rsid w:val="00967956"/>
    <w:rPr>
      <w:color w:val="0000FF"/>
      <w:u w:val="single"/>
    </w:rPr>
  </w:style>
  <w:style w:type="paragraph" w:customStyle="1" w:styleId="afff2">
    <w:name w:val="Знак Знак Знак Знак Знак Знак Знак"/>
    <w:basedOn w:val="a0"/>
    <w:autoRedefine/>
    <w:uiPriority w:val="99"/>
    <w:rsid w:val="00967956"/>
    <w:pPr>
      <w:spacing w:after="160" w:line="240" w:lineRule="exact"/>
    </w:pPr>
    <w:rPr>
      <w:rFonts w:eastAsia="SimSun"/>
      <w:b/>
      <w:bCs/>
      <w:sz w:val="28"/>
      <w:szCs w:val="28"/>
      <w:lang w:val="en-US" w:eastAsia="en-US"/>
    </w:rPr>
  </w:style>
  <w:style w:type="paragraph" w:customStyle="1" w:styleId="afff3">
    <w:name w:val="Стиль"/>
    <w:uiPriority w:val="99"/>
    <w:rsid w:val="00967956"/>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eastAsia="ru-RU"/>
    </w:rPr>
  </w:style>
  <w:style w:type="paragraph" w:customStyle="1" w:styleId="CharCharCharChar1">
    <w:name w:val="Char Char Знак Char Char Знак Знак Знак1 Знак"/>
    <w:basedOn w:val="a0"/>
    <w:uiPriority w:val="99"/>
    <w:rsid w:val="00967956"/>
    <w:pPr>
      <w:spacing w:after="160" w:line="240" w:lineRule="exact"/>
    </w:pPr>
    <w:rPr>
      <w:rFonts w:ascii="Arial" w:hAnsi="Arial" w:cs="Arial"/>
      <w:sz w:val="20"/>
      <w:szCs w:val="20"/>
      <w:lang w:val="en-US" w:eastAsia="en-US"/>
    </w:rPr>
  </w:style>
  <w:style w:type="paragraph" w:customStyle="1" w:styleId="BodyTextIndent21">
    <w:name w:val="Body Text Indent 21"/>
    <w:basedOn w:val="a0"/>
    <w:uiPriority w:val="99"/>
    <w:rsid w:val="00967956"/>
    <w:pPr>
      <w:overflowPunct w:val="0"/>
      <w:autoSpaceDE w:val="0"/>
      <w:autoSpaceDN w:val="0"/>
      <w:ind w:firstLine="567"/>
    </w:pPr>
  </w:style>
  <w:style w:type="paragraph" w:customStyle="1" w:styleId="BlockText2">
    <w:name w:val="Block Text2"/>
    <w:basedOn w:val="a0"/>
    <w:uiPriority w:val="99"/>
    <w:rsid w:val="00967956"/>
    <w:pPr>
      <w:overflowPunct w:val="0"/>
      <w:autoSpaceDE w:val="0"/>
      <w:autoSpaceDN w:val="0"/>
      <w:ind w:left="576" w:right="-432" w:firstLine="720"/>
    </w:pPr>
    <w:rPr>
      <w:sz w:val="20"/>
      <w:szCs w:val="20"/>
    </w:rPr>
  </w:style>
  <w:style w:type="paragraph" w:customStyle="1" w:styleId="16">
    <w:name w:val="Цитата1"/>
    <w:basedOn w:val="a0"/>
    <w:uiPriority w:val="99"/>
    <w:rsid w:val="00967956"/>
    <w:pPr>
      <w:overflowPunct w:val="0"/>
      <w:autoSpaceDE w:val="0"/>
      <w:autoSpaceDN w:val="0"/>
      <w:ind w:left="576" w:right="-432" w:firstLine="720"/>
    </w:pPr>
    <w:rPr>
      <w:sz w:val="20"/>
      <w:szCs w:val="20"/>
    </w:rPr>
  </w:style>
  <w:style w:type="paragraph" w:customStyle="1" w:styleId="afff4">
    <w:name w:val="Текст СРС"/>
    <w:basedOn w:val="a0"/>
    <w:uiPriority w:val="99"/>
    <w:rsid w:val="00967956"/>
    <w:pPr>
      <w:tabs>
        <w:tab w:val="num" w:pos="720"/>
      </w:tabs>
      <w:spacing w:before="120" w:after="120"/>
    </w:pPr>
    <w:rPr>
      <w:rFonts w:ascii="Arial UniToktom" w:hAnsi="Arial UniToktom" w:cs="Arial UniToktom"/>
      <w:sz w:val="22"/>
      <w:szCs w:val="22"/>
    </w:rPr>
  </w:style>
  <w:style w:type="paragraph" w:customStyle="1" w:styleId="CharChar1CharCharCharChar">
    <w:name w:val="Char Char1 Знак Знак Char Char Знак Знак Char Char Знак"/>
    <w:basedOn w:val="a0"/>
    <w:uiPriority w:val="99"/>
    <w:rsid w:val="00967956"/>
    <w:pPr>
      <w:spacing w:after="160" w:line="240" w:lineRule="exact"/>
    </w:pPr>
    <w:rPr>
      <w:rFonts w:ascii="Verdana" w:hAnsi="Verdana" w:cs="Verdana"/>
      <w:sz w:val="20"/>
      <w:szCs w:val="20"/>
      <w:lang w:val="en-US" w:eastAsia="en-US"/>
    </w:rPr>
  </w:style>
  <w:style w:type="paragraph" w:customStyle="1" w:styleId="17">
    <w:name w:val="1"/>
    <w:basedOn w:val="a0"/>
    <w:uiPriority w:val="99"/>
    <w:rsid w:val="00967956"/>
    <w:pPr>
      <w:spacing w:after="160" w:line="240" w:lineRule="exact"/>
    </w:pPr>
    <w:rPr>
      <w:rFonts w:ascii="Verdana" w:hAnsi="Verdana" w:cs="Verdana"/>
      <w:sz w:val="20"/>
      <w:szCs w:val="20"/>
      <w:lang w:val="en-US" w:eastAsia="en-US"/>
    </w:rPr>
  </w:style>
  <w:style w:type="paragraph" w:customStyle="1" w:styleId="18">
    <w:name w:val="Знак1 Знак"/>
    <w:basedOn w:val="a0"/>
    <w:autoRedefine/>
    <w:uiPriority w:val="99"/>
    <w:rsid w:val="00967956"/>
    <w:pPr>
      <w:spacing w:after="160" w:line="240" w:lineRule="exact"/>
    </w:pPr>
    <w:rPr>
      <w:rFonts w:eastAsia="SimSun"/>
      <w:b/>
      <w:bCs/>
      <w:sz w:val="28"/>
      <w:szCs w:val="28"/>
      <w:lang w:val="en-US" w:eastAsia="en-US"/>
    </w:rPr>
  </w:style>
  <w:style w:type="paragraph" w:styleId="27">
    <w:name w:val="toc 2"/>
    <w:basedOn w:val="a0"/>
    <w:next w:val="a0"/>
    <w:autoRedefine/>
    <w:uiPriority w:val="39"/>
    <w:rsid w:val="00967956"/>
    <w:pPr>
      <w:tabs>
        <w:tab w:val="left" w:pos="426"/>
        <w:tab w:val="left" w:pos="709"/>
        <w:tab w:val="left" w:pos="1200"/>
        <w:tab w:val="right" w:pos="9072"/>
      </w:tabs>
      <w:spacing w:line="360" w:lineRule="auto"/>
      <w:ind w:left="1134" w:hanging="425"/>
    </w:pPr>
    <w:rPr>
      <w:b/>
      <w:bCs/>
      <w:noProof/>
    </w:rPr>
  </w:style>
  <w:style w:type="paragraph" w:styleId="35">
    <w:name w:val="toc 3"/>
    <w:basedOn w:val="a0"/>
    <w:next w:val="a0"/>
    <w:autoRedefine/>
    <w:uiPriority w:val="39"/>
    <w:rsid w:val="00967956"/>
    <w:pPr>
      <w:ind w:left="200"/>
    </w:pPr>
    <w:rPr>
      <w:sz w:val="20"/>
      <w:szCs w:val="20"/>
    </w:rPr>
  </w:style>
  <w:style w:type="paragraph" w:styleId="41">
    <w:name w:val="toc 4"/>
    <w:basedOn w:val="a0"/>
    <w:next w:val="a0"/>
    <w:autoRedefine/>
    <w:uiPriority w:val="39"/>
    <w:rsid w:val="00967956"/>
    <w:pPr>
      <w:ind w:left="400"/>
    </w:pPr>
    <w:rPr>
      <w:sz w:val="20"/>
      <w:szCs w:val="20"/>
    </w:rPr>
  </w:style>
  <w:style w:type="paragraph" w:styleId="51">
    <w:name w:val="toc 5"/>
    <w:basedOn w:val="a0"/>
    <w:next w:val="a0"/>
    <w:autoRedefine/>
    <w:uiPriority w:val="39"/>
    <w:rsid w:val="00967956"/>
    <w:pPr>
      <w:ind w:left="600"/>
    </w:pPr>
    <w:rPr>
      <w:sz w:val="20"/>
      <w:szCs w:val="20"/>
    </w:rPr>
  </w:style>
  <w:style w:type="paragraph" w:styleId="61">
    <w:name w:val="toc 6"/>
    <w:basedOn w:val="a0"/>
    <w:next w:val="a0"/>
    <w:autoRedefine/>
    <w:uiPriority w:val="39"/>
    <w:rsid w:val="00967956"/>
    <w:pPr>
      <w:ind w:left="800"/>
    </w:pPr>
    <w:rPr>
      <w:sz w:val="20"/>
      <w:szCs w:val="20"/>
    </w:rPr>
  </w:style>
  <w:style w:type="paragraph" w:styleId="71">
    <w:name w:val="toc 7"/>
    <w:basedOn w:val="a0"/>
    <w:next w:val="a0"/>
    <w:autoRedefine/>
    <w:uiPriority w:val="39"/>
    <w:rsid w:val="00967956"/>
    <w:pPr>
      <w:ind w:left="1000"/>
    </w:pPr>
    <w:rPr>
      <w:sz w:val="20"/>
      <w:szCs w:val="20"/>
    </w:rPr>
  </w:style>
  <w:style w:type="paragraph" w:styleId="81">
    <w:name w:val="toc 8"/>
    <w:basedOn w:val="a0"/>
    <w:next w:val="a0"/>
    <w:autoRedefine/>
    <w:uiPriority w:val="39"/>
    <w:rsid w:val="00967956"/>
    <w:pPr>
      <w:ind w:left="1200"/>
    </w:pPr>
    <w:rPr>
      <w:sz w:val="20"/>
      <w:szCs w:val="20"/>
    </w:rPr>
  </w:style>
  <w:style w:type="paragraph" w:styleId="91">
    <w:name w:val="toc 9"/>
    <w:basedOn w:val="a0"/>
    <w:next w:val="a0"/>
    <w:autoRedefine/>
    <w:uiPriority w:val="39"/>
    <w:rsid w:val="00967956"/>
    <w:pPr>
      <w:ind w:left="1400"/>
    </w:pPr>
    <w:rPr>
      <w:sz w:val="20"/>
      <w:szCs w:val="20"/>
    </w:rPr>
  </w:style>
  <w:style w:type="paragraph" w:customStyle="1" w:styleId="Char1">
    <w:name w:val="Знак Char1 Знак"/>
    <w:basedOn w:val="a0"/>
    <w:autoRedefine/>
    <w:uiPriority w:val="99"/>
    <w:rsid w:val="00967956"/>
    <w:pPr>
      <w:spacing w:after="160" w:line="240" w:lineRule="exact"/>
    </w:pPr>
    <w:rPr>
      <w:rFonts w:eastAsia="SimSun"/>
      <w:b/>
      <w:bCs/>
      <w:sz w:val="28"/>
      <w:szCs w:val="28"/>
      <w:lang w:val="en-US" w:eastAsia="en-US"/>
    </w:rPr>
  </w:style>
  <w:style w:type="paragraph" w:styleId="afff5">
    <w:name w:val="Closing"/>
    <w:basedOn w:val="a0"/>
    <w:link w:val="afff6"/>
    <w:uiPriority w:val="99"/>
    <w:rsid w:val="00967956"/>
    <w:pPr>
      <w:spacing w:line="220" w:lineRule="atLeast"/>
      <w:ind w:left="835"/>
    </w:pPr>
    <w:rPr>
      <w:sz w:val="20"/>
      <w:szCs w:val="20"/>
      <w:lang w:eastAsia="en-US"/>
    </w:rPr>
  </w:style>
  <w:style w:type="character" w:customStyle="1" w:styleId="afff6">
    <w:name w:val="Прощание Знак"/>
    <w:basedOn w:val="a1"/>
    <w:link w:val="afff5"/>
    <w:uiPriority w:val="99"/>
    <w:rsid w:val="00967956"/>
    <w:rPr>
      <w:rFonts w:ascii="Times New Roman" w:eastAsia="Times New Roman" w:hAnsi="Times New Roman" w:cs="Times New Roman"/>
      <w:sz w:val="20"/>
      <w:szCs w:val="20"/>
    </w:rPr>
  </w:style>
  <w:style w:type="character" w:customStyle="1" w:styleId="19">
    <w:name w:val="Знак Знак1"/>
    <w:uiPriority w:val="99"/>
    <w:rsid w:val="00967956"/>
    <w:rPr>
      <w:rFonts w:ascii="Arial" w:hAnsi="Arial" w:cs="Arial"/>
      <w:b/>
      <w:bCs/>
      <w:color w:val="FF0000"/>
      <w:sz w:val="24"/>
      <w:szCs w:val="24"/>
      <w:lang w:val="ru-RU" w:eastAsia="ru-RU"/>
    </w:rPr>
  </w:style>
  <w:style w:type="paragraph" w:styleId="1a">
    <w:name w:val="index 1"/>
    <w:basedOn w:val="a0"/>
    <w:next w:val="a0"/>
    <w:autoRedefine/>
    <w:uiPriority w:val="99"/>
    <w:semiHidden/>
    <w:rsid w:val="00967956"/>
    <w:pPr>
      <w:ind w:left="200" w:hanging="200"/>
    </w:pPr>
    <w:rPr>
      <w:sz w:val="18"/>
      <w:szCs w:val="18"/>
    </w:rPr>
  </w:style>
  <w:style w:type="paragraph" w:styleId="28">
    <w:name w:val="index 2"/>
    <w:basedOn w:val="a0"/>
    <w:next w:val="a0"/>
    <w:autoRedefine/>
    <w:uiPriority w:val="99"/>
    <w:semiHidden/>
    <w:rsid w:val="00967956"/>
    <w:pPr>
      <w:ind w:left="400" w:hanging="200"/>
    </w:pPr>
    <w:rPr>
      <w:sz w:val="18"/>
      <w:szCs w:val="18"/>
    </w:rPr>
  </w:style>
  <w:style w:type="paragraph" w:styleId="36">
    <w:name w:val="index 3"/>
    <w:basedOn w:val="a0"/>
    <w:next w:val="a0"/>
    <w:autoRedefine/>
    <w:uiPriority w:val="99"/>
    <w:semiHidden/>
    <w:rsid w:val="00967956"/>
    <w:pPr>
      <w:ind w:left="600" w:hanging="200"/>
    </w:pPr>
    <w:rPr>
      <w:sz w:val="18"/>
      <w:szCs w:val="18"/>
    </w:rPr>
  </w:style>
  <w:style w:type="paragraph" w:styleId="42">
    <w:name w:val="index 4"/>
    <w:basedOn w:val="a0"/>
    <w:next w:val="a0"/>
    <w:autoRedefine/>
    <w:uiPriority w:val="99"/>
    <w:semiHidden/>
    <w:rsid w:val="00967956"/>
    <w:pPr>
      <w:ind w:left="800" w:hanging="200"/>
    </w:pPr>
    <w:rPr>
      <w:sz w:val="18"/>
      <w:szCs w:val="18"/>
    </w:rPr>
  </w:style>
  <w:style w:type="paragraph" w:styleId="52">
    <w:name w:val="index 5"/>
    <w:basedOn w:val="a0"/>
    <w:next w:val="a0"/>
    <w:autoRedefine/>
    <w:uiPriority w:val="99"/>
    <w:semiHidden/>
    <w:rsid w:val="00967956"/>
    <w:pPr>
      <w:ind w:left="1000" w:hanging="200"/>
    </w:pPr>
    <w:rPr>
      <w:sz w:val="18"/>
      <w:szCs w:val="18"/>
    </w:rPr>
  </w:style>
  <w:style w:type="paragraph" w:styleId="62">
    <w:name w:val="index 6"/>
    <w:basedOn w:val="a0"/>
    <w:next w:val="a0"/>
    <w:autoRedefine/>
    <w:uiPriority w:val="99"/>
    <w:semiHidden/>
    <w:rsid w:val="00967956"/>
    <w:pPr>
      <w:ind w:left="1200" w:hanging="200"/>
    </w:pPr>
    <w:rPr>
      <w:sz w:val="18"/>
      <w:szCs w:val="18"/>
    </w:rPr>
  </w:style>
  <w:style w:type="paragraph" w:styleId="72">
    <w:name w:val="index 7"/>
    <w:basedOn w:val="a0"/>
    <w:next w:val="a0"/>
    <w:autoRedefine/>
    <w:uiPriority w:val="99"/>
    <w:semiHidden/>
    <w:rsid w:val="00967956"/>
    <w:pPr>
      <w:ind w:left="1400" w:hanging="200"/>
    </w:pPr>
    <w:rPr>
      <w:sz w:val="18"/>
      <w:szCs w:val="18"/>
    </w:rPr>
  </w:style>
  <w:style w:type="paragraph" w:styleId="82">
    <w:name w:val="index 8"/>
    <w:basedOn w:val="a0"/>
    <w:next w:val="a0"/>
    <w:autoRedefine/>
    <w:uiPriority w:val="99"/>
    <w:semiHidden/>
    <w:rsid w:val="00967956"/>
    <w:pPr>
      <w:ind w:left="1600" w:hanging="200"/>
    </w:pPr>
    <w:rPr>
      <w:sz w:val="18"/>
      <w:szCs w:val="18"/>
    </w:rPr>
  </w:style>
  <w:style w:type="paragraph" w:styleId="92">
    <w:name w:val="index 9"/>
    <w:basedOn w:val="a0"/>
    <w:next w:val="a0"/>
    <w:autoRedefine/>
    <w:uiPriority w:val="99"/>
    <w:semiHidden/>
    <w:rsid w:val="00967956"/>
    <w:pPr>
      <w:ind w:left="1800" w:hanging="200"/>
    </w:pPr>
    <w:rPr>
      <w:sz w:val="18"/>
      <w:szCs w:val="18"/>
    </w:rPr>
  </w:style>
  <w:style w:type="paragraph" w:styleId="afff7">
    <w:name w:val="index heading"/>
    <w:basedOn w:val="a0"/>
    <w:next w:val="1a"/>
    <w:uiPriority w:val="99"/>
    <w:semiHidden/>
    <w:rsid w:val="00967956"/>
    <w:pPr>
      <w:spacing w:before="240" w:after="120"/>
      <w:jc w:val="center"/>
    </w:pPr>
    <w:rPr>
      <w:b/>
      <w:bCs/>
      <w:sz w:val="26"/>
      <w:szCs w:val="26"/>
    </w:rPr>
  </w:style>
  <w:style w:type="character" w:styleId="afff8">
    <w:name w:val="FollowedHyperlink"/>
    <w:basedOn w:val="a1"/>
    <w:uiPriority w:val="99"/>
    <w:rsid w:val="00967956"/>
    <w:rPr>
      <w:color w:val="800080"/>
      <w:u w:val="single"/>
    </w:rPr>
  </w:style>
  <w:style w:type="paragraph" w:customStyle="1" w:styleId="1b">
    <w:name w:val="Знак1"/>
    <w:basedOn w:val="a0"/>
    <w:uiPriority w:val="99"/>
    <w:rsid w:val="00967956"/>
    <w:pPr>
      <w:spacing w:after="160" w:line="240" w:lineRule="exact"/>
    </w:pPr>
    <w:rPr>
      <w:rFonts w:ascii="Verdana" w:hAnsi="Verdana" w:cs="Verdana"/>
      <w:sz w:val="20"/>
      <w:szCs w:val="20"/>
      <w:lang w:val="en-US" w:eastAsia="en-US"/>
    </w:rPr>
  </w:style>
  <w:style w:type="paragraph" w:customStyle="1" w:styleId="afff9">
    <w:name w:val="Текст СРС Знак Знак Знак"/>
    <w:basedOn w:val="a0"/>
    <w:uiPriority w:val="99"/>
    <w:rsid w:val="00967956"/>
    <w:pPr>
      <w:tabs>
        <w:tab w:val="num" w:pos="720"/>
      </w:tabs>
      <w:spacing w:before="120" w:after="120"/>
    </w:pPr>
    <w:rPr>
      <w:rFonts w:ascii="Arial UniToktom" w:hAnsi="Arial UniToktom" w:cs="Arial UniToktom"/>
      <w:sz w:val="22"/>
      <w:szCs w:val="22"/>
    </w:rPr>
  </w:style>
  <w:style w:type="paragraph" w:customStyle="1" w:styleId="xl33">
    <w:name w:val="xl33"/>
    <w:basedOn w:val="a0"/>
    <w:rsid w:val="00967956"/>
    <w:pPr>
      <w:spacing w:before="100" w:beforeAutospacing="1" w:after="100" w:afterAutospacing="1"/>
      <w:jc w:val="right"/>
    </w:pPr>
    <w:rPr>
      <w:rFonts w:ascii="Arial Unicode MS" w:eastAsia="Arial Unicode MS" w:hAnsi="Arial Unicode MS" w:cs="Arial Unicode MS"/>
      <w:sz w:val="18"/>
      <w:szCs w:val="18"/>
    </w:rPr>
  </w:style>
  <w:style w:type="character" w:customStyle="1" w:styleId="Normal">
    <w:name w:val="Normal Знак"/>
    <w:link w:val="12"/>
    <w:locked/>
    <w:rsid w:val="00967956"/>
    <w:rPr>
      <w:rFonts w:ascii="Times New Roman" w:eastAsia="Calibri" w:hAnsi="Times New Roman" w:cs="Times New Roman"/>
      <w:lang w:eastAsia="ru-RU"/>
    </w:rPr>
  </w:style>
  <w:style w:type="character" w:customStyle="1" w:styleId="FontStyle12">
    <w:name w:val="Font Style12"/>
    <w:uiPriority w:val="99"/>
    <w:rsid w:val="00967956"/>
    <w:rPr>
      <w:rFonts w:ascii="Times New Roman" w:hAnsi="Times New Roman" w:cs="Times New Roman"/>
      <w:sz w:val="22"/>
      <w:szCs w:val="22"/>
    </w:rPr>
  </w:style>
  <w:style w:type="paragraph" w:customStyle="1" w:styleId="a">
    <w:name w:val="Текст СРС Знак Знак Знак Знак Знак Знак Знак"/>
    <w:basedOn w:val="a0"/>
    <w:link w:val="afffa"/>
    <w:uiPriority w:val="99"/>
    <w:rsid w:val="00967956"/>
    <w:pPr>
      <w:numPr>
        <w:numId w:val="2"/>
      </w:numPr>
      <w:spacing w:before="120" w:after="120"/>
    </w:pPr>
    <w:rPr>
      <w:rFonts w:ascii="Arial UniToktom" w:hAnsi="Arial UniToktom" w:cs="Arial UniToktom"/>
      <w:sz w:val="20"/>
      <w:szCs w:val="20"/>
      <w:lang w:val="en-US"/>
    </w:rPr>
  </w:style>
  <w:style w:type="character" w:customStyle="1" w:styleId="afffa">
    <w:name w:val="Текст СРС Знак Знак Знак Знак Знак Знак Знак Знак"/>
    <w:link w:val="a"/>
    <w:uiPriority w:val="99"/>
    <w:locked/>
    <w:rsid w:val="00967956"/>
    <w:rPr>
      <w:rFonts w:ascii="Arial UniToktom" w:eastAsia="Times New Roman" w:hAnsi="Arial UniToktom" w:cs="Arial UniToktom"/>
      <w:sz w:val="20"/>
      <w:szCs w:val="20"/>
      <w:lang w:val="en-US" w:eastAsia="ru-RU"/>
    </w:rPr>
  </w:style>
  <w:style w:type="paragraph" w:styleId="afffb">
    <w:name w:val="TOC Heading"/>
    <w:basedOn w:val="1"/>
    <w:next w:val="a0"/>
    <w:uiPriority w:val="39"/>
    <w:qFormat/>
    <w:rsid w:val="00967956"/>
    <w:pPr>
      <w:keepLines/>
      <w:spacing w:before="480" w:line="276" w:lineRule="auto"/>
      <w:jc w:val="left"/>
      <w:outlineLvl w:val="9"/>
    </w:pPr>
    <w:rPr>
      <w:rFonts w:ascii="Cambria" w:hAnsi="Cambria" w:cs="Cambria"/>
      <w:color w:val="365F91"/>
      <w:sz w:val="28"/>
      <w:szCs w:val="28"/>
      <w:lang w:eastAsia="en-US"/>
    </w:rPr>
  </w:style>
  <w:style w:type="character" w:customStyle="1" w:styleId="afffc">
    <w:name w:val="ШапкаОсн"/>
    <w:uiPriority w:val="99"/>
    <w:rsid w:val="00967956"/>
    <w:rPr>
      <w:rFonts w:ascii="Arial" w:hAnsi="Arial" w:cs="Arial"/>
      <w:b/>
      <w:bCs/>
      <w:sz w:val="18"/>
      <w:szCs w:val="18"/>
    </w:rPr>
  </w:style>
  <w:style w:type="paragraph" w:customStyle="1" w:styleId="131">
    <w:name w:val="Знак1 Знак Знак Знак Знак Знак3 Знак Знак Знак1"/>
    <w:basedOn w:val="a0"/>
    <w:uiPriority w:val="99"/>
    <w:rsid w:val="00967956"/>
    <w:pPr>
      <w:spacing w:after="160" w:line="240" w:lineRule="exact"/>
    </w:pPr>
    <w:rPr>
      <w:rFonts w:ascii="Verdana" w:hAnsi="Verdana" w:cs="Verdana"/>
      <w:sz w:val="20"/>
      <w:szCs w:val="20"/>
      <w:lang w:val="en-US" w:eastAsia="en-US"/>
    </w:rPr>
  </w:style>
  <w:style w:type="character" w:styleId="afffd">
    <w:name w:val="annotation reference"/>
    <w:basedOn w:val="a1"/>
    <w:uiPriority w:val="99"/>
    <w:semiHidden/>
    <w:rsid w:val="00967956"/>
    <w:rPr>
      <w:sz w:val="16"/>
      <w:szCs w:val="16"/>
    </w:rPr>
  </w:style>
  <w:style w:type="paragraph" w:styleId="afffe">
    <w:name w:val="annotation text"/>
    <w:basedOn w:val="a0"/>
    <w:link w:val="affff"/>
    <w:uiPriority w:val="99"/>
    <w:semiHidden/>
    <w:rsid w:val="00967956"/>
    <w:rPr>
      <w:sz w:val="20"/>
      <w:szCs w:val="20"/>
    </w:rPr>
  </w:style>
  <w:style w:type="character" w:customStyle="1" w:styleId="affff">
    <w:name w:val="Текст примечания Знак"/>
    <w:basedOn w:val="a1"/>
    <w:link w:val="afffe"/>
    <w:uiPriority w:val="99"/>
    <w:semiHidden/>
    <w:rsid w:val="00967956"/>
    <w:rPr>
      <w:rFonts w:ascii="Times New Roman" w:eastAsia="Times New Roman" w:hAnsi="Times New Roman" w:cs="Times New Roman"/>
      <w:sz w:val="20"/>
      <w:szCs w:val="20"/>
      <w:lang w:eastAsia="ru-RU"/>
    </w:rPr>
  </w:style>
  <w:style w:type="paragraph" w:customStyle="1" w:styleId="ConsNormal">
    <w:name w:val="ConsNormal"/>
    <w:uiPriority w:val="99"/>
    <w:rsid w:val="00967956"/>
    <w:pPr>
      <w:widowControl w:val="0"/>
      <w:autoSpaceDE w:val="0"/>
      <w:autoSpaceDN w:val="0"/>
      <w:adjustRightInd w:val="0"/>
      <w:spacing w:after="0" w:line="240" w:lineRule="auto"/>
      <w:ind w:right="19772" w:firstLine="720"/>
      <w:jc w:val="both"/>
      <w:textAlignment w:val="baseline"/>
    </w:pPr>
    <w:rPr>
      <w:rFonts w:ascii="Arial" w:eastAsia="Times New Roman" w:hAnsi="Arial" w:cs="Times New Roman"/>
      <w:sz w:val="20"/>
      <w:szCs w:val="20"/>
      <w:lang w:eastAsia="ru-RU"/>
    </w:rPr>
  </w:style>
  <w:style w:type="paragraph" w:customStyle="1" w:styleId="CharChar">
    <w:name w:val="Char Char"/>
    <w:basedOn w:val="a0"/>
    <w:uiPriority w:val="99"/>
    <w:rsid w:val="00967956"/>
    <w:pPr>
      <w:spacing w:after="160" w:line="240" w:lineRule="exact"/>
    </w:pPr>
    <w:rPr>
      <w:rFonts w:ascii="Verdana" w:hAnsi="Verdana" w:cs="Verdana"/>
      <w:sz w:val="20"/>
      <w:szCs w:val="20"/>
      <w:lang w:val="en-US" w:eastAsia="en-US"/>
    </w:rPr>
  </w:style>
  <w:style w:type="paragraph" w:customStyle="1" w:styleId="1c">
    <w:name w:val="Знак Знак Знак1 Знак Знак Знак Знак Знак Знак Знак"/>
    <w:basedOn w:val="a0"/>
    <w:uiPriority w:val="99"/>
    <w:rsid w:val="00967956"/>
    <w:pPr>
      <w:spacing w:after="160" w:line="240" w:lineRule="exact"/>
    </w:pPr>
    <w:rPr>
      <w:rFonts w:ascii="Verdana" w:hAnsi="Verdana" w:cs="Verdana"/>
      <w:sz w:val="20"/>
      <w:szCs w:val="20"/>
      <w:lang w:val="en-US" w:eastAsia="en-US"/>
    </w:rPr>
  </w:style>
  <w:style w:type="paragraph" w:customStyle="1" w:styleId="tkTekst">
    <w:name w:val="_Текст обычный (tkTekst)"/>
    <w:basedOn w:val="a0"/>
    <w:rsid w:val="00967956"/>
    <w:pPr>
      <w:spacing w:after="60" w:line="276" w:lineRule="auto"/>
      <w:ind w:firstLine="567"/>
    </w:pPr>
    <w:rPr>
      <w:rFonts w:ascii="Arial" w:hAnsi="Arial" w:cs="Arial"/>
      <w:sz w:val="20"/>
      <w:szCs w:val="20"/>
    </w:rPr>
  </w:style>
  <w:style w:type="table" w:customStyle="1" w:styleId="29">
    <w:name w:val="Сетка таблицы2"/>
    <w:uiPriority w:val="99"/>
    <w:rsid w:val="00967956"/>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t">
    <w:name w:val="bt Знак"/>
    <w:uiPriority w:val="99"/>
    <w:rsid w:val="00967956"/>
    <w:rPr>
      <w:b/>
      <w:bCs/>
      <w:sz w:val="24"/>
      <w:szCs w:val="24"/>
    </w:rPr>
  </w:style>
  <w:style w:type="paragraph" w:customStyle="1" w:styleId="110">
    <w:name w:val="Без интервала11"/>
    <w:uiPriority w:val="99"/>
    <w:rsid w:val="00967956"/>
    <w:pPr>
      <w:widowControl w:val="0"/>
      <w:adjustRightInd w:val="0"/>
      <w:spacing w:after="0" w:line="240" w:lineRule="auto"/>
      <w:jc w:val="both"/>
      <w:textAlignment w:val="baseline"/>
    </w:pPr>
    <w:rPr>
      <w:rFonts w:ascii="Calibri" w:eastAsia="Times New Roman" w:hAnsi="Calibri" w:cs="Times New Roman"/>
      <w:sz w:val="20"/>
      <w:szCs w:val="20"/>
      <w:lang w:eastAsia="ru-RU"/>
    </w:rPr>
  </w:style>
  <w:style w:type="paragraph" w:customStyle="1" w:styleId="2a">
    <w:name w:val="Стиль2"/>
    <w:basedOn w:val="a0"/>
    <w:uiPriority w:val="99"/>
    <w:rsid w:val="00967956"/>
    <w:pPr>
      <w:suppressLineNumbers/>
      <w:suppressAutoHyphens/>
      <w:autoSpaceDE w:val="0"/>
      <w:autoSpaceDN w:val="0"/>
      <w:spacing w:line="360" w:lineRule="auto"/>
      <w:ind w:firstLine="425"/>
    </w:pPr>
  </w:style>
  <w:style w:type="character" w:styleId="affff0">
    <w:name w:val="Emphasis"/>
    <w:basedOn w:val="a1"/>
    <w:uiPriority w:val="20"/>
    <w:qFormat/>
    <w:rsid w:val="00967956"/>
    <w:rPr>
      <w:i/>
      <w:iCs/>
    </w:rPr>
  </w:style>
  <w:style w:type="paragraph" w:customStyle="1" w:styleId="Normal1">
    <w:name w:val="Normal1"/>
    <w:uiPriority w:val="99"/>
    <w:rsid w:val="00967956"/>
    <w:pPr>
      <w:widowControl w:val="0"/>
      <w:adjustRightInd w:val="0"/>
      <w:snapToGrid w:val="0"/>
      <w:spacing w:after="0" w:line="240" w:lineRule="auto"/>
      <w:jc w:val="both"/>
      <w:textAlignment w:val="baseline"/>
    </w:pPr>
    <w:rPr>
      <w:rFonts w:ascii="Times New Roman" w:eastAsia="Times New Roman" w:hAnsi="Times New Roman" w:cs="Times New Roman"/>
      <w:sz w:val="24"/>
      <w:szCs w:val="24"/>
      <w:lang w:eastAsia="ru-RU"/>
    </w:rPr>
  </w:style>
  <w:style w:type="character" w:styleId="affff1">
    <w:name w:val="Intense Emphasis"/>
    <w:basedOn w:val="a1"/>
    <w:uiPriority w:val="99"/>
    <w:qFormat/>
    <w:rsid w:val="00967956"/>
    <w:rPr>
      <w:b/>
      <w:bCs/>
      <w:i/>
      <w:iCs/>
      <w:color w:val="auto"/>
    </w:rPr>
  </w:style>
  <w:style w:type="paragraph" w:customStyle="1" w:styleId="1d">
    <w:name w:val="Название объекта1"/>
    <w:basedOn w:val="a0"/>
    <w:uiPriority w:val="99"/>
    <w:rsid w:val="00967956"/>
    <w:pPr>
      <w:snapToGrid w:val="0"/>
      <w:jc w:val="center"/>
    </w:pPr>
    <w:rPr>
      <w:b/>
      <w:bCs/>
    </w:rPr>
  </w:style>
  <w:style w:type="paragraph" w:customStyle="1" w:styleId="1e">
    <w:name w:val="Абзац списка1"/>
    <w:basedOn w:val="a0"/>
    <w:rsid w:val="00967956"/>
    <w:pPr>
      <w:spacing w:after="200" w:line="276" w:lineRule="auto"/>
      <w:ind w:left="720"/>
    </w:pPr>
    <w:rPr>
      <w:rFonts w:ascii="Calibri" w:eastAsia="Calibri" w:hAnsi="Calibri" w:cs="Calibri"/>
      <w:sz w:val="22"/>
      <w:szCs w:val="22"/>
    </w:rPr>
  </w:style>
  <w:style w:type="table" w:customStyle="1" w:styleId="37">
    <w:name w:val="Сетка таблицы3"/>
    <w:uiPriority w:val="99"/>
    <w:rsid w:val="00967956"/>
    <w:pPr>
      <w:spacing w:after="0" w:line="240" w:lineRule="auto"/>
    </w:pPr>
    <w:rPr>
      <w:rFonts w:ascii="Calibri" w:eastAsia="Calibri"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0">
    <w:name w:val="Знак Char Знак Знак Знак Знак"/>
    <w:basedOn w:val="a0"/>
    <w:autoRedefine/>
    <w:uiPriority w:val="99"/>
    <w:rsid w:val="00967956"/>
    <w:pPr>
      <w:spacing w:after="160" w:line="240" w:lineRule="exact"/>
    </w:pPr>
    <w:rPr>
      <w:rFonts w:eastAsia="SimSun"/>
      <w:b/>
      <w:bCs/>
      <w:sz w:val="28"/>
      <w:szCs w:val="28"/>
      <w:lang w:val="en-US" w:eastAsia="en-US"/>
    </w:rPr>
  </w:style>
  <w:style w:type="paragraph" w:customStyle="1" w:styleId="affff2">
    <w:name w:val="Знак Знак Знак Знак Знак Знак"/>
    <w:basedOn w:val="a0"/>
    <w:uiPriority w:val="99"/>
    <w:rsid w:val="00967956"/>
    <w:pPr>
      <w:spacing w:after="160" w:line="240" w:lineRule="exact"/>
    </w:pPr>
    <w:rPr>
      <w:rFonts w:ascii="Verdana" w:hAnsi="Verdana" w:cs="Verdana"/>
      <w:sz w:val="20"/>
      <w:szCs w:val="20"/>
      <w:lang w:val="en-US" w:eastAsia="en-US"/>
    </w:rPr>
  </w:style>
  <w:style w:type="paragraph" w:customStyle="1" w:styleId="TimesNewRoman">
    <w:name w:val="Îáû÷íûé + Times New Roman"/>
    <w:aliases w:val="Ïî øèðèíå,Ïåðâàÿ ñòðîêà:  1,25 ñì,Ìåæäóñòð.èíòåð..."/>
    <w:basedOn w:val="a0"/>
    <w:uiPriority w:val="99"/>
    <w:rsid w:val="00967956"/>
    <w:pPr>
      <w:spacing w:line="320" w:lineRule="exact"/>
      <w:ind w:firstLine="709"/>
    </w:pPr>
    <w:rPr>
      <w:sz w:val="22"/>
      <w:szCs w:val="22"/>
    </w:rPr>
  </w:style>
  <w:style w:type="paragraph" w:customStyle="1" w:styleId="Sub-Para1underX">
    <w:name w:val="Sub-Para 1 under X."/>
    <w:basedOn w:val="a0"/>
    <w:uiPriority w:val="99"/>
    <w:rsid w:val="00967956"/>
    <w:pPr>
      <w:tabs>
        <w:tab w:val="num" w:pos="360"/>
      </w:tabs>
      <w:spacing w:after="240"/>
      <w:ind w:left="360" w:hanging="360"/>
      <w:outlineLvl w:val="2"/>
    </w:pPr>
    <w:rPr>
      <w:lang w:val="en-US" w:eastAsia="en-US"/>
    </w:rPr>
  </w:style>
  <w:style w:type="paragraph" w:customStyle="1" w:styleId="Sub-Para2underX">
    <w:name w:val="Sub-Para 2 under X."/>
    <w:basedOn w:val="a0"/>
    <w:uiPriority w:val="99"/>
    <w:rsid w:val="00967956"/>
    <w:pPr>
      <w:tabs>
        <w:tab w:val="num" w:pos="360"/>
      </w:tabs>
      <w:spacing w:after="240"/>
      <w:ind w:left="360" w:hanging="360"/>
      <w:outlineLvl w:val="3"/>
    </w:pPr>
    <w:rPr>
      <w:lang w:val="en-US" w:eastAsia="en-US"/>
    </w:rPr>
  </w:style>
  <w:style w:type="paragraph" w:customStyle="1" w:styleId="Sub-Para3underX">
    <w:name w:val="Sub-Para 3 under X."/>
    <w:basedOn w:val="a0"/>
    <w:uiPriority w:val="99"/>
    <w:rsid w:val="00967956"/>
    <w:pPr>
      <w:tabs>
        <w:tab w:val="num" w:pos="360"/>
      </w:tabs>
      <w:spacing w:after="240"/>
      <w:ind w:left="360" w:hanging="360"/>
      <w:outlineLvl w:val="4"/>
    </w:pPr>
    <w:rPr>
      <w:lang w:val="en-US" w:eastAsia="en-US"/>
    </w:rPr>
  </w:style>
  <w:style w:type="paragraph" w:customStyle="1" w:styleId="Sub-Para4underX">
    <w:name w:val="Sub-Para 4 under X."/>
    <w:basedOn w:val="a0"/>
    <w:uiPriority w:val="99"/>
    <w:rsid w:val="00967956"/>
    <w:pPr>
      <w:tabs>
        <w:tab w:val="num" w:pos="360"/>
      </w:tabs>
      <w:spacing w:after="240"/>
      <w:ind w:left="360" w:hanging="360"/>
      <w:outlineLvl w:val="5"/>
    </w:pPr>
    <w:rPr>
      <w:lang w:val="en-US" w:eastAsia="en-US"/>
    </w:rPr>
  </w:style>
  <w:style w:type="paragraph" w:customStyle="1" w:styleId="MainParanoChapter">
    <w:name w:val="Main Para no Chapter #"/>
    <w:basedOn w:val="a0"/>
    <w:uiPriority w:val="99"/>
    <w:rsid w:val="00967956"/>
    <w:pPr>
      <w:numPr>
        <w:numId w:val="3"/>
      </w:numPr>
      <w:tabs>
        <w:tab w:val="num" w:pos="0"/>
      </w:tabs>
      <w:spacing w:after="240"/>
      <w:ind w:left="0" w:firstLine="0"/>
      <w:outlineLvl w:val="1"/>
    </w:pPr>
    <w:rPr>
      <w:lang w:val="en-US" w:eastAsia="en-US"/>
    </w:rPr>
  </w:style>
  <w:style w:type="paragraph" w:customStyle="1" w:styleId="Iauiuea5">
    <w:name w:val="Iau?iue.a5?"/>
    <w:uiPriority w:val="99"/>
    <w:rsid w:val="00967956"/>
    <w:pPr>
      <w:widowControl w:val="0"/>
      <w:adjustRightInd w:val="0"/>
      <w:spacing w:after="0" w:line="240" w:lineRule="auto"/>
      <w:jc w:val="both"/>
      <w:textAlignment w:val="baseline"/>
    </w:pPr>
    <w:rPr>
      <w:rFonts w:ascii="Times New Roman" w:eastAsia="Times New Roman" w:hAnsi="Times New Roman" w:cs="Times New Roman"/>
      <w:sz w:val="24"/>
      <w:szCs w:val="24"/>
      <w:lang w:eastAsia="ru-RU"/>
    </w:rPr>
  </w:style>
  <w:style w:type="paragraph" w:customStyle="1" w:styleId="230">
    <w:name w:val="Основной текст 23"/>
    <w:basedOn w:val="a0"/>
    <w:uiPriority w:val="99"/>
    <w:rsid w:val="00967956"/>
    <w:rPr>
      <w:rFonts w:ascii="Arial Narrow" w:hAnsi="Arial Narrow" w:cs="Arial Narrow"/>
      <w:sz w:val="28"/>
      <w:szCs w:val="28"/>
    </w:rPr>
  </w:style>
  <w:style w:type="paragraph" w:customStyle="1" w:styleId="CarCarChar">
    <w:name w:val="Car Car Char Знак Знак Знак Знак Знак Знак Знак Знак Знак Знак Знак"/>
    <w:basedOn w:val="a0"/>
    <w:uiPriority w:val="99"/>
    <w:rsid w:val="00967956"/>
    <w:pPr>
      <w:spacing w:after="160" w:line="240" w:lineRule="exact"/>
    </w:pPr>
    <w:rPr>
      <w:rFonts w:ascii="Arial" w:eastAsia="SimSun" w:hAnsi="Arial" w:cs="Arial"/>
      <w:sz w:val="20"/>
      <w:szCs w:val="20"/>
      <w:lang w:val="en-US" w:eastAsia="en-US"/>
    </w:rPr>
  </w:style>
  <w:style w:type="paragraph" w:customStyle="1" w:styleId="1f">
    <w:name w:val="Стиль1"/>
    <w:basedOn w:val="a0"/>
    <w:uiPriority w:val="99"/>
    <w:rsid w:val="00967956"/>
    <w:rPr>
      <w:sz w:val="26"/>
      <w:szCs w:val="26"/>
    </w:rPr>
  </w:style>
  <w:style w:type="paragraph" w:customStyle="1" w:styleId="CharChar1">
    <w:name w:val="Char Char1"/>
    <w:basedOn w:val="a0"/>
    <w:uiPriority w:val="99"/>
    <w:rsid w:val="00967956"/>
    <w:pPr>
      <w:spacing w:after="160" w:line="240" w:lineRule="exact"/>
    </w:pPr>
    <w:rPr>
      <w:rFonts w:ascii="Verdana" w:hAnsi="Verdana" w:cs="Verdana"/>
      <w:sz w:val="20"/>
      <w:szCs w:val="20"/>
      <w:lang w:val="en-US" w:eastAsia="en-US"/>
    </w:rPr>
  </w:style>
  <w:style w:type="character" w:customStyle="1" w:styleId="afff">
    <w:name w:val="Текст СРС Знак Знак Знак Знак Знак"/>
    <w:link w:val="affe"/>
    <w:uiPriority w:val="99"/>
    <w:locked/>
    <w:rsid w:val="00967956"/>
    <w:rPr>
      <w:rFonts w:ascii="Arial UniToktom" w:eastAsia="Calibri" w:hAnsi="Arial UniToktom" w:cs="Arial UniToktom"/>
      <w:sz w:val="20"/>
      <w:szCs w:val="20"/>
      <w:lang w:eastAsia="ru-RU"/>
    </w:rPr>
  </w:style>
  <w:style w:type="paragraph" w:customStyle="1" w:styleId="01">
    <w:name w:val="Список СРС 01 Знак Знак Знак Знак"/>
    <w:basedOn w:val="a0"/>
    <w:link w:val="010"/>
    <w:uiPriority w:val="99"/>
    <w:rsid w:val="00967956"/>
    <w:pPr>
      <w:spacing w:before="120" w:after="120"/>
      <w:ind w:left="1440" w:hanging="360"/>
    </w:pPr>
    <w:rPr>
      <w:rFonts w:ascii="Arial UniToktom" w:eastAsia="Calibri" w:hAnsi="Arial UniToktom" w:cs="Arial UniToktom"/>
      <w:sz w:val="20"/>
      <w:szCs w:val="20"/>
    </w:rPr>
  </w:style>
  <w:style w:type="character" w:customStyle="1" w:styleId="010">
    <w:name w:val="Список СРС 01 Знак Знак Знак Знак Знак"/>
    <w:link w:val="01"/>
    <w:uiPriority w:val="99"/>
    <w:locked/>
    <w:rsid w:val="00967956"/>
    <w:rPr>
      <w:rFonts w:ascii="Arial UniToktom" w:eastAsia="Calibri" w:hAnsi="Arial UniToktom" w:cs="Arial UniToktom"/>
      <w:sz w:val="20"/>
      <w:szCs w:val="20"/>
      <w:lang w:eastAsia="ru-RU"/>
    </w:rPr>
  </w:style>
  <w:style w:type="paragraph" w:customStyle="1" w:styleId="affff3">
    <w:name w:val="Основной"/>
    <w:basedOn w:val="a0"/>
    <w:uiPriority w:val="99"/>
    <w:rsid w:val="00967956"/>
    <w:pPr>
      <w:spacing w:after="20" w:line="360" w:lineRule="auto"/>
      <w:ind w:firstLine="709"/>
    </w:pPr>
    <w:rPr>
      <w:rFonts w:eastAsia="SimSun"/>
      <w:sz w:val="28"/>
      <w:szCs w:val="28"/>
    </w:rPr>
  </w:style>
  <w:style w:type="paragraph" w:customStyle="1" w:styleId="TimesNewRoman125">
    <w:name w:val="Îáû÷íûé + Times New Roman.Ïî øèðèíå.Ïåðâàÿ ñòðîêà:  1.25 ñ"/>
    <w:basedOn w:val="a0"/>
    <w:uiPriority w:val="99"/>
    <w:rsid w:val="00967956"/>
    <w:pPr>
      <w:spacing w:line="320" w:lineRule="exact"/>
      <w:ind w:firstLine="709"/>
    </w:pPr>
    <w:rPr>
      <w:sz w:val="22"/>
      <w:szCs w:val="22"/>
    </w:rPr>
  </w:style>
  <w:style w:type="paragraph" w:customStyle="1" w:styleId="2b">
    <w:name w:val="Заг2 ариал"/>
    <w:basedOn w:val="a0"/>
    <w:next w:val="a0"/>
    <w:uiPriority w:val="99"/>
    <w:rsid w:val="00967956"/>
    <w:rPr>
      <w:rFonts w:ascii="Arial" w:hAnsi="Arial" w:cs="Arial"/>
      <w:b/>
      <w:bCs/>
      <w:i/>
      <w:iCs/>
      <w:sz w:val="22"/>
      <w:szCs w:val="22"/>
    </w:rPr>
  </w:style>
  <w:style w:type="paragraph" w:customStyle="1" w:styleId="2c">
    <w:name w:val="Без интервала2"/>
    <w:uiPriority w:val="99"/>
    <w:rsid w:val="00967956"/>
    <w:pPr>
      <w:widowControl w:val="0"/>
      <w:adjustRightInd w:val="0"/>
      <w:spacing w:after="0" w:line="240" w:lineRule="auto"/>
      <w:jc w:val="both"/>
      <w:textAlignment w:val="baseline"/>
    </w:pPr>
    <w:rPr>
      <w:rFonts w:ascii="Calibri" w:eastAsia="Times New Roman" w:hAnsi="Calibri" w:cs="Times New Roman"/>
      <w:sz w:val="20"/>
      <w:szCs w:val="20"/>
      <w:lang w:eastAsia="ru-RU"/>
    </w:rPr>
  </w:style>
  <w:style w:type="character" w:customStyle="1" w:styleId="2d">
    <w:name w:val="Знак Знак2"/>
    <w:uiPriority w:val="99"/>
    <w:locked/>
    <w:rsid w:val="00967956"/>
    <w:rPr>
      <w:sz w:val="24"/>
      <w:szCs w:val="24"/>
      <w:lang w:eastAsia="ru-RU"/>
    </w:rPr>
  </w:style>
  <w:style w:type="character" w:customStyle="1" w:styleId="38">
    <w:name w:val="Знак Знак3"/>
    <w:uiPriority w:val="99"/>
    <w:locked/>
    <w:rsid w:val="00967956"/>
    <w:rPr>
      <w:sz w:val="24"/>
      <w:szCs w:val="24"/>
      <w:lang w:eastAsia="ru-RU"/>
    </w:rPr>
  </w:style>
  <w:style w:type="character" w:customStyle="1" w:styleId="43">
    <w:name w:val="Знак Знак4"/>
    <w:uiPriority w:val="99"/>
    <w:locked/>
    <w:rsid w:val="00967956"/>
    <w:rPr>
      <w:sz w:val="24"/>
      <w:szCs w:val="24"/>
      <w:lang w:eastAsia="ru-RU"/>
    </w:rPr>
  </w:style>
  <w:style w:type="paragraph" w:customStyle="1" w:styleId="2e">
    <w:name w:val="Абзац списка2"/>
    <w:basedOn w:val="a0"/>
    <w:uiPriority w:val="99"/>
    <w:rsid w:val="00967956"/>
    <w:pPr>
      <w:ind w:left="720"/>
    </w:pPr>
    <w:rPr>
      <w:rFonts w:eastAsia="Calibri"/>
    </w:rPr>
  </w:style>
  <w:style w:type="paragraph" w:customStyle="1" w:styleId="TimesNewRoman0">
    <w:name w:val="Обычный + Times New Roman"/>
    <w:aliases w:val="По ширине,Первая строка:  1,25 см,Междустр.интер..."/>
    <w:basedOn w:val="a0"/>
    <w:uiPriority w:val="99"/>
    <w:rsid w:val="00967956"/>
    <w:pPr>
      <w:spacing w:line="320" w:lineRule="exact"/>
      <w:ind w:firstLine="709"/>
    </w:pPr>
    <w:rPr>
      <w:sz w:val="22"/>
      <w:szCs w:val="22"/>
    </w:rPr>
  </w:style>
  <w:style w:type="table" w:styleId="-1">
    <w:name w:val="Table Web 1"/>
    <w:basedOn w:val="a2"/>
    <w:uiPriority w:val="99"/>
    <w:rsid w:val="009679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Сетка таблицы11"/>
    <w:uiPriority w:val="99"/>
    <w:rsid w:val="009679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2">
    <w:name w:val="FR2"/>
    <w:uiPriority w:val="99"/>
    <w:rsid w:val="00967956"/>
    <w:pPr>
      <w:widowControl w:val="0"/>
      <w:autoSpaceDE w:val="0"/>
      <w:autoSpaceDN w:val="0"/>
      <w:adjustRightInd w:val="0"/>
      <w:spacing w:before="80" w:after="0" w:line="240" w:lineRule="auto"/>
      <w:ind w:right="200"/>
      <w:jc w:val="center"/>
      <w:textAlignment w:val="baseline"/>
    </w:pPr>
    <w:rPr>
      <w:rFonts w:ascii="Courier New" w:eastAsia="Times New Roman" w:hAnsi="Courier New" w:cs="Times New Roman"/>
      <w:b/>
      <w:bCs/>
      <w:noProof/>
      <w:sz w:val="16"/>
      <w:szCs w:val="16"/>
      <w:lang w:eastAsia="ru-RU"/>
    </w:rPr>
  </w:style>
  <w:style w:type="table" w:customStyle="1" w:styleId="44">
    <w:name w:val="Сетка таблицы4"/>
    <w:uiPriority w:val="99"/>
    <w:rsid w:val="00967956"/>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f"/>
    <w:uiPriority w:val="99"/>
    <w:locked/>
    <w:rsid w:val="00967956"/>
    <w:rPr>
      <w:rFonts w:ascii="Times New Roman" w:eastAsia="Calibri" w:hAnsi="Times New Roman" w:cs="Times New Roman"/>
      <w:sz w:val="24"/>
      <w:szCs w:val="24"/>
      <w:lang w:eastAsia="ru-RU"/>
    </w:rPr>
  </w:style>
  <w:style w:type="character" w:customStyle="1" w:styleId="apple-style-span">
    <w:name w:val="apple-style-span"/>
    <w:basedOn w:val="a1"/>
    <w:uiPriority w:val="99"/>
    <w:rsid w:val="00967956"/>
  </w:style>
  <w:style w:type="paragraph" w:customStyle="1" w:styleId="tkNazvanie">
    <w:name w:val="_Название (tkNazvanie)"/>
    <w:basedOn w:val="a0"/>
    <w:rsid w:val="00967956"/>
    <w:pPr>
      <w:spacing w:before="400" w:after="400" w:line="276" w:lineRule="auto"/>
      <w:ind w:left="1134" w:right="1134"/>
      <w:jc w:val="center"/>
    </w:pPr>
    <w:rPr>
      <w:rFonts w:ascii="Arial" w:hAnsi="Arial" w:cs="Arial"/>
      <w:b/>
      <w:bCs/>
    </w:rPr>
  </w:style>
  <w:style w:type="character" w:customStyle="1" w:styleId="affff4">
    <w:name w:val="МИД Знак"/>
    <w:link w:val="affff5"/>
    <w:uiPriority w:val="99"/>
    <w:locked/>
    <w:rsid w:val="00967956"/>
    <w:rPr>
      <w:kern w:val="36"/>
      <w:sz w:val="28"/>
      <w:szCs w:val="28"/>
    </w:rPr>
  </w:style>
  <w:style w:type="paragraph" w:customStyle="1" w:styleId="affff5">
    <w:name w:val="МИД"/>
    <w:basedOn w:val="11"/>
    <w:link w:val="affff4"/>
    <w:uiPriority w:val="99"/>
    <w:rsid w:val="00967956"/>
    <w:rPr>
      <w:rFonts w:asciiTheme="minorHAnsi" w:eastAsiaTheme="minorHAnsi" w:hAnsiTheme="minorHAnsi" w:cstheme="minorBidi"/>
      <w:kern w:val="36"/>
      <w:sz w:val="28"/>
      <w:szCs w:val="28"/>
      <w:lang w:eastAsia="en-US"/>
    </w:rPr>
  </w:style>
  <w:style w:type="character" w:customStyle="1" w:styleId="FontStyle13">
    <w:name w:val="Font Style13"/>
    <w:uiPriority w:val="99"/>
    <w:rsid w:val="00967956"/>
    <w:rPr>
      <w:rFonts w:ascii="Times New Roman" w:hAnsi="Times New Roman" w:cs="Times New Roman"/>
      <w:spacing w:val="10"/>
      <w:sz w:val="20"/>
      <w:szCs w:val="20"/>
    </w:rPr>
  </w:style>
  <w:style w:type="character" w:customStyle="1" w:styleId="FontStyle11">
    <w:name w:val="Font Style11"/>
    <w:uiPriority w:val="99"/>
    <w:rsid w:val="00967956"/>
    <w:rPr>
      <w:rFonts w:ascii="Arial" w:hAnsi="Arial" w:cs="Arial"/>
      <w:sz w:val="22"/>
      <w:szCs w:val="22"/>
    </w:rPr>
  </w:style>
  <w:style w:type="paragraph" w:customStyle="1" w:styleId="2110">
    <w:name w:val="Основной текст 211"/>
    <w:basedOn w:val="a0"/>
    <w:uiPriority w:val="99"/>
    <w:rsid w:val="00967956"/>
    <w:rPr>
      <w:sz w:val="28"/>
      <w:szCs w:val="28"/>
    </w:rPr>
  </w:style>
  <w:style w:type="paragraph" w:styleId="affff6">
    <w:name w:val="No Spacing"/>
    <w:aliases w:val="чсамя"/>
    <w:uiPriority w:val="1"/>
    <w:qFormat/>
    <w:rsid w:val="00967956"/>
    <w:pPr>
      <w:widowControl w:val="0"/>
      <w:adjustRightInd w:val="0"/>
      <w:spacing w:after="0" w:line="240" w:lineRule="auto"/>
      <w:jc w:val="both"/>
      <w:textAlignment w:val="baseline"/>
    </w:pPr>
    <w:rPr>
      <w:rFonts w:ascii="Times New Roman" w:eastAsia="Times New Roman" w:hAnsi="Times New Roman" w:cs="Times New Roman"/>
      <w:sz w:val="24"/>
      <w:szCs w:val="24"/>
      <w:lang w:eastAsia="ru-RU"/>
    </w:rPr>
  </w:style>
  <w:style w:type="character" w:customStyle="1" w:styleId="affff7">
    <w:name w:val="Основной текст + Курсив"/>
    <w:uiPriority w:val="99"/>
    <w:rsid w:val="00967956"/>
    <w:rPr>
      <w:rFonts w:ascii="Times New Roman" w:hAnsi="Times New Roman" w:cs="Times New Roman"/>
      <w:i/>
      <w:iCs/>
      <w:spacing w:val="5"/>
      <w:sz w:val="21"/>
      <w:szCs w:val="21"/>
      <w:shd w:val="clear" w:color="auto" w:fill="FFFFFF"/>
    </w:rPr>
  </w:style>
  <w:style w:type="character" w:customStyle="1" w:styleId="53">
    <w:name w:val="Основной текст (5)_"/>
    <w:link w:val="54"/>
    <w:uiPriority w:val="99"/>
    <w:locked/>
    <w:rsid w:val="00967956"/>
    <w:rPr>
      <w:b/>
      <w:bCs/>
      <w:spacing w:val="10"/>
      <w:sz w:val="25"/>
      <w:szCs w:val="25"/>
      <w:shd w:val="clear" w:color="auto" w:fill="FFFFFF"/>
    </w:rPr>
  </w:style>
  <w:style w:type="paragraph" w:customStyle="1" w:styleId="54">
    <w:name w:val="Основной текст (5)"/>
    <w:basedOn w:val="a0"/>
    <w:link w:val="53"/>
    <w:uiPriority w:val="99"/>
    <w:rsid w:val="00967956"/>
    <w:pPr>
      <w:shd w:val="clear" w:color="auto" w:fill="FFFFFF"/>
      <w:spacing w:before="1620" w:line="293" w:lineRule="exact"/>
    </w:pPr>
    <w:rPr>
      <w:rFonts w:asciiTheme="minorHAnsi" w:eastAsiaTheme="minorHAnsi" w:hAnsiTheme="minorHAnsi" w:cstheme="minorBidi"/>
      <w:b/>
      <w:bCs/>
      <w:spacing w:val="10"/>
      <w:sz w:val="25"/>
      <w:szCs w:val="25"/>
      <w:lang w:eastAsia="en-US"/>
    </w:rPr>
  </w:style>
  <w:style w:type="paragraph" w:customStyle="1" w:styleId="Default">
    <w:name w:val="Default"/>
    <w:rsid w:val="00967956"/>
    <w:pPr>
      <w:widowControl w:val="0"/>
      <w:autoSpaceDE w:val="0"/>
      <w:autoSpaceDN w:val="0"/>
      <w:adjustRightInd w:val="0"/>
      <w:spacing w:after="0" w:line="240" w:lineRule="auto"/>
      <w:jc w:val="both"/>
      <w:textAlignment w:val="baseline"/>
    </w:pPr>
    <w:rPr>
      <w:rFonts w:ascii="Times New Roman" w:eastAsia="Calibri" w:hAnsi="Times New Roman" w:cs="Times New Roman"/>
      <w:color w:val="000000"/>
      <w:sz w:val="24"/>
      <w:szCs w:val="24"/>
      <w:lang w:eastAsia="ru-RU"/>
    </w:rPr>
  </w:style>
  <w:style w:type="paragraph" w:styleId="affff8">
    <w:name w:val="Revision"/>
    <w:hidden/>
    <w:uiPriority w:val="99"/>
    <w:semiHidden/>
    <w:rsid w:val="00967956"/>
    <w:pPr>
      <w:widowControl w:val="0"/>
      <w:adjustRightInd w:val="0"/>
      <w:spacing w:after="0" w:line="240" w:lineRule="auto"/>
      <w:jc w:val="both"/>
      <w:textAlignment w:val="baseline"/>
    </w:pPr>
    <w:rPr>
      <w:rFonts w:ascii="Times New Roman" w:eastAsia="Times New Roman" w:hAnsi="Times New Roman" w:cs="Times New Roman"/>
      <w:sz w:val="24"/>
      <w:szCs w:val="24"/>
      <w:lang w:eastAsia="ru-RU"/>
    </w:rPr>
  </w:style>
  <w:style w:type="character" w:styleId="HTML1">
    <w:name w:val="HTML Cite"/>
    <w:basedOn w:val="a1"/>
    <w:uiPriority w:val="99"/>
    <w:semiHidden/>
    <w:rsid w:val="00967956"/>
    <w:rPr>
      <w:i/>
      <w:iCs/>
    </w:rPr>
  </w:style>
  <w:style w:type="table" w:customStyle="1" w:styleId="55">
    <w:name w:val="Сетка таблицы5"/>
    <w:uiPriority w:val="99"/>
    <w:rsid w:val="00967956"/>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uiPriority w:val="99"/>
    <w:rsid w:val="00967956"/>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0">
    <w:name w:val="Основной текст Знак1"/>
    <w:uiPriority w:val="99"/>
    <w:rsid w:val="00967956"/>
    <w:rPr>
      <w:sz w:val="18"/>
      <w:szCs w:val="18"/>
      <w:shd w:val="clear" w:color="auto" w:fill="FFFFFF"/>
    </w:rPr>
  </w:style>
  <w:style w:type="table" w:customStyle="1" w:styleId="73">
    <w:name w:val="Сетка таблицы7"/>
    <w:uiPriority w:val="99"/>
    <w:rsid w:val="00967956"/>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0"/>
    <w:uiPriority w:val="99"/>
    <w:rsid w:val="00967956"/>
    <w:pPr>
      <w:autoSpaceDE w:val="0"/>
      <w:autoSpaceDN w:val="0"/>
      <w:spacing w:line="312" w:lineRule="exact"/>
      <w:ind w:firstLine="677"/>
    </w:pPr>
  </w:style>
  <w:style w:type="paragraph" w:customStyle="1" w:styleId="j11">
    <w:name w:val="j11"/>
    <w:basedOn w:val="a0"/>
    <w:rsid w:val="00967956"/>
    <w:pPr>
      <w:spacing w:before="100" w:beforeAutospacing="1" w:after="100" w:afterAutospacing="1"/>
    </w:pPr>
  </w:style>
  <w:style w:type="paragraph" w:customStyle="1" w:styleId="ms-rtethemefontface-2">
    <w:name w:val="ms-rtethemefontface-2"/>
    <w:basedOn w:val="a0"/>
    <w:rsid w:val="00967956"/>
    <w:pPr>
      <w:spacing w:before="100" w:beforeAutospacing="1" w:after="100" w:afterAutospacing="1"/>
    </w:pPr>
  </w:style>
  <w:style w:type="character" w:customStyle="1" w:styleId="ms-rtethemefontface-21">
    <w:name w:val="ms-rtethemefontface-21"/>
    <w:basedOn w:val="a1"/>
    <w:rsid w:val="00967956"/>
  </w:style>
  <w:style w:type="character" w:customStyle="1" w:styleId="affff9">
    <w:name w:val="Основной текст + Полужирный"/>
    <w:basedOn w:val="a1"/>
    <w:rsid w:val="00967956"/>
    <w:rPr>
      <w:rFonts w:ascii="Times New Roman" w:eastAsia="Times New Roman" w:hAnsi="Times New Roman" w:cs="Times New Roman" w:hint="default"/>
      <w:b/>
      <w:bCs/>
      <w:shd w:val="clear" w:color="auto" w:fill="FFFFFF"/>
    </w:rPr>
  </w:style>
  <w:style w:type="paragraph" w:styleId="affffa">
    <w:name w:val="annotation subject"/>
    <w:basedOn w:val="afffe"/>
    <w:next w:val="afffe"/>
    <w:link w:val="affffb"/>
    <w:uiPriority w:val="99"/>
    <w:semiHidden/>
    <w:unhideWhenUsed/>
    <w:rsid w:val="00967956"/>
    <w:rPr>
      <w:b/>
      <w:bCs/>
    </w:rPr>
  </w:style>
  <w:style w:type="character" w:customStyle="1" w:styleId="affffb">
    <w:name w:val="Тема примечания Знак"/>
    <w:basedOn w:val="affff"/>
    <w:link w:val="affffa"/>
    <w:uiPriority w:val="99"/>
    <w:semiHidden/>
    <w:rsid w:val="00967956"/>
    <w:rPr>
      <w:rFonts w:ascii="Times New Roman" w:eastAsia="Times New Roman" w:hAnsi="Times New Roman" w:cs="Times New Roman"/>
      <w:b/>
      <w:bCs/>
      <w:sz w:val="20"/>
      <w:szCs w:val="20"/>
      <w:lang w:eastAsia="ru-RU"/>
    </w:rPr>
  </w:style>
  <w:style w:type="character" w:customStyle="1" w:styleId="s0">
    <w:name w:val="s0"/>
    <w:rsid w:val="00967956"/>
  </w:style>
  <w:style w:type="paragraph" w:customStyle="1" w:styleId="Sansinterligne">
    <w:name w:val="Sans interligne"/>
    <w:link w:val="SansinterligneCar"/>
    <w:uiPriority w:val="1"/>
    <w:qFormat/>
    <w:rsid w:val="00967956"/>
    <w:pPr>
      <w:widowControl w:val="0"/>
      <w:adjustRightInd w:val="0"/>
      <w:spacing w:after="0" w:line="240" w:lineRule="auto"/>
      <w:jc w:val="both"/>
      <w:textAlignment w:val="baseline"/>
    </w:pPr>
    <w:rPr>
      <w:rFonts w:ascii="Calibri" w:eastAsia="Times New Roman" w:hAnsi="Calibri" w:cs="Times New Roman"/>
      <w:sz w:val="20"/>
      <w:szCs w:val="20"/>
      <w:lang w:eastAsia="ru-RU"/>
    </w:rPr>
  </w:style>
  <w:style w:type="character" w:customStyle="1" w:styleId="SansinterligneCar">
    <w:name w:val="Sans interligne Car"/>
    <w:link w:val="Sansinterligne"/>
    <w:uiPriority w:val="1"/>
    <w:locked/>
    <w:rsid w:val="00967956"/>
    <w:rPr>
      <w:rFonts w:ascii="Calibri" w:eastAsia="Times New Roman" w:hAnsi="Calibri" w:cs="Times New Roman"/>
    </w:rPr>
  </w:style>
  <w:style w:type="table" w:styleId="-5">
    <w:name w:val="Light Grid Accent 5"/>
    <w:basedOn w:val="a2"/>
    <w:uiPriority w:val="62"/>
    <w:rsid w:val="00967956"/>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character" w:customStyle="1" w:styleId="ListParagraphChar">
    <w:name w:val="List Paragraph Char"/>
    <w:aliases w:val="ADB paragraph numbering Char,List Paragraph (numbered (a)) Char,List_Paragraph Char,Multilevel para_II Char,List Paragraph1 Char,Akapit z listą BS Char,List Paragraph 1 Char,Bullet1 Char,Main numbered paragraph Char,References Char"/>
    <w:locked/>
    <w:rsid w:val="00967956"/>
    <w:rPr>
      <w:rFonts w:ascii="Calibri" w:eastAsia="Times New Roman" w:hAnsi="Calibri"/>
      <w:sz w:val="20"/>
      <w:szCs w:val="20"/>
      <w:lang w:eastAsia="ru-RU"/>
    </w:rPr>
  </w:style>
  <w:style w:type="character" w:customStyle="1" w:styleId="ms-rtefontsize-2">
    <w:name w:val="ms-rtefontsize-2"/>
    <w:basedOn w:val="a1"/>
    <w:rsid w:val="00967956"/>
  </w:style>
  <w:style w:type="paragraph" w:customStyle="1" w:styleId="74">
    <w:name w:val="Основной текст7"/>
    <w:basedOn w:val="a0"/>
    <w:rsid w:val="00967956"/>
    <w:pPr>
      <w:shd w:val="clear" w:color="auto" w:fill="FFFFFF"/>
      <w:spacing w:before="660" w:line="518" w:lineRule="exact"/>
      <w:ind w:hanging="2220"/>
    </w:pPr>
    <w:rPr>
      <w:color w:val="000000"/>
      <w:sz w:val="29"/>
      <w:szCs w:val="29"/>
    </w:rPr>
  </w:style>
  <w:style w:type="character" w:customStyle="1" w:styleId="45">
    <w:name w:val="Основной текст (4)"/>
    <w:basedOn w:val="a1"/>
    <w:rsid w:val="00967956"/>
    <w:rPr>
      <w:rFonts w:ascii="Times New Roman" w:eastAsia="Times New Roman" w:hAnsi="Times New Roman" w:cs="Times New Roman"/>
      <w:b/>
      <w:bCs/>
      <w:i w:val="0"/>
      <w:iCs w:val="0"/>
      <w:smallCaps w:val="0"/>
      <w:strike w:val="0"/>
      <w:color w:val="000000"/>
      <w:spacing w:val="0"/>
      <w:w w:val="100"/>
      <w:position w:val="0"/>
      <w:sz w:val="29"/>
      <w:szCs w:val="29"/>
      <w:u w:val="none"/>
      <w:lang w:val="ru-RU"/>
    </w:rPr>
  </w:style>
  <w:style w:type="character" w:customStyle="1" w:styleId="2f">
    <w:name w:val="Основной текст (2)"/>
    <w:basedOn w:val="a1"/>
    <w:rsid w:val="0096795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msonormalbullet2gif">
    <w:name w:val="msonormalbullet2.gif"/>
    <w:basedOn w:val="a0"/>
    <w:rsid w:val="00967956"/>
    <w:pPr>
      <w:spacing w:before="100" w:beforeAutospacing="1" w:after="100" w:afterAutospacing="1"/>
    </w:pPr>
  </w:style>
  <w:style w:type="paragraph" w:customStyle="1" w:styleId="130">
    <w:name w:val="Знак Знак13"/>
    <w:basedOn w:val="a0"/>
    <w:rsid w:val="00967956"/>
    <w:pPr>
      <w:spacing w:after="160" w:line="240" w:lineRule="exact"/>
    </w:pPr>
    <w:rPr>
      <w:rFonts w:ascii="Verdana" w:hAnsi="Verdana"/>
      <w:sz w:val="20"/>
      <w:szCs w:val="20"/>
      <w:lang w:val="en-US" w:eastAsia="en-US"/>
    </w:rPr>
  </w:style>
  <w:style w:type="paragraph" w:customStyle="1" w:styleId="affffc">
    <w:name w:val="???????"/>
    <w:rsid w:val="00967956"/>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paragraph" w:customStyle="1" w:styleId="affffd">
    <w:name w:val="без интервала"/>
    <w:basedOn w:val="a0"/>
    <w:link w:val="affffe"/>
    <w:qFormat/>
    <w:rsid w:val="00967956"/>
    <w:rPr>
      <w:sz w:val="35"/>
      <w:szCs w:val="35"/>
    </w:rPr>
  </w:style>
  <w:style w:type="character" w:customStyle="1" w:styleId="affffe">
    <w:name w:val="без интервала Знак"/>
    <w:basedOn w:val="a1"/>
    <w:link w:val="affffd"/>
    <w:rsid w:val="00967956"/>
    <w:rPr>
      <w:rFonts w:ascii="Times New Roman" w:eastAsia="Times New Roman" w:hAnsi="Times New Roman" w:cs="Times New Roman"/>
      <w:sz w:val="35"/>
      <w:szCs w:val="35"/>
      <w:lang w:eastAsia="ru-RU"/>
    </w:rPr>
  </w:style>
  <w:style w:type="character" w:customStyle="1" w:styleId="rvts1059238">
    <w:name w:val="rvts10_59238"/>
    <w:basedOn w:val="a1"/>
    <w:rsid w:val="00967956"/>
    <w:rPr>
      <w:rFonts w:cs="Times New Roman"/>
    </w:rPr>
  </w:style>
  <w:style w:type="paragraph" w:styleId="afffff">
    <w:name w:val="Document Map"/>
    <w:basedOn w:val="a0"/>
    <w:link w:val="afffff0"/>
    <w:uiPriority w:val="99"/>
    <w:semiHidden/>
    <w:unhideWhenUsed/>
    <w:rsid w:val="00967956"/>
    <w:rPr>
      <w:rFonts w:ascii="Tahoma" w:hAnsi="Tahoma" w:cs="Tahoma"/>
      <w:sz w:val="16"/>
      <w:szCs w:val="16"/>
    </w:rPr>
  </w:style>
  <w:style w:type="character" w:customStyle="1" w:styleId="afffff0">
    <w:name w:val="Схема документа Знак"/>
    <w:basedOn w:val="a1"/>
    <w:link w:val="afffff"/>
    <w:uiPriority w:val="99"/>
    <w:semiHidden/>
    <w:rsid w:val="00967956"/>
    <w:rPr>
      <w:rFonts w:ascii="Tahoma" w:eastAsia="Times New Roman" w:hAnsi="Tahoma" w:cs="Tahoma"/>
      <w:sz w:val="16"/>
      <w:szCs w:val="16"/>
      <w:lang w:eastAsia="ru-RU"/>
    </w:rPr>
  </w:style>
  <w:style w:type="paragraph" w:customStyle="1" w:styleId="msonormalmailrucssattributepostfix">
    <w:name w:val="msonormal_mailru_css_attribute_postfix"/>
    <w:basedOn w:val="a0"/>
    <w:rsid w:val="00967956"/>
    <w:pPr>
      <w:spacing w:before="100" w:beforeAutospacing="1" w:after="100" w:afterAutospacing="1"/>
    </w:pPr>
  </w:style>
  <w:style w:type="table" w:customStyle="1" w:styleId="120">
    <w:name w:val="Сетка таблицы12"/>
    <w:uiPriority w:val="99"/>
    <w:rsid w:val="00967956"/>
    <w:pPr>
      <w:spacing w:after="0" w:line="240" w:lineRule="auto"/>
    </w:pPr>
    <w:rPr>
      <w:rFonts w:ascii="Calibri" w:eastAsiaTheme="minorEastAsia"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Сетка таблицы13"/>
    <w:basedOn w:val="a2"/>
    <w:uiPriority w:val="59"/>
    <w:rsid w:val="00967956"/>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3">
    <w:name w:val="Знак Знак13"/>
    <w:basedOn w:val="a0"/>
    <w:rsid w:val="00546FF7"/>
    <w:pPr>
      <w:spacing w:after="160" w:line="240" w:lineRule="exact"/>
    </w:pPr>
    <w:rPr>
      <w:rFonts w:ascii="Verdana" w:hAnsi="Verdana"/>
      <w:sz w:val="20"/>
      <w:szCs w:val="20"/>
      <w:lang w:val="en-US" w:eastAsia="en-US"/>
    </w:rPr>
  </w:style>
  <w:style w:type="paragraph" w:customStyle="1" w:styleId="134">
    <w:name w:val="Знак Знак13"/>
    <w:basedOn w:val="a0"/>
    <w:rsid w:val="002F687F"/>
    <w:pPr>
      <w:spacing w:after="160" w:line="240" w:lineRule="exact"/>
    </w:pPr>
    <w:rPr>
      <w:rFonts w:ascii="Verdana" w:hAnsi="Verdana"/>
      <w:sz w:val="20"/>
      <w:szCs w:val="20"/>
      <w:lang w:val="en-US" w:eastAsia="en-US"/>
    </w:rPr>
  </w:style>
  <w:style w:type="paragraph" w:customStyle="1" w:styleId="135">
    <w:name w:val="Знак Знак13"/>
    <w:basedOn w:val="a0"/>
    <w:rsid w:val="00225FA9"/>
    <w:pPr>
      <w:spacing w:after="160" w:line="240" w:lineRule="exact"/>
    </w:pPr>
    <w:rPr>
      <w:rFonts w:ascii="Verdana" w:hAnsi="Verdana"/>
      <w:sz w:val="20"/>
      <w:szCs w:val="20"/>
      <w:lang w:val="en-US" w:eastAsia="en-US"/>
    </w:rPr>
  </w:style>
  <w:style w:type="paragraph" w:customStyle="1" w:styleId="136">
    <w:name w:val="Знак Знак13"/>
    <w:basedOn w:val="a0"/>
    <w:rsid w:val="00416A2E"/>
    <w:pPr>
      <w:spacing w:after="160" w:line="240" w:lineRule="exact"/>
    </w:pPr>
    <w:rPr>
      <w:rFonts w:ascii="Verdana" w:hAnsi="Verdana"/>
      <w:sz w:val="20"/>
      <w:szCs w:val="20"/>
      <w:lang w:val="en-US" w:eastAsia="en-US"/>
    </w:rPr>
  </w:style>
  <w:style w:type="paragraph" w:customStyle="1" w:styleId="137">
    <w:name w:val="Знак Знак13"/>
    <w:basedOn w:val="a0"/>
    <w:rsid w:val="00C903F8"/>
    <w:pPr>
      <w:spacing w:after="160" w:line="240" w:lineRule="exact"/>
    </w:pPr>
    <w:rPr>
      <w:rFonts w:ascii="Verdana" w:hAnsi="Verdana"/>
      <w:sz w:val="20"/>
      <w:szCs w:val="20"/>
      <w:lang w:val="en-US" w:eastAsia="en-US"/>
    </w:rPr>
  </w:style>
  <w:style w:type="paragraph" w:customStyle="1" w:styleId="138">
    <w:name w:val="Знак Знак13"/>
    <w:basedOn w:val="a0"/>
    <w:rsid w:val="00E11E99"/>
    <w:pPr>
      <w:spacing w:after="160" w:line="240" w:lineRule="exact"/>
    </w:pPr>
    <w:rPr>
      <w:rFonts w:ascii="Verdana" w:hAnsi="Verdana"/>
      <w:sz w:val="20"/>
      <w:szCs w:val="20"/>
      <w:lang w:val="en-US" w:eastAsia="en-US"/>
    </w:rPr>
  </w:style>
  <w:style w:type="paragraph" w:customStyle="1" w:styleId="139">
    <w:name w:val="Знак Знак13"/>
    <w:basedOn w:val="a0"/>
    <w:rsid w:val="00381A6E"/>
    <w:pPr>
      <w:spacing w:after="160" w:line="240" w:lineRule="exact"/>
    </w:pPr>
    <w:rPr>
      <w:rFonts w:ascii="Verdana" w:hAnsi="Verdana"/>
      <w:sz w:val="20"/>
      <w:szCs w:val="20"/>
      <w:lang w:val="en-US" w:eastAsia="en-US"/>
    </w:rPr>
  </w:style>
  <w:style w:type="paragraph" w:customStyle="1" w:styleId="13a">
    <w:name w:val="Знак Знак13"/>
    <w:basedOn w:val="a0"/>
    <w:rsid w:val="003B76B3"/>
    <w:pPr>
      <w:spacing w:after="160" w:line="240" w:lineRule="exact"/>
    </w:pPr>
    <w:rPr>
      <w:rFonts w:ascii="Verdana" w:hAnsi="Verdana"/>
      <w:sz w:val="20"/>
      <w:szCs w:val="20"/>
      <w:lang w:val="en-US" w:eastAsia="en-US"/>
    </w:rPr>
  </w:style>
  <w:style w:type="paragraph" w:customStyle="1" w:styleId="13b">
    <w:name w:val="Знак Знак13"/>
    <w:basedOn w:val="a0"/>
    <w:rsid w:val="004B0F32"/>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9164">
      <w:bodyDiv w:val="1"/>
      <w:marLeft w:val="0"/>
      <w:marRight w:val="0"/>
      <w:marTop w:val="0"/>
      <w:marBottom w:val="0"/>
      <w:divBdr>
        <w:top w:val="none" w:sz="0" w:space="0" w:color="auto"/>
        <w:left w:val="none" w:sz="0" w:space="0" w:color="auto"/>
        <w:bottom w:val="none" w:sz="0" w:space="0" w:color="auto"/>
        <w:right w:val="none" w:sz="0" w:space="0" w:color="auto"/>
      </w:divBdr>
    </w:div>
    <w:div w:id="117769353">
      <w:bodyDiv w:val="1"/>
      <w:marLeft w:val="0"/>
      <w:marRight w:val="0"/>
      <w:marTop w:val="0"/>
      <w:marBottom w:val="0"/>
      <w:divBdr>
        <w:top w:val="none" w:sz="0" w:space="0" w:color="auto"/>
        <w:left w:val="none" w:sz="0" w:space="0" w:color="auto"/>
        <w:bottom w:val="none" w:sz="0" w:space="0" w:color="auto"/>
        <w:right w:val="none" w:sz="0" w:space="0" w:color="auto"/>
      </w:divBdr>
    </w:div>
    <w:div w:id="146240732">
      <w:bodyDiv w:val="1"/>
      <w:marLeft w:val="0"/>
      <w:marRight w:val="0"/>
      <w:marTop w:val="0"/>
      <w:marBottom w:val="0"/>
      <w:divBdr>
        <w:top w:val="none" w:sz="0" w:space="0" w:color="auto"/>
        <w:left w:val="none" w:sz="0" w:space="0" w:color="auto"/>
        <w:bottom w:val="none" w:sz="0" w:space="0" w:color="auto"/>
        <w:right w:val="none" w:sz="0" w:space="0" w:color="auto"/>
      </w:divBdr>
    </w:div>
    <w:div w:id="258105137">
      <w:bodyDiv w:val="1"/>
      <w:marLeft w:val="0"/>
      <w:marRight w:val="0"/>
      <w:marTop w:val="0"/>
      <w:marBottom w:val="0"/>
      <w:divBdr>
        <w:top w:val="none" w:sz="0" w:space="0" w:color="auto"/>
        <w:left w:val="none" w:sz="0" w:space="0" w:color="auto"/>
        <w:bottom w:val="none" w:sz="0" w:space="0" w:color="auto"/>
        <w:right w:val="none" w:sz="0" w:space="0" w:color="auto"/>
      </w:divBdr>
    </w:div>
    <w:div w:id="264462573">
      <w:bodyDiv w:val="1"/>
      <w:marLeft w:val="0"/>
      <w:marRight w:val="0"/>
      <w:marTop w:val="0"/>
      <w:marBottom w:val="0"/>
      <w:divBdr>
        <w:top w:val="none" w:sz="0" w:space="0" w:color="auto"/>
        <w:left w:val="none" w:sz="0" w:space="0" w:color="auto"/>
        <w:bottom w:val="none" w:sz="0" w:space="0" w:color="auto"/>
        <w:right w:val="none" w:sz="0" w:space="0" w:color="auto"/>
      </w:divBdr>
    </w:div>
    <w:div w:id="305554650">
      <w:bodyDiv w:val="1"/>
      <w:marLeft w:val="0"/>
      <w:marRight w:val="0"/>
      <w:marTop w:val="0"/>
      <w:marBottom w:val="0"/>
      <w:divBdr>
        <w:top w:val="none" w:sz="0" w:space="0" w:color="auto"/>
        <w:left w:val="none" w:sz="0" w:space="0" w:color="auto"/>
        <w:bottom w:val="none" w:sz="0" w:space="0" w:color="auto"/>
        <w:right w:val="none" w:sz="0" w:space="0" w:color="auto"/>
      </w:divBdr>
    </w:div>
    <w:div w:id="431978954">
      <w:bodyDiv w:val="1"/>
      <w:marLeft w:val="0"/>
      <w:marRight w:val="0"/>
      <w:marTop w:val="0"/>
      <w:marBottom w:val="0"/>
      <w:divBdr>
        <w:top w:val="none" w:sz="0" w:space="0" w:color="auto"/>
        <w:left w:val="none" w:sz="0" w:space="0" w:color="auto"/>
        <w:bottom w:val="none" w:sz="0" w:space="0" w:color="auto"/>
        <w:right w:val="none" w:sz="0" w:space="0" w:color="auto"/>
      </w:divBdr>
    </w:div>
    <w:div w:id="433021418">
      <w:bodyDiv w:val="1"/>
      <w:marLeft w:val="0"/>
      <w:marRight w:val="0"/>
      <w:marTop w:val="0"/>
      <w:marBottom w:val="0"/>
      <w:divBdr>
        <w:top w:val="none" w:sz="0" w:space="0" w:color="auto"/>
        <w:left w:val="none" w:sz="0" w:space="0" w:color="auto"/>
        <w:bottom w:val="none" w:sz="0" w:space="0" w:color="auto"/>
        <w:right w:val="none" w:sz="0" w:space="0" w:color="auto"/>
      </w:divBdr>
    </w:div>
    <w:div w:id="438453787">
      <w:bodyDiv w:val="1"/>
      <w:marLeft w:val="0"/>
      <w:marRight w:val="0"/>
      <w:marTop w:val="0"/>
      <w:marBottom w:val="0"/>
      <w:divBdr>
        <w:top w:val="none" w:sz="0" w:space="0" w:color="auto"/>
        <w:left w:val="none" w:sz="0" w:space="0" w:color="auto"/>
        <w:bottom w:val="none" w:sz="0" w:space="0" w:color="auto"/>
        <w:right w:val="none" w:sz="0" w:space="0" w:color="auto"/>
      </w:divBdr>
    </w:div>
    <w:div w:id="544489848">
      <w:bodyDiv w:val="1"/>
      <w:marLeft w:val="0"/>
      <w:marRight w:val="0"/>
      <w:marTop w:val="0"/>
      <w:marBottom w:val="0"/>
      <w:divBdr>
        <w:top w:val="none" w:sz="0" w:space="0" w:color="auto"/>
        <w:left w:val="none" w:sz="0" w:space="0" w:color="auto"/>
        <w:bottom w:val="none" w:sz="0" w:space="0" w:color="auto"/>
        <w:right w:val="none" w:sz="0" w:space="0" w:color="auto"/>
      </w:divBdr>
    </w:div>
    <w:div w:id="567499774">
      <w:bodyDiv w:val="1"/>
      <w:marLeft w:val="0"/>
      <w:marRight w:val="0"/>
      <w:marTop w:val="0"/>
      <w:marBottom w:val="0"/>
      <w:divBdr>
        <w:top w:val="none" w:sz="0" w:space="0" w:color="auto"/>
        <w:left w:val="none" w:sz="0" w:space="0" w:color="auto"/>
        <w:bottom w:val="none" w:sz="0" w:space="0" w:color="auto"/>
        <w:right w:val="none" w:sz="0" w:space="0" w:color="auto"/>
      </w:divBdr>
    </w:div>
    <w:div w:id="573588338">
      <w:bodyDiv w:val="1"/>
      <w:marLeft w:val="0"/>
      <w:marRight w:val="0"/>
      <w:marTop w:val="0"/>
      <w:marBottom w:val="0"/>
      <w:divBdr>
        <w:top w:val="none" w:sz="0" w:space="0" w:color="auto"/>
        <w:left w:val="none" w:sz="0" w:space="0" w:color="auto"/>
        <w:bottom w:val="none" w:sz="0" w:space="0" w:color="auto"/>
        <w:right w:val="none" w:sz="0" w:space="0" w:color="auto"/>
      </w:divBdr>
    </w:div>
    <w:div w:id="584531834">
      <w:bodyDiv w:val="1"/>
      <w:marLeft w:val="0"/>
      <w:marRight w:val="0"/>
      <w:marTop w:val="0"/>
      <w:marBottom w:val="0"/>
      <w:divBdr>
        <w:top w:val="none" w:sz="0" w:space="0" w:color="auto"/>
        <w:left w:val="none" w:sz="0" w:space="0" w:color="auto"/>
        <w:bottom w:val="none" w:sz="0" w:space="0" w:color="auto"/>
        <w:right w:val="none" w:sz="0" w:space="0" w:color="auto"/>
      </w:divBdr>
    </w:div>
    <w:div w:id="607737493">
      <w:bodyDiv w:val="1"/>
      <w:marLeft w:val="0"/>
      <w:marRight w:val="0"/>
      <w:marTop w:val="0"/>
      <w:marBottom w:val="0"/>
      <w:divBdr>
        <w:top w:val="none" w:sz="0" w:space="0" w:color="auto"/>
        <w:left w:val="none" w:sz="0" w:space="0" w:color="auto"/>
        <w:bottom w:val="none" w:sz="0" w:space="0" w:color="auto"/>
        <w:right w:val="none" w:sz="0" w:space="0" w:color="auto"/>
      </w:divBdr>
    </w:div>
    <w:div w:id="610011868">
      <w:bodyDiv w:val="1"/>
      <w:marLeft w:val="0"/>
      <w:marRight w:val="0"/>
      <w:marTop w:val="0"/>
      <w:marBottom w:val="0"/>
      <w:divBdr>
        <w:top w:val="none" w:sz="0" w:space="0" w:color="auto"/>
        <w:left w:val="none" w:sz="0" w:space="0" w:color="auto"/>
        <w:bottom w:val="none" w:sz="0" w:space="0" w:color="auto"/>
        <w:right w:val="none" w:sz="0" w:space="0" w:color="auto"/>
      </w:divBdr>
    </w:div>
    <w:div w:id="679039567">
      <w:bodyDiv w:val="1"/>
      <w:marLeft w:val="0"/>
      <w:marRight w:val="0"/>
      <w:marTop w:val="0"/>
      <w:marBottom w:val="0"/>
      <w:divBdr>
        <w:top w:val="none" w:sz="0" w:space="0" w:color="auto"/>
        <w:left w:val="none" w:sz="0" w:space="0" w:color="auto"/>
        <w:bottom w:val="none" w:sz="0" w:space="0" w:color="auto"/>
        <w:right w:val="none" w:sz="0" w:space="0" w:color="auto"/>
      </w:divBdr>
    </w:div>
    <w:div w:id="687176603">
      <w:bodyDiv w:val="1"/>
      <w:marLeft w:val="0"/>
      <w:marRight w:val="0"/>
      <w:marTop w:val="0"/>
      <w:marBottom w:val="0"/>
      <w:divBdr>
        <w:top w:val="none" w:sz="0" w:space="0" w:color="auto"/>
        <w:left w:val="none" w:sz="0" w:space="0" w:color="auto"/>
        <w:bottom w:val="none" w:sz="0" w:space="0" w:color="auto"/>
        <w:right w:val="none" w:sz="0" w:space="0" w:color="auto"/>
      </w:divBdr>
    </w:div>
    <w:div w:id="833033953">
      <w:bodyDiv w:val="1"/>
      <w:marLeft w:val="0"/>
      <w:marRight w:val="0"/>
      <w:marTop w:val="0"/>
      <w:marBottom w:val="0"/>
      <w:divBdr>
        <w:top w:val="none" w:sz="0" w:space="0" w:color="auto"/>
        <w:left w:val="none" w:sz="0" w:space="0" w:color="auto"/>
        <w:bottom w:val="none" w:sz="0" w:space="0" w:color="auto"/>
        <w:right w:val="none" w:sz="0" w:space="0" w:color="auto"/>
      </w:divBdr>
    </w:div>
    <w:div w:id="836502455">
      <w:bodyDiv w:val="1"/>
      <w:marLeft w:val="0"/>
      <w:marRight w:val="0"/>
      <w:marTop w:val="0"/>
      <w:marBottom w:val="0"/>
      <w:divBdr>
        <w:top w:val="none" w:sz="0" w:space="0" w:color="auto"/>
        <w:left w:val="none" w:sz="0" w:space="0" w:color="auto"/>
        <w:bottom w:val="none" w:sz="0" w:space="0" w:color="auto"/>
        <w:right w:val="none" w:sz="0" w:space="0" w:color="auto"/>
      </w:divBdr>
    </w:div>
    <w:div w:id="857043357">
      <w:bodyDiv w:val="1"/>
      <w:marLeft w:val="0"/>
      <w:marRight w:val="0"/>
      <w:marTop w:val="0"/>
      <w:marBottom w:val="0"/>
      <w:divBdr>
        <w:top w:val="none" w:sz="0" w:space="0" w:color="auto"/>
        <w:left w:val="none" w:sz="0" w:space="0" w:color="auto"/>
        <w:bottom w:val="none" w:sz="0" w:space="0" w:color="auto"/>
        <w:right w:val="none" w:sz="0" w:space="0" w:color="auto"/>
      </w:divBdr>
    </w:div>
    <w:div w:id="874661756">
      <w:bodyDiv w:val="1"/>
      <w:marLeft w:val="0"/>
      <w:marRight w:val="0"/>
      <w:marTop w:val="0"/>
      <w:marBottom w:val="0"/>
      <w:divBdr>
        <w:top w:val="none" w:sz="0" w:space="0" w:color="auto"/>
        <w:left w:val="none" w:sz="0" w:space="0" w:color="auto"/>
        <w:bottom w:val="none" w:sz="0" w:space="0" w:color="auto"/>
        <w:right w:val="none" w:sz="0" w:space="0" w:color="auto"/>
      </w:divBdr>
    </w:div>
    <w:div w:id="875850828">
      <w:bodyDiv w:val="1"/>
      <w:marLeft w:val="0"/>
      <w:marRight w:val="0"/>
      <w:marTop w:val="0"/>
      <w:marBottom w:val="0"/>
      <w:divBdr>
        <w:top w:val="none" w:sz="0" w:space="0" w:color="auto"/>
        <w:left w:val="none" w:sz="0" w:space="0" w:color="auto"/>
        <w:bottom w:val="none" w:sz="0" w:space="0" w:color="auto"/>
        <w:right w:val="none" w:sz="0" w:space="0" w:color="auto"/>
      </w:divBdr>
    </w:div>
    <w:div w:id="883443661">
      <w:bodyDiv w:val="1"/>
      <w:marLeft w:val="0"/>
      <w:marRight w:val="0"/>
      <w:marTop w:val="0"/>
      <w:marBottom w:val="0"/>
      <w:divBdr>
        <w:top w:val="none" w:sz="0" w:space="0" w:color="auto"/>
        <w:left w:val="none" w:sz="0" w:space="0" w:color="auto"/>
        <w:bottom w:val="none" w:sz="0" w:space="0" w:color="auto"/>
        <w:right w:val="none" w:sz="0" w:space="0" w:color="auto"/>
      </w:divBdr>
    </w:div>
    <w:div w:id="1018317543">
      <w:bodyDiv w:val="1"/>
      <w:marLeft w:val="0"/>
      <w:marRight w:val="0"/>
      <w:marTop w:val="0"/>
      <w:marBottom w:val="0"/>
      <w:divBdr>
        <w:top w:val="none" w:sz="0" w:space="0" w:color="auto"/>
        <w:left w:val="none" w:sz="0" w:space="0" w:color="auto"/>
        <w:bottom w:val="none" w:sz="0" w:space="0" w:color="auto"/>
        <w:right w:val="none" w:sz="0" w:space="0" w:color="auto"/>
      </w:divBdr>
    </w:div>
    <w:div w:id="1072505498">
      <w:bodyDiv w:val="1"/>
      <w:marLeft w:val="0"/>
      <w:marRight w:val="0"/>
      <w:marTop w:val="0"/>
      <w:marBottom w:val="0"/>
      <w:divBdr>
        <w:top w:val="none" w:sz="0" w:space="0" w:color="auto"/>
        <w:left w:val="none" w:sz="0" w:space="0" w:color="auto"/>
        <w:bottom w:val="none" w:sz="0" w:space="0" w:color="auto"/>
        <w:right w:val="none" w:sz="0" w:space="0" w:color="auto"/>
      </w:divBdr>
    </w:div>
    <w:div w:id="1111243204">
      <w:bodyDiv w:val="1"/>
      <w:marLeft w:val="0"/>
      <w:marRight w:val="0"/>
      <w:marTop w:val="0"/>
      <w:marBottom w:val="0"/>
      <w:divBdr>
        <w:top w:val="none" w:sz="0" w:space="0" w:color="auto"/>
        <w:left w:val="none" w:sz="0" w:space="0" w:color="auto"/>
        <w:bottom w:val="none" w:sz="0" w:space="0" w:color="auto"/>
        <w:right w:val="none" w:sz="0" w:space="0" w:color="auto"/>
      </w:divBdr>
    </w:div>
    <w:div w:id="1178815593">
      <w:bodyDiv w:val="1"/>
      <w:marLeft w:val="0"/>
      <w:marRight w:val="0"/>
      <w:marTop w:val="0"/>
      <w:marBottom w:val="0"/>
      <w:divBdr>
        <w:top w:val="none" w:sz="0" w:space="0" w:color="auto"/>
        <w:left w:val="none" w:sz="0" w:space="0" w:color="auto"/>
        <w:bottom w:val="none" w:sz="0" w:space="0" w:color="auto"/>
        <w:right w:val="none" w:sz="0" w:space="0" w:color="auto"/>
      </w:divBdr>
    </w:div>
    <w:div w:id="1233464892">
      <w:bodyDiv w:val="1"/>
      <w:marLeft w:val="0"/>
      <w:marRight w:val="0"/>
      <w:marTop w:val="0"/>
      <w:marBottom w:val="0"/>
      <w:divBdr>
        <w:top w:val="none" w:sz="0" w:space="0" w:color="auto"/>
        <w:left w:val="none" w:sz="0" w:space="0" w:color="auto"/>
        <w:bottom w:val="none" w:sz="0" w:space="0" w:color="auto"/>
        <w:right w:val="none" w:sz="0" w:space="0" w:color="auto"/>
      </w:divBdr>
    </w:div>
    <w:div w:id="1243954550">
      <w:bodyDiv w:val="1"/>
      <w:marLeft w:val="0"/>
      <w:marRight w:val="0"/>
      <w:marTop w:val="0"/>
      <w:marBottom w:val="0"/>
      <w:divBdr>
        <w:top w:val="none" w:sz="0" w:space="0" w:color="auto"/>
        <w:left w:val="none" w:sz="0" w:space="0" w:color="auto"/>
        <w:bottom w:val="none" w:sz="0" w:space="0" w:color="auto"/>
        <w:right w:val="none" w:sz="0" w:space="0" w:color="auto"/>
      </w:divBdr>
    </w:div>
    <w:div w:id="1313606245">
      <w:bodyDiv w:val="1"/>
      <w:marLeft w:val="0"/>
      <w:marRight w:val="0"/>
      <w:marTop w:val="0"/>
      <w:marBottom w:val="0"/>
      <w:divBdr>
        <w:top w:val="none" w:sz="0" w:space="0" w:color="auto"/>
        <w:left w:val="none" w:sz="0" w:space="0" w:color="auto"/>
        <w:bottom w:val="none" w:sz="0" w:space="0" w:color="auto"/>
        <w:right w:val="none" w:sz="0" w:space="0" w:color="auto"/>
      </w:divBdr>
    </w:div>
    <w:div w:id="1376928718">
      <w:bodyDiv w:val="1"/>
      <w:marLeft w:val="0"/>
      <w:marRight w:val="0"/>
      <w:marTop w:val="0"/>
      <w:marBottom w:val="0"/>
      <w:divBdr>
        <w:top w:val="none" w:sz="0" w:space="0" w:color="auto"/>
        <w:left w:val="none" w:sz="0" w:space="0" w:color="auto"/>
        <w:bottom w:val="none" w:sz="0" w:space="0" w:color="auto"/>
        <w:right w:val="none" w:sz="0" w:space="0" w:color="auto"/>
      </w:divBdr>
    </w:div>
    <w:div w:id="1544251932">
      <w:bodyDiv w:val="1"/>
      <w:marLeft w:val="0"/>
      <w:marRight w:val="0"/>
      <w:marTop w:val="0"/>
      <w:marBottom w:val="0"/>
      <w:divBdr>
        <w:top w:val="none" w:sz="0" w:space="0" w:color="auto"/>
        <w:left w:val="none" w:sz="0" w:space="0" w:color="auto"/>
        <w:bottom w:val="none" w:sz="0" w:space="0" w:color="auto"/>
        <w:right w:val="none" w:sz="0" w:space="0" w:color="auto"/>
      </w:divBdr>
    </w:div>
    <w:div w:id="1569194940">
      <w:bodyDiv w:val="1"/>
      <w:marLeft w:val="0"/>
      <w:marRight w:val="0"/>
      <w:marTop w:val="0"/>
      <w:marBottom w:val="0"/>
      <w:divBdr>
        <w:top w:val="none" w:sz="0" w:space="0" w:color="auto"/>
        <w:left w:val="none" w:sz="0" w:space="0" w:color="auto"/>
        <w:bottom w:val="none" w:sz="0" w:space="0" w:color="auto"/>
        <w:right w:val="none" w:sz="0" w:space="0" w:color="auto"/>
      </w:divBdr>
    </w:div>
    <w:div w:id="1576434921">
      <w:bodyDiv w:val="1"/>
      <w:marLeft w:val="0"/>
      <w:marRight w:val="0"/>
      <w:marTop w:val="0"/>
      <w:marBottom w:val="0"/>
      <w:divBdr>
        <w:top w:val="none" w:sz="0" w:space="0" w:color="auto"/>
        <w:left w:val="none" w:sz="0" w:space="0" w:color="auto"/>
        <w:bottom w:val="none" w:sz="0" w:space="0" w:color="auto"/>
        <w:right w:val="none" w:sz="0" w:space="0" w:color="auto"/>
      </w:divBdr>
    </w:div>
    <w:div w:id="1598828724">
      <w:bodyDiv w:val="1"/>
      <w:marLeft w:val="0"/>
      <w:marRight w:val="0"/>
      <w:marTop w:val="0"/>
      <w:marBottom w:val="0"/>
      <w:divBdr>
        <w:top w:val="none" w:sz="0" w:space="0" w:color="auto"/>
        <w:left w:val="none" w:sz="0" w:space="0" w:color="auto"/>
        <w:bottom w:val="none" w:sz="0" w:space="0" w:color="auto"/>
        <w:right w:val="none" w:sz="0" w:space="0" w:color="auto"/>
      </w:divBdr>
    </w:div>
    <w:div w:id="1654212265">
      <w:bodyDiv w:val="1"/>
      <w:marLeft w:val="0"/>
      <w:marRight w:val="0"/>
      <w:marTop w:val="0"/>
      <w:marBottom w:val="0"/>
      <w:divBdr>
        <w:top w:val="none" w:sz="0" w:space="0" w:color="auto"/>
        <w:left w:val="none" w:sz="0" w:space="0" w:color="auto"/>
        <w:bottom w:val="none" w:sz="0" w:space="0" w:color="auto"/>
        <w:right w:val="none" w:sz="0" w:space="0" w:color="auto"/>
      </w:divBdr>
    </w:div>
    <w:div w:id="1711492585">
      <w:bodyDiv w:val="1"/>
      <w:marLeft w:val="0"/>
      <w:marRight w:val="0"/>
      <w:marTop w:val="0"/>
      <w:marBottom w:val="0"/>
      <w:divBdr>
        <w:top w:val="none" w:sz="0" w:space="0" w:color="auto"/>
        <w:left w:val="none" w:sz="0" w:space="0" w:color="auto"/>
        <w:bottom w:val="none" w:sz="0" w:space="0" w:color="auto"/>
        <w:right w:val="none" w:sz="0" w:space="0" w:color="auto"/>
      </w:divBdr>
    </w:div>
    <w:div w:id="1712849772">
      <w:bodyDiv w:val="1"/>
      <w:marLeft w:val="0"/>
      <w:marRight w:val="0"/>
      <w:marTop w:val="0"/>
      <w:marBottom w:val="0"/>
      <w:divBdr>
        <w:top w:val="none" w:sz="0" w:space="0" w:color="auto"/>
        <w:left w:val="none" w:sz="0" w:space="0" w:color="auto"/>
        <w:bottom w:val="none" w:sz="0" w:space="0" w:color="auto"/>
        <w:right w:val="none" w:sz="0" w:space="0" w:color="auto"/>
      </w:divBdr>
    </w:div>
    <w:div w:id="1792435449">
      <w:bodyDiv w:val="1"/>
      <w:marLeft w:val="0"/>
      <w:marRight w:val="0"/>
      <w:marTop w:val="0"/>
      <w:marBottom w:val="0"/>
      <w:divBdr>
        <w:top w:val="none" w:sz="0" w:space="0" w:color="auto"/>
        <w:left w:val="none" w:sz="0" w:space="0" w:color="auto"/>
        <w:bottom w:val="none" w:sz="0" w:space="0" w:color="auto"/>
        <w:right w:val="none" w:sz="0" w:space="0" w:color="auto"/>
      </w:divBdr>
    </w:div>
    <w:div w:id="1807353156">
      <w:bodyDiv w:val="1"/>
      <w:marLeft w:val="0"/>
      <w:marRight w:val="0"/>
      <w:marTop w:val="0"/>
      <w:marBottom w:val="0"/>
      <w:divBdr>
        <w:top w:val="none" w:sz="0" w:space="0" w:color="auto"/>
        <w:left w:val="none" w:sz="0" w:space="0" w:color="auto"/>
        <w:bottom w:val="none" w:sz="0" w:space="0" w:color="auto"/>
        <w:right w:val="none" w:sz="0" w:space="0" w:color="auto"/>
      </w:divBdr>
    </w:div>
    <w:div w:id="1861699425">
      <w:bodyDiv w:val="1"/>
      <w:marLeft w:val="0"/>
      <w:marRight w:val="0"/>
      <w:marTop w:val="0"/>
      <w:marBottom w:val="0"/>
      <w:divBdr>
        <w:top w:val="none" w:sz="0" w:space="0" w:color="auto"/>
        <w:left w:val="none" w:sz="0" w:space="0" w:color="auto"/>
        <w:bottom w:val="none" w:sz="0" w:space="0" w:color="auto"/>
        <w:right w:val="none" w:sz="0" w:space="0" w:color="auto"/>
      </w:divBdr>
    </w:div>
    <w:div w:id="1872450120">
      <w:bodyDiv w:val="1"/>
      <w:marLeft w:val="0"/>
      <w:marRight w:val="0"/>
      <w:marTop w:val="0"/>
      <w:marBottom w:val="0"/>
      <w:divBdr>
        <w:top w:val="none" w:sz="0" w:space="0" w:color="auto"/>
        <w:left w:val="none" w:sz="0" w:space="0" w:color="auto"/>
        <w:bottom w:val="none" w:sz="0" w:space="0" w:color="auto"/>
        <w:right w:val="none" w:sz="0" w:space="0" w:color="auto"/>
      </w:divBdr>
    </w:div>
    <w:div w:id="208020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C8BB9-7159-498C-BE22-F42578161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30551</Words>
  <Characters>174147</Characters>
  <Application>Microsoft Office Word</Application>
  <DocSecurity>0</DocSecurity>
  <Lines>1451</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Осмонова Алина</cp:lastModifiedBy>
  <cp:revision>3</cp:revision>
  <cp:lastPrinted>2020-08-13T05:42:00Z</cp:lastPrinted>
  <dcterms:created xsi:type="dcterms:W3CDTF">2020-08-13T08:30:00Z</dcterms:created>
  <dcterms:modified xsi:type="dcterms:W3CDTF">2020-08-13T08:30:00Z</dcterms:modified>
</cp:coreProperties>
</file>