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2DE" w:rsidRDefault="006952DE" w:rsidP="0098277B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84EC7">
        <w:rPr>
          <w:rFonts w:ascii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98277B" w:rsidRPr="00684EC7" w:rsidRDefault="0098277B" w:rsidP="0098277B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952DE" w:rsidRPr="00684EC7" w:rsidRDefault="006952DE" w:rsidP="0098277B">
      <w:pPr>
        <w:pStyle w:val="a3"/>
        <w:ind w:right="-1"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84E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</w:t>
      </w:r>
      <w:r w:rsidR="00CA2E67">
        <w:rPr>
          <w:rFonts w:ascii="Times New Roman" w:hAnsi="Times New Roman" w:cs="Times New Roman"/>
          <w:b/>
          <w:sz w:val="28"/>
          <w:szCs w:val="28"/>
          <w:lang w:eastAsia="ru-RU"/>
        </w:rPr>
        <w:t>Кабинета Министров</w:t>
      </w:r>
      <w:r w:rsidRPr="00684E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Кыргызской Республики </w:t>
      </w:r>
      <w:bookmarkStart w:id="0" w:name="_GoBack"/>
      <w:r w:rsidRPr="00684EC7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E84058" w:rsidRPr="00E84058">
        <w:rPr>
          <w:rFonts w:ascii="Times New Roman" w:hAnsi="Times New Roman" w:cs="Times New Roman"/>
          <w:b/>
          <w:sz w:val="28"/>
          <w:szCs w:val="28"/>
          <w:lang w:eastAsia="ru-RU"/>
        </w:rPr>
        <w:t>О внесении изменений в некоторые решения Правительства Кыргызской Республики в сфере регулирования земельных отношений</w:t>
      </w:r>
      <w:r w:rsidRPr="00684EC7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bookmarkEnd w:id="0"/>
    </w:p>
    <w:p w:rsidR="006952DE" w:rsidRPr="00684EC7" w:rsidRDefault="006952DE" w:rsidP="0098277B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952DE" w:rsidRPr="0022397F" w:rsidRDefault="006952DE" w:rsidP="0098277B">
      <w:pPr>
        <w:numPr>
          <w:ilvl w:val="0"/>
          <w:numId w:val="1"/>
        </w:numPr>
        <w:spacing w:after="0" w:line="240" w:lineRule="auto"/>
        <w:ind w:left="0" w:right="-1"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4E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 и задачи проекта</w:t>
      </w:r>
    </w:p>
    <w:p w:rsidR="006952DE" w:rsidRDefault="006952DE" w:rsidP="0098277B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4EC7">
        <w:rPr>
          <w:rFonts w:ascii="Times New Roman" w:hAnsi="Times New Roman" w:cs="Times New Roman"/>
          <w:sz w:val="28"/>
          <w:szCs w:val="28"/>
          <w:lang w:eastAsia="ru-RU"/>
        </w:rPr>
        <w:t xml:space="preserve">Проект постановления </w:t>
      </w:r>
      <w:r w:rsidR="00CA2E67">
        <w:rPr>
          <w:rFonts w:ascii="Times New Roman" w:hAnsi="Times New Roman" w:cs="Times New Roman"/>
          <w:sz w:val="28"/>
          <w:szCs w:val="28"/>
          <w:lang w:eastAsia="ru-RU"/>
        </w:rPr>
        <w:t>Кабинета Министров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952D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E84058" w:rsidRPr="00E84058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некоторые решения Правительства Кыргызской Республики в сфере регулирования земельных отношений</w:t>
      </w:r>
      <w:r w:rsidRPr="00E8405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952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84EC7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целях </w:t>
      </w:r>
      <w:r w:rsidR="005671BC">
        <w:rPr>
          <w:rFonts w:ascii="Times New Roman" w:hAnsi="Times New Roman" w:cs="Times New Roman"/>
          <w:sz w:val="28"/>
          <w:szCs w:val="28"/>
          <w:lang w:eastAsia="ru-RU"/>
        </w:rPr>
        <w:t xml:space="preserve">приведения в соответствие норм Земельного кодекса Кыргызской </w:t>
      </w:r>
      <w:r w:rsidR="00CA2E67">
        <w:rPr>
          <w:rFonts w:ascii="Times New Roman" w:hAnsi="Times New Roman" w:cs="Times New Roman"/>
          <w:sz w:val="28"/>
          <w:szCs w:val="28"/>
          <w:lang w:eastAsia="ru-RU"/>
        </w:rPr>
        <w:t>Республики</w:t>
      </w:r>
      <w:r w:rsidR="005671BC">
        <w:rPr>
          <w:rFonts w:ascii="Times New Roman" w:hAnsi="Times New Roman" w:cs="Times New Roman"/>
          <w:sz w:val="28"/>
          <w:szCs w:val="28"/>
          <w:lang w:eastAsia="ru-RU"/>
        </w:rPr>
        <w:t xml:space="preserve"> и Закона Кыргы</w:t>
      </w:r>
      <w:r w:rsidR="0098277B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5671BC">
        <w:rPr>
          <w:rFonts w:ascii="Times New Roman" w:hAnsi="Times New Roman" w:cs="Times New Roman"/>
          <w:sz w:val="28"/>
          <w:szCs w:val="28"/>
          <w:lang w:eastAsia="ru-RU"/>
        </w:rPr>
        <w:t xml:space="preserve">ской Республики «О переводе (трансформации) </w:t>
      </w:r>
      <w:r w:rsidR="00CA2E67">
        <w:rPr>
          <w:rFonts w:ascii="Times New Roman" w:hAnsi="Times New Roman" w:cs="Times New Roman"/>
          <w:sz w:val="28"/>
          <w:szCs w:val="28"/>
          <w:lang w:eastAsia="ru-RU"/>
        </w:rPr>
        <w:t>земельных</w:t>
      </w:r>
      <w:r w:rsidR="005671BC">
        <w:rPr>
          <w:rFonts w:ascii="Times New Roman" w:hAnsi="Times New Roman" w:cs="Times New Roman"/>
          <w:sz w:val="28"/>
          <w:szCs w:val="28"/>
          <w:lang w:eastAsia="ru-RU"/>
        </w:rPr>
        <w:t xml:space="preserve"> участков», в части компетенций местной государственной администрации.</w:t>
      </w:r>
    </w:p>
    <w:p w:rsidR="0098277B" w:rsidRDefault="0098277B" w:rsidP="0098277B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52DE" w:rsidRPr="0022397F" w:rsidRDefault="006952DE" w:rsidP="0098277B">
      <w:pPr>
        <w:pStyle w:val="tkTekst"/>
        <w:numPr>
          <w:ilvl w:val="0"/>
          <w:numId w:val="1"/>
        </w:numPr>
        <w:spacing w:after="0" w:line="240" w:lineRule="auto"/>
        <w:ind w:left="0" w:right="-1" w:firstLine="708"/>
        <w:rPr>
          <w:rFonts w:ascii="Times New Roman" w:hAnsi="Times New Roman"/>
          <w:b/>
          <w:sz w:val="28"/>
          <w:szCs w:val="28"/>
        </w:rPr>
      </w:pPr>
      <w:r w:rsidRPr="0022397F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5671BC" w:rsidRPr="005671BC" w:rsidRDefault="005223E8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П</w:t>
      </w:r>
      <w:r w:rsidRPr="00522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унктом 15 Временного положения </w:t>
      </w:r>
      <w:r w:rsidRPr="005223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порядке перевода (трансформации) земельных участков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постановлением Правительства Кыргызской Республики от 19 марта 2014 года №169 (далее-Временное положение), </w:t>
      </w:r>
      <w:r w:rsidRPr="00522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предусмотрено, что </w:t>
      </w:r>
      <w:r w:rsidR="005671BC"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администрация района в течение десяти рабочих дней со дня поступления документов в рамках компетенции вправе принять решение о согласии на перевод (трансформацию) земель либо о переводе земель согласно </w:t>
      </w:r>
      <w:hyperlink r:id="rId6" w:anchor="st_7" w:history="1">
        <w:r w:rsidR="005671BC" w:rsidRPr="005671B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 7</w:t>
        </w:r>
      </w:hyperlink>
      <w:r w:rsidR="005671BC"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«О переводе (трансформации) земельных участков».</w:t>
      </w:r>
    </w:p>
    <w:p w:rsidR="005671BC" w:rsidRPr="005671BC" w:rsidRDefault="005223E8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3E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r w:rsid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связи с тем, что нормы статьи 15 Земельного кодекса Кыргызской Республики предусматривают компетенцию местной государственной администрации при переводе земельных участков, а также с изменениями в статью 15 Земельного кодекса Кыргызской Республики Законом КР «</w:t>
      </w:r>
      <w:r w:rsidR="005671BC"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законодательные акты по вопросам поддержки инвестиций</w:t>
      </w:r>
      <w:r w:rsid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принятый 26 декабря 2020 года № 12 предлагается  в пункте 15 Временного положения </w:t>
      </w:r>
      <w:r w:rsidR="005671BC"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словом «статье» дополнит</w:t>
      </w:r>
      <w:r w:rsid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671BC"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словами «статье 15 Земельного кодекса Кыргызской Республики и».</w:t>
      </w:r>
    </w:p>
    <w:p w:rsidR="005671BC" w:rsidRDefault="005671BC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как, </w:t>
      </w:r>
      <w:r w:rsidR="001874BB" w:rsidRPr="001874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статье 15 Земельного кодекса Кыргызской Республики, к ведению районной государственной администрации при регулировании земельных отношений относятся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71BC" w:rsidRPr="005671BC" w:rsidRDefault="005671BC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менее ценных сельскохозяйственных угодий в более ценные виды угодий, равноценных видов сельскохозяйственных угодий - из одного вида в другой;</w:t>
      </w:r>
    </w:p>
    <w:p w:rsidR="005671BC" w:rsidRPr="005671BC" w:rsidRDefault="005671BC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 пастбищ, сенокосов и видов несельскохозяйственных угодий категории земель сельскохозяйственного назначения в другие виды или в другие категории земель, кроме перевода земель под строительство </w:t>
      </w:r>
      <w:r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жилья и сельскохозяйственных земель, указанных в пункте 12 </w:t>
      </w:r>
      <w:hyperlink r:id="rId7" w:anchor="st_20" w:history="1">
        <w:r w:rsidRPr="00CA2E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20</w:t>
        </w:r>
      </w:hyperlink>
      <w:r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Кодекса;</w:t>
      </w:r>
    </w:p>
    <w:p w:rsidR="005671BC" w:rsidRPr="005671BC" w:rsidRDefault="005671BC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 земель запаса в категорию земель сельскохозяйственного назначения;</w:t>
      </w:r>
    </w:p>
    <w:p w:rsidR="005671BC" w:rsidRDefault="005671BC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 всех категорий земель и виды угодий, выделяемых под кладбища, объекты питьевого водоснабжения, водоотведения, очистных сооружений, мусорные полигоны, в другие категории земель;</w:t>
      </w:r>
    </w:p>
    <w:p w:rsidR="005671BC" w:rsidRDefault="005671BC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дача согласия на перевод сельскохозяйственных угодий и земельных участков лесного, водного фонда и особо охраняемых природных территорий, земель промышленности, транспорта, связи и иного назначения в другие категории земель в виде решения и внесение его в установленном порядке в Прав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ительство Кыргызской Республики.</w:t>
      </w:r>
    </w:p>
    <w:p w:rsidR="005671BC" w:rsidRDefault="001874BB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предлагается </w:t>
      </w:r>
      <w:r w:rsid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15</w:t>
      </w:r>
      <w:r w:rsid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произвести ссылку на статью Земельного кодекса Кыргызской Республики.</w:t>
      </w:r>
    </w:p>
    <w:p w:rsidR="007E5408" w:rsidRDefault="0098277B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7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14 Положения</w:t>
      </w:r>
      <w:r w:rsidR="00136B59" w:rsidRP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использования и формирования земель запаса</w:t>
      </w:r>
      <w:r w:rsid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постановлением Правительства Кыргызской Республики от 30 марта 2018 года № 176, где </w:t>
      </w:r>
      <w:r w:rsidR="00136B59" w:rsidRP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усмотрено, что на основании</w:t>
      </w:r>
      <w:r w:rsidR="00136B59" w:rsidRP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534" w:rsidRPr="00A005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заключения Комиссии местная государственная администрация в течение трех рабочих дней направляет соответствующие материалы полномочному представителю Правительства Кыргызской Республики в области для проведения процедуры перевода (трансформации) предоставляемого земельного участка в соответствии с законода</w:t>
      </w:r>
      <w:r w:rsidR="00A0053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тельством Кыргызской Республики</w:t>
      </w:r>
      <w:r w:rsidR="00136B59" w:rsidRP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противоречат ст</w:t>
      </w:r>
      <w:r w:rsid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136B59" w:rsidRP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534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136B59" w:rsidRP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</w:t>
      </w:r>
      <w:r w:rsidR="007E5408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кодекса Кыргызской Республики.</w:t>
      </w:r>
      <w:r w:rsidR="00136B59" w:rsidRP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5408" w:rsidRDefault="007E5408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136B59" w:rsidRP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перевода (трансформации) земельного участка не входит в компетенцию областной государственной администрации или ее правопреемника полномочного представителя Правительства Кыргызской Республики в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0534" w:rsidRPr="00C67A88" w:rsidRDefault="007E5408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того, согласно</w:t>
      </w:r>
      <w:r w:rsidR="00A00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 15 Земельного кодекса и части 2-1 статьи </w:t>
      </w:r>
      <w:r w:rsidR="00A00534" w:rsidRP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Закона Кыргызской Республики </w:t>
      </w:r>
      <w:r w:rsidR="00A00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="00A00534" w:rsidRPr="00136B5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переводе (трансформации) земельных участков»</w:t>
      </w:r>
      <w:r w:rsidR="00A00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A00534" w:rsidRPr="007E54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осударственная администрация района</w:t>
      </w:r>
      <w:r w:rsidR="00A00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534"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</w:t>
      </w:r>
      <w:r w:rsidR="00A00534">
        <w:rPr>
          <w:rFonts w:ascii="Times New Roman" w:eastAsia="Times New Roman" w:hAnsi="Times New Roman" w:cs="Times New Roman"/>
          <w:sz w:val="28"/>
          <w:szCs w:val="28"/>
          <w:lang w:eastAsia="ru-RU"/>
        </w:rPr>
        <w:t>ит земли</w:t>
      </w:r>
      <w:r w:rsidR="00A00534" w:rsidRPr="0056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запаса в категорию земель с</w:t>
      </w:r>
      <w:r w:rsidR="00C67A88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ельскохозяйственного назначения</w:t>
      </w:r>
      <w:r w:rsidR="00C67A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7E5408" w:rsidRDefault="007E5408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чем, проектом предлагается </w:t>
      </w:r>
      <w:r w:rsidR="00A00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14</w:t>
      </w:r>
      <w:r w:rsidR="003E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вышеуказанного Положения </w:t>
      </w:r>
      <w:r w:rsidR="00A00534" w:rsidRPr="00A0053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«течение трех рабочих дней» заменить словами «течении семи рабочих дней со дня поступления документов в рамках компетенции вправе принять решение о согласии на перевод (трансформации) земель либо о переводе земель в рамках компетенции и».</w:t>
      </w:r>
    </w:p>
    <w:p w:rsidR="0098277B" w:rsidRDefault="0098277B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52DE" w:rsidRPr="00684EC7" w:rsidRDefault="006952DE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EC7">
        <w:rPr>
          <w:rFonts w:ascii="Times New Roman" w:hAnsi="Times New Roman" w:cs="Times New Roman"/>
          <w:b/>
          <w:sz w:val="28"/>
          <w:szCs w:val="28"/>
        </w:rPr>
        <w:t>3.</w:t>
      </w:r>
      <w:r w:rsidRPr="00684EC7">
        <w:rPr>
          <w:rFonts w:ascii="Times New Roman" w:hAnsi="Times New Roman" w:cs="Times New Roman"/>
          <w:b/>
          <w:sz w:val="28"/>
          <w:szCs w:val="28"/>
        </w:rPr>
        <w:tab/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952DE" w:rsidRPr="00684EC7" w:rsidRDefault="006952DE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EC7">
        <w:rPr>
          <w:rFonts w:ascii="Times New Roman" w:hAnsi="Times New Roman" w:cs="Times New Roman"/>
          <w:sz w:val="28"/>
          <w:szCs w:val="28"/>
        </w:rPr>
        <w:t xml:space="preserve">Принятие обозначенного проекта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постановления </w:t>
      </w:r>
      <w:r w:rsidR="0098277B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84EC7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негативных,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6952DE" w:rsidRPr="00684EC7" w:rsidRDefault="006952DE" w:rsidP="0098277B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4EC7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684E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Информация о результатах общественного обсуждения</w:t>
      </w:r>
    </w:p>
    <w:p w:rsidR="00124750" w:rsidRPr="00124750" w:rsidRDefault="00124750" w:rsidP="009827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«О нормативных правовых актах Кыргызской Республики» представленный проект </w:t>
      </w:r>
      <w:r w:rsidR="009827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 для размещения на сайте</w:t>
      </w:r>
      <w:r w:rsidR="00CA2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7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Pr="00124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для прохождения процедуры общественного обсуждения.</w:t>
      </w:r>
    </w:p>
    <w:p w:rsidR="006952DE" w:rsidRDefault="006952DE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52DE" w:rsidRPr="00684EC7" w:rsidRDefault="006952DE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EC7">
        <w:rPr>
          <w:rFonts w:ascii="Times New Roman" w:hAnsi="Times New Roman" w:cs="Times New Roman"/>
          <w:b/>
          <w:sz w:val="28"/>
          <w:szCs w:val="28"/>
        </w:rPr>
        <w:t>5.</w:t>
      </w:r>
      <w:r w:rsidRPr="00684EC7">
        <w:rPr>
          <w:rFonts w:ascii="Times New Roman" w:hAnsi="Times New Roman" w:cs="Times New Roman"/>
          <w:b/>
          <w:sz w:val="28"/>
          <w:szCs w:val="28"/>
        </w:rPr>
        <w:tab/>
        <w:t>Анализ соответствия проекта законодательству</w:t>
      </w:r>
    </w:p>
    <w:p w:rsidR="006952DE" w:rsidRDefault="006952DE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EC7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98277B" w:rsidRPr="00684EC7" w:rsidRDefault="0098277B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52DE" w:rsidRPr="00684EC7" w:rsidRDefault="006952DE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EC7">
        <w:rPr>
          <w:rFonts w:ascii="Times New Roman" w:hAnsi="Times New Roman" w:cs="Times New Roman"/>
          <w:b/>
          <w:sz w:val="28"/>
          <w:szCs w:val="28"/>
        </w:rPr>
        <w:t>6.</w:t>
      </w:r>
      <w:r w:rsidRPr="00684EC7">
        <w:rPr>
          <w:rFonts w:ascii="Times New Roman" w:hAnsi="Times New Roman" w:cs="Times New Roman"/>
          <w:b/>
          <w:sz w:val="28"/>
          <w:szCs w:val="28"/>
        </w:rPr>
        <w:tab/>
        <w:t>Информация о необходимости финансирования.</w:t>
      </w:r>
    </w:p>
    <w:p w:rsidR="006952DE" w:rsidRPr="00684EC7" w:rsidRDefault="006952DE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EC7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CA2E67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CA2E67" w:rsidRPr="00CA2E67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84EC7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6952DE" w:rsidRPr="00684EC7" w:rsidRDefault="006952DE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52DE" w:rsidRPr="00684EC7" w:rsidRDefault="006952DE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EC7">
        <w:rPr>
          <w:rFonts w:ascii="Times New Roman" w:hAnsi="Times New Roman" w:cs="Times New Roman"/>
          <w:b/>
          <w:sz w:val="28"/>
          <w:szCs w:val="28"/>
        </w:rPr>
        <w:t>7.</w:t>
      </w:r>
      <w:r w:rsidRPr="00684EC7">
        <w:rPr>
          <w:rFonts w:ascii="Times New Roman" w:hAnsi="Times New Roman" w:cs="Times New Roman"/>
          <w:b/>
          <w:sz w:val="28"/>
          <w:szCs w:val="28"/>
        </w:rPr>
        <w:tab/>
        <w:t>Информация об анализе регулятивного воздействия.</w:t>
      </w:r>
    </w:p>
    <w:p w:rsidR="006952DE" w:rsidRDefault="006952DE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EC7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952DE" w:rsidRDefault="006952DE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026C" w:rsidRDefault="003E026C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026C" w:rsidRPr="003E026C" w:rsidRDefault="0098277B" w:rsidP="0098277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А.Джаныбеков</w:t>
      </w:r>
    </w:p>
    <w:p w:rsidR="00BF5CBA" w:rsidRDefault="00BF5CBA" w:rsidP="0098277B">
      <w:pPr>
        <w:ind w:firstLine="708"/>
      </w:pPr>
    </w:p>
    <w:sectPr w:rsidR="00BF5CBA" w:rsidSect="006952D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1F"/>
    <w:rsid w:val="00124750"/>
    <w:rsid w:val="00136B59"/>
    <w:rsid w:val="001874BB"/>
    <w:rsid w:val="00247B00"/>
    <w:rsid w:val="003E026C"/>
    <w:rsid w:val="004D765D"/>
    <w:rsid w:val="005223E8"/>
    <w:rsid w:val="00535F5A"/>
    <w:rsid w:val="005655C4"/>
    <w:rsid w:val="005671BC"/>
    <w:rsid w:val="005749DC"/>
    <w:rsid w:val="006952DE"/>
    <w:rsid w:val="006B5FC9"/>
    <w:rsid w:val="006D183A"/>
    <w:rsid w:val="006E69CD"/>
    <w:rsid w:val="007366CA"/>
    <w:rsid w:val="0074461A"/>
    <w:rsid w:val="007E5408"/>
    <w:rsid w:val="00904382"/>
    <w:rsid w:val="0098277B"/>
    <w:rsid w:val="009B0A61"/>
    <w:rsid w:val="00A00534"/>
    <w:rsid w:val="00A3501F"/>
    <w:rsid w:val="00A42F3C"/>
    <w:rsid w:val="00BF5CBA"/>
    <w:rsid w:val="00C67A88"/>
    <w:rsid w:val="00CA2E67"/>
    <w:rsid w:val="00E051C7"/>
    <w:rsid w:val="00E80F26"/>
    <w:rsid w:val="00E84058"/>
    <w:rsid w:val="00F518CA"/>
    <w:rsid w:val="00F9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952DE"/>
    <w:pPr>
      <w:spacing w:after="6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 Spacing"/>
    <w:link w:val="a4"/>
    <w:qFormat/>
    <w:rsid w:val="006952DE"/>
    <w:pPr>
      <w:spacing w:after="0" w:line="240" w:lineRule="auto"/>
    </w:pPr>
  </w:style>
  <w:style w:type="character" w:customStyle="1" w:styleId="a4">
    <w:name w:val="Без интервала Знак"/>
    <w:link w:val="a3"/>
    <w:rsid w:val="006952DE"/>
  </w:style>
  <w:style w:type="paragraph" w:styleId="a5">
    <w:name w:val="List Paragraph"/>
    <w:basedOn w:val="a"/>
    <w:uiPriority w:val="34"/>
    <w:qFormat/>
    <w:rsid w:val="005223E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223E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0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026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952DE"/>
    <w:pPr>
      <w:spacing w:after="6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 Spacing"/>
    <w:link w:val="a4"/>
    <w:qFormat/>
    <w:rsid w:val="006952DE"/>
    <w:pPr>
      <w:spacing w:after="0" w:line="240" w:lineRule="auto"/>
    </w:pPr>
  </w:style>
  <w:style w:type="character" w:customStyle="1" w:styleId="a4">
    <w:name w:val="Без интервала Знак"/>
    <w:link w:val="a3"/>
    <w:rsid w:val="006952DE"/>
  </w:style>
  <w:style w:type="paragraph" w:styleId="a5">
    <w:name w:val="List Paragraph"/>
    <w:basedOn w:val="a"/>
    <w:uiPriority w:val="34"/>
    <w:qFormat/>
    <w:rsid w:val="005223E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223E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0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02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User\AppData\Local\Temp\Toktom\3669ea72-5ddd-448e-8961-55e6e19770e9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95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2021-09-14T08:58:00Z</cp:lastPrinted>
  <dcterms:created xsi:type="dcterms:W3CDTF">2021-06-15T08:46:00Z</dcterms:created>
  <dcterms:modified xsi:type="dcterms:W3CDTF">2021-09-14T08:59:00Z</dcterms:modified>
</cp:coreProperties>
</file>