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A6" w:rsidRPr="002E0CCB" w:rsidRDefault="002E0CCB" w:rsidP="001D1F3B">
      <w:pPr>
        <w:spacing w:line="240" w:lineRule="auto"/>
        <w:ind w:left="1134" w:right="-1" w:firstLine="282"/>
        <w:jc w:val="right"/>
        <w:rPr>
          <w:rFonts w:ascii="Times New Roman" w:eastAsia="Times New Roman" w:hAnsi="Times New Roman" w:cs="Times New Roman"/>
          <w:bCs/>
          <w:caps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bCs/>
          <w:caps/>
          <w:sz w:val="28"/>
          <w:szCs w:val="28"/>
          <w:lang w:val="ky-KG"/>
        </w:rPr>
        <w:t>Д</w:t>
      </w:r>
      <w:r w:rsidRPr="002E0CCB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олбоор</w:t>
      </w:r>
    </w:p>
    <w:p w:rsidR="00FF3D62" w:rsidRPr="002E0CCB" w:rsidRDefault="00FF3D62" w:rsidP="001D1F3B">
      <w:pPr>
        <w:spacing w:after="0" w:line="36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y-KG"/>
        </w:rPr>
        <w:t>кЫРГЫЗ рЕСПУБЛИКАСЫНЫН</w:t>
      </w:r>
    </w:p>
    <w:p w:rsidR="00FF3D62" w:rsidRPr="002E0CCB" w:rsidRDefault="007B3AB7" w:rsidP="001D1F3B">
      <w:pPr>
        <w:spacing w:after="0" w:line="36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y-KG"/>
        </w:rPr>
        <w:t>МИНИСТРЛЕР КАБИНЕТИНИН</w:t>
      </w:r>
      <w:r w:rsidR="00FF3D62" w:rsidRPr="002E0CC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y-KG"/>
        </w:rPr>
        <w:t xml:space="preserve"> ТОКТОМУ</w:t>
      </w:r>
    </w:p>
    <w:p w:rsidR="00FF3D62" w:rsidRPr="002E0CCB" w:rsidRDefault="00FF3D62" w:rsidP="001D1F3B">
      <w:pPr>
        <w:spacing w:before="400" w:after="40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Кыргыз Республикасынан</w:t>
      </w:r>
      <w:r w:rsidR="002E0CCB" w:rsidRPr="002E0CCB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 минералдык жер </w:t>
      </w:r>
      <w:r w:rsidR="002E0CCB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семирткичтерди </w:t>
      </w:r>
      <w:r w:rsidRPr="002E0CCB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Евразия экономикалык бирлигинин бажы аймагынын чегинен тышкары ташып чыгууга (экспорттоого) убактылуу тыюу салууну киргизүү жөнүндө</w:t>
      </w:r>
    </w:p>
    <w:p w:rsidR="002E03FF" w:rsidRPr="002E0CCB" w:rsidRDefault="000E5DFE" w:rsidP="001D1F3B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2014-жылдын 29-майындагы Евразия экономикалык бирлиги жөнүндө келишимдин 47-беренесине</w:t>
      </w:r>
      <w:r w:rsidR="007E62CE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</w:t>
      </w:r>
      <w:r w:rsidR="001861E6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7E62CE" w:rsidRPr="002E0CCB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«</w:t>
      </w:r>
      <w:r w:rsidR="002E03FF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 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</w:t>
      </w:r>
      <w:r w:rsidR="007E62CE" w:rsidRPr="002E0CCB"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  <w:t>»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конституциялык Мыйзамынын</w:t>
      </w:r>
      <w:r w:rsidR="002E03FF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13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</w:t>
      </w:r>
      <w:r w:rsidRPr="002E0CCB">
        <w:rPr>
          <w:rFonts w:ascii="Times New Roman" w:hAnsi="Times New Roman" w:cs="Times New Roman"/>
          <w:sz w:val="28"/>
          <w:szCs w:val="28"/>
          <w:lang w:val="ky-KG"/>
        </w:rPr>
        <w:t>17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-беренелерине ылай</w:t>
      </w:r>
      <w:r w:rsidR="0053104C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ык 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токтом кылат:</w:t>
      </w:r>
    </w:p>
    <w:p w:rsidR="000E5DFE" w:rsidRPr="002E0CCB" w:rsidRDefault="000E5DFE" w:rsidP="001D1F3B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1. Кыргыз Республикасынан (реэкспорт, транзит, ошондой эле Кыргыз Республикасынын </w:t>
      </w:r>
      <w:r w:rsidR="007B7230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Министрлер кабинети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тарабынан көрсөтүлүүчү гуманитардык жардамдарды кошпогондо)</w:t>
      </w:r>
      <w:r w:rsidR="007B723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минералдык жер семирткичтерди 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ташып чыгууга (экспорттоого) тиркелген </w:t>
      </w:r>
      <w:r w:rsidRPr="002E0CCB">
        <w:rPr>
          <w:rFonts w:ascii="Times New Roman" w:hAnsi="Times New Roman" w:cs="Times New Roman"/>
          <w:sz w:val="28"/>
          <w:szCs w:val="28"/>
          <w:lang w:val="ky-KG"/>
        </w:rPr>
        <w:t xml:space="preserve">тизмекке 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(мындан ары - Тизмек) ылайык</w:t>
      </w:r>
      <w:r w:rsidR="00FF4627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алты айлык мөөнөткө, </w:t>
      </w:r>
      <w:r w:rsidR="007E62CE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ушул токтом күчүнө кирген күндөн тартып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убактылуу тыюу салуу белгиленсин.</w:t>
      </w:r>
    </w:p>
    <w:p w:rsidR="00DD0358" w:rsidRPr="002E0CCB" w:rsidRDefault="0053104C" w:rsidP="001D1F3B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2. </w:t>
      </w:r>
      <w:r w:rsidR="00DD0358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Экономика </w:t>
      </w:r>
      <w:r w:rsidR="002E03FF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жана </w:t>
      </w:r>
      <w:r w:rsidR="00963AA6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коммерция</w:t>
      </w:r>
      <w:r w:rsidR="002E03FF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DD0358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министрлиги</w:t>
      </w:r>
      <w:r w:rsidR="007B7230">
        <w:rPr>
          <w:rFonts w:ascii="Times New Roman" w:eastAsia="Times New Roman" w:hAnsi="Times New Roman" w:cs="Times New Roman"/>
          <w:sz w:val="28"/>
          <w:szCs w:val="28"/>
          <w:lang w:val="ky-KG"/>
        </w:rPr>
        <w:t>не</w:t>
      </w:r>
      <w:r w:rsidR="00DD0358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:rsidR="00DD0358" w:rsidRPr="002E0CCB" w:rsidRDefault="00DD0358" w:rsidP="001D1F3B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- ушул токтом күчүнө кирген күндөн тартып үч күндөн кечиктирбей ушул токтомдун 1-пунктунда аталган убактылуу тыюу салууну киргизүү жөнүндө Евразия экономикалык комиссиясына белгиленген тартипте кабарласын;</w:t>
      </w:r>
    </w:p>
    <w:p w:rsidR="00DD0358" w:rsidRPr="002E0CCB" w:rsidRDefault="00DD0358" w:rsidP="001D1F3B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- ушул токтомго ылай</w:t>
      </w:r>
      <w:r w:rsidR="0053104C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ык Кыргыз Республикасынын Министрлер кабинети</w:t>
      </w: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тарабынан тышкы соода ишин жөнгө салуу боюнча көрүлүп жаткан чаралар жөнүндө Дүйнөлүк соода уюмунун Коргоо чаралары боюнча комитетине белгиленген тартипте кабарласын.</w:t>
      </w:r>
    </w:p>
    <w:p w:rsidR="00DD0358" w:rsidRPr="002E0CCB" w:rsidRDefault="0053104C" w:rsidP="001D1F3B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3</w:t>
      </w:r>
      <w:r w:rsidR="009B57A6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DD0358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Тышкы иштер министрлиги ушул токтом күчүнө кирген күндөн тартып үч күндөн кечиктирбей ушул токтомдун 1-пунктунда аталган убактылуу тыюу салууну киргизүү жөнүндө Көз карандысыз Мамлекеттердин Шериктештигинин Аткаруу комитетине белгиленген тартипте кабарласын.</w:t>
      </w:r>
    </w:p>
    <w:p w:rsidR="00DD0358" w:rsidRPr="002E0CCB" w:rsidRDefault="0053104C" w:rsidP="001D1F3B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4</w:t>
      </w:r>
      <w:r w:rsidR="009B57A6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DD0358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7A30F3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Ф</w:t>
      </w:r>
      <w:r w:rsidR="00AE4310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инансы министрлигине караштуу</w:t>
      </w:r>
      <w:r w:rsidR="00DD0358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7A30F3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Мамлекеттик бажы кызматы</w:t>
      </w:r>
      <w:r w:rsidR="00DD0358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Кыргыз Республикасынын </w:t>
      </w:r>
      <w:r w:rsidR="007A30F3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Улуттук коопсуздук комитетине</w:t>
      </w:r>
      <w:r w:rsidR="00DD0358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караштуу Мамлекеттик чек ара кызматы ушул токтомдун 1-пунктунда аталган </w:t>
      </w:r>
      <w:r w:rsidR="00FF7C41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минералдык жер семирткичтерди</w:t>
      </w:r>
      <w:r w:rsidR="00DD0358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мыйзамсыз ташып чыгууга (экспорттоого) бөгөт коюуга багытталган зарыл чараларды көрүшсүн.</w:t>
      </w:r>
    </w:p>
    <w:p w:rsidR="004D35EC" w:rsidRPr="002E0CCB" w:rsidRDefault="0053104C" w:rsidP="001D1F3B">
      <w:pPr>
        <w:tabs>
          <w:tab w:val="left" w:pos="567"/>
        </w:tabs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5. </w:t>
      </w:r>
      <w:r w:rsidR="004D35EC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Ушул </w:t>
      </w:r>
      <w:r w:rsidR="00F7439E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токтомдун аткарылышын көзөмөлдөө</w:t>
      </w:r>
      <w:r w:rsidR="004D35EC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="00D462AC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Президентинин </w:t>
      </w:r>
      <w:r w:rsidR="00C019F0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жана Министрлер Кабинетинин чечимдерин даярдоо боюнча башкармалыгына </w:t>
      </w:r>
      <w:r w:rsidR="004D35EC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жүктөлсүн.</w:t>
      </w:r>
    </w:p>
    <w:p w:rsidR="004D35EC" w:rsidRPr="002E0CCB" w:rsidRDefault="0053104C" w:rsidP="001D1F3B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6</w:t>
      </w:r>
      <w:r w:rsidR="004D35EC" w:rsidRPr="002E0CCB">
        <w:rPr>
          <w:rFonts w:ascii="Times New Roman" w:eastAsia="Times New Roman" w:hAnsi="Times New Roman" w:cs="Times New Roman"/>
          <w:sz w:val="28"/>
          <w:szCs w:val="28"/>
          <w:lang w:val="ky-KG"/>
        </w:rPr>
        <w:t>. Ушул токтом расмий жарыяланууга тийиш жана кол коюлган күндөн тартып күчүнө кирет.</w:t>
      </w:r>
    </w:p>
    <w:p w:rsidR="001D1F3B" w:rsidRDefault="001D1F3B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1D1F3B" w:rsidRDefault="001D1F3B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1D1F3B" w:rsidRDefault="001D1F3B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484EF7" w:rsidRDefault="00484EF7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5D3585" w:rsidRPr="001D1F3B" w:rsidRDefault="005D3585" w:rsidP="002E0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4D35EC" w:rsidRPr="002E0CCB" w:rsidRDefault="00CF09F3" w:rsidP="00484E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2E0CCB">
        <w:rPr>
          <w:rFonts w:ascii="Times New Roman" w:eastAsia="Times New Roman" w:hAnsi="Times New Roman" w:cs="Times New Roman"/>
          <w:b/>
          <w:sz w:val="28"/>
          <w:szCs w:val="28"/>
        </w:rPr>
        <w:t>Кыргыз</w:t>
      </w:r>
      <w:r w:rsidR="004D35EC" w:rsidRPr="002E0CC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Pr="002E0CCB">
        <w:rPr>
          <w:rFonts w:ascii="Times New Roman" w:eastAsia="Times New Roman" w:hAnsi="Times New Roman" w:cs="Times New Roman"/>
          <w:b/>
          <w:sz w:val="28"/>
          <w:szCs w:val="28"/>
        </w:rPr>
        <w:t>Республик</w:t>
      </w:r>
      <w:r w:rsidR="004D35EC" w:rsidRPr="002E0CC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асынын</w:t>
      </w:r>
    </w:p>
    <w:p w:rsidR="00CF09F3" w:rsidRPr="002E0CCB" w:rsidRDefault="00BB3602" w:rsidP="00484E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CCB">
        <w:rPr>
          <w:rFonts w:ascii="Times New Roman" w:eastAsia="Times New Roman" w:hAnsi="Times New Roman" w:cs="Times New Roman"/>
          <w:b/>
          <w:sz w:val="28"/>
          <w:szCs w:val="28"/>
        </w:rPr>
        <w:t>Министрлер Кабинетинин Т</w:t>
      </w:r>
      <w:r w:rsidRPr="002E0CC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өрагасы</w:t>
      </w:r>
      <w:r w:rsidR="00C019F0" w:rsidRPr="002E0CC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="00C019F0" w:rsidRPr="002E0CC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06E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="004B5AF1" w:rsidRPr="002E0CC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="00287BC9" w:rsidRPr="002E0CC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А. Жапаров</w:t>
      </w:r>
    </w:p>
    <w:p w:rsidR="001D1F3B" w:rsidRDefault="001D1F3B" w:rsidP="002D5758">
      <w:pPr>
        <w:shd w:val="clear" w:color="auto" w:fill="FFFFFF"/>
        <w:spacing w:before="200"/>
        <w:jc w:val="right"/>
        <w:rPr>
          <w:rFonts w:ascii="Times New Roman" w:hAnsi="Times New Roman" w:cs="Times New Roman"/>
          <w:bCs/>
          <w:color w:val="2B2B2B"/>
          <w:sz w:val="28"/>
          <w:szCs w:val="28"/>
          <w:lang w:val="ky-KG"/>
        </w:rPr>
      </w:pPr>
    </w:p>
    <w:p w:rsidR="002D5758" w:rsidRPr="00D14AE7" w:rsidRDefault="002D5758" w:rsidP="001D1F3B">
      <w:pPr>
        <w:shd w:val="clear" w:color="auto" w:fill="FFFFFF"/>
        <w:spacing w:before="200"/>
        <w:ind w:firstLine="708"/>
        <w:jc w:val="right"/>
        <w:rPr>
          <w:rFonts w:ascii="Times New Roman" w:hAnsi="Times New Roman" w:cs="Times New Roman"/>
          <w:bCs/>
          <w:color w:val="2B2B2B"/>
          <w:sz w:val="28"/>
          <w:szCs w:val="28"/>
          <w:lang w:val="ky-KG"/>
        </w:rPr>
      </w:pPr>
      <w:bookmarkStart w:id="0" w:name="_GoBack"/>
      <w:bookmarkEnd w:id="0"/>
      <w:r w:rsidRPr="00D14AE7">
        <w:rPr>
          <w:rFonts w:ascii="Times New Roman" w:hAnsi="Times New Roman" w:cs="Times New Roman"/>
          <w:bCs/>
          <w:color w:val="2B2B2B"/>
          <w:sz w:val="28"/>
          <w:szCs w:val="28"/>
          <w:lang w:val="ky-KG"/>
        </w:rPr>
        <w:lastRenderedPageBreak/>
        <w:t>Тиркеме</w:t>
      </w:r>
    </w:p>
    <w:p w:rsidR="002D5758" w:rsidRPr="00D14AE7" w:rsidRDefault="002D5758" w:rsidP="002D5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</w:pPr>
      <w:r w:rsidRPr="00D14AE7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Минералдык жер семирткичтердин</w:t>
      </w:r>
    </w:p>
    <w:p w:rsidR="002D5758" w:rsidRPr="00D14AE7" w:rsidRDefault="00C07AE2" w:rsidP="002D575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ТИЗМЕС</w:t>
      </w:r>
      <w:r w:rsidR="002D5758" w:rsidRPr="00D14AE7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И</w:t>
      </w:r>
    </w:p>
    <w:p w:rsidR="002D5758" w:rsidRPr="00D14AE7" w:rsidRDefault="002D5758" w:rsidP="002D575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323"/>
      </w:tblGrid>
      <w:tr w:rsidR="002D5758" w:rsidRPr="00D14AE7" w:rsidTr="00475032"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58" w:rsidRPr="00D14AE7" w:rsidRDefault="002D5758" w:rsidP="00475032">
            <w:pPr>
              <w:spacing w:after="60" w:line="276" w:lineRule="atLeast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lang w:val="ky-KG"/>
              </w:rPr>
              <w:t>ТЭИ ТН</w:t>
            </w:r>
          </w:p>
        </w:tc>
        <w:tc>
          <w:tcPr>
            <w:tcW w:w="3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758" w:rsidRPr="00D14AE7" w:rsidRDefault="002D5758" w:rsidP="00475032">
            <w:pPr>
              <w:spacing w:after="60" w:line="276" w:lineRule="atLeast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lang w:val="ky-KG"/>
              </w:rPr>
              <w:t>Позициялардын аталышы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3101 00 000 0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Аралаш же аралаштырылбаган, химиялык жактан иштетилген же тазаланбаган жаныбарлардан же өсүмдүктөн алынган жер семирткичтер; өсүмдүк же жаныбарлардан алынган азыктарды аралаштыруу же химиялык иштетүү жолу менен алынган жер семирткичтер.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Минералдык же химиялык жер семирткичтер, азот: 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3102 10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- карбамид, анын ичинде суу эритмеси: 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3102 10 100 0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кургак суусуз продукты боюнча 45 % массадан ашык азотту камтыган карбамид</w:t>
            </w:r>
          </w:p>
        </w:tc>
      </w:tr>
      <w:tr w:rsidR="002D5758" w:rsidRPr="00D14AE7" w:rsidTr="00475032">
        <w:tc>
          <w:tcPr>
            <w:tcW w:w="10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3102 10 900 0</w:t>
              </w:r>
            </w:hyperlink>
          </w:p>
          <w:p w:rsidR="002D5758" w:rsidRPr="00D14AE7" w:rsidRDefault="002D5758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hd w:val="clear" w:color="auto" w:fill="F8F9FA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</w:pPr>
            <w:r w:rsidRPr="002F1DF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- башка</w:t>
            </w:r>
          </w:p>
        </w:tc>
      </w:tr>
      <w:tr w:rsidR="002D5758" w:rsidRPr="00D14AE7" w:rsidTr="00475032">
        <w:tc>
          <w:tcPr>
            <w:tcW w:w="10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2F1DF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- аммоний сульфаты; кош туздар жана аммоний сульфатынын жана аммоний селитрасынын аралашмалары</w:t>
            </w:r>
            <w:r w:rsidRPr="00D14A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: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3102 21 000 0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hd w:val="clear" w:color="auto" w:fill="F8F9FA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ky-KG" w:eastAsia="ky-KG"/>
              </w:rPr>
            </w:pPr>
            <w:r w:rsidRPr="002F1DF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 xml:space="preserve"> - аммоний сульфаты 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3102 29 000 0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2F1DF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- башкалар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3102 30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2F1DF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- аммоний селитрасы, анын ичинде суудагы эритмеде: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3102 30 100 0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2F1DF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- суудагы эритмеде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3102 30 900 0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2F1DF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- башка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3102 40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- аммиак селитрасынын кальций карбонаты же жер семирткич болуп саналбаган башка органикалык эмес заттар менен аралашмалары: 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3102 40 100 0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- азоттун массасы 28 </w:t>
            </w: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  <w:lang w:val="ky-KG"/>
              </w:rPr>
              <w:t xml:space="preserve">% </w:t>
            </w: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массадан көп эмес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3102 40 900 0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- азоттун салмагы 28 </w:t>
            </w: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  <w:lang w:val="ky-KG"/>
              </w:rPr>
              <w:t xml:space="preserve">% </w:t>
            </w: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массадан көп болгон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3102 50 000 0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натрий селитрасы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3102 60 000 0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кош туздар жана кальцийдин аралашмалары; нитрат жана аммиак селитрасы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3102 80 000 0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hd w:val="clear" w:color="auto" w:fill="F8F9FA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</w:pPr>
            <w:r w:rsidRPr="002B573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 xml:space="preserve">- карбамид жана аммоний селитрасынын суудагы же аммиактуу эритмедеги аралашмалары 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3102 90 000 0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2B573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- башка, анын ичинде мурунку субпозицияларда аталбаган аралашмалар</w:t>
            </w:r>
          </w:p>
        </w:tc>
      </w:tr>
      <w:tr w:rsidR="002D5758" w:rsidRPr="00D14AE7" w:rsidTr="00475032">
        <w:tc>
          <w:tcPr>
            <w:tcW w:w="10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3103</w:t>
              </w:r>
            </w:hyperlink>
          </w:p>
          <w:p w:rsidR="002D5758" w:rsidRPr="00D14AE7" w:rsidRDefault="002D5758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2B573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lastRenderedPageBreak/>
              <w:t>Минералдык же химиялык жер семирткичтер, фосфор:</w:t>
            </w:r>
          </w:p>
        </w:tc>
      </w:tr>
      <w:tr w:rsidR="002D5758" w:rsidRPr="00D14AE7" w:rsidTr="00475032">
        <w:tc>
          <w:tcPr>
            <w:tcW w:w="10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2D5758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2B573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- суперфосфаттар: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3103 11 000 0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2B573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 xml:space="preserve">- 35 </w:t>
            </w:r>
            <w:r w:rsidRPr="00D14A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 xml:space="preserve">% </w:t>
            </w:r>
            <w:r w:rsidRPr="002B573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 xml:space="preserve">жана андан ашык массасынын 35 </w:t>
            </w:r>
            <w:r w:rsidRPr="00D14A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 xml:space="preserve">% </w:t>
            </w:r>
            <w:r w:rsidRPr="002B573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пайызын камтыган дифосфор пентоксиди (P2O5)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3103 19 000 0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- башка 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3103 90 000 0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башка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башка минералдык же химиялык жер семирткичтер, калий: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3104 20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калий хлориди: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3104 20 100 0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калийдин курамында K2O боюнча 40 % массадан ашпаган кургак суусуз продуктулар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3104 20 500 0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калийдин курамында K2O боюнча 40 % массадан ашык., бирок кургак суусуз продукты боюнча 62 % массадан көп эмес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3104 20 900 0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калийдин курамында K2O боюнча 62 % массадан ашык кургак суусуз продуктулар боюнча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3104 30 000 0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калий сульфаты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3104 90 000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башка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2D5758" w:rsidRPr="00D14A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3104 90 000 1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карналлит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3104 90 000 9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башка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hd w:val="clear" w:color="auto" w:fill="F8F9FA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</w:pPr>
            <w:r w:rsidRPr="000528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 xml:space="preserve">Курамында эки же үч азык бар минералдык же химиялык жер семирткичтер: азот, фосфор жана калий; башка жер семирткичтер; таблеткалардагы же окшош формадагы же таңгактагы, брутто салмагы 10 кг ашпаган ушул топтун товарлары: 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3105 10 000 0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0528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y-KG" w:eastAsia="ky-KG"/>
              </w:rPr>
              <w:t>- брутто салмагы 10 кг ашпаган таблеткалардагы же окшош формадагы же таңгактагы ушул топтун товарлары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3105 20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- үч аш болумдуу элементти камтыган минералдык же химиялык жер семирткичтер: азот, фосфор жана калий: 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3105 20 100 0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кургак суусуз продукты боюнча алганда 10 % массадан ашык азоттун курамы менен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3105 20 900 0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башкалары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3105 30 000 0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диаммоний-фосфаты (диаммоний фосфаты)</w:t>
            </w:r>
          </w:p>
        </w:tc>
      </w:tr>
      <w:tr w:rsidR="002D5758" w:rsidRPr="00D14AE7" w:rsidTr="00475032">
        <w:tc>
          <w:tcPr>
            <w:tcW w:w="10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3105 40 000 0</w:t>
              </w:r>
            </w:hyperlink>
          </w:p>
          <w:p w:rsidR="002D5758" w:rsidRPr="00D14AE7" w:rsidRDefault="002D5758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- аммоний дигидрофосфаты (моноаммоний фосфаты) жана анын диаммоний суутек фосфаты (диаммоний фосфаты) менен аралашмалары </w:t>
            </w:r>
          </w:p>
        </w:tc>
      </w:tr>
      <w:tr w:rsidR="002D5758" w:rsidRPr="00D14AE7" w:rsidTr="00475032">
        <w:tc>
          <w:tcPr>
            <w:tcW w:w="10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2D5758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курамында эки аш болумдуу: азот жана фосфор бар минералдык же башка химиялык жер семирткичтер: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3105 51 000 0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  <w:t>-нитраттар жана фосфаттар бар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3105 59 000 0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- башка 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3105 60 000 0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эки аш болумдуу элементти камтыган минералдык же химиялык жер семирткичтер: фосфор жана калий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3105 90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башкалар: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3105 90 200 0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- кургак суусуз продукты боюнча алганда 10 </w:t>
            </w: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  <w:lang w:val="ky-KG"/>
              </w:rPr>
              <w:t xml:space="preserve">% </w:t>
            </w: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массадан ашык азоттун курамы менен</w:t>
            </w:r>
          </w:p>
        </w:tc>
      </w:tr>
      <w:tr w:rsidR="002D5758" w:rsidRPr="00D14AE7" w:rsidTr="00475032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58" w:rsidRPr="00D14AE7" w:rsidRDefault="005D3585" w:rsidP="00475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2D5758" w:rsidRPr="00D14AE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3105 90 800 0</w:t>
              </w:r>
            </w:hyperlink>
          </w:p>
        </w:tc>
        <w:tc>
          <w:tcPr>
            <w:tcW w:w="3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58" w:rsidRPr="00D14AE7" w:rsidRDefault="002D5758" w:rsidP="00475032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D14AE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- башкалар</w:t>
            </w:r>
          </w:p>
        </w:tc>
      </w:tr>
    </w:tbl>
    <w:p w:rsidR="00484EF7" w:rsidRDefault="00484EF7" w:rsidP="002D5758">
      <w:pPr>
        <w:shd w:val="clear" w:color="auto" w:fill="FFFFFF"/>
        <w:spacing w:after="60" w:line="276" w:lineRule="atLeast"/>
        <w:ind w:firstLine="567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8F9FA"/>
        </w:rPr>
      </w:pPr>
      <w:bookmarkStart w:id="1" w:name="kluch_slova_00540D"/>
      <w:bookmarkStart w:id="2" w:name="per6"/>
      <w:bookmarkEnd w:id="1"/>
      <w:bookmarkEnd w:id="2"/>
    </w:p>
    <w:p w:rsidR="002D5758" w:rsidRPr="00D14AE7" w:rsidRDefault="002D5758" w:rsidP="00484EF7">
      <w:pPr>
        <w:shd w:val="clear" w:color="auto" w:fill="FFFFFF"/>
        <w:spacing w:after="60" w:line="36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D14AE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8F9FA"/>
        </w:rPr>
        <w:t>Эскертүү:</w:t>
      </w:r>
      <w:r w:rsidRPr="00D14AE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</w:t>
      </w:r>
    </w:p>
    <w:p w:rsidR="002D5758" w:rsidRPr="009D1240" w:rsidRDefault="00484EF7" w:rsidP="00484EF7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ky-KG"/>
        </w:rPr>
        <w:t>1)</w:t>
      </w:r>
      <w:r w:rsidR="002D5758" w:rsidRPr="009D124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 xml:space="preserve"> ТЭИ ТН кодун, ошондой эле жер семирткичтердин аталыштарын да </w:t>
      </w:r>
      <w:r w:rsidR="007B72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>көңүлгө</w:t>
      </w:r>
      <w:r w:rsidR="002D5758" w:rsidRPr="009D124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 xml:space="preserve"> алуу </w:t>
      </w:r>
      <w:r w:rsidR="00F04CF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>зарыл.</w:t>
      </w:r>
    </w:p>
    <w:p w:rsidR="002D5758" w:rsidRPr="009D1240" w:rsidRDefault="00484EF7" w:rsidP="00484EF7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>2)</w:t>
      </w:r>
      <w:r w:rsidR="002D5758" w:rsidRPr="009D124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 xml:space="preserve"> Кыргыз Республикасынын аймагында өндүрүлгөн органикалык, биоорганикалык жана органикалык минералдык жер семирткичтердин экспортуна төмөнкүлөрдүн негизинде уруксат берилет:</w:t>
      </w:r>
    </w:p>
    <w:p w:rsidR="002D5758" w:rsidRPr="009D1240" w:rsidRDefault="002D5758" w:rsidP="00484EF7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</w:pPr>
      <w:r w:rsidRPr="009D124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>- алып чыгуучу товардын ар бир партиясына карата Кыргыз Республикасынын Айы</w:t>
      </w:r>
      <w:r w:rsidR="00484EF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 xml:space="preserve">л </w:t>
      </w:r>
      <w:r w:rsidRPr="009D124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>чарба министрлиги тарабынан берилүүчү экспорттун максатка ылайыктуулугу жөнүндө жана ушул товарлардын номенклатурасы, саны, наркы, ошондой эле алып чыгуучу уюмдар жөнүндө маалымат камтылган корутунду;</w:t>
      </w:r>
    </w:p>
    <w:p w:rsidR="002D5758" w:rsidRPr="009D1240" w:rsidRDefault="002D5758" w:rsidP="00484EF7">
      <w:pPr>
        <w:shd w:val="clear" w:color="auto" w:fill="FFFFFF"/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</w:pPr>
      <w:r w:rsidRPr="009D124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ky-KG"/>
        </w:rPr>
        <w:t>- товардын Кыргыз Республикасында чыгарылгандыгы жөнүндө сертификаттын бар экендиги.</w:t>
      </w:r>
    </w:p>
    <w:p w:rsidR="002D5758" w:rsidRDefault="002D5758" w:rsidP="0039092E">
      <w:pPr>
        <w:shd w:val="clear" w:color="auto" w:fill="FFFFFF"/>
        <w:spacing w:before="200"/>
        <w:jc w:val="right"/>
        <w:rPr>
          <w:rFonts w:ascii="Times New Roman" w:hAnsi="Times New Roman" w:cs="Times New Roman"/>
          <w:bCs/>
          <w:color w:val="2B2B2B"/>
          <w:sz w:val="28"/>
          <w:szCs w:val="28"/>
          <w:lang w:val="ky-KG"/>
        </w:rPr>
      </w:pPr>
    </w:p>
    <w:sectPr w:rsidR="002D5758" w:rsidSect="005F06E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64" w:rsidRDefault="00A80864" w:rsidP="00C45D03">
      <w:pPr>
        <w:spacing w:after="0" w:line="240" w:lineRule="auto"/>
      </w:pPr>
      <w:r>
        <w:separator/>
      </w:r>
    </w:p>
  </w:endnote>
  <w:endnote w:type="continuationSeparator" w:id="0">
    <w:p w:rsidR="00A80864" w:rsidRDefault="00A80864" w:rsidP="00C4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64" w:rsidRDefault="00A80864" w:rsidP="00C45D03">
      <w:pPr>
        <w:spacing w:after="0" w:line="240" w:lineRule="auto"/>
      </w:pPr>
      <w:r>
        <w:separator/>
      </w:r>
    </w:p>
  </w:footnote>
  <w:footnote w:type="continuationSeparator" w:id="0">
    <w:p w:rsidR="00A80864" w:rsidRDefault="00A80864" w:rsidP="00C45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4231F"/>
    <w:multiLevelType w:val="hybridMultilevel"/>
    <w:tmpl w:val="00BC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A6"/>
    <w:rsid w:val="0003735E"/>
    <w:rsid w:val="0007427D"/>
    <w:rsid w:val="000D4BD4"/>
    <w:rsid w:val="000E5DFE"/>
    <w:rsid w:val="000F2EC1"/>
    <w:rsid w:val="000F44C4"/>
    <w:rsid w:val="00101AC8"/>
    <w:rsid w:val="001861E6"/>
    <w:rsid w:val="00193039"/>
    <w:rsid w:val="001D1F3B"/>
    <w:rsid w:val="002018A1"/>
    <w:rsid w:val="0021340E"/>
    <w:rsid w:val="002271AA"/>
    <w:rsid w:val="00247CD1"/>
    <w:rsid w:val="002756A7"/>
    <w:rsid w:val="00287BC9"/>
    <w:rsid w:val="002A1A9F"/>
    <w:rsid w:val="002C06BE"/>
    <w:rsid w:val="002D367E"/>
    <w:rsid w:val="002D5758"/>
    <w:rsid w:val="002E03FF"/>
    <w:rsid w:val="002E0CCB"/>
    <w:rsid w:val="002E4DF7"/>
    <w:rsid w:val="003642D8"/>
    <w:rsid w:val="003807F5"/>
    <w:rsid w:val="00380D6C"/>
    <w:rsid w:val="003876EE"/>
    <w:rsid w:val="0039092E"/>
    <w:rsid w:val="00391138"/>
    <w:rsid w:val="00452461"/>
    <w:rsid w:val="00484EF7"/>
    <w:rsid w:val="004A6AF9"/>
    <w:rsid w:val="004B0A75"/>
    <w:rsid w:val="004B5AF1"/>
    <w:rsid w:val="004B6CBE"/>
    <w:rsid w:val="004D35EC"/>
    <w:rsid w:val="004F3B20"/>
    <w:rsid w:val="0053104C"/>
    <w:rsid w:val="005449C0"/>
    <w:rsid w:val="00591DC0"/>
    <w:rsid w:val="005D3585"/>
    <w:rsid w:val="005F06ED"/>
    <w:rsid w:val="00607CD1"/>
    <w:rsid w:val="00610103"/>
    <w:rsid w:val="006561E0"/>
    <w:rsid w:val="006A0E6F"/>
    <w:rsid w:val="006A1B88"/>
    <w:rsid w:val="0074367B"/>
    <w:rsid w:val="00763129"/>
    <w:rsid w:val="0078544F"/>
    <w:rsid w:val="007A30F3"/>
    <w:rsid w:val="007B3AB7"/>
    <w:rsid w:val="007B7230"/>
    <w:rsid w:val="007E62CE"/>
    <w:rsid w:val="0080514F"/>
    <w:rsid w:val="0083721D"/>
    <w:rsid w:val="00873F38"/>
    <w:rsid w:val="00874DAC"/>
    <w:rsid w:val="0089293F"/>
    <w:rsid w:val="008A6129"/>
    <w:rsid w:val="008B7371"/>
    <w:rsid w:val="008B7446"/>
    <w:rsid w:val="008F76FF"/>
    <w:rsid w:val="00914B8A"/>
    <w:rsid w:val="00937FD6"/>
    <w:rsid w:val="009631A4"/>
    <w:rsid w:val="00963AA6"/>
    <w:rsid w:val="00991C32"/>
    <w:rsid w:val="009B10EC"/>
    <w:rsid w:val="009B157D"/>
    <w:rsid w:val="009B496F"/>
    <w:rsid w:val="009B57A6"/>
    <w:rsid w:val="009B7724"/>
    <w:rsid w:val="00A02F32"/>
    <w:rsid w:val="00A124A5"/>
    <w:rsid w:val="00A37309"/>
    <w:rsid w:val="00A71186"/>
    <w:rsid w:val="00A80864"/>
    <w:rsid w:val="00AA2B7E"/>
    <w:rsid w:val="00AC7E11"/>
    <w:rsid w:val="00AE4310"/>
    <w:rsid w:val="00AF62B4"/>
    <w:rsid w:val="00B4444C"/>
    <w:rsid w:val="00B5159E"/>
    <w:rsid w:val="00B83133"/>
    <w:rsid w:val="00BB2923"/>
    <w:rsid w:val="00BB2DDA"/>
    <w:rsid w:val="00BB3602"/>
    <w:rsid w:val="00C019F0"/>
    <w:rsid w:val="00C07AE2"/>
    <w:rsid w:val="00C23D5E"/>
    <w:rsid w:val="00C45D03"/>
    <w:rsid w:val="00C67DE9"/>
    <w:rsid w:val="00C931DE"/>
    <w:rsid w:val="00CA1D92"/>
    <w:rsid w:val="00CF09F3"/>
    <w:rsid w:val="00CF15FA"/>
    <w:rsid w:val="00D03B84"/>
    <w:rsid w:val="00D462AC"/>
    <w:rsid w:val="00D9769D"/>
    <w:rsid w:val="00DD0358"/>
    <w:rsid w:val="00DE1221"/>
    <w:rsid w:val="00E00C6F"/>
    <w:rsid w:val="00E243D9"/>
    <w:rsid w:val="00E42F08"/>
    <w:rsid w:val="00EE168C"/>
    <w:rsid w:val="00EE17D8"/>
    <w:rsid w:val="00EF45F2"/>
    <w:rsid w:val="00F04CFE"/>
    <w:rsid w:val="00F12563"/>
    <w:rsid w:val="00F21CF9"/>
    <w:rsid w:val="00F274FE"/>
    <w:rsid w:val="00F5602D"/>
    <w:rsid w:val="00F57049"/>
    <w:rsid w:val="00F62BC8"/>
    <w:rsid w:val="00F7439E"/>
    <w:rsid w:val="00F766FB"/>
    <w:rsid w:val="00F920F9"/>
    <w:rsid w:val="00FA04A1"/>
    <w:rsid w:val="00FA3DE3"/>
    <w:rsid w:val="00FC06C2"/>
    <w:rsid w:val="00FF3D62"/>
    <w:rsid w:val="00FF462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5CE7D"/>
  <w15:docId w15:val="{B52B0945-EAC7-491B-A787-C4382607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7A6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9B57A6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9B57A6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9B57A6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9B57A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9B57A6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9B57A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9B57A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9B57A6"/>
    <w:pPr>
      <w:spacing w:after="60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9B57A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tsSystem">
    <w:name w:val="__Служебный (tsSystem)"/>
    <w:basedOn w:val="a"/>
    <w:rsid w:val="009B57A6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9B10EC"/>
    <w:pPr>
      <w:spacing w:after="160" w:line="259" w:lineRule="auto"/>
      <w:ind w:left="720"/>
      <w:contextualSpacing/>
    </w:pPr>
  </w:style>
  <w:style w:type="paragraph" w:styleId="a5">
    <w:name w:val="No Spacing"/>
    <w:link w:val="a6"/>
    <w:uiPriority w:val="1"/>
    <w:qFormat/>
    <w:rsid w:val="009B10E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4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D03"/>
  </w:style>
  <w:style w:type="paragraph" w:styleId="a9">
    <w:name w:val="footer"/>
    <w:basedOn w:val="a"/>
    <w:link w:val="aa"/>
    <w:uiPriority w:val="99"/>
    <w:unhideWhenUsed/>
    <w:rsid w:val="00C4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D03"/>
  </w:style>
  <w:style w:type="paragraph" w:styleId="ab">
    <w:name w:val="Balloon Text"/>
    <w:basedOn w:val="a"/>
    <w:link w:val="ac"/>
    <w:uiPriority w:val="99"/>
    <w:semiHidden/>
    <w:unhideWhenUsed/>
    <w:rsid w:val="00C4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D0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D976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ta.ru/tnved/code/3102210000/" TargetMode="External"/><Relationship Id="rId18" Type="http://schemas.openxmlformats.org/officeDocument/2006/relationships/hyperlink" Target="https://www.alta.ru/tnved/?tnved=310240" TargetMode="External"/><Relationship Id="rId26" Type="http://schemas.openxmlformats.org/officeDocument/2006/relationships/hyperlink" Target="https://www.alta.ru/tnved/code/3103110000/" TargetMode="External"/><Relationship Id="rId39" Type="http://schemas.openxmlformats.org/officeDocument/2006/relationships/hyperlink" Target="https://www.alta.ru/tnved/code/3105100000/" TargetMode="External"/><Relationship Id="rId21" Type="http://schemas.openxmlformats.org/officeDocument/2006/relationships/hyperlink" Target="https://www.alta.ru/tnved/code/3102500000/" TargetMode="External"/><Relationship Id="rId34" Type="http://schemas.openxmlformats.org/officeDocument/2006/relationships/hyperlink" Target="https://www.alta.ru/tnved/code/3104300000/" TargetMode="External"/><Relationship Id="rId42" Type="http://schemas.openxmlformats.org/officeDocument/2006/relationships/hyperlink" Target="https://www.alta.ru/tnved/code/3105209000/" TargetMode="External"/><Relationship Id="rId47" Type="http://schemas.openxmlformats.org/officeDocument/2006/relationships/hyperlink" Target="https://www.alta.ru/tnved/code/3105600000/" TargetMode="External"/><Relationship Id="rId50" Type="http://schemas.openxmlformats.org/officeDocument/2006/relationships/hyperlink" Target="https://www.alta.ru/tnved/code/3105908000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lta.ru/tnved/code/3102301000/" TargetMode="External"/><Relationship Id="rId29" Type="http://schemas.openxmlformats.org/officeDocument/2006/relationships/hyperlink" Target="https://www.alta.ru/tnved/?tnved=3104" TargetMode="External"/><Relationship Id="rId11" Type="http://schemas.openxmlformats.org/officeDocument/2006/relationships/hyperlink" Target="https://www.alta.ru/tnved/code/3102101000/" TargetMode="External"/><Relationship Id="rId24" Type="http://schemas.openxmlformats.org/officeDocument/2006/relationships/hyperlink" Target="https://www.alta.ru/tnved/code/3102900000/" TargetMode="External"/><Relationship Id="rId32" Type="http://schemas.openxmlformats.org/officeDocument/2006/relationships/hyperlink" Target="https://www.alta.ru/tnved/code/3104205000/" TargetMode="External"/><Relationship Id="rId37" Type="http://schemas.openxmlformats.org/officeDocument/2006/relationships/hyperlink" Target="https://www.alta.ru/tnved/code/3104900009/" TargetMode="External"/><Relationship Id="rId40" Type="http://schemas.openxmlformats.org/officeDocument/2006/relationships/hyperlink" Target="https://www.alta.ru/tnved/?tnved=310520" TargetMode="External"/><Relationship Id="rId45" Type="http://schemas.openxmlformats.org/officeDocument/2006/relationships/hyperlink" Target="https://www.alta.ru/tnved/code/3105510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ta.ru/tnved/?tnved=310230" TargetMode="External"/><Relationship Id="rId23" Type="http://schemas.openxmlformats.org/officeDocument/2006/relationships/hyperlink" Target="https://www.alta.ru/tnved/code/3102800000/" TargetMode="External"/><Relationship Id="rId28" Type="http://schemas.openxmlformats.org/officeDocument/2006/relationships/hyperlink" Target="https://www.alta.ru/tnved/code/3103900000/" TargetMode="External"/><Relationship Id="rId36" Type="http://schemas.openxmlformats.org/officeDocument/2006/relationships/hyperlink" Target="https://www.alta.ru/tnved/code/3104900001/" TargetMode="External"/><Relationship Id="rId49" Type="http://schemas.openxmlformats.org/officeDocument/2006/relationships/hyperlink" Target="https://www.alta.ru/tnved/code/3105902000/" TargetMode="External"/><Relationship Id="rId10" Type="http://schemas.openxmlformats.org/officeDocument/2006/relationships/hyperlink" Target="https://www.alta.ru/tnved/?tnved=310210" TargetMode="External"/><Relationship Id="rId19" Type="http://schemas.openxmlformats.org/officeDocument/2006/relationships/hyperlink" Target="https://www.alta.ru/tnved/code/3102401000/" TargetMode="External"/><Relationship Id="rId31" Type="http://schemas.openxmlformats.org/officeDocument/2006/relationships/hyperlink" Target="https://www.alta.ru/tnved/code/3104201000/" TargetMode="External"/><Relationship Id="rId44" Type="http://schemas.openxmlformats.org/officeDocument/2006/relationships/hyperlink" Target="https://www.alta.ru/tnved/code/3105400000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lta.ru/tnved/?tnved=3102" TargetMode="External"/><Relationship Id="rId14" Type="http://schemas.openxmlformats.org/officeDocument/2006/relationships/hyperlink" Target="https://www.alta.ru/tnved/code/3102290000/" TargetMode="External"/><Relationship Id="rId22" Type="http://schemas.openxmlformats.org/officeDocument/2006/relationships/hyperlink" Target="https://www.alta.ru/tnved/code/3102600000/" TargetMode="External"/><Relationship Id="rId27" Type="http://schemas.openxmlformats.org/officeDocument/2006/relationships/hyperlink" Target="https://www.alta.ru/tnved/code/3103190000/" TargetMode="External"/><Relationship Id="rId30" Type="http://schemas.openxmlformats.org/officeDocument/2006/relationships/hyperlink" Target="https://www.alta.ru/tnved/?tnved=310420" TargetMode="External"/><Relationship Id="rId35" Type="http://schemas.openxmlformats.org/officeDocument/2006/relationships/hyperlink" Target="https://www.alta.ru/tnved/?tnved=310490000" TargetMode="External"/><Relationship Id="rId43" Type="http://schemas.openxmlformats.org/officeDocument/2006/relationships/hyperlink" Target="https://www.alta.ru/tnved/code/3105300000/" TargetMode="External"/><Relationship Id="rId48" Type="http://schemas.openxmlformats.org/officeDocument/2006/relationships/hyperlink" Target="https://www.alta.ru/tnved/?tnved=310590" TargetMode="External"/><Relationship Id="rId8" Type="http://schemas.openxmlformats.org/officeDocument/2006/relationships/hyperlink" Target="https://www.alta.ru/tnved/code/3101000000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alta.ru/tnved/code/3102109000/" TargetMode="External"/><Relationship Id="rId17" Type="http://schemas.openxmlformats.org/officeDocument/2006/relationships/hyperlink" Target="https://www.alta.ru/tnved/code/3102309000/" TargetMode="External"/><Relationship Id="rId25" Type="http://schemas.openxmlformats.org/officeDocument/2006/relationships/hyperlink" Target="https://www.alta.ru/tnved/?tnved=3103" TargetMode="External"/><Relationship Id="rId33" Type="http://schemas.openxmlformats.org/officeDocument/2006/relationships/hyperlink" Target="https://www.alta.ru/tnved/code/3104209000/" TargetMode="External"/><Relationship Id="rId38" Type="http://schemas.openxmlformats.org/officeDocument/2006/relationships/hyperlink" Target="https://www.alta.ru/tnved/?tnved=3105" TargetMode="External"/><Relationship Id="rId46" Type="http://schemas.openxmlformats.org/officeDocument/2006/relationships/hyperlink" Target="https://www.alta.ru/tnved/code/3105590000/" TargetMode="External"/><Relationship Id="rId20" Type="http://schemas.openxmlformats.org/officeDocument/2006/relationships/hyperlink" Target="https://www.alta.ru/tnved/code/3102409000/" TargetMode="External"/><Relationship Id="rId41" Type="http://schemas.openxmlformats.org/officeDocument/2006/relationships/hyperlink" Target="https://www.alta.ru/tnved/code/3105201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6628-E0B9-4480-BA7F-6F83F7D7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61</cp:revision>
  <cp:lastPrinted>2021-12-02T05:55:00Z</cp:lastPrinted>
  <dcterms:created xsi:type="dcterms:W3CDTF">2021-03-10T12:56:00Z</dcterms:created>
  <dcterms:modified xsi:type="dcterms:W3CDTF">2022-01-13T06:16:00Z</dcterms:modified>
</cp:coreProperties>
</file>