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63" w:rsidRDefault="00643554" w:rsidP="00D6446A">
      <w:pPr>
        <w:pStyle w:val="tkNazvanie"/>
        <w:spacing w:before="0" w:after="0" w:line="240" w:lineRule="auto"/>
        <w:ind w:left="0" w:right="42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F0363">
        <w:rPr>
          <w:rFonts w:ascii="Times New Roman" w:hAnsi="Times New Roman" w:cs="Times New Roman"/>
          <w:sz w:val="28"/>
          <w:szCs w:val="28"/>
          <w:lang w:val="ky-KG"/>
        </w:rPr>
        <w:t>“Кыргыз Республикасында</w:t>
      </w:r>
      <w:r w:rsidR="009B1612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5F0363">
        <w:rPr>
          <w:rFonts w:ascii="Times New Roman" w:hAnsi="Times New Roman" w:cs="Times New Roman"/>
          <w:sz w:val="28"/>
          <w:szCs w:val="28"/>
          <w:lang w:val="ky-KG"/>
        </w:rPr>
        <w:t xml:space="preserve"> лицензиялык-уруксат берүү </w:t>
      </w:r>
      <w:r w:rsidR="009B1612">
        <w:rPr>
          <w:rFonts w:ascii="Times New Roman" w:hAnsi="Times New Roman" w:cs="Times New Roman"/>
          <w:sz w:val="28"/>
          <w:szCs w:val="28"/>
          <w:lang w:val="ky-KG"/>
        </w:rPr>
        <w:t>тутуму</w:t>
      </w:r>
      <w:r w:rsidR="005F0363">
        <w:rPr>
          <w:rFonts w:ascii="Times New Roman" w:hAnsi="Times New Roman" w:cs="Times New Roman"/>
          <w:sz w:val="28"/>
          <w:szCs w:val="28"/>
          <w:lang w:val="ky-KG"/>
        </w:rPr>
        <w:t xml:space="preserve"> жөнүндө” Кыргыз Республикасынын Мыйзамына өзгөртүүлөрдү киргизүү тууралуу” Кыргыз Республикасынын Мыйзамы</w:t>
      </w:r>
      <w:r w:rsidR="0046627D">
        <w:rPr>
          <w:rFonts w:ascii="Times New Roman" w:hAnsi="Times New Roman" w:cs="Times New Roman"/>
          <w:sz w:val="28"/>
          <w:szCs w:val="28"/>
          <w:lang w:val="ky-KG"/>
        </w:rPr>
        <w:t>нын долбоору</w:t>
      </w:r>
      <w:r w:rsidR="005F0363">
        <w:rPr>
          <w:rFonts w:ascii="Times New Roman" w:hAnsi="Times New Roman" w:cs="Times New Roman"/>
          <w:sz w:val="28"/>
          <w:szCs w:val="28"/>
          <w:lang w:val="ky-KG"/>
        </w:rPr>
        <w:t xml:space="preserve"> жөнүндө</w:t>
      </w:r>
      <w:r w:rsidR="0046627D">
        <w:rPr>
          <w:rFonts w:ascii="Times New Roman" w:hAnsi="Times New Roman" w:cs="Times New Roman"/>
          <w:sz w:val="28"/>
          <w:szCs w:val="28"/>
          <w:lang w:val="ky-KG"/>
        </w:rPr>
        <w:t xml:space="preserve">” Кыргыз Республикасынын Министрлер Кабинетинин токтомунун долбооруна </w:t>
      </w:r>
    </w:p>
    <w:p w:rsidR="0046627D" w:rsidRDefault="0046627D" w:rsidP="00D6446A">
      <w:pPr>
        <w:pStyle w:val="tkNazvanie"/>
        <w:spacing w:before="0" w:after="0" w:line="240" w:lineRule="auto"/>
        <w:ind w:left="0" w:right="42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НЕГИЗДЕМЕ-МААЛЫМКАТ</w:t>
      </w:r>
    </w:p>
    <w:p w:rsidR="00344998" w:rsidRPr="009B2A6E" w:rsidRDefault="00344998" w:rsidP="00D6446A">
      <w:pPr>
        <w:pStyle w:val="tkNazvanie"/>
        <w:spacing w:before="0" w:after="0" w:line="240" w:lineRule="auto"/>
        <w:ind w:left="0" w:right="424"/>
        <w:rPr>
          <w:rFonts w:ascii="Times New Roman" w:hAnsi="Times New Roman" w:cs="Times New Roman"/>
          <w:sz w:val="28"/>
          <w:szCs w:val="28"/>
          <w:lang w:val="ky-KG"/>
        </w:rPr>
      </w:pPr>
    </w:p>
    <w:p w:rsidR="00865F01" w:rsidRDefault="00865F01" w:rsidP="00D6446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C771C">
        <w:rPr>
          <w:b/>
          <w:sz w:val="28"/>
          <w:szCs w:val="28"/>
          <w:lang w:val="ky-KG"/>
        </w:rPr>
        <w:t>Токтом долбоорунун максаты жана милдети</w:t>
      </w:r>
    </w:p>
    <w:p w:rsidR="00D6446A" w:rsidRDefault="00075A0F" w:rsidP="00D6446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ky-KG"/>
        </w:rPr>
      </w:pPr>
      <w:r w:rsidRPr="00B82A10">
        <w:rPr>
          <w:sz w:val="28"/>
          <w:szCs w:val="28"/>
          <w:lang w:val="ky-KG"/>
        </w:rPr>
        <w:t xml:space="preserve">Бул </w:t>
      </w:r>
      <w:r w:rsidR="00B82A10" w:rsidRPr="00B82A10">
        <w:rPr>
          <w:sz w:val="28"/>
          <w:szCs w:val="28"/>
          <w:lang w:val="ky-KG"/>
        </w:rPr>
        <w:t>токтом долбоору</w:t>
      </w:r>
      <w:r w:rsidR="00B82A10">
        <w:rPr>
          <w:b/>
          <w:sz w:val="28"/>
          <w:szCs w:val="28"/>
          <w:lang w:val="ky-KG"/>
        </w:rPr>
        <w:t xml:space="preserve"> </w:t>
      </w:r>
      <w:r w:rsidRPr="00075A0F">
        <w:rPr>
          <w:bCs/>
          <w:sz w:val="28"/>
          <w:szCs w:val="28"/>
          <w:lang w:val="ky-KG"/>
        </w:rPr>
        <w:t>“Кыргыз Республикасында</w:t>
      </w:r>
      <w:r w:rsidR="005C1D87">
        <w:rPr>
          <w:bCs/>
          <w:sz w:val="28"/>
          <w:szCs w:val="28"/>
          <w:lang w:val="ky-KG"/>
        </w:rPr>
        <w:t>гы</w:t>
      </w:r>
      <w:r w:rsidRPr="00075A0F">
        <w:rPr>
          <w:bCs/>
          <w:sz w:val="28"/>
          <w:szCs w:val="28"/>
          <w:lang w:val="ky-KG"/>
        </w:rPr>
        <w:t xml:space="preserve"> лицензиялык-уруксат берүү</w:t>
      </w:r>
      <w:r w:rsidR="005C1D87">
        <w:rPr>
          <w:bCs/>
          <w:sz w:val="28"/>
          <w:szCs w:val="28"/>
          <w:lang w:val="ky-KG"/>
        </w:rPr>
        <w:t xml:space="preserve"> тутуму</w:t>
      </w:r>
      <w:r w:rsidRPr="00075A0F">
        <w:rPr>
          <w:bCs/>
          <w:sz w:val="28"/>
          <w:szCs w:val="28"/>
          <w:lang w:val="ky-KG"/>
        </w:rPr>
        <w:t xml:space="preserve"> жөнүндө” Кыргыз Республикасынын Мыйзамына өзгөртүүлөрдү киргизүү тууралуу” Кыргыз Республикасынын Мыйзамынын долбоорун </w:t>
      </w:r>
      <w:r w:rsidR="005172E0" w:rsidRPr="00075A0F">
        <w:rPr>
          <w:bCs/>
          <w:sz w:val="28"/>
          <w:szCs w:val="28"/>
          <w:lang w:val="ky-KG"/>
        </w:rPr>
        <w:t>Кыргыз Республикасынын</w:t>
      </w:r>
      <w:r w:rsidR="005172E0">
        <w:rPr>
          <w:bCs/>
          <w:sz w:val="28"/>
          <w:szCs w:val="28"/>
          <w:lang w:val="ky-KG"/>
        </w:rPr>
        <w:t xml:space="preserve"> Конституциясынын, “</w:t>
      </w:r>
      <w:r w:rsidR="005172E0" w:rsidRPr="00075A0F">
        <w:rPr>
          <w:bCs/>
          <w:sz w:val="28"/>
          <w:szCs w:val="28"/>
          <w:lang w:val="ky-KG"/>
        </w:rPr>
        <w:t>Кыргыз Республикасынын</w:t>
      </w:r>
      <w:r w:rsidR="005172E0">
        <w:rPr>
          <w:bCs/>
          <w:sz w:val="28"/>
          <w:szCs w:val="28"/>
          <w:lang w:val="ky-KG"/>
        </w:rPr>
        <w:t xml:space="preserve"> Министрлер Кабинети жөнүнө” </w:t>
      </w:r>
      <w:r w:rsidR="005172E0" w:rsidRPr="00075A0F">
        <w:rPr>
          <w:bCs/>
          <w:sz w:val="28"/>
          <w:szCs w:val="28"/>
          <w:lang w:val="ky-KG"/>
        </w:rPr>
        <w:t>Кыргыз Республикасынын</w:t>
      </w:r>
      <w:r w:rsidR="005172E0">
        <w:rPr>
          <w:bCs/>
          <w:sz w:val="28"/>
          <w:szCs w:val="28"/>
          <w:lang w:val="ky-KG"/>
        </w:rPr>
        <w:t xml:space="preserve"> конституциялык Мыйзамынын, “</w:t>
      </w:r>
      <w:r w:rsidR="005172E0" w:rsidRPr="00075A0F">
        <w:rPr>
          <w:bCs/>
          <w:sz w:val="28"/>
          <w:szCs w:val="28"/>
          <w:lang w:val="ky-KG"/>
        </w:rPr>
        <w:t>Кыргыз Республикасынын</w:t>
      </w:r>
      <w:r w:rsidR="005172E0">
        <w:rPr>
          <w:bCs/>
          <w:sz w:val="28"/>
          <w:szCs w:val="28"/>
          <w:lang w:val="ky-KG"/>
        </w:rPr>
        <w:t xml:space="preserve"> ченемдик укуктук актылары жөнүндө” </w:t>
      </w:r>
      <w:r w:rsidR="005172E0" w:rsidRPr="00075A0F">
        <w:rPr>
          <w:bCs/>
          <w:sz w:val="28"/>
          <w:szCs w:val="28"/>
          <w:lang w:val="ky-KG"/>
        </w:rPr>
        <w:t>Кыргыз Республикасынын</w:t>
      </w:r>
      <w:r w:rsidR="005172E0">
        <w:rPr>
          <w:bCs/>
          <w:sz w:val="28"/>
          <w:szCs w:val="28"/>
          <w:lang w:val="ky-KG"/>
        </w:rPr>
        <w:t xml:space="preserve"> Мыйзамынын талаптарына ылайык</w:t>
      </w:r>
      <w:r w:rsidR="005172E0" w:rsidRPr="005172E0">
        <w:rPr>
          <w:bCs/>
          <w:sz w:val="28"/>
          <w:szCs w:val="28"/>
          <w:lang w:val="ky-KG"/>
        </w:rPr>
        <w:t xml:space="preserve"> </w:t>
      </w:r>
      <w:r w:rsidR="005172E0" w:rsidRPr="00075A0F">
        <w:rPr>
          <w:bCs/>
          <w:sz w:val="28"/>
          <w:szCs w:val="28"/>
          <w:lang w:val="ky-KG"/>
        </w:rPr>
        <w:t xml:space="preserve">жактыруу максатында </w:t>
      </w:r>
      <w:r w:rsidR="005172E0" w:rsidRPr="00B82A10">
        <w:rPr>
          <w:sz w:val="28"/>
          <w:szCs w:val="28"/>
          <w:lang w:val="ky-KG"/>
        </w:rPr>
        <w:t xml:space="preserve">иштелип </w:t>
      </w:r>
      <w:r w:rsidR="005172E0" w:rsidRPr="00075A0F">
        <w:rPr>
          <w:sz w:val="28"/>
          <w:szCs w:val="28"/>
          <w:lang w:val="ky-KG"/>
        </w:rPr>
        <w:t>чыкты</w:t>
      </w:r>
      <w:r w:rsidR="005172E0">
        <w:rPr>
          <w:sz w:val="28"/>
          <w:szCs w:val="28"/>
          <w:lang w:val="ky-KG"/>
        </w:rPr>
        <w:t>.</w:t>
      </w:r>
      <w:bookmarkStart w:id="0" w:name="_GoBack"/>
      <w:bookmarkEnd w:id="0"/>
      <w:r w:rsidR="002C2C2E">
        <w:rPr>
          <w:b/>
          <w:sz w:val="28"/>
          <w:szCs w:val="28"/>
          <w:lang w:val="ky-KG"/>
        </w:rPr>
        <w:tab/>
      </w:r>
    </w:p>
    <w:p w:rsidR="00865F01" w:rsidRPr="00344998" w:rsidRDefault="00D6446A" w:rsidP="00D644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ab/>
      </w:r>
      <w:r w:rsidR="0085522F" w:rsidRPr="0085522F">
        <w:rPr>
          <w:b/>
          <w:sz w:val="28"/>
          <w:szCs w:val="28"/>
          <w:lang w:val="ky-KG"/>
        </w:rPr>
        <w:t>2</w:t>
      </w:r>
      <w:r w:rsidR="0085522F" w:rsidRPr="00344998">
        <w:rPr>
          <w:b/>
          <w:sz w:val="28"/>
          <w:szCs w:val="28"/>
          <w:lang w:val="ky-KG"/>
        </w:rPr>
        <w:t>. Баяндоочу бөлүк</w:t>
      </w:r>
    </w:p>
    <w:p w:rsidR="00865F01" w:rsidRPr="00413616" w:rsidRDefault="00413616" w:rsidP="00D6446A">
      <w:pPr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Аталган мыйзам долбоорун Кыргыз Республикасынын Жогорку Кеңешинде кароодо Кыргыз Республикасынын Коргоо министринин биринчи орун басарын Кыргыз Республикасынын Министрлер Кабинетинин расмий өкүлү кылып дайындоо токтом долбоору менен каралууда.</w:t>
      </w:r>
    </w:p>
    <w:p w:rsidR="00023910" w:rsidRPr="008C7DF2" w:rsidRDefault="00023910" w:rsidP="00D6446A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C7DF2">
        <w:rPr>
          <w:rFonts w:ascii="Times New Roman" w:hAnsi="Times New Roman" w:cs="Times New Roman"/>
          <w:sz w:val="28"/>
          <w:szCs w:val="28"/>
          <w:lang w:val="ky-KG"/>
        </w:rPr>
        <w:t>3. Мүмкүн болуучу социалдык, экономикалык, укуктук, укук коргоочулук, гендердик, экологиялык, коррупциялык кесепеттердин божомолдору</w:t>
      </w:r>
    </w:p>
    <w:p w:rsidR="00023910" w:rsidRDefault="00023910" w:rsidP="00D644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У</w:t>
      </w:r>
      <w:r w:rsidRPr="008C7DF2">
        <w:rPr>
          <w:sz w:val="28"/>
          <w:szCs w:val="28"/>
          <w:lang w:val="ky-KG"/>
        </w:rPr>
        <w:t>шул токтом долбоорун кабыл алуу терс социалдык, экономикалык, укуктук, укук коргоочулук, гендердик, экологиялык, коррупциялык кесепеттерге алып келбейт.</w:t>
      </w:r>
    </w:p>
    <w:p w:rsidR="001A7B83" w:rsidRPr="008C7DF2" w:rsidRDefault="001A7B83" w:rsidP="00D6446A">
      <w:pPr>
        <w:pStyle w:val="tkZagolovok5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C7DF2">
        <w:rPr>
          <w:rFonts w:ascii="Times New Roman" w:hAnsi="Times New Roman" w:cs="Times New Roman"/>
          <w:sz w:val="28"/>
          <w:szCs w:val="28"/>
          <w:lang w:val="ky-KG"/>
        </w:rPr>
        <w:t>4. Коомдук талкуунун жыйынтыктары жөнүндө маалымат</w:t>
      </w:r>
    </w:p>
    <w:p w:rsidR="001A7B83" w:rsidRDefault="001A7B83" w:rsidP="00D644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Ушул токтом долбоору жарандардын жана юридикалык жактардын укуктарын жана эркиндиктерин козгобогондуктан </w:t>
      </w:r>
      <w:r w:rsidRPr="008C7DF2">
        <w:rPr>
          <w:sz w:val="28"/>
          <w:szCs w:val="28"/>
          <w:lang w:val="ky-KG"/>
        </w:rPr>
        <w:t>коомдук талкуулоо</w:t>
      </w:r>
      <w:r>
        <w:rPr>
          <w:sz w:val="28"/>
          <w:szCs w:val="28"/>
          <w:lang w:val="ky-KG"/>
        </w:rPr>
        <w:t xml:space="preserve"> талап кылынбайт</w:t>
      </w:r>
      <w:r w:rsidRPr="008C7DF2">
        <w:rPr>
          <w:sz w:val="28"/>
          <w:szCs w:val="28"/>
          <w:lang w:val="ky-KG"/>
        </w:rPr>
        <w:t>.</w:t>
      </w:r>
    </w:p>
    <w:p w:rsidR="00A174DE" w:rsidRPr="008C7DF2" w:rsidRDefault="00A174DE" w:rsidP="00D6446A">
      <w:pPr>
        <w:pStyle w:val="tkZagolovok5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C7DF2">
        <w:rPr>
          <w:rFonts w:ascii="Times New Roman" w:hAnsi="Times New Roman" w:cs="Times New Roman"/>
          <w:sz w:val="28"/>
          <w:szCs w:val="28"/>
          <w:lang w:val="ky-KG"/>
        </w:rPr>
        <w:t>5. Долбоордун мыйзамдарга шайкеш келишине талдоо жүргүзүү</w:t>
      </w:r>
    </w:p>
    <w:p w:rsidR="00A174DE" w:rsidRPr="00A174DE" w:rsidRDefault="00A174DE" w:rsidP="00D644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Жүргүзүлгөн талдоонун жыйынтыгы боюнча б</w:t>
      </w:r>
      <w:r w:rsidRPr="008C7DF2">
        <w:rPr>
          <w:sz w:val="28"/>
          <w:szCs w:val="28"/>
          <w:lang w:val="ky-KG"/>
        </w:rPr>
        <w:t xml:space="preserve">ерилген долбоор </w:t>
      </w:r>
      <w:r>
        <w:rPr>
          <w:sz w:val="28"/>
          <w:szCs w:val="28"/>
          <w:lang w:val="ky-KG"/>
        </w:rPr>
        <w:t xml:space="preserve">Кыргыз Республикасынын </w:t>
      </w:r>
      <w:r w:rsidRPr="008C7DF2">
        <w:rPr>
          <w:sz w:val="28"/>
          <w:szCs w:val="28"/>
          <w:lang w:val="ky-KG"/>
        </w:rPr>
        <w:t>колдонуудагы мыйзамдарын</w:t>
      </w:r>
      <w:r>
        <w:rPr>
          <w:sz w:val="28"/>
          <w:szCs w:val="28"/>
          <w:lang w:val="ky-KG"/>
        </w:rPr>
        <w:t>ын</w:t>
      </w:r>
      <w:r w:rsidRPr="008C7DF2">
        <w:rPr>
          <w:sz w:val="28"/>
          <w:szCs w:val="28"/>
          <w:lang w:val="ky-KG"/>
        </w:rPr>
        <w:t>, ошондой эле Кыргыз Республикасы катышуучусу болгон, белгиленген тартипте күчүнө кирген эл аралык келишимдердин ченемдерине карама-каршы келбейт.</w:t>
      </w:r>
    </w:p>
    <w:p w:rsidR="00027B0D" w:rsidRPr="008C7DF2" w:rsidRDefault="00027B0D" w:rsidP="00D6446A">
      <w:pPr>
        <w:pStyle w:val="tkZagolovok5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C7DF2">
        <w:rPr>
          <w:rFonts w:ascii="Times New Roman" w:hAnsi="Times New Roman" w:cs="Times New Roman"/>
          <w:sz w:val="28"/>
          <w:szCs w:val="28"/>
          <w:lang w:val="ky-KG"/>
        </w:rPr>
        <w:t>6. Каржылоо зарылдыгы жөнүндө маалымат</w:t>
      </w:r>
    </w:p>
    <w:p w:rsidR="00027B0D" w:rsidRDefault="00027B0D" w:rsidP="00D6446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ky-KG"/>
        </w:rPr>
      </w:pPr>
      <w:r w:rsidRPr="008C7DF2">
        <w:rPr>
          <w:sz w:val="28"/>
          <w:szCs w:val="28"/>
          <w:lang w:val="ky-KG"/>
        </w:rPr>
        <w:t>Ушул токтом долбоорун кабыл алуу республикалык бюджеттен кошумча финансылык сарптоолорго алып келбейт.</w:t>
      </w:r>
    </w:p>
    <w:p w:rsidR="00681CDF" w:rsidRPr="00681CDF" w:rsidRDefault="00681CDF" w:rsidP="00D6446A">
      <w:pPr>
        <w:pStyle w:val="tkZagolovok5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C7DF2">
        <w:rPr>
          <w:rFonts w:ascii="Times New Roman" w:hAnsi="Times New Roman" w:cs="Times New Roman"/>
          <w:sz w:val="28"/>
          <w:szCs w:val="28"/>
          <w:lang w:val="ky-KG"/>
        </w:rPr>
        <w:t>7. Жөнгө салуучулук таасирин талдоо жөнүндө маалымат</w:t>
      </w:r>
    </w:p>
    <w:p w:rsidR="00681CDF" w:rsidRDefault="00681CDF" w:rsidP="00D644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Токтом </w:t>
      </w:r>
      <w:r w:rsidRPr="008C7DF2">
        <w:rPr>
          <w:sz w:val="28"/>
          <w:szCs w:val="28"/>
          <w:lang w:val="ky-KG"/>
        </w:rPr>
        <w:t>долбоор</w:t>
      </w:r>
      <w:r>
        <w:rPr>
          <w:sz w:val="28"/>
          <w:szCs w:val="28"/>
          <w:lang w:val="ky-KG"/>
        </w:rPr>
        <w:t>у</w:t>
      </w:r>
      <w:r w:rsidRPr="008C7DF2">
        <w:rPr>
          <w:sz w:val="28"/>
          <w:szCs w:val="28"/>
          <w:lang w:val="ky-KG"/>
        </w:rPr>
        <w:t xml:space="preserve"> жөнгө салуучулук таасирине талдоо жүргүзүүнү талап кылбайт, анткени ишкердикти жөнгө салууга багытталган эмес.</w:t>
      </w:r>
    </w:p>
    <w:p w:rsidR="00221871" w:rsidRPr="00681CDF" w:rsidRDefault="00221871" w:rsidP="00D6446A">
      <w:pPr>
        <w:rPr>
          <w:sz w:val="28"/>
          <w:szCs w:val="28"/>
          <w:lang w:val="ky-KG"/>
        </w:rPr>
      </w:pPr>
    </w:p>
    <w:p w:rsidR="00865F01" w:rsidRDefault="00865F01" w:rsidP="00D6446A">
      <w:pPr>
        <w:rPr>
          <w:b/>
          <w:sz w:val="28"/>
          <w:szCs w:val="28"/>
          <w:lang w:val="ky-KG"/>
        </w:rPr>
      </w:pPr>
      <w:proofErr w:type="spellStart"/>
      <w:r w:rsidRPr="005D51F9">
        <w:rPr>
          <w:b/>
          <w:sz w:val="28"/>
          <w:szCs w:val="28"/>
        </w:rPr>
        <w:t>Кыргыз</w:t>
      </w:r>
      <w:proofErr w:type="spellEnd"/>
      <w:r w:rsidRPr="005D51F9">
        <w:rPr>
          <w:b/>
          <w:sz w:val="28"/>
          <w:szCs w:val="28"/>
        </w:rPr>
        <w:t xml:space="preserve"> Республик</w:t>
      </w:r>
      <w:r w:rsidR="00681CDF">
        <w:rPr>
          <w:b/>
          <w:sz w:val="28"/>
          <w:szCs w:val="28"/>
          <w:lang w:val="ky-KG"/>
        </w:rPr>
        <w:t>асынын</w:t>
      </w:r>
    </w:p>
    <w:p w:rsidR="00681CDF" w:rsidRDefault="00D6446A" w:rsidP="00D6446A">
      <w:pPr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>к</w:t>
      </w:r>
      <w:r w:rsidR="00681CDF">
        <w:rPr>
          <w:b/>
          <w:sz w:val="28"/>
          <w:szCs w:val="28"/>
          <w:lang w:val="ky-KG"/>
        </w:rPr>
        <w:t>оргоо м</w:t>
      </w:r>
      <w:proofErr w:type="spellStart"/>
      <w:r w:rsidR="00681CDF">
        <w:rPr>
          <w:b/>
          <w:sz w:val="28"/>
          <w:szCs w:val="28"/>
        </w:rPr>
        <w:t>инистр</w:t>
      </w:r>
      <w:proofErr w:type="spellEnd"/>
      <w:r w:rsidR="00681CDF">
        <w:rPr>
          <w:b/>
          <w:sz w:val="28"/>
          <w:szCs w:val="28"/>
          <w:lang w:val="ky-KG"/>
        </w:rPr>
        <w:t>и</w:t>
      </w:r>
      <w:r w:rsidR="00681CDF">
        <w:rPr>
          <w:b/>
          <w:sz w:val="28"/>
          <w:szCs w:val="28"/>
        </w:rPr>
        <w:t xml:space="preserve"> </w:t>
      </w:r>
      <w:r w:rsidR="00681CDF" w:rsidRPr="005D51F9">
        <w:rPr>
          <w:b/>
          <w:sz w:val="28"/>
          <w:szCs w:val="28"/>
        </w:rPr>
        <w:t xml:space="preserve"> </w:t>
      </w:r>
    </w:p>
    <w:p w:rsidR="005F5F95" w:rsidRDefault="00D17659" w:rsidP="00D6446A">
      <w:r>
        <w:rPr>
          <w:b/>
          <w:sz w:val="28"/>
          <w:szCs w:val="28"/>
        </w:rPr>
        <w:t>генерал-лейтенант</w:t>
      </w:r>
      <w:r w:rsidR="00C0612A">
        <w:rPr>
          <w:b/>
          <w:sz w:val="28"/>
          <w:szCs w:val="28"/>
          <w:lang w:val="ky-KG"/>
        </w:rPr>
        <w:tab/>
      </w:r>
      <w:r w:rsidR="00C0612A">
        <w:rPr>
          <w:b/>
          <w:sz w:val="28"/>
          <w:szCs w:val="28"/>
          <w:lang w:val="ky-KG"/>
        </w:rPr>
        <w:tab/>
      </w:r>
      <w:r w:rsidR="00C0612A">
        <w:rPr>
          <w:b/>
          <w:sz w:val="28"/>
          <w:szCs w:val="28"/>
          <w:lang w:val="ky-KG"/>
        </w:rPr>
        <w:tab/>
      </w:r>
      <w:r w:rsidR="00C0612A">
        <w:rPr>
          <w:b/>
          <w:sz w:val="28"/>
          <w:szCs w:val="28"/>
          <w:lang w:val="ky-KG"/>
        </w:rPr>
        <w:tab/>
      </w:r>
      <w:r w:rsidR="00C0612A">
        <w:rPr>
          <w:b/>
          <w:sz w:val="28"/>
          <w:szCs w:val="28"/>
          <w:lang w:val="ky-KG"/>
        </w:rPr>
        <w:tab/>
      </w:r>
      <w:r w:rsidR="00C0612A">
        <w:rPr>
          <w:b/>
          <w:sz w:val="28"/>
          <w:szCs w:val="28"/>
          <w:lang w:val="ky-KG"/>
        </w:rPr>
        <w:tab/>
      </w:r>
      <w:r w:rsidR="00C0612A">
        <w:rPr>
          <w:b/>
          <w:sz w:val="28"/>
          <w:szCs w:val="28"/>
          <w:lang w:val="ky-KG"/>
        </w:rPr>
        <w:tab/>
      </w:r>
      <w:r w:rsidR="00384F0D">
        <w:rPr>
          <w:b/>
          <w:sz w:val="28"/>
          <w:szCs w:val="28"/>
        </w:rPr>
        <w:t xml:space="preserve">Б.А. </w:t>
      </w:r>
      <w:proofErr w:type="spellStart"/>
      <w:r w:rsidR="00384F0D">
        <w:rPr>
          <w:b/>
          <w:sz w:val="28"/>
          <w:szCs w:val="28"/>
        </w:rPr>
        <w:t>Бекболотов</w:t>
      </w:r>
      <w:proofErr w:type="spellEnd"/>
    </w:p>
    <w:sectPr w:rsidR="005F5F95" w:rsidSect="00221871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01"/>
    <w:rsid w:val="00023910"/>
    <w:rsid w:val="00027B0D"/>
    <w:rsid w:val="00075A0F"/>
    <w:rsid w:val="0011156E"/>
    <w:rsid w:val="001666F1"/>
    <w:rsid w:val="001A7B83"/>
    <w:rsid w:val="00221871"/>
    <w:rsid w:val="00273C80"/>
    <w:rsid w:val="002A456F"/>
    <w:rsid w:val="002C2C2E"/>
    <w:rsid w:val="00344998"/>
    <w:rsid w:val="0035074D"/>
    <w:rsid w:val="00384F0D"/>
    <w:rsid w:val="00390C4B"/>
    <w:rsid w:val="00413616"/>
    <w:rsid w:val="0046627D"/>
    <w:rsid w:val="005172E0"/>
    <w:rsid w:val="005867E9"/>
    <w:rsid w:val="005C1D87"/>
    <w:rsid w:val="005F0363"/>
    <w:rsid w:val="005F5F95"/>
    <w:rsid w:val="00643554"/>
    <w:rsid w:val="00681CDF"/>
    <w:rsid w:val="0085522F"/>
    <w:rsid w:val="00865F01"/>
    <w:rsid w:val="00893B57"/>
    <w:rsid w:val="00962D53"/>
    <w:rsid w:val="00982D3F"/>
    <w:rsid w:val="009B1612"/>
    <w:rsid w:val="009F3E17"/>
    <w:rsid w:val="00A174DE"/>
    <w:rsid w:val="00B04F16"/>
    <w:rsid w:val="00B82A10"/>
    <w:rsid w:val="00C0612A"/>
    <w:rsid w:val="00C25A58"/>
    <w:rsid w:val="00D17659"/>
    <w:rsid w:val="00D6446A"/>
    <w:rsid w:val="00DC771C"/>
    <w:rsid w:val="00F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01"/>
    <w:rPr>
      <w:rFonts w:eastAsia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1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35074D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Nazvanie">
    <w:name w:val="_Название (tkNazvanie)"/>
    <w:basedOn w:val="a"/>
    <w:rsid w:val="005F0363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tkZagolovok5">
    <w:name w:val="_Заголовок Статья (tkZagolovok5)"/>
    <w:basedOn w:val="a"/>
    <w:rsid w:val="00023910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01"/>
    <w:rPr>
      <w:rFonts w:eastAsia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1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35074D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Nazvanie">
    <w:name w:val="_Название (tkNazvanie)"/>
    <w:basedOn w:val="a"/>
    <w:rsid w:val="005F0363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tkZagolovok5">
    <w:name w:val="_Заголовок Статья (tkZagolovok5)"/>
    <w:basedOn w:val="a"/>
    <w:rsid w:val="00023910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D1A3-B113-4A44-BC70-8D59E4FD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2022-02-08T04:51:00Z</cp:lastPrinted>
  <dcterms:created xsi:type="dcterms:W3CDTF">2022-04-11T11:56:00Z</dcterms:created>
  <dcterms:modified xsi:type="dcterms:W3CDTF">2022-04-14T02:52:00Z</dcterms:modified>
</cp:coreProperties>
</file>