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491AA" w14:textId="391E660C" w:rsidR="00385A91" w:rsidRPr="00D3239D" w:rsidRDefault="00385A91" w:rsidP="008B6BF3">
      <w:pPr>
        <w:pStyle w:val="af0"/>
        <w:spacing w:after="0"/>
        <w:ind w:firstLine="709"/>
        <w:jc w:val="center"/>
        <w:rPr>
          <w:b/>
          <w:sz w:val="28"/>
          <w:szCs w:val="28"/>
          <w:lang w:val="ky-KG"/>
        </w:rPr>
      </w:pPr>
      <w:bookmarkStart w:id="0" w:name="_GoBack"/>
      <w:bookmarkEnd w:id="0"/>
      <w:r w:rsidRPr="00D3239D">
        <w:rPr>
          <w:b/>
          <w:sz w:val="28"/>
          <w:szCs w:val="28"/>
          <w:lang w:val="ky-KG"/>
        </w:rPr>
        <w:t>«</w:t>
      </w:r>
      <w:bookmarkStart w:id="1" w:name="_Hlk72143493"/>
      <w:r w:rsidRPr="00D3239D">
        <w:rPr>
          <w:b/>
          <w:sz w:val="28"/>
          <w:szCs w:val="28"/>
          <w:lang w:val="ky-KG"/>
        </w:rPr>
        <w:t xml:space="preserve">Кыргыз Республикасынын Өкмөтүнүн 2018-жылдын 17-декабрындагы № 586 </w:t>
      </w:r>
      <w:bookmarkStart w:id="2" w:name="_Hlk72143406"/>
      <w:r w:rsidRPr="00D3239D">
        <w:rPr>
          <w:b/>
          <w:sz w:val="28"/>
          <w:szCs w:val="28"/>
          <w:lang w:val="ky-KG"/>
        </w:rPr>
        <w:t>«</w:t>
      </w:r>
      <w:bookmarkEnd w:id="2"/>
      <w:r w:rsidRPr="00D3239D">
        <w:rPr>
          <w:b/>
          <w:sz w:val="28"/>
          <w:szCs w:val="28"/>
          <w:lang w:val="ky-KG"/>
        </w:rPr>
        <w:t>Ишкердик субъекттерине текшерүү жүргүзүүгө убактылуу тыюу салуу (мораторий) жөнүндө</w:t>
      </w:r>
      <w:bookmarkStart w:id="3" w:name="_Hlk72143423"/>
      <w:r w:rsidRPr="00D3239D">
        <w:rPr>
          <w:b/>
          <w:sz w:val="28"/>
          <w:szCs w:val="28"/>
          <w:lang w:val="ky-KG"/>
        </w:rPr>
        <w:t xml:space="preserve">» </w:t>
      </w:r>
      <w:bookmarkEnd w:id="3"/>
      <w:r w:rsidRPr="00D3239D">
        <w:rPr>
          <w:b/>
          <w:sz w:val="28"/>
          <w:szCs w:val="28"/>
          <w:lang w:val="ky-KG"/>
        </w:rPr>
        <w:t>токтомуна өзгөртүү</w:t>
      </w:r>
      <w:r w:rsidR="00583F28">
        <w:rPr>
          <w:b/>
          <w:sz w:val="28"/>
          <w:szCs w:val="28"/>
          <w:lang w:val="ky-KG"/>
        </w:rPr>
        <w:t>лөрдү</w:t>
      </w:r>
      <w:r w:rsidRPr="00D3239D">
        <w:rPr>
          <w:b/>
          <w:sz w:val="28"/>
          <w:szCs w:val="28"/>
          <w:lang w:val="ky-KG"/>
        </w:rPr>
        <w:t xml:space="preserve"> киргизүү тууралуу» Кыргыз Республикасынын Министрлер Кабинетинин токтомунун долбооруна</w:t>
      </w:r>
      <w:bookmarkEnd w:id="1"/>
    </w:p>
    <w:p w14:paraId="127E88D3" w14:textId="4E566DF1" w:rsidR="00385A91" w:rsidRPr="00D3239D" w:rsidRDefault="00385A91" w:rsidP="008B6BF3">
      <w:pPr>
        <w:pStyle w:val="ae"/>
        <w:jc w:val="center"/>
        <w:rPr>
          <w:rFonts w:ascii="Times New Roman" w:hAnsi="Times New Roman" w:cs="Times New Roman"/>
          <w:b/>
          <w:sz w:val="28"/>
          <w:szCs w:val="28"/>
          <w:lang w:val="ky-KG"/>
        </w:rPr>
      </w:pPr>
      <w:r w:rsidRPr="00D3239D">
        <w:rPr>
          <w:rFonts w:ascii="Times New Roman" w:hAnsi="Times New Roman" w:cs="Times New Roman"/>
          <w:b/>
          <w:sz w:val="28"/>
          <w:szCs w:val="28"/>
          <w:lang w:val="ky-KG"/>
        </w:rPr>
        <w:t>НЕГИЗДЕМЕ-МААЛЫМКАТ</w:t>
      </w:r>
    </w:p>
    <w:p w14:paraId="31108D10" w14:textId="77777777" w:rsidR="00AB2649" w:rsidRPr="00AB048F" w:rsidRDefault="00AB2649" w:rsidP="00021CB4">
      <w:pPr>
        <w:autoSpaceDE w:val="0"/>
        <w:autoSpaceDN w:val="0"/>
        <w:adjustRightInd w:val="0"/>
        <w:ind w:firstLine="851"/>
        <w:jc w:val="center"/>
        <w:rPr>
          <w:b/>
          <w:bCs/>
          <w:sz w:val="28"/>
          <w:szCs w:val="28"/>
          <w:lang w:val="ky-KG"/>
        </w:rPr>
      </w:pPr>
    </w:p>
    <w:p w14:paraId="43AEDF05" w14:textId="6BA7A7CB" w:rsidR="007F0EC8" w:rsidRPr="008B6BF3" w:rsidRDefault="00021CB4" w:rsidP="008B6BF3">
      <w:pPr>
        <w:pStyle w:val="a3"/>
        <w:ind w:left="0" w:firstLine="709"/>
        <w:jc w:val="both"/>
        <w:rPr>
          <w:b/>
          <w:sz w:val="28"/>
          <w:szCs w:val="28"/>
          <w:lang w:val="ky-KG"/>
        </w:rPr>
      </w:pPr>
      <w:r w:rsidRPr="00AB048F">
        <w:rPr>
          <w:b/>
          <w:sz w:val="28"/>
          <w:szCs w:val="28"/>
          <w:lang w:val="ky-KG"/>
        </w:rPr>
        <w:t xml:space="preserve">1. </w:t>
      </w:r>
      <w:r w:rsidR="00385A91" w:rsidRPr="008B6BF3">
        <w:rPr>
          <w:b/>
          <w:sz w:val="28"/>
          <w:szCs w:val="28"/>
          <w:lang w:val="ky-KG"/>
        </w:rPr>
        <w:t>Максат жана милдет</w:t>
      </w:r>
    </w:p>
    <w:p w14:paraId="4B03C946" w14:textId="412983F1" w:rsidR="00385A91" w:rsidRPr="008B6BF3" w:rsidRDefault="00385A91" w:rsidP="008B6BF3">
      <w:pPr>
        <w:pStyle w:val="af2"/>
        <w:ind w:firstLine="709"/>
        <w:jc w:val="both"/>
        <w:rPr>
          <w:rFonts w:eastAsia="Calibri"/>
          <w:sz w:val="28"/>
          <w:szCs w:val="28"/>
          <w:lang w:val="ky-KG"/>
        </w:rPr>
      </w:pPr>
      <w:r w:rsidRPr="008B6BF3">
        <w:rPr>
          <w:rFonts w:eastAsia="Calibri"/>
          <w:sz w:val="28"/>
          <w:szCs w:val="28"/>
          <w:lang w:val="ky-KG"/>
        </w:rPr>
        <w:t xml:space="preserve">Кыргыз Республикасынын Өкмөтүнүн 2018-жылдын 17-декабрындагы № 586 «Ишкердик субъекттерине текшерүү жүргүзүүгө убактылуу тыюу салуу (мораторий) жөнүндө» токтомуна өзгөртүү киргизүү тууралуу» Кыргыз Республикасынын Министрлер Кабинетинин токтомунун долбоорунун максаты жана милдети болуп, </w:t>
      </w:r>
      <w:r w:rsidR="00844386">
        <w:rPr>
          <w:rFonts w:eastAsia="Calibri"/>
          <w:sz w:val="28"/>
          <w:szCs w:val="28"/>
          <w:lang w:val="ky-KG"/>
        </w:rPr>
        <w:t>т</w:t>
      </w:r>
      <w:r w:rsidRPr="008B6BF3">
        <w:rPr>
          <w:rFonts w:eastAsia="Calibri"/>
          <w:sz w:val="28"/>
          <w:szCs w:val="28"/>
          <w:lang w:val="ky-KG"/>
        </w:rPr>
        <w:t xml:space="preserve">амак-аш азыктарын өндүрүү жана жүгүртүү объектилеринде жугуштуу оорулардын жана массалык ууланууларды болтурбоо, ошондой эле тамак-аш коопсуздугу жана эпизоотиялык </w:t>
      </w:r>
      <w:r w:rsidR="00844386">
        <w:rPr>
          <w:rFonts w:eastAsia="Calibri"/>
          <w:sz w:val="28"/>
          <w:szCs w:val="28"/>
          <w:lang w:val="ky-KG"/>
        </w:rPr>
        <w:t>амандыкты</w:t>
      </w:r>
      <w:r w:rsidRPr="008B6BF3">
        <w:rPr>
          <w:rFonts w:eastAsia="Calibri"/>
          <w:sz w:val="28"/>
          <w:szCs w:val="28"/>
          <w:lang w:val="ky-KG"/>
        </w:rPr>
        <w:t xml:space="preserve"> камсыз кылуу саналат.</w:t>
      </w:r>
    </w:p>
    <w:p w14:paraId="626812FF" w14:textId="1FAA6A52" w:rsidR="00385A91" w:rsidRPr="008B6BF3" w:rsidRDefault="00021CB4" w:rsidP="008B6BF3">
      <w:pPr>
        <w:pStyle w:val="2"/>
        <w:ind w:left="0" w:firstLine="709"/>
        <w:jc w:val="both"/>
        <w:rPr>
          <w:b/>
          <w:sz w:val="28"/>
          <w:szCs w:val="28"/>
          <w:lang w:val="ky-KG"/>
        </w:rPr>
      </w:pPr>
      <w:r w:rsidRPr="00AB048F">
        <w:rPr>
          <w:b/>
          <w:sz w:val="28"/>
          <w:szCs w:val="28"/>
          <w:lang w:val="ky-KG"/>
        </w:rPr>
        <w:t>2.</w:t>
      </w:r>
      <w:r w:rsidR="008B6BF3" w:rsidRPr="008B6BF3">
        <w:rPr>
          <w:b/>
          <w:sz w:val="28"/>
          <w:szCs w:val="28"/>
          <w:lang w:val="ky-KG"/>
        </w:rPr>
        <w:t xml:space="preserve"> </w:t>
      </w:r>
      <w:r w:rsidR="00385A91" w:rsidRPr="008B6BF3">
        <w:rPr>
          <w:b/>
          <w:sz w:val="28"/>
          <w:szCs w:val="28"/>
          <w:lang w:val="ky-KG"/>
        </w:rPr>
        <w:t>Баяндоочу бөлүк</w:t>
      </w:r>
    </w:p>
    <w:p w14:paraId="4FFAC024" w14:textId="40F902CD" w:rsidR="00385A91" w:rsidRPr="008B6BF3" w:rsidRDefault="00385A91" w:rsidP="008B6BF3">
      <w:pPr>
        <w:pStyle w:val="af2"/>
        <w:ind w:firstLine="709"/>
        <w:jc w:val="both"/>
        <w:rPr>
          <w:sz w:val="28"/>
          <w:szCs w:val="28"/>
          <w:lang w:val="ky-KG"/>
        </w:rPr>
      </w:pPr>
      <w:r w:rsidRPr="008B6BF3">
        <w:rPr>
          <w:rFonts w:eastAsia="Calibri"/>
          <w:sz w:val="28"/>
          <w:szCs w:val="28"/>
          <w:lang w:val="ky-KG"/>
        </w:rPr>
        <w:t>Тамак-аш азыктарынын коопсуздугу көйгөйлөрүнүн актуалдуулугу жыл санап өсүүдө, себеби тамак-аш азыктарынын коопсуздугун камсыз кылуу өлкөбүздүн амандыгын жана генофондун сактоону аныктоочу негизги факторлорунун бири болуп эсептелинет.</w:t>
      </w:r>
    </w:p>
    <w:p w14:paraId="21923744" w14:textId="11D1CAE2" w:rsidR="00385A91" w:rsidRPr="008B6BF3" w:rsidRDefault="00385A91" w:rsidP="008B6BF3">
      <w:pPr>
        <w:pStyle w:val="af2"/>
        <w:ind w:firstLine="709"/>
        <w:jc w:val="both"/>
        <w:rPr>
          <w:sz w:val="28"/>
          <w:szCs w:val="28"/>
          <w:lang w:val="ky-KG"/>
        </w:rPr>
      </w:pPr>
      <w:r w:rsidRPr="008B6BF3">
        <w:rPr>
          <w:sz w:val="28"/>
          <w:szCs w:val="28"/>
          <w:lang w:val="ky-KG"/>
        </w:rPr>
        <w:t>Тамак-аш азыктарынын коопсуздугун камсыз кылууда мамлекет маанилүү ролду ойнойт, анткени азык-түлүк коопсуздугу улуттук коопсуздуктун бир бөлүгү болуп саналат.</w:t>
      </w:r>
      <w:r w:rsidR="00AF7149" w:rsidRPr="008B6BF3">
        <w:rPr>
          <w:sz w:val="28"/>
          <w:szCs w:val="28"/>
          <w:lang w:val="ky-KG"/>
        </w:rPr>
        <w:t xml:space="preserve"> </w:t>
      </w:r>
      <w:r w:rsidRPr="008B6BF3">
        <w:rPr>
          <w:sz w:val="28"/>
          <w:szCs w:val="28"/>
          <w:lang w:val="ky-KG"/>
        </w:rPr>
        <w:t xml:space="preserve">Мамлекеттин бул чынжырдагы ролу </w:t>
      </w:r>
      <w:r w:rsidR="00AF7149" w:rsidRPr="008B6BF3">
        <w:rPr>
          <w:sz w:val="28"/>
          <w:szCs w:val="28"/>
          <w:lang w:val="ky-KG"/>
        </w:rPr>
        <w:t>болуп</w:t>
      </w:r>
      <w:r w:rsidR="00070A59">
        <w:rPr>
          <w:sz w:val="28"/>
          <w:szCs w:val="28"/>
          <w:lang w:val="ky-KG"/>
        </w:rPr>
        <w:t>,</w:t>
      </w:r>
      <w:r w:rsidR="00AF7149" w:rsidRPr="008B6BF3">
        <w:rPr>
          <w:sz w:val="28"/>
          <w:szCs w:val="28"/>
          <w:lang w:val="ky-KG"/>
        </w:rPr>
        <w:t xml:space="preserve"> </w:t>
      </w:r>
      <w:r w:rsidRPr="008B6BF3">
        <w:rPr>
          <w:sz w:val="28"/>
          <w:szCs w:val="28"/>
          <w:lang w:val="ky-KG"/>
        </w:rPr>
        <w:t xml:space="preserve">ченемдик укуктук базаны иштеп чыгуу жана кабыл алуу, </w:t>
      </w:r>
      <w:r w:rsidR="00AF7149" w:rsidRPr="008B6BF3">
        <w:rPr>
          <w:sz w:val="28"/>
          <w:szCs w:val="28"/>
          <w:lang w:val="ky-KG"/>
        </w:rPr>
        <w:t>алардын</w:t>
      </w:r>
      <w:r w:rsidRPr="008B6BF3">
        <w:rPr>
          <w:sz w:val="28"/>
          <w:szCs w:val="28"/>
          <w:lang w:val="ky-KG"/>
        </w:rPr>
        <w:t xml:space="preserve"> аткарылышына контролду күчөтүү жана көзөмөлдөө (көзөмөлдөө) боюнча комплекстүү, ырааттуу жана ишенимдүү программаларды ишке ашырууга багытталган бардык мамлекеттик органдардын аракеттерин координациялоо </w:t>
      </w:r>
      <w:r w:rsidR="00AF7149" w:rsidRPr="008B6BF3">
        <w:rPr>
          <w:sz w:val="28"/>
          <w:szCs w:val="28"/>
          <w:lang w:val="ky-KG"/>
        </w:rPr>
        <w:t>эсептелет</w:t>
      </w:r>
      <w:r w:rsidRPr="008B6BF3">
        <w:rPr>
          <w:sz w:val="28"/>
          <w:szCs w:val="28"/>
          <w:lang w:val="ky-KG"/>
        </w:rPr>
        <w:t xml:space="preserve">. </w:t>
      </w:r>
    </w:p>
    <w:p w14:paraId="2982D523" w14:textId="273F5CEE" w:rsidR="00AF7149" w:rsidRPr="008B6BF3" w:rsidRDefault="00AF7149" w:rsidP="008B6BF3">
      <w:pPr>
        <w:pStyle w:val="af2"/>
        <w:ind w:firstLine="709"/>
        <w:jc w:val="both"/>
        <w:rPr>
          <w:sz w:val="28"/>
          <w:szCs w:val="28"/>
          <w:lang w:val="ky-KG"/>
        </w:rPr>
      </w:pPr>
      <w:r w:rsidRPr="008B6BF3">
        <w:rPr>
          <w:sz w:val="28"/>
          <w:szCs w:val="28"/>
          <w:lang w:val="ky-KG"/>
        </w:rPr>
        <w:t>Азыркы учурда коомдук тамактануу жайлары менен байланышкан уулануу фактылары көп катталууда. Үстүбүздөгү жылда эле 32 адам жаракат алган тамак-аштан уулануунун 15 учуру катталган, анын ичинен 22 адам жаракат алган 13 учур коомдук тамактануу жана соода менен байланышкан тамак-аштан ууланууну түзгөн, бул болсо, тамактан уулануунун жалпы санынын 87% түзөт.</w:t>
      </w:r>
    </w:p>
    <w:p w14:paraId="3690D9DE" w14:textId="1CE637CB" w:rsidR="00AF7149" w:rsidRPr="008B6BF3" w:rsidRDefault="00AF7149" w:rsidP="008B6BF3">
      <w:pPr>
        <w:pStyle w:val="af2"/>
        <w:ind w:firstLine="709"/>
        <w:jc w:val="both"/>
        <w:rPr>
          <w:sz w:val="28"/>
          <w:szCs w:val="28"/>
          <w:lang w:val="ky-KG"/>
        </w:rPr>
      </w:pPr>
      <w:r w:rsidRPr="008B6BF3">
        <w:rPr>
          <w:sz w:val="28"/>
          <w:szCs w:val="28"/>
          <w:lang w:val="ky-KG"/>
        </w:rPr>
        <w:t>Талдоо көрсөткөндөй, республикабыздагы катталган тамакка уулануу фактыларынын жана тамак-аш аркылуу жугуучу жугуштуу оорулардын себептеринен болуп, тамак бышыруу технологиясын бузуу, туура эмес сактоо, кызматкерлер тарабынан жеке гигиена эрежелерин сактабоо саналат.</w:t>
      </w:r>
    </w:p>
    <w:p w14:paraId="210147E1" w14:textId="22F14CC7" w:rsidR="00385A91" w:rsidRDefault="00AF7149" w:rsidP="008B6BF3">
      <w:pPr>
        <w:pStyle w:val="af2"/>
        <w:ind w:firstLine="709"/>
        <w:jc w:val="both"/>
        <w:rPr>
          <w:sz w:val="28"/>
          <w:szCs w:val="28"/>
          <w:lang w:val="ky-KG"/>
        </w:rPr>
      </w:pPr>
      <w:r w:rsidRPr="008B6BF3">
        <w:rPr>
          <w:sz w:val="28"/>
          <w:szCs w:val="28"/>
          <w:lang w:val="ky-KG"/>
        </w:rPr>
        <w:t xml:space="preserve">2020-жылга салыштырмалуу </w:t>
      </w:r>
      <w:r w:rsidR="008B6BF3" w:rsidRPr="008B6BF3">
        <w:rPr>
          <w:sz w:val="28"/>
          <w:szCs w:val="28"/>
          <w:lang w:val="ky-KG"/>
        </w:rPr>
        <w:t xml:space="preserve">курч </w:t>
      </w:r>
      <w:r w:rsidRPr="008B6BF3">
        <w:rPr>
          <w:sz w:val="28"/>
          <w:szCs w:val="28"/>
          <w:lang w:val="ky-KG"/>
        </w:rPr>
        <w:t>ичеги-карын ооруларынын 1,6 эсеге өскөнү байкалууда.</w:t>
      </w:r>
      <w:r w:rsidR="008B6BF3" w:rsidRPr="008B6BF3">
        <w:rPr>
          <w:sz w:val="28"/>
          <w:szCs w:val="28"/>
          <w:lang w:val="ky-KG"/>
        </w:rPr>
        <w:t xml:space="preserve"> 2021-жылдын эле акыркы төрт айында эле 5270 учур катталган. Бул катталган учурлардын 90% 14 жашка чейинки балдар түзөт</w:t>
      </w:r>
      <w:r w:rsidR="008B6BF3">
        <w:rPr>
          <w:sz w:val="28"/>
          <w:szCs w:val="28"/>
          <w:lang w:val="ky-KG"/>
        </w:rPr>
        <w:t xml:space="preserve"> (4778 учур)</w:t>
      </w:r>
      <w:r w:rsidR="008B6BF3" w:rsidRPr="008B6BF3">
        <w:rPr>
          <w:sz w:val="28"/>
          <w:szCs w:val="28"/>
          <w:lang w:val="ky-KG"/>
        </w:rPr>
        <w:t>.</w:t>
      </w:r>
    </w:p>
    <w:p w14:paraId="362912A7" w14:textId="6EECDA3E" w:rsidR="008B6BF3" w:rsidRPr="008B6BF3" w:rsidRDefault="008B6BF3" w:rsidP="008B6BF3">
      <w:pPr>
        <w:pStyle w:val="af2"/>
        <w:ind w:firstLine="709"/>
        <w:jc w:val="both"/>
        <w:rPr>
          <w:sz w:val="28"/>
          <w:szCs w:val="28"/>
          <w:lang w:val="ky-KG"/>
        </w:rPr>
      </w:pPr>
      <w:r w:rsidRPr="008B6BF3">
        <w:rPr>
          <w:sz w:val="28"/>
          <w:szCs w:val="28"/>
          <w:lang w:val="ky-KG"/>
        </w:rPr>
        <w:t xml:space="preserve">Оорунун жогорку деңгээли </w:t>
      </w:r>
      <w:r>
        <w:rPr>
          <w:sz w:val="28"/>
          <w:szCs w:val="28"/>
          <w:lang w:val="ky-KG"/>
        </w:rPr>
        <w:t xml:space="preserve">Баткен (119,2), Ыссык-Көл (117,6), Нарын (109,0), Чүй (92,4) жана Жалал-Абад (99,7) </w:t>
      </w:r>
      <w:r w:rsidR="00704DA6">
        <w:rPr>
          <w:sz w:val="28"/>
          <w:szCs w:val="28"/>
          <w:lang w:val="ky-KG"/>
        </w:rPr>
        <w:t>областтарында</w:t>
      </w:r>
      <w:r w:rsidR="00704DA6" w:rsidRPr="008B6BF3">
        <w:rPr>
          <w:sz w:val="28"/>
          <w:szCs w:val="28"/>
          <w:lang w:val="ky-KG"/>
        </w:rPr>
        <w:t xml:space="preserve"> </w:t>
      </w:r>
      <w:r w:rsidR="00704DA6">
        <w:rPr>
          <w:sz w:val="28"/>
          <w:szCs w:val="28"/>
          <w:lang w:val="ky-KG"/>
        </w:rPr>
        <w:t xml:space="preserve">республикалык көрсөткүчтөн 1,5 эсеге 15,3%, 24,5% жогору </w:t>
      </w:r>
      <w:r w:rsidRPr="008B6BF3">
        <w:rPr>
          <w:sz w:val="28"/>
          <w:szCs w:val="28"/>
          <w:lang w:val="ky-KG"/>
        </w:rPr>
        <w:t>катталган</w:t>
      </w:r>
      <w:r w:rsidR="00704DA6">
        <w:rPr>
          <w:sz w:val="28"/>
          <w:szCs w:val="28"/>
          <w:lang w:val="ky-KG"/>
        </w:rPr>
        <w:t>.</w:t>
      </w:r>
    </w:p>
    <w:p w14:paraId="1E1B3E52" w14:textId="37C3AF13" w:rsidR="008B6BF3" w:rsidRPr="00704DA6" w:rsidRDefault="00704DA6" w:rsidP="008B6BF3">
      <w:pPr>
        <w:pStyle w:val="af2"/>
        <w:ind w:firstLine="709"/>
        <w:jc w:val="both"/>
        <w:rPr>
          <w:sz w:val="28"/>
          <w:szCs w:val="28"/>
          <w:lang w:val="ky-KG"/>
        </w:rPr>
      </w:pPr>
      <w:r>
        <w:rPr>
          <w:sz w:val="28"/>
          <w:szCs w:val="28"/>
          <w:lang w:val="ky-KG"/>
        </w:rPr>
        <w:lastRenderedPageBreak/>
        <w:t>Андан сырткары</w:t>
      </w:r>
      <w:r w:rsidR="002C66D5">
        <w:rPr>
          <w:sz w:val="28"/>
          <w:szCs w:val="28"/>
          <w:lang w:val="ky-KG"/>
        </w:rPr>
        <w:t>,</w:t>
      </w:r>
      <w:r>
        <w:rPr>
          <w:sz w:val="28"/>
          <w:szCs w:val="28"/>
          <w:lang w:val="ky-KG"/>
        </w:rPr>
        <w:t xml:space="preserve"> күйдүргү сыяктуу </w:t>
      </w:r>
      <w:r w:rsidR="00FF329C">
        <w:rPr>
          <w:sz w:val="28"/>
          <w:szCs w:val="28"/>
          <w:lang w:val="ky-KG"/>
        </w:rPr>
        <w:t>өзгөчө коркунучтуу зооантпропоздук ылаңдардын учурлары көп байкалууда. Ошондой эле, өлкөбүздүн аймагында аргасыздан союлган малдардын эттерин сатуу учурлары да бар.</w:t>
      </w:r>
    </w:p>
    <w:p w14:paraId="2AD719E5" w14:textId="1D8612A9" w:rsidR="008B6BF3" w:rsidRDefault="00FF329C" w:rsidP="008B6BF3">
      <w:pPr>
        <w:pStyle w:val="af2"/>
        <w:ind w:firstLine="709"/>
        <w:jc w:val="both"/>
        <w:rPr>
          <w:sz w:val="28"/>
          <w:szCs w:val="28"/>
          <w:lang w:val="ky-KG"/>
        </w:rPr>
      </w:pPr>
      <w:r>
        <w:rPr>
          <w:sz w:val="28"/>
          <w:szCs w:val="28"/>
          <w:lang w:val="ky-KG"/>
        </w:rPr>
        <w:t xml:space="preserve">Ошону менен катар, сүт жана сүт азыктарындагы зыяндуу заттар жана ветеринардык дары-дармек каражаттарынын калдыктарына мониторинг жүргүзүүдө, </w:t>
      </w:r>
      <w:r w:rsidR="002C66D5">
        <w:rPr>
          <w:sz w:val="28"/>
          <w:szCs w:val="28"/>
          <w:lang w:val="ky-KG"/>
        </w:rPr>
        <w:t xml:space="preserve">Чүй жана Талас областарындагы сүт ишканаларынан </w:t>
      </w:r>
      <w:r>
        <w:rPr>
          <w:sz w:val="28"/>
          <w:szCs w:val="28"/>
          <w:lang w:val="ky-KG"/>
        </w:rPr>
        <w:t xml:space="preserve">лаборатиялык изилдөө жүргүзүү үчүн алынган сүт азыктарынынын үлгүлөрүнөн антибиотик калдыктары </w:t>
      </w:r>
      <w:r w:rsidR="002C66D5">
        <w:rPr>
          <w:sz w:val="28"/>
          <w:szCs w:val="28"/>
          <w:lang w:val="ky-KG"/>
        </w:rPr>
        <w:t>аныкталган</w:t>
      </w:r>
      <w:r>
        <w:rPr>
          <w:sz w:val="28"/>
          <w:szCs w:val="28"/>
          <w:lang w:val="ky-KG"/>
        </w:rPr>
        <w:t>.</w:t>
      </w:r>
    </w:p>
    <w:p w14:paraId="2787405D" w14:textId="744EEF60" w:rsidR="00546F5C" w:rsidRPr="00546F5C" w:rsidRDefault="00546F5C" w:rsidP="00546F5C">
      <w:pPr>
        <w:pStyle w:val="af2"/>
        <w:ind w:firstLine="709"/>
        <w:jc w:val="both"/>
        <w:rPr>
          <w:sz w:val="28"/>
          <w:szCs w:val="28"/>
          <w:lang w:val="ky-KG"/>
        </w:rPr>
      </w:pPr>
      <w:r w:rsidRPr="00546F5C">
        <w:rPr>
          <w:sz w:val="28"/>
          <w:szCs w:val="28"/>
          <w:lang w:val="ky-KG"/>
        </w:rPr>
        <w:t xml:space="preserve">Кыргыз Республикасынын ЕАЭБге </w:t>
      </w:r>
      <w:r w:rsidR="002F0863">
        <w:rPr>
          <w:sz w:val="28"/>
          <w:szCs w:val="28"/>
          <w:lang w:val="ky-KG"/>
        </w:rPr>
        <w:t>мүчө болушу менен</w:t>
      </w:r>
      <w:r w:rsidRPr="00546F5C">
        <w:rPr>
          <w:sz w:val="28"/>
          <w:szCs w:val="28"/>
          <w:lang w:val="ky-KG"/>
        </w:rPr>
        <w:t xml:space="preserve"> бажы чек араларынын ачылышына байланыштуу, азык-түлүк товарларын ташып келүүдө чек ара көзөмөлүнүн жоктугу, өлкөнүн базарында </w:t>
      </w:r>
      <w:r w:rsidR="0085626C" w:rsidRPr="00546F5C">
        <w:rPr>
          <w:sz w:val="28"/>
          <w:szCs w:val="28"/>
          <w:lang w:val="ky-KG"/>
        </w:rPr>
        <w:t>сапаты</w:t>
      </w:r>
      <w:r w:rsidR="0085626C" w:rsidRPr="0085626C">
        <w:rPr>
          <w:sz w:val="28"/>
          <w:szCs w:val="28"/>
          <w:lang w:val="ky-KG"/>
        </w:rPr>
        <w:t xml:space="preserve"> </w:t>
      </w:r>
      <w:r w:rsidR="0085626C">
        <w:rPr>
          <w:sz w:val="28"/>
          <w:szCs w:val="28"/>
          <w:lang w:val="ky-KG"/>
        </w:rPr>
        <w:t xml:space="preserve">жана </w:t>
      </w:r>
      <w:r w:rsidRPr="00546F5C">
        <w:rPr>
          <w:sz w:val="28"/>
          <w:szCs w:val="28"/>
          <w:lang w:val="ky-KG"/>
        </w:rPr>
        <w:t>коопсузду</w:t>
      </w:r>
      <w:r w:rsidR="0085626C">
        <w:rPr>
          <w:sz w:val="28"/>
          <w:szCs w:val="28"/>
          <w:lang w:val="ky-KG"/>
        </w:rPr>
        <w:t>гун</w:t>
      </w:r>
      <w:r w:rsidRPr="00546F5C">
        <w:rPr>
          <w:sz w:val="28"/>
          <w:szCs w:val="28"/>
          <w:lang w:val="ky-KG"/>
        </w:rPr>
        <w:t xml:space="preserve"> тастыктаган документтери жок ири көлөмдөгү </w:t>
      </w:r>
      <w:r w:rsidR="0085626C">
        <w:rPr>
          <w:sz w:val="28"/>
          <w:szCs w:val="28"/>
          <w:lang w:val="ky-KG"/>
        </w:rPr>
        <w:t>азыктардын</w:t>
      </w:r>
      <w:r w:rsidRPr="00546F5C">
        <w:rPr>
          <w:sz w:val="28"/>
          <w:szCs w:val="28"/>
          <w:lang w:val="ky-KG"/>
        </w:rPr>
        <w:t xml:space="preserve"> пайда болушуна алып келди, бул </w:t>
      </w:r>
      <w:r w:rsidR="0085626C">
        <w:rPr>
          <w:sz w:val="28"/>
          <w:szCs w:val="28"/>
          <w:lang w:val="ky-KG"/>
        </w:rPr>
        <w:t xml:space="preserve">деген </w:t>
      </w:r>
      <w:r w:rsidRPr="00546F5C">
        <w:rPr>
          <w:sz w:val="28"/>
          <w:szCs w:val="28"/>
          <w:lang w:val="ky-KG"/>
        </w:rPr>
        <w:t xml:space="preserve">ар бир мүнөт сайын кыргыз калкынын өмүрүнө жана ден-соолугуна коркунуч келтирет, ал эми республикада оорулар күчөп кетсе, ал коңшу мамлекеттердин калкынын өмүрүнө жана ден-соолугуна </w:t>
      </w:r>
      <w:r w:rsidR="0085626C">
        <w:rPr>
          <w:sz w:val="28"/>
          <w:szCs w:val="28"/>
          <w:lang w:val="ky-KG"/>
        </w:rPr>
        <w:t xml:space="preserve">да </w:t>
      </w:r>
      <w:r w:rsidRPr="00546F5C">
        <w:rPr>
          <w:sz w:val="28"/>
          <w:szCs w:val="28"/>
          <w:lang w:val="ky-KG"/>
        </w:rPr>
        <w:t>коркунуч туудурушу мүмкүн.</w:t>
      </w:r>
    </w:p>
    <w:p w14:paraId="15F7C341" w14:textId="641F8C0E" w:rsidR="00BA6A0B" w:rsidRDefault="0085626C" w:rsidP="008B6BF3">
      <w:pPr>
        <w:pStyle w:val="af2"/>
        <w:ind w:firstLine="709"/>
        <w:jc w:val="both"/>
        <w:rPr>
          <w:sz w:val="28"/>
          <w:szCs w:val="28"/>
          <w:lang w:val="ky-KG"/>
        </w:rPr>
      </w:pPr>
      <w:r>
        <w:rPr>
          <w:sz w:val="28"/>
          <w:szCs w:val="28"/>
          <w:lang w:val="ky-KG"/>
        </w:rPr>
        <w:t xml:space="preserve">Адамдарга жана жаныбарларга жалпы болуп саналган жугуштуу ылаңдардын жана экзотикалык оорулардын келүүсүнөн жана жайылуусунан калктын саламаттыгын коргоо, жаныбарлардан жана өсүмдүктөрдөн алынган азыктардын жана чийки заттардын коопсуздугуна көзөмөл жүргүзүү максатында, ошондой эле </w:t>
      </w:r>
      <w:r w:rsidRPr="0085626C">
        <w:rPr>
          <w:sz w:val="28"/>
          <w:szCs w:val="28"/>
          <w:lang w:val="ky-KG"/>
        </w:rPr>
        <w:t>Жаныбарлардын саламаттыгын сактоонун дүйнөлүк уюмунун Кургактагы жаныбарлардын саламаттыгы жөнүндө кодексин</w:t>
      </w:r>
      <w:r>
        <w:rPr>
          <w:sz w:val="28"/>
          <w:szCs w:val="28"/>
          <w:lang w:val="ky-KG"/>
        </w:rPr>
        <w:t xml:space="preserve">е ылайык ветеринардык </w:t>
      </w:r>
      <w:r w:rsidR="003C089F">
        <w:rPr>
          <w:sz w:val="28"/>
          <w:szCs w:val="28"/>
          <w:lang w:val="ky-KG"/>
        </w:rPr>
        <w:t xml:space="preserve">дары-дармек каражаттарынын жана ветеринардык биологиялык азыктардын сапатын камсыз кылуу жана аларды </w:t>
      </w:r>
      <w:r w:rsidR="003C089F" w:rsidRPr="003C089F">
        <w:rPr>
          <w:sz w:val="28"/>
          <w:szCs w:val="28"/>
          <w:lang w:val="ky-KG"/>
        </w:rPr>
        <w:t>колдонууда</w:t>
      </w:r>
      <w:r w:rsidR="003C089F">
        <w:rPr>
          <w:sz w:val="28"/>
          <w:szCs w:val="28"/>
          <w:lang w:val="ky-KG"/>
        </w:rPr>
        <w:t xml:space="preserve"> адамдын ден соолугуна, жаныбарларга жана айлана чөйрөгө тийгизүүчү коркунучтарды эң төмөнкү чекке түшүрүү зарыл.</w:t>
      </w:r>
    </w:p>
    <w:p w14:paraId="4A96AC8F" w14:textId="52F2AFD6" w:rsidR="003C089F" w:rsidRPr="003C089F" w:rsidRDefault="003C089F" w:rsidP="003C089F">
      <w:pPr>
        <w:pStyle w:val="af2"/>
        <w:ind w:firstLine="709"/>
        <w:jc w:val="both"/>
        <w:rPr>
          <w:sz w:val="28"/>
          <w:szCs w:val="28"/>
          <w:lang w:val="ky-KG"/>
        </w:rPr>
      </w:pPr>
      <w:r w:rsidRPr="003C089F">
        <w:rPr>
          <w:sz w:val="28"/>
          <w:szCs w:val="28"/>
          <w:lang w:val="ky-KG"/>
        </w:rPr>
        <w:t>Экономикалык зыяндарды</w:t>
      </w:r>
      <w:r>
        <w:rPr>
          <w:sz w:val="28"/>
          <w:szCs w:val="28"/>
          <w:lang w:val="ky-KG"/>
        </w:rPr>
        <w:t>н</w:t>
      </w:r>
      <w:r w:rsidRPr="003C089F">
        <w:rPr>
          <w:sz w:val="28"/>
          <w:szCs w:val="28"/>
          <w:lang w:val="ky-KG"/>
        </w:rPr>
        <w:t xml:space="preserve"> алдын алуу жана калктын өмүрүнө жана ден-соолугуна келтирилген коркунучт</w:t>
      </w:r>
      <w:r w:rsidR="002F0863">
        <w:rPr>
          <w:sz w:val="28"/>
          <w:szCs w:val="28"/>
          <w:lang w:val="ky-KG"/>
        </w:rPr>
        <w:t>арды</w:t>
      </w:r>
      <w:r w:rsidRPr="003C089F">
        <w:rPr>
          <w:sz w:val="28"/>
          <w:szCs w:val="28"/>
          <w:lang w:val="ky-KG"/>
        </w:rPr>
        <w:t xml:space="preserve"> минималдаштыруу, жугуштуу оорулардын, анын ичинде массалык уулануунун пайда болушунун жана жайылышынын алдын алуу максатында, ветеринария жаатындагы</w:t>
      </w:r>
      <w:r>
        <w:rPr>
          <w:sz w:val="28"/>
          <w:szCs w:val="28"/>
          <w:lang w:val="ky-KG"/>
        </w:rPr>
        <w:t xml:space="preserve"> жана</w:t>
      </w:r>
      <w:r w:rsidRPr="003C089F">
        <w:rPr>
          <w:sz w:val="28"/>
          <w:szCs w:val="28"/>
          <w:lang w:val="ky-KG"/>
        </w:rPr>
        <w:t xml:space="preserve"> санитардык-эпидемиологиялык </w:t>
      </w:r>
      <w:r>
        <w:rPr>
          <w:sz w:val="28"/>
          <w:szCs w:val="28"/>
          <w:lang w:val="ky-KG"/>
        </w:rPr>
        <w:t>бейпилдик</w:t>
      </w:r>
      <w:r w:rsidRPr="003C089F">
        <w:rPr>
          <w:sz w:val="28"/>
          <w:szCs w:val="28"/>
          <w:lang w:val="ky-KG"/>
        </w:rPr>
        <w:t xml:space="preserve"> жаатында</w:t>
      </w:r>
      <w:r>
        <w:rPr>
          <w:sz w:val="28"/>
          <w:szCs w:val="28"/>
          <w:lang w:val="ky-KG"/>
        </w:rPr>
        <w:t>гы</w:t>
      </w:r>
      <w:r w:rsidRPr="003C089F">
        <w:rPr>
          <w:sz w:val="28"/>
          <w:szCs w:val="28"/>
          <w:lang w:val="ky-KG"/>
        </w:rPr>
        <w:t xml:space="preserve"> ыйгарым укуктуу органдар тарабынан кооптуу жайларды текшерүү текшерүүнүн башка түрлөрүнө теңөө максатка ылайыктуу эмес.</w:t>
      </w:r>
    </w:p>
    <w:p w14:paraId="034EC9FD" w14:textId="38FEC48A" w:rsidR="00B35935" w:rsidRPr="00B35935" w:rsidRDefault="00B35935" w:rsidP="00B35935">
      <w:pPr>
        <w:pStyle w:val="af2"/>
        <w:ind w:firstLine="709"/>
        <w:jc w:val="both"/>
        <w:rPr>
          <w:sz w:val="28"/>
          <w:szCs w:val="28"/>
          <w:lang w:val="ky-KG"/>
        </w:rPr>
      </w:pPr>
      <w:r>
        <w:rPr>
          <w:sz w:val="28"/>
          <w:szCs w:val="28"/>
          <w:lang w:val="ky-KG"/>
        </w:rPr>
        <w:t>Тамак-аш</w:t>
      </w:r>
      <w:r w:rsidRPr="00B35935">
        <w:rPr>
          <w:sz w:val="28"/>
          <w:szCs w:val="28"/>
          <w:lang w:val="ky-KG"/>
        </w:rPr>
        <w:t xml:space="preserve"> коопсуздугун жана эпизоотикалык </w:t>
      </w:r>
      <w:r>
        <w:rPr>
          <w:sz w:val="28"/>
          <w:szCs w:val="28"/>
          <w:lang w:val="ky-KG"/>
        </w:rPr>
        <w:t>амандыкты</w:t>
      </w:r>
      <w:r w:rsidRPr="00B35935">
        <w:rPr>
          <w:sz w:val="28"/>
          <w:szCs w:val="28"/>
          <w:lang w:val="ky-KG"/>
        </w:rPr>
        <w:t xml:space="preserve"> камсыз кылуу боюнча мамлекеттин тапшырмаларын ишке ашыруу үчүн ишкердиктин субъекттерин</w:t>
      </w:r>
      <w:r>
        <w:rPr>
          <w:sz w:val="28"/>
          <w:szCs w:val="28"/>
          <w:lang w:val="ky-KG"/>
        </w:rPr>
        <w:t>ин</w:t>
      </w:r>
      <w:r w:rsidRPr="00B35935">
        <w:rPr>
          <w:sz w:val="28"/>
          <w:szCs w:val="28"/>
          <w:lang w:val="ky-KG"/>
        </w:rPr>
        <w:t xml:space="preserve"> техникалык регламенттердин жана Кыргыз Республикасынын ченемдерин</w:t>
      </w:r>
      <w:r>
        <w:rPr>
          <w:sz w:val="28"/>
          <w:szCs w:val="28"/>
          <w:lang w:val="ky-KG"/>
        </w:rPr>
        <w:t>де</w:t>
      </w:r>
      <w:r w:rsidRPr="00B35935">
        <w:rPr>
          <w:sz w:val="28"/>
          <w:szCs w:val="28"/>
          <w:lang w:val="ky-KG"/>
        </w:rPr>
        <w:t xml:space="preserve"> белгиленген ветеринардык-санитардык</w:t>
      </w:r>
      <w:r>
        <w:rPr>
          <w:sz w:val="28"/>
          <w:szCs w:val="28"/>
          <w:lang w:val="ky-KG"/>
        </w:rPr>
        <w:t xml:space="preserve"> жана </w:t>
      </w:r>
      <w:r w:rsidRPr="00B35935">
        <w:rPr>
          <w:sz w:val="28"/>
          <w:szCs w:val="28"/>
          <w:lang w:val="ky-KG"/>
        </w:rPr>
        <w:t>санитардык-эпидемиологиялык талаптарды</w:t>
      </w:r>
      <w:r>
        <w:rPr>
          <w:sz w:val="28"/>
          <w:szCs w:val="28"/>
          <w:lang w:val="ky-KG"/>
        </w:rPr>
        <w:t>, ошондой эле</w:t>
      </w:r>
      <w:r w:rsidRPr="00B35935">
        <w:rPr>
          <w:sz w:val="28"/>
          <w:szCs w:val="28"/>
          <w:lang w:val="ky-KG"/>
        </w:rPr>
        <w:t>, Евразия экономикалык бирлигинин мыйзамдары</w:t>
      </w:r>
      <w:r w:rsidR="00D970E8">
        <w:rPr>
          <w:sz w:val="28"/>
          <w:szCs w:val="28"/>
          <w:lang w:val="ky-KG"/>
        </w:rPr>
        <w:t>н</w:t>
      </w:r>
      <w:r w:rsidRPr="00B35935">
        <w:rPr>
          <w:sz w:val="28"/>
          <w:szCs w:val="28"/>
          <w:lang w:val="ky-KG"/>
        </w:rPr>
        <w:t xml:space="preserve"> жана эл аралык талаптар</w:t>
      </w:r>
      <w:r>
        <w:rPr>
          <w:sz w:val="28"/>
          <w:szCs w:val="28"/>
          <w:lang w:val="ky-KG"/>
        </w:rPr>
        <w:t>ды</w:t>
      </w:r>
      <w:r w:rsidRPr="00B35935">
        <w:rPr>
          <w:sz w:val="28"/>
          <w:szCs w:val="28"/>
          <w:lang w:val="ky-KG"/>
        </w:rPr>
        <w:t xml:space="preserve"> сактоо</w:t>
      </w:r>
      <w:r>
        <w:rPr>
          <w:sz w:val="28"/>
          <w:szCs w:val="28"/>
          <w:lang w:val="ky-KG"/>
        </w:rPr>
        <w:t>су</w:t>
      </w:r>
      <w:r w:rsidRPr="00B35935">
        <w:rPr>
          <w:sz w:val="28"/>
          <w:szCs w:val="28"/>
          <w:lang w:val="ky-KG"/>
        </w:rPr>
        <w:t xml:space="preserve"> боюнча пландуу текшерүүлөрдү жүргүзүү керек.</w:t>
      </w:r>
    </w:p>
    <w:p w14:paraId="7703E25E" w14:textId="489F24CC" w:rsidR="00B35935" w:rsidRPr="00B35935" w:rsidRDefault="00B35935" w:rsidP="00B35935">
      <w:pPr>
        <w:pStyle w:val="af2"/>
        <w:ind w:firstLine="709"/>
        <w:jc w:val="both"/>
        <w:rPr>
          <w:sz w:val="28"/>
          <w:szCs w:val="28"/>
          <w:lang w:val="ky-KG"/>
        </w:rPr>
      </w:pPr>
      <w:r>
        <w:rPr>
          <w:sz w:val="28"/>
          <w:szCs w:val="28"/>
          <w:lang w:val="ky-KG"/>
        </w:rPr>
        <w:t xml:space="preserve">Сунушталып жаткан Кыргыз Республикасынын Министрлер Кабинетинин чечиминин долбоору Кыргыз Республикасынын Саламаттык сактоо жана социалдык өнүктүрүү министрлиги менен биргеликте иштелип чыкты жана </w:t>
      </w:r>
      <w:r w:rsidR="00D3239D">
        <w:rPr>
          <w:sz w:val="28"/>
          <w:szCs w:val="28"/>
          <w:lang w:val="ky-KG"/>
        </w:rPr>
        <w:t>т</w:t>
      </w:r>
      <w:r>
        <w:rPr>
          <w:sz w:val="28"/>
          <w:szCs w:val="28"/>
          <w:lang w:val="ky-KG"/>
        </w:rPr>
        <w:t>амак-аш азыктарын</w:t>
      </w:r>
      <w:r w:rsidRPr="00B35935">
        <w:rPr>
          <w:sz w:val="28"/>
          <w:szCs w:val="28"/>
          <w:lang w:val="ky-KG"/>
        </w:rPr>
        <w:t xml:space="preserve"> өндүрүү жана жүгүртүү</w:t>
      </w:r>
      <w:r>
        <w:rPr>
          <w:sz w:val="28"/>
          <w:szCs w:val="28"/>
          <w:lang w:val="ky-KG"/>
        </w:rPr>
        <w:t xml:space="preserve">нү </w:t>
      </w:r>
      <w:r w:rsidRPr="00B35935">
        <w:rPr>
          <w:sz w:val="28"/>
          <w:szCs w:val="28"/>
          <w:lang w:val="ky-KG"/>
        </w:rPr>
        <w:t xml:space="preserve">жүзөгө ашырган </w:t>
      </w:r>
      <w:r w:rsidRPr="00B35935">
        <w:rPr>
          <w:sz w:val="28"/>
          <w:szCs w:val="28"/>
          <w:lang w:val="ky-KG"/>
        </w:rPr>
        <w:lastRenderedPageBreak/>
        <w:t>объектилерди, ошондой эле ветеринардык көзөмөл</w:t>
      </w:r>
      <w:r>
        <w:rPr>
          <w:sz w:val="28"/>
          <w:szCs w:val="28"/>
          <w:lang w:val="ky-KG"/>
        </w:rPr>
        <w:t>гө</w:t>
      </w:r>
      <w:r w:rsidRPr="00B35935">
        <w:rPr>
          <w:sz w:val="28"/>
          <w:szCs w:val="28"/>
          <w:lang w:val="ky-KG"/>
        </w:rPr>
        <w:t xml:space="preserve"> (контроль) </w:t>
      </w:r>
      <w:r>
        <w:rPr>
          <w:sz w:val="28"/>
          <w:szCs w:val="28"/>
          <w:lang w:val="ky-KG"/>
        </w:rPr>
        <w:t>тийешелүү</w:t>
      </w:r>
      <w:r w:rsidRPr="00B35935">
        <w:rPr>
          <w:sz w:val="28"/>
          <w:szCs w:val="28"/>
          <w:lang w:val="ky-KG"/>
        </w:rPr>
        <w:t xml:space="preserve"> объектилерди текшерүү үчүн мораторий режиминен алып салуу кара</w:t>
      </w:r>
      <w:r w:rsidR="00D3239D">
        <w:rPr>
          <w:sz w:val="28"/>
          <w:szCs w:val="28"/>
          <w:lang w:val="ky-KG"/>
        </w:rPr>
        <w:t>лган</w:t>
      </w:r>
      <w:r w:rsidRPr="00B35935">
        <w:rPr>
          <w:sz w:val="28"/>
          <w:szCs w:val="28"/>
          <w:lang w:val="ky-KG"/>
        </w:rPr>
        <w:t>.</w:t>
      </w:r>
    </w:p>
    <w:p w14:paraId="69AC35E4" w14:textId="55911750" w:rsidR="00B35935" w:rsidRDefault="00D3239D" w:rsidP="008B6BF3">
      <w:pPr>
        <w:pStyle w:val="af2"/>
        <w:ind w:firstLine="709"/>
        <w:jc w:val="both"/>
        <w:rPr>
          <w:sz w:val="28"/>
          <w:szCs w:val="28"/>
          <w:lang w:val="ky-KG"/>
        </w:rPr>
      </w:pPr>
      <w:r w:rsidRPr="00D3239D">
        <w:rPr>
          <w:sz w:val="28"/>
          <w:szCs w:val="28"/>
          <w:lang w:val="ky-KG"/>
        </w:rPr>
        <w:t>Бул токтом долбоорун кабыл алуу башка ченемдик укуктук актыларга оңдоолорду киргизүү зарылдыгына алып келбейт.</w:t>
      </w:r>
    </w:p>
    <w:p w14:paraId="16B6FF92" w14:textId="77777777" w:rsidR="00D3239D" w:rsidRPr="00D3239D" w:rsidRDefault="00D3239D" w:rsidP="00D3239D">
      <w:pPr>
        <w:pStyle w:val="af2"/>
        <w:ind w:firstLine="709"/>
        <w:rPr>
          <w:b/>
          <w:bCs/>
          <w:sz w:val="28"/>
          <w:szCs w:val="28"/>
          <w:lang w:val="ky-KG"/>
        </w:rPr>
      </w:pPr>
      <w:r w:rsidRPr="00D3239D">
        <w:rPr>
          <w:b/>
          <w:bCs/>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14:paraId="1407EB26" w14:textId="77777777" w:rsidR="00D3239D" w:rsidRDefault="00D3239D" w:rsidP="00D3239D">
      <w:pPr>
        <w:pStyle w:val="af2"/>
        <w:ind w:firstLine="709"/>
        <w:jc w:val="both"/>
        <w:rPr>
          <w:bCs/>
          <w:iCs/>
          <w:sz w:val="28"/>
          <w:szCs w:val="28"/>
          <w:lang w:val="ky-KG"/>
        </w:rPr>
      </w:pPr>
      <w:r>
        <w:rPr>
          <w:bCs/>
          <w:iCs/>
          <w:sz w:val="28"/>
          <w:szCs w:val="28"/>
          <w:lang w:val="ky-KG"/>
        </w:rPr>
        <w:t>Бул</w:t>
      </w:r>
      <w:r w:rsidRPr="00D3239D">
        <w:rPr>
          <w:bCs/>
          <w:iCs/>
          <w:sz w:val="28"/>
          <w:szCs w:val="28"/>
          <w:lang w:val="ky-KG"/>
        </w:rPr>
        <w:t xml:space="preserve">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14:paraId="2E226125" w14:textId="65233DD4" w:rsidR="00D3239D" w:rsidRPr="00D3239D" w:rsidRDefault="00D3239D" w:rsidP="00D3239D">
      <w:pPr>
        <w:pStyle w:val="af2"/>
        <w:ind w:firstLine="709"/>
        <w:jc w:val="both"/>
        <w:rPr>
          <w:sz w:val="28"/>
          <w:szCs w:val="28"/>
          <w:lang w:val="ky-KG"/>
        </w:rPr>
      </w:pPr>
      <w:r w:rsidRPr="00D3239D">
        <w:rPr>
          <w:rFonts w:eastAsia="Calibri"/>
          <w:b/>
          <w:bCs/>
          <w:sz w:val="28"/>
          <w:szCs w:val="28"/>
          <w:lang w:val="ky-KG" w:eastAsia="en-US"/>
        </w:rPr>
        <w:t>4. Коомдук талкуунун жыйынтыктары жөнүндө маалымат</w:t>
      </w:r>
    </w:p>
    <w:p w14:paraId="4C843593" w14:textId="77777777" w:rsidR="00D3239D" w:rsidRDefault="00D3239D" w:rsidP="00D3239D">
      <w:pPr>
        <w:pStyle w:val="2"/>
        <w:ind w:left="0" w:firstLine="709"/>
        <w:jc w:val="both"/>
        <w:rPr>
          <w:rFonts w:eastAsia="Calibri"/>
          <w:sz w:val="28"/>
          <w:szCs w:val="28"/>
          <w:lang w:val="ky-KG" w:eastAsia="en-US"/>
        </w:rPr>
      </w:pPr>
      <w:r w:rsidRPr="00D3239D">
        <w:rPr>
          <w:rFonts w:eastAsia="Calibri"/>
          <w:b/>
          <w:bCs/>
          <w:iCs/>
          <w:sz w:val="28"/>
          <w:szCs w:val="28"/>
          <w:lang w:val="ky-KG" w:eastAsia="en-US"/>
        </w:rPr>
        <w:t>«</w:t>
      </w:r>
      <w:r w:rsidRPr="00D3239D">
        <w:rPr>
          <w:rFonts w:eastAsia="Calibri"/>
          <w:bCs/>
          <w:iCs/>
          <w:sz w:val="28"/>
          <w:szCs w:val="28"/>
          <w:lang w:val="ky-KG" w:eastAsia="en-US"/>
        </w:rPr>
        <w:t>Кыргыз Республикасынын ченемдик укуктук актылары жөнүндө</w:t>
      </w:r>
      <w:r w:rsidRPr="00D3239D">
        <w:rPr>
          <w:rFonts w:eastAsia="Calibri"/>
          <w:b/>
          <w:bCs/>
          <w:iCs/>
          <w:sz w:val="28"/>
          <w:szCs w:val="28"/>
          <w:lang w:val="ky-KG" w:eastAsia="en-US"/>
        </w:rPr>
        <w:t>»</w:t>
      </w:r>
      <w:r w:rsidRPr="00D3239D">
        <w:rPr>
          <w:rFonts w:eastAsia="Calibri"/>
          <w:bCs/>
          <w:iCs/>
          <w:sz w:val="28"/>
          <w:szCs w:val="28"/>
          <w:lang w:val="ky-KG" w:eastAsia="en-US"/>
        </w:rPr>
        <w:t xml:space="preserve"> Кыргыз Республикасынын Мыйзамынын 22-беренесине ылайык токтом долбоору Кыргыз Республикасынын </w:t>
      </w:r>
      <w:r>
        <w:rPr>
          <w:rFonts w:eastAsia="Calibri"/>
          <w:bCs/>
          <w:iCs/>
          <w:sz w:val="28"/>
          <w:szCs w:val="28"/>
          <w:lang w:val="ky-KG" w:eastAsia="en-US"/>
        </w:rPr>
        <w:t>Министрлер Кабинетинин</w:t>
      </w:r>
      <w:r w:rsidRPr="00D3239D">
        <w:rPr>
          <w:rFonts w:eastAsia="Calibri"/>
          <w:bCs/>
          <w:iCs/>
          <w:sz w:val="28"/>
          <w:szCs w:val="28"/>
          <w:lang w:val="ky-KG" w:eastAsia="en-US"/>
        </w:rPr>
        <w:t xml:space="preserve"> расмий сайтына коомдук талкуулоо жол-жобосунан өтүү үчүн жайгаштырыла</w:t>
      </w:r>
      <w:r>
        <w:rPr>
          <w:rFonts w:eastAsia="Calibri"/>
          <w:bCs/>
          <w:iCs/>
          <w:sz w:val="28"/>
          <w:szCs w:val="28"/>
          <w:lang w:val="ky-KG" w:eastAsia="en-US"/>
        </w:rPr>
        <w:t>т</w:t>
      </w:r>
      <w:r w:rsidRPr="00D3239D">
        <w:rPr>
          <w:rFonts w:eastAsia="Calibri"/>
          <w:bCs/>
          <w:iCs/>
          <w:sz w:val="28"/>
          <w:szCs w:val="28"/>
          <w:lang w:val="ky-KG" w:eastAsia="en-US"/>
        </w:rPr>
        <w:t xml:space="preserve">. </w:t>
      </w:r>
    </w:p>
    <w:p w14:paraId="67B2C403" w14:textId="60D99661" w:rsidR="00D3239D" w:rsidRPr="00D3239D" w:rsidRDefault="00D3239D" w:rsidP="00D3239D">
      <w:pPr>
        <w:pStyle w:val="2"/>
        <w:ind w:left="0" w:firstLine="709"/>
        <w:jc w:val="both"/>
        <w:rPr>
          <w:rFonts w:eastAsia="Calibri"/>
          <w:sz w:val="28"/>
          <w:szCs w:val="28"/>
          <w:lang w:val="ky-KG" w:eastAsia="en-US"/>
        </w:rPr>
      </w:pPr>
      <w:r w:rsidRPr="00D3239D">
        <w:rPr>
          <w:rFonts w:eastAsia="Calibri"/>
          <w:b/>
          <w:bCs/>
          <w:sz w:val="28"/>
          <w:szCs w:val="28"/>
          <w:lang w:val="ky-KG" w:eastAsia="en-US"/>
        </w:rPr>
        <w:t>5. Долбоордун мыйзамдарга шайкеш келишине талдоо жүргүзүү</w:t>
      </w:r>
    </w:p>
    <w:p w14:paraId="5486EA88" w14:textId="77777777" w:rsidR="00D3239D" w:rsidRDefault="00D3239D" w:rsidP="00D3239D">
      <w:pPr>
        <w:pStyle w:val="2"/>
        <w:ind w:left="0" w:firstLine="709"/>
        <w:jc w:val="both"/>
        <w:rPr>
          <w:rFonts w:eastAsia="Calibri"/>
          <w:sz w:val="28"/>
          <w:szCs w:val="28"/>
          <w:lang w:val="ky-KG" w:eastAsia="en-US"/>
        </w:rPr>
      </w:pPr>
      <w:r>
        <w:rPr>
          <w:rFonts w:eastAsia="Calibri"/>
          <w:bCs/>
          <w:iCs/>
          <w:sz w:val="28"/>
          <w:szCs w:val="28"/>
          <w:lang w:val="ky-KG" w:eastAsia="en-US"/>
        </w:rPr>
        <w:t>Д</w:t>
      </w:r>
      <w:r w:rsidRPr="00D3239D">
        <w:rPr>
          <w:rFonts w:eastAsia="Calibri"/>
          <w:bCs/>
          <w:iCs/>
          <w:sz w:val="28"/>
          <w:szCs w:val="28"/>
          <w:lang w:val="ky-KG" w:eastAsia="en-US"/>
        </w:rPr>
        <w:t>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14:paraId="4C436974" w14:textId="26382F9A" w:rsidR="00D3239D" w:rsidRPr="00D3239D" w:rsidRDefault="00D3239D" w:rsidP="00D3239D">
      <w:pPr>
        <w:pStyle w:val="2"/>
        <w:ind w:left="0" w:firstLine="709"/>
        <w:jc w:val="both"/>
        <w:rPr>
          <w:rFonts w:eastAsia="Calibri"/>
          <w:b/>
          <w:sz w:val="28"/>
          <w:szCs w:val="28"/>
          <w:lang w:val="ky-KG" w:eastAsia="en-US"/>
        </w:rPr>
      </w:pPr>
      <w:r w:rsidRPr="00D3239D">
        <w:rPr>
          <w:rFonts w:eastAsia="Calibri"/>
          <w:b/>
          <w:sz w:val="28"/>
          <w:szCs w:val="28"/>
          <w:lang w:val="ky-KG" w:eastAsia="en-US"/>
        </w:rPr>
        <w:t>6. Каржылоо зарылдыгы жөнүндө маалымат</w:t>
      </w:r>
    </w:p>
    <w:p w14:paraId="72F05384" w14:textId="77777777" w:rsidR="00D3239D" w:rsidRDefault="00D3239D" w:rsidP="00D3239D">
      <w:pPr>
        <w:pStyle w:val="2"/>
        <w:ind w:left="0" w:firstLine="709"/>
        <w:jc w:val="both"/>
        <w:rPr>
          <w:rFonts w:eastAsia="Calibri"/>
          <w:sz w:val="28"/>
          <w:szCs w:val="28"/>
          <w:lang w:val="ky-KG" w:eastAsia="en-US"/>
        </w:rPr>
      </w:pPr>
      <w:r>
        <w:rPr>
          <w:rFonts w:eastAsia="Calibri"/>
          <w:sz w:val="28"/>
          <w:szCs w:val="28"/>
          <w:lang w:val="ky-KG" w:eastAsia="en-US"/>
        </w:rPr>
        <w:t xml:space="preserve">Бул </w:t>
      </w:r>
      <w:r w:rsidRPr="00D3239D">
        <w:rPr>
          <w:rFonts w:eastAsia="Calibri"/>
          <w:sz w:val="28"/>
          <w:szCs w:val="28"/>
          <w:lang w:val="ky-KG" w:eastAsia="en-US"/>
        </w:rPr>
        <w:t>токтом долбоорун кабыл алуу республикалык бюджеттен кошумча финансылык сарптоолорго алып келбейт.</w:t>
      </w:r>
    </w:p>
    <w:p w14:paraId="7F08FC1D" w14:textId="7699521F" w:rsidR="00D3239D" w:rsidRPr="00D3239D" w:rsidRDefault="00D3239D" w:rsidP="00D3239D">
      <w:pPr>
        <w:pStyle w:val="2"/>
        <w:ind w:left="0" w:firstLine="709"/>
        <w:jc w:val="both"/>
        <w:rPr>
          <w:rFonts w:eastAsia="Calibri"/>
          <w:b/>
          <w:sz w:val="28"/>
          <w:szCs w:val="28"/>
          <w:lang w:val="ky-KG" w:eastAsia="en-US"/>
        </w:rPr>
      </w:pPr>
      <w:r w:rsidRPr="00D3239D">
        <w:rPr>
          <w:rFonts w:eastAsia="Calibri"/>
          <w:b/>
          <w:sz w:val="28"/>
          <w:szCs w:val="28"/>
          <w:lang w:val="ky-KG" w:eastAsia="en-US"/>
        </w:rPr>
        <w:t>7. Жөнгө салуучулук таасирин талдоо жөнүндө маалымат</w:t>
      </w:r>
    </w:p>
    <w:p w14:paraId="6B966131" w14:textId="58EF7AFC" w:rsidR="00D3239D" w:rsidRDefault="00D3239D" w:rsidP="00D3239D">
      <w:pPr>
        <w:pStyle w:val="2"/>
        <w:ind w:left="0" w:firstLine="709"/>
        <w:jc w:val="both"/>
        <w:rPr>
          <w:rFonts w:eastAsia="Calibri"/>
          <w:sz w:val="28"/>
          <w:szCs w:val="28"/>
          <w:lang w:val="ky-KG" w:eastAsia="en-US"/>
        </w:rPr>
      </w:pPr>
      <w:r w:rsidRPr="00D3239D">
        <w:rPr>
          <w:rFonts w:eastAsia="Calibri"/>
          <w:sz w:val="28"/>
          <w:szCs w:val="28"/>
          <w:lang w:val="ky-KG" w:eastAsia="en-US"/>
        </w:rPr>
        <w:t xml:space="preserve">Берилген долбоор </w:t>
      </w:r>
      <w:r>
        <w:rPr>
          <w:rFonts w:eastAsia="Calibri"/>
          <w:sz w:val="28"/>
          <w:szCs w:val="28"/>
          <w:lang w:val="ky-KG" w:eastAsia="en-US"/>
        </w:rPr>
        <w:t xml:space="preserve">Кыргыз Республикасынын Өкмөтүнүн 2020-жылдын 30-сентябрындагы №504 токтому менен бекитилген Методикага ылайык </w:t>
      </w:r>
      <w:r w:rsidRPr="00D3239D">
        <w:rPr>
          <w:rFonts w:eastAsia="Calibri"/>
          <w:sz w:val="28"/>
          <w:szCs w:val="28"/>
          <w:lang w:val="ky-KG" w:eastAsia="en-US"/>
        </w:rPr>
        <w:t>жөнгө салуучу таасирин талдоо жүргүзүүнү талап кылат</w:t>
      </w:r>
      <w:r>
        <w:rPr>
          <w:rFonts w:eastAsia="Calibri"/>
          <w:sz w:val="28"/>
          <w:szCs w:val="28"/>
          <w:lang w:val="ky-KG" w:eastAsia="en-US"/>
        </w:rPr>
        <w:t>.</w:t>
      </w:r>
    </w:p>
    <w:p w14:paraId="503966D6" w14:textId="452B0400" w:rsidR="00D3239D" w:rsidRDefault="00D3239D" w:rsidP="008B6BF3">
      <w:pPr>
        <w:pStyle w:val="2"/>
        <w:ind w:left="0" w:firstLine="709"/>
        <w:jc w:val="both"/>
        <w:rPr>
          <w:rFonts w:eastAsia="Calibri"/>
          <w:sz w:val="28"/>
          <w:szCs w:val="28"/>
          <w:lang w:val="ky-KG" w:eastAsia="en-US"/>
        </w:rPr>
      </w:pPr>
    </w:p>
    <w:p w14:paraId="1E453FD4" w14:textId="61AE7AF6" w:rsidR="00D3239D" w:rsidRDefault="00D3239D" w:rsidP="008B6BF3">
      <w:pPr>
        <w:pStyle w:val="2"/>
        <w:ind w:left="0" w:firstLine="709"/>
        <w:jc w:val="both"/>
        <w:rPr>
          <w:rFonts w:eastAsia="Calibri"/>
          <w:sz w:val="28"/>
          <w:szCs w:val="28"/>
          <w:lang w:val="ky-KG" w:eastAsia="en-US"/>
        </w:rPr>
      </w:pPr>
    </w:p>
    <w:p w14:paraId="7DB00C20" w14:textId="681EBD41" w:rsidR="00D3239D" w:rsidRPr="00D3239D" w:rsidRDefault="00D3239D" w:rsidP="00AB048F">
      <w:pPr>
        <w:pStyle w:val="2"/>
        <w:ind w:left="0" w:firstLine="0"/>
        <w:jc w:val="both"/>
        <w:rPr>
          <w:rFonts w:eastAsia="Calibri"/>
          <w:b/>
          <w:sz w:val="28"/>
          <w:szCs w:val="28"/>
          <w:lang w:val="ky-KG" w:eastAsia="en-US"/>
        </w:rPr>
      </w:pPr>
      <w:r w:rsidRPr="00D3239D">
        <w:rPr>
          <w:rFonts w:eastAsia="Calibri"/>
          <w:b/>
          <w:sz w:val="28"/>
          <w:szCs w:val="28"/>
          <w:lang w:val="ky-KG" w:eastAsia="en-US"/>
        </w:rPr>
        <w:t>Кыргыз Республикасынын</w:t>
      </w:r>
    </w:p>
    <w:p w14:paraId="3C87CA47" w14:textId="03CE8F5C" w:rsidR="00D3239D" w:rsidRDefault="00D3239D" w:rsidP="00AB048F">
      <w:pPr>
        <w:pStyle w:val="2"/>
        <w:ind w:left="0" w:firstLine="0"/>
        <w:jc w:val="both"/>
        <w:rPr>
          <w:rFonts w:eastAsia="Calibri"/>
          <w:b/>
          <w:sz w:val="28"/>
          <w:szCs w:val="28"/>
          <w:lang w:val="ky-KG" w:eastAsia="en-US"/>
        </w:rPr>
      </w:pPr>
      <w:r w:rsidRPr="00D3239D">
        <w:rPr>
          <w:rFonts w:eastAsia="Calibri"/>
          <w:b/>
          <w:sz w:val="28"/>
          <w:szCs w:val="28"/>
          <w:lang w:val="ky-KG" w:eastAsia="en-US"/>
        </w:rPr>
        <w:t xml:space="preserve">Айыл, </w:t>
      </w:r>
      <w:r w:rsidR="00AB048F" w:rsidRPr="00D3239D">
        <w:rPr>
          <w:rFonts w:eastAsia="Calibri"/>
          <w:b/>
          <w:sz w:val="28"/>
          <w:szCs w:val="28"/>
          <w:lang w:val="ky-KG" w:eastAsia="en-US"/>
        </w:rPr>
        <w:t xml:space="preserve">суу чарба </w:t>
      </w:r>
      <w:r w:rsidRPr="00D3239D">
        <w:rPr>
          <w:rFonts w:eastAsia="Calibri"/>
          <w:b/>
          <w:sz w:val="28"/>
          <w:szCs w:val="28"/>
          <w:lang w:val="ky-KG" w:eastAsia="en-US"/>
        </w:rPr>
        <w:t>жана</w:t>
      </w:r>
    </w:p>
    <w:p w14:paraId="7E4F5474" w14:textId="6A8E999F" w:rsidR="00D3239D" w:rsidRPr="00D3239D" w:rsidRDefault="00AB048F" w:rsidP="00AB048F">
      <w:pPr>
        <w:pStyle w:val="2"/>
        <w:ind w:left="0" w:firstLine="0"/>
        <w:jc w:val="both"/>
        <w:rPr>
          <w:rFonts w:eastAsia="Calibri"/>
          <w:b/>
          <w:sz w:val="28"/>
          <w:szCs w:val="28"/>
          <w:lang w:val="ky-KG" w:eastAsia="en-US"/>
        </w:rPr>
      </w:pPr>
      <w:r>
        <w:rPr>
          <w:rFonts w:eastAsia="Calibri"/>
          <w:b/>
          <w:sz w:val="28"/>
          <w:szCs w:val="28"/>
          <w:lang w:val="ky-KG" w:eastAsia="en-US"/>
        </w:rPr>
        <w:t xml:space="preserve">аймактарды өнүктүрүү </w:t>
      </w:r>
      <w:r w:rsidR="00D3239D" w:rsidRPr="00D3239D">
        <w:rPr>
          <w:rFonts w:eastAsia="Calibri"/>
          <w:b/>
          <w:sz w:val="28"/>
          <w:szCs w:val="28"/>
          <w:lang w:val="ky-KG" w:eastAsia="en-US"/>
        </w:rPr>
        <w:t>министри</w:t>
      </w:r>
      <w:r w:rsidR="00D3239D">
        <w:rPr>
          <w:rFonts w:eastAsia="Calibri"/>
          <w:b/>
          <w:sz w:val="28"/>
          <w:szCs w:val="28"/>
          <w:lang w:val="ky-KG" w:eastAsia="en-US"/>
        </w:rPr>
        <w:tab/>
      </w:r>
      <w:r w:rsidR="00D3239D">
        <w:rPr>
          <w:rFonts w:eastAsia="Calibri"/>
          <w:b/>
          <w:sz w:val="28"/>
          <w:szCs w:val="28"/>
          <w:lang w:val="ky-KG" w:eastAsia="en-US"/>
        </w:rPr>
        <w:tab/>
      </w:r>
      <w:r w:rsidR="00D3239D">
        <w:rPr>
          <w:rFonts w:eastAsia="Calibri"/>
          <w:b/>
          <w:sz w:val="28"/>
          <w:szCs w:val="28"/>
          <w:lang w:val="ky-KG" w:eastAsia="en-US"/>
        </w:rPr>
        <w:tab/>
      </w:r>
      <w:r>
        <w:rPr>
          <w:rFonts w:eastAsia="Calibri"/>
          <w:b/>
          <w:sz w:val="28"/>
          <w:szCs w:val="28"/>
          <w:lang w:val="ky-KG" w:eastAsia="en-US"/>
        </w:rPr>
        <w:tab/>
      </w:r>
      <w:r w:rsidR="00D3239D">
        <w:rPr>
          <w:rFonts w:eastAsia="Calibri"/>
          <w:b/>
          <w:sz w:val="28"/>
          <w:szCs w:val="28"/>
          <w:lang w:val="ky-KG" w:eastAsia="en-US"/>
        </w:rPr>
        <w:t>А.</w:t>
      </w:r>
      <w:r>
        <w:rPr>
          <w:rFonts w:eastAsia="Calibri"/>
          <w:b/>
          <w:sz w:val="28"/>
          <w:szCs w:val="28"/>
          <w:lang w:val="ky-KG" w:eastAsia="en-US"/>
        </w:rPr>
        <w:t>Дж</w:t>
      </w:r>
      <w:r w:rsidR="00D3239D">
        <w:rPr>
          <w:rFonts w:eastAsia="Calibri"/>
          <w:b/>
          <w:sz w:val="28"/>
          <w:szCs w:val="28"/>
          <w:lang w:val="ky-KG" w:eastAsia="en-US"/>
        </w:rPr>
        <w:t>аныбеков</w:t>
      </w:r>
    </w:p>
    <w:p w14:paraId="301D0A4D" w14:textId="6520E969" w:rsidR="00D3239D" w:rsidRPr="00D3239D" w:rsidRDefault="00D3239D" w:rsidP="00AB048F">
      <w:pPr>
        <w:pStyle w:val="2"/>
        <w:ind w:left="0" w:firstLine="0"/>
        <w:jc w:val="both"/>
        <w:rPr>
          <w:rFonts w:eastAsia="Calibri"/>
          <w:b/>
          <w:sz w:val="28"/>
          <w:szCs w:val="28"/>
          <w:lang w:val="ky-KG" w:eastAsia="en-US"/>
        </w:rPr>
      </w:pPr>
    </w:p>
    <w:sectPr w:rsidR="00D3239D" w:rsidRPr="00D3239D" w:rsidSect="00DD30A4">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3B2AC" w14:textId="77777777" w:rsidR="003D2D1D" w:rsidRDefault="003D2D1D" w:rsidP="006757D8">
      <w:r>
        <w:separator/>
      </w:r>
    </w:p>
  </w:endnote>
  <w:endnote w:type="continuationSeparator" w:id="0">
    <w:p w14:paraId="59775CC8" w14:textId="77777777" w:rsidR="003D2D1D" w:rsidRDefault="003D2D1D" w:rsidP="00675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CBD81" w14:textId="77777777" w:rsidR="003D2D1D" w:rsidRDefault="003D2D1D" w:rsidP="006757D8">
      <w:r>
        <w:separator/>
      </w:r>
    </w:p>
  </w:footnote>
  <w:footnote w:type="continuationSeparator" w:id="0">
    <w:p w14:paraId="7157FCEF" w14:textId="77777777" w:rsidR="003D2D1D" w:rsidRDefault="003D2D1D" w:rsidP="006757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90326"/>
    <w:multiLevelType w:val="hybridMultilevel"/>
    <w:tmpl w:val="78F82A60"/>
    <w:lvl w:ilvl="0" w:tplc="FB4AFA28">
      <w:start w:val="1"/>
      <w:numFmt w:val="decimal"/>
      <w:lvlText w:val="%1."/>
      <w:lvlJc w:val="left"/>
      <w:pPr>
        <w:ind w:left="6942" w:hanging="360"/>
      </w:pPr>
      <w:rPr>
        <w:rFonts w:hint="default"/>
      </w:rPr>
    </w:lvl>
    <w:lvl w:ilvl="1" w:tplc="04190019" w:tentative="1">
      <w:start w:val="1"/>
      <w:numFmt w:val="lowerLetter"/>
      <w:lvlText w:val="%2."/>
      <w:lvlJc w:val="left"/>
      <w:pPr>
        <w:ind w:left="7662" w:hanging="360"/>
      </w:pPr>
    </w:lvl>
    <w:lvl w:ilvl="2" w:tplc="0419001B" w:tentative="1">
      <w:start w:val="1"/>
      <w:numFmt w:val="lowerRoman"/>
      <w:lvlText w:val="%3."/>
      <w:lvlJc w:val="right"/>
      <w:pPr>
        <w:ind w:left="8382" w:hanging="180"/>
      </w:pPr>
    </w:lvl>
    <w:lvl w:ilvl="3" w:tplc="0419000F" w:tentative="1">
      <w:start w:val="1"/>
      <w:numFmt w:val="decimal"/>
      <w:lvlText w:val="%4."/>
      <w:lvlJc w:val="left"/>
      <w:pPr>
        <w:ind w:left="9102" w:hanging="360"/>
      </w:pPr>
    </w:lvl>
    <w:lvl w:ilvl="4" w:tplc="04190019" w:tentative="1">
      <w:start w:val="1"/>
      <w:numFmt w:val="lowerLetter"/>
      <w:lvlText w:val="%5."/>
      <w:lvlJc w:val="left"/>
      <w:pPr>
        <w:ind w:left="9822" w:hanging="360"/>
      </w:pPr>
    </w:lvl>
    <w:lvl w:ilvl="5" w:tplc="0419001B" w:tentative="1">
      <w:start w:val="1"/>
      <w:numFmt w:val="lowerRoman"/>
      <w:lvlText w:val="%6."/>
      <w:lvlJc w:val="right"/>
      <w:pPr>
        <w:ind w:left="10542" w:hanging="180"/>
      </w:pPr>
    </w:lvl>
    <w:lvl w:ilvl="6" w:tplc="0419000F" w:tentative="1">
      <w:start w:val="1"/>
      <w:numFmt w:val="decimal"/>
      <w:lvlText w:val="%7."/>
      <w:lvlJc w:val="left"/>
      <w:pPr>
        <w:ind w:left="11262" w:hanging="360"/>
      </w:pPr>
    </w:lvl>
    <w:lvl w:ilvl="7" w:tplc="04190019" w:tentative="1">
      <w:start w:val="1"/>
      <w:numFmt w:val="lowerLetter"/>
      <w:lvlText w:val="%8."/>
      <w:lvlJc w:val="left"/>
      <w:pPr>
        <w:ind w:left="11982" w:hanging="360"/>
      </w:pPr>
    </w:lvl>
    <w:lvl w:ilvl="8" w:tplc="0419001B" w:tentative="1">
      <w:start w:val="1"/>
      <w:numFmt w:val="lowerRoman"/>
      <w:lvlText w:val="%9."/>
      <w:lvlJc w:val="right"/>
      <w:pPr>
        <w:ind w:left="12702" w:hanging="180"/>
      </w:pPr>
    </w:lvl>
  </w:abstractNum>
  <w:abstractNum w:abstractNumId="1" w15:restartNumberingAfterBreak="0">
    <w:nsid w:val="07BA1977"/>
    <w:multiLevelType w:val="hybridMultilevel"/>
    <w:tmpl w:val="DC842C48"/>
    <w:lvl w:ilvl="0" w:tplc="0368EC5A">
      <w:start w:val="1"/>
      <w:numFmt w:val="decimal"/>
      <w:lvlText w:val="%1."/>
      <w:lvlJc w:val="left"/>
      <w:pPr>
        <w:ind w:left="360"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2" w15:restartNumberingAfterBreak="0">
    <w:nsid w:val="090E0FBB"/>
    <w:multiLevelType w:val="hybridMultilevel"/>
    <w:tmpl w:val="C728E4DE"/>
    <w:lvl w:ilvl="0" w:tplc="4100230C">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1B251456"/>
    <w:multiLevelType w:val="hybridMultilevel"/>
    <w:tmpl w:val="FF68F8A4"/>
    <w:lvl w:ilvl="0" w:tplc="4C803BA8">
      <w:start w:val="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233A13D4"/>
    <w:multiLevelType w:val="hybridMultilevel"/>
    <w:tmpl w:val="17A0C7CA"/>
    <w:lvl w:ilvl="0" w:tplc="5DDE9336">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8213B92"/>
    <w:multiLevelType w:val="hybridMultilevel"/>
    <w:tmpl w:val="17A0C7CA"/>
    <w:lvl w:ilvl="0" w:tplc="5DDE9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8E342CE"/>
    <w:multiLevelType w:val="hybridMultilevel"/>
    <w:tmpl w:val="DC842C48"/>
    <w:lvl w:ilvl="0" w:tplc="0368EC5A">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7" w15:restartNumberingAfterBreak="0">
    <w:nsid w:val="34FF49CC"/>
    <w:multiLevelType w:val="hybridMultilevel"/>
    <w:tmpl w:val="17A0C7CA"/>
    <w:lvl w:ilvl="0" w:tplc="5DDE9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A371BB1"/>
    <w:multiLevelType w:val="hybridMultilevel"/>
    <w:tmpl w:val="B5889E84"/>
    <w:lvl w:ilvl="0" w:tplc="5DDE9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4327D9F"/>
    <w:multiLevelType w:val="hybridMultilevel"/>
    <w:tmpl w:val="DC842C48"/>
    <w:lvl w:ilvl="0" w:tplc="0368EC5A">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0" w15:restartNumberingAfterBreak="0">
    <w:nsid w:val="4C400739"/>
    <w:multiLevelType w:val="hybridMultilevel"/>
    <w:tmpl w:val="17A0C7CA"/>
    <w:lvl w:ilvl="0" w:tplc="5DDE9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C904BE8"/>
    <w:multiLevelType w:val="hybridMultilevel"/>
    <w:tmpl w:val="DC842C48"/>
    <w:lvl w:ilvl="0" w:tplc="0368EC5A">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2" w15:restartNumberingAfterBreak="0">
    <w:nsid w:val="5D264B0A"/>
    <w:multiLevelType w:val="hybridMultilevel"/>
    <w:tmpl w:val="DC842C48"/>
    <w:lvl w:ilvl="0" w:tplc="0368EC5A">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3" w15:restartNumberingAfterBreak="0">
    <w:nsid w:val="606D708C"/>
    <w:multiLevelType w:val="hybridMultilevel"/>
    <w:tmpl w:val="17A0C7CA"/>
    <w:lvl w:ilvl="0" w:tplc="5DDE9336">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1F07DBA"/>
    <w:multiLevelType w:val="hybridMultilevel"/>
    <w:tmpl w:val="DC842C48"/>
    <w:lvl w:ilvl="0" w:tplc="0368EC5A">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5" w15:restartNumberingAfterBreak="0">
    <w:nsid w:val="62BF02DA"/>
    <w:multiLevelType w:val="hybridMultilevel"/>
    <w:tmpl w:val="DC842C48"/>
    <w:lvl w:ilvl="0" w:tplc="0368EC5A">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16" w15:restartNumberingAfterBreak="0">
    <w:nsid w:val="641F50EC"/>
    <w:multiLevelType w:val="hybridMultilevel"/>
    <w:tmpl w:val="B5889E84"/>
    <w:lvl w:ilvl="0" w:tplc="5DDE9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3BF2E05"/>
    <w:multiLevelType w:val="hybridMultilevel"/>
    <w:tmpl w:val="3E06E04A"/>
    <w:lvl w:ilvl="0" w:tplc="146EFDE0">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6"/>
  </w:num>
  <w:num w:numId="2">
    <w:abstractNumId w:val="2"/>
  </w:num>
  <w:num w:numId="3">
    <w:abstractNumId w:val="3"/>
  </w:num>
  <w:num w:numId="4">
    <w:abstractNumId w:val="1"/>
  </w:num>
  <w:num w:numId="5">
    <w:abstractNumId w:val="15"/>
  </w:num>
  <w:num w:numId="6">
    <w:abstractNumId w:val="9"/>
  </w:num>
  <w:num w:numId="7">
    <w:abstractNumId w:val="14"/>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0"/>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4"/>
  </w:num>
  <w:num w:numId="20">
    <w:abstractNumId w:val="13"/>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716"/>
    <w:rsid w:val="000148F3"/>
    <w:rsid w:val="00014C3F"/>
    <w:rsid w:val="00021CB4"/>
    <w:rsid w:val="0002326C"/>
    <w:rsid w:val="000447A0"/>
    <w:rsid w:val="00045C70"/>
    <w:rsid w:val="00057425"/>
    <w:rsid w:val="00070A59"/>
    <w:rsid w:val="000713FC"/>
    <w:rsid w:val="0007325B"/>
    <w:rsid w:val="00083195"/>
    <w:rsid w:val="00087EEC"/>
    <w:rsid w:val="00092D77"/>
    <w:rsid w:val="00092F79"/>
    <w:rsid w:val="000B56BA"/>
    <w:rsid w:val="000B5A14"/>
    <w:rsid w:val="000C0049"/>
    <w:rsid w:val="000C1EE1"/>
    <w:rsid w:val="000C4D73"/>
    <w:rsid w:val="000D055B"/>
    <w:rsid w:val="000D5CBF"/>
    <w:rsid w:val="000F706C"/>
    <w:rsid w:val="001113E7"/>
    <w:rsid w:val="00114E62"/>
    <w:rsid w:val="00115268"/>
    <w:rsid w:val="00122457"/>
    <w:rsid w:val="0016730A"/>
    <w:rsid w:val="00175FCA"/>
    <w:rsid w:val="001866D9"/>
    <w:rsid w:val="001C5E41"/>
    <w:rsid w:val="001D6D24"/>
    <w:rsid w:val="001E25FE"/>
    <w:rsid w:val="001E5865"/>
    <w:rsid w:val="001E5BD8"/>
    <w:rsid w:val="001E7436"/>
    <w:rsid w:val="00211ACD"/>
    <w:rsid w:val="002160DB"/>
    <w:rsid w:val="00234879"/>
    <w:rsid w:val="002548BE"/>
    <w:rsid w:val="0025536D"/>
    <w:rsid w:val="00256B79"/>
    <w:rsid w:val="00261552"/>
    <w:rsid w:val="00272A80"/>
    <w:rsid w:val="002A34A3"/>
    <w:rsid w:val="002A3EB5"/>
    <w:rsid w:val="002B2BCE"/>
    <w:rsid w:val="002C1EFD"/>
    <w:rsid w:val="002C66D5"/>
    <w:rsid w:val="002D5F52"/>
    <w:rsid w:val="002F0863"/>
    <w:rsid w:val="00306009"/>
    <w:rsid w:val="00306D87"/>
    <w:rsid w:val="003266AE"/>
    <w:rsid w:val="00334D33"/>
    <w:rsid w:val="00340117"/>
    <w:rsid w:val="00350B2F"/>
    <w:rsid w:val="00352F53"/>
    <w:rsid w:val="00373B5D"/>
    <w:rsid w:val="00385A91"/>
    <w:rsid w:val="00392F51"/>
    <w:rsid w:val="00397493"/>
    <w:rsid w:val="003B6ECE"/>
    <w:rsid w:val="003C089F"/>
    <w:rsid w:val="003C3AFC"/>
    <w:rsid w:val="003D0145"/>
    <w:rsid w:val="003D2D1D"/>
    <w:rsid w:val="003E3A3B"/>
    <w:rsid w:val="00426AD9"/>
    <w:rsid w:val="004339E9"/>
    <w:rsid w:val="00433BE5"/>
    <w:rsid w:val="00437D5B"/>
    <w:rsid w:val="0044083D"/>
    <w:rsid w:val="00446303"/>
    <w:rsid w:val="00467C7C"/>
    <w:rsid w:val="0048086E"/>
    <w:rsid w:val="00482157"/>
    <w:rsid w:val="004A4CC5"/>
    <w:rsid w:val="004A7507"/>
    <w:rsid w:val="004C48E2"/>
    <w:rsid w:val="004C5442"/>
    <w:rsid w:val="004D2806"/>
    <w:rsid w:val="004F101E"/>
    <w:rsid w:val="004F22A9"/>
    <w:rsid w:val="004F25D0"/>
    <w:rsid w:val="00500DF4"/>
    <w:rsid w:val="005056E1"/>
    <w:rsid w:val="00527D1E"/>
    <w:rsid w:val="005366AD"/>
    <w:rsid w:val="00537EBC"/>
    <w:rsid w:val="00542E37"/>
    <w:rsid w:val="00546F5C"/>
    <w:rsid w:val="00550340"/>
    <w:rsid w:val="00551A45"/>
    <w:rsid w:val="00580F23"/>
    <w:rsid w:val="00581BEA"/>
    <w:rsid w:val="00582390"/>
    <w:rsid w:val="0058325A"/>
    <w:rsid w:val="00583F28"/>
    <w:rsid w:val="005B3602"/>
    <w:rsid w:val="005C0DC7"/>
    <w:rsid w:val="005E2F4D"/>
    <w:rsid w:val="005E7075"/>
    <w:rsid w:val="005E74A9"/>
    <w:rsid w:val="00654B9D"/>
    <w:rsid w:val="006757D8"/>
    <w:rsid w:val="006A27BC"/>
    <w:rsid w:val="006B4957"/>
    <w:rsid w:val="006B7827"/>
    <w:rsid w:val="006C27DD"/>
    <w:rsid w:val="006C3D3A"/>
    <w:rsid w:val="00704DA6"/>
    <w:rsid w:val="00710865"/>
    <w:rsid w:val="00714340"/>
    <w:rsid w:val="0071734D"/>
    <w:rsid w:val="00720095"/>
    <w:rsid w:val="00734069"/>
    <w:rsid w:val="00736DF8"/>
    <w:rsid w:val="00741F8D"/>
    <w:rsid w:val="00752A58"/>
    <w:rsid w:val="0075528D"/>
    <w:rsid w:val="00762B9C"/>
    <w:rsid w:val="00784C2C"/>
    <w:rsid w:val="007F0EC8"/>
    <w:rsid w:val="0084040B"/>
    <w:rsid w:val="00842A26"/>
    <w:rsid w:val="00843DB6"/>
    <w:rsid w:val="00844240"/>
    <w:rsid w:val="00844386"/>
    <w:rsid w:val="00855AFF"/>
    <w:rsid w:val="0085626C"/>
    <w:rsid w:val="008624F8"/>
    <w:rsid w:val="008A2AC8"/>
    <w:rsid w:val="008A5D79"/>
    <w:rsid w:val="008B6BF3"/>
    <w:rsid w:val="008E334F"/>
    <w:rsid w:val="00913302"/>
    <w:rsid w:val="00923C3A"/>
    <w:rsid w:val="00931179"/>
    <w:rsid w:val="009607FB"/>
    <w:rsid w:val="009670DD"/>
    <w:rsid w:val="00970C55"/>
    <w:rsid w:val="00970D04"/>
    <w:rsid w:val="00982548"/>
    <w:rsid w:val="009856F2"/>
    <w:rsid w:val="00991B0A"/>
    <w:rsid w:val="009B1E0F"/>
    <w:rsid w:val="009C68B9"/>
    <w:rsid w:val="009F6C71"/>
    <w:rsid w:val="00A500EE"/>
    <w:rsid w:val="00A7686D"/>
    <w:rsid w:val="00AB048F"/>
    <w:rsid w:val="00AB22C0"/>
    <w:rsid w:val="00AB2649"/>
    <w:rsid w:val="00AE107C"/>
    <w:rsid w:val="00AE7403"/>
    <w:rsid w:val="00AF7149"/>
    <w:rsid w:val="00B12B4E"/>
    <w:rsid w:val="00B35935"/>
    <w:rsid w:val="00B44B42"/>
    <w:rsid w:val="00B45355"/>
    <w:rsid w:val="00B45A50"/>
    <w:rsid w:val="00B4655A"/>
    <w:rsid w:val="00B53E38"/>
    <w:rsid w:val="00B55840"/>
    <w:rsid w:val="00B64CB0"/>
    <w:rsid w:val="00B67A69"/>
    <w:rsid w:val="00B70790"/>
    <w:rsid w:val="00BA3381"/>
    <w:rsid w:val="00BA4C49"/>
    <w:rsid w:val="00BA6A0B"/>
    <w:rsid w:val="00BB5716"/>
    <w:rsid w:val="00BC030A"/>
    <w:rsid w:val="00BD1E1D"/>
    <w:rsid w:val="00BD67E5"/>
    <w:rsid w:val="00BE3203"/>
    <w:rsid w:val="00BE49BA"/>
    <w:rsid w:val="00BE6DD2"/>
    <w:rsid w:val="00C00DC6"/>
    <w:rsid w:val="00C06A1F"/>
    <w:rsid w:val="00C249A6"/>
    <w:rsid w:val="00C32504"/>
    <w:rsid w:val="00C7398F"/>
    <w:rsid w:val="00C80C33"/>
    <w:rsid w:val="00C95CCA"/>
    <w:rsid w:val="00C967E9"/>
    <w:rsid w:val="00CA4854"/>
    <w:rsid w:val="00CA7E19"/>
    <w:rsid w:val="00CC4F36"/>
    <w:rsid w:val="00CD12AC"/>
    <w:rsid w:val="00CD73AE"/>
    <w:rsid w:val="00D00E73"/>
    <w:rsid w:val="00D16077"/>
    <w:rsid w:val="00D21025"/>
    <w:rsid w:val="00D210F7"/>
    <w:rsid w:val="00D26A83"/>
    <w:rsid w:val="00D3239D"/>
    <w:rsid w:val="00D455DC"/>
    <w:rsid w:val="00D53B03"/>
    <w:rsid w:val="00D76BB4"/>
    <w:rsid w:val="00D83EA1"/>
    <w:rsid w:val="00D92420"/>
    <w:rsid w:val="00D9242F"/>
    <w:rsid w:val="00D9280E"/>
    <w:rsid w:val="00D96CEA"/>
    <w:rsid w:val="00D970E8"/>
    <w:rsid w:val="00DB4ED0"/>
    <w:rsid w:val="00DB683E"/>
    <w:rsid w:val="00DD2571"/>
    <w:rsid w:val="00DD30A4"/>
    <w:rsid w:val="00DD530D"/>
    <w:rsid w:val="00E02553"/>
    <w:rsid w:val="00E365EF"/>
    <w:rsid w:val="00E4479E"/>
    <w:rsid w:val="00E47743"/>
    <w:rsid w:val="00E50976"/>
    <w:rsid w:val="00E60D06"/>
    <w:rsid w:val="00E678E0"/>
    <w:rsid w:val="00E72E77"/>
    <w:rsid w:val="00E72ED0"/>
    <w:rsid w:val="00EA09A0"/>
    <w:rsid w:val="00EA1C71"/>
    <w:rsid w:val="00EA5137"/>
    <w:rsid w:val="00EA71B1"/>
    <w:rsid w:val="00EC1162"/>
    <w:rsid w:val="00EF76C1"/>
    <w:rsid w:val="00F012F4"/>
    <w:rsid w:val="00F117AA"/>
    <w:rsid w:val="00F13FDF"/>
    <w:rsid w:val="00F1454B"/>
    <w:rsid w:val="00F221FF"/>
    <w:rsid w:val="00F25A19"/>
    <w:rsid w:val="00F34392"/>
    <w:rsid w:val="00F40E27"/>
    <w:rsid w:val="00F51FA5"/>
    <w:rsid w:val="00F63FBB"/>
    <w:rsid w:val="00F74900"/>
    <w:rsid w:val="00F90F6C"/>
    <w:rsid w:val="00FA28A0"/>
    <w:rsid w:val="00FB3F63"/>
    <w:rsid w:val="00FB5AE8"/>
    <w:rsid w:val="00FC7B3F"/>
    <w:rsid w:val="00FF329C"/>
    <w:rsid w:val="00FF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1914"/>
  <w15:docId w15:val="{CA6034E9-77D2-4FB8-887F-CE13ACB3A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7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B6BF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BB5716"/>
    <w:pPr>
      <w:spacing w:after="60" w:line="276" w:lineRule="auto"/>
      <w:ind w:firstLine="567"/>
      <w:jc w:val="both"/>
    </w:pPr>
    <w:rPr>
      <w:rFonts w:ascii="Arial" w:hAnsi="Arial" w:cs="Arial"/>
      <w:sz w:val="20"/>
      <w:szCs w:val="20"/>
      <w:lang w:val="ky-KG" w:eastAsia="ky-KG"/>
    </w:rPr>
  </w:style>
  <w:style w:type="paragraph" w:styleId="a3">
    <w:name w:val="List Paragraph"/>
    <w:basedOn w:val="a"/>
    <w:uiPriority w:val="34"/>
    <w:qFormat/>
    <w:rsid w:val="00BB5716"/>
    <w:pPr>
      <w:ind w:left="720"/>
      <w:contextualSpacing/>
    </w:pPr>
  </w:style>
  <w:style w:type="paragraph" w:styleId="a4">
    <w:name w:val="Normal (Web)"/>
    <w:basedOn w:val="a"/>
    <w:unhideWhenUsed/>
    <w:rsid w:val="00BB5716"/>
  </w:style>
  <w:style w:type="paragraph" w:styleId="a5">
    <w:name w:val="No Spacing"/>
    <w:uiPriority w:val="1"/>
    <w:qFormat/>
    <w:rsid w:val="005056E1"/>
    <w:pPr>
      <w:spacing w:after="0" w:line="240" w:lineRule="auto"/>
    </w:pPr>
    <w:rPr>
      <w:rFonts w:ascii="Calibri" w:eastAsia="Times New Roman" w:hAnsi="Calibri" w:cs="Arial"/>
      <w:lang w:val="ky-KG" w:eastAsia="ky-KG"/>
    </w:rPr>
  </w:style>
  <w:style w:type="paragraph" w:styleId="a6">
    <w:name w:val="Balloon Text"/>
    <w:basedOn w:val="a"/>
    <w:link w:val="a7"/>
    <w:uiPriority w:val="99"/>
    <w:semiHidden/>
    <w:unhideWhenUsed/>
    <w:rsid w:val="000D5CBF"/>
    <w:rPr>
      <w:rFonts w:ascii="Segoe UI" w:hAnsi="Segoe UI" w:cs="Segoe UI"/>
      <w:sz w:val="18"/>
      <w:szCs w:val="18"/>
    </w:rPr>
  </w:style>
  <w:style w:type="character" w:customStyle="1" w:styleId="a7">
    <w:name w:val="Текст выноски Знак"/>
    <w:basedOn w:val="a0"/>
    <w:link w:val="a6"/>
    <w:uiPriority w:val="99"/>
    <w:semiHidden/>
    <w:rsid w:val="000D5CBF"/>
    <w:rPr>
      <w:rFonts w:ascii="Segoe UI" w:eastAsia="Times New Roman" w:hAnsi="Segoe UI" w:cs="Segoe UI"/>
      <w:sz w:val="18"/>
      <w:szCs w:val="18"/>
      <w:lang w:eastAsia="ru-RU"/>
    </w:rPr>
  </w:style>
  <w:style w:type="table" w:styleId="a8">
    <w:name w:val="Table Grid"/>
    <w:basedOn w:val="a1"/>
    <w:uiPriority w:val="39"/>
    <w:rsid w:val="0043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757D8"/>
    <w:pPr>
      <w:tabs>
        <w:tab w:val="center" w:pos="4677"/>
        <w:tab w:val="right" w:pos="9355"/>
      </w:tabs>
    </w:pPr>
  </w:style>
  <w:style w:type="character" w:customStyle="1" w:styleId="aa">
    <w:name w:val="Верхний колонтитул Знак"/>
    <w:basedOn w:val="a0"/>
    <w:link w:val="a9"/>
    <w:uiPriority w:val="99"/>
    <w:rsid w:val="006757D8"/>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6757D8"/>
    <w:pPr>
      <w:tabs>
        <w:tab w:val="center" w:pos="4677"/>
        <w:tab w:val="right" w:pos="9355"/>
      </w:tabs>
    </w:pPr>
  </w:style>
  <w:style w:type="character" w:customStyle="1" w:styleId="ac">
    <w:name w:val="Нижний колонтитул Знак"/>
    <w:basedOn w:val="a0"/>
    <w:link w:val="ab"/>
    <w:uiPriority w:val="99"/>
    <w:rsid w:val="006757D8"/>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AF7149"/>
    <w:rPr>
      <w:rFonts w:ascii="Consolas" w:hAnsi="Consolas"/>
      <w:sz w:val="20"/>
      <w:szCs w:val="20"/>
    </w:rPr>
  </w:style>
  <w:style w:type="character" w:customStyle="1" w:styleId="HTML0">
    <w:name w:val="Стандартный HTML Знак"/>
    <w:basedOn w:val="a0"/>
    <w:link w:val="HTML"/>
    <w:uiPriority w:val="99"/>
    <w:semiHidden/>
    <w:rsid w:val="00AF7149"/>
    <w:rPr>
      <w:rFonts w:ascii="Consolas" w:eastAsia="Times New Roman" w:hAnsi="Consolas" w:cs="Times New Roman"/>
      <w:sz w:val="20"/>
      <w:szCs w:val="20"/>
      <w:lang w:eastAsia="ru-RU"/>
    </w:rPr>
  </w:style>
  <w:style w:type="character" w:customStyle="1" w:styleId="10">
    <w:name w:val="Заголовок 1 Знак"/>
    <w:basedOn w:val="a0"/>
    <w:link w:val="1"/>
    <w:uiPriority w:val="9"/>
    <w:rsid w:val="008B6BF3"/>
    <w:rPr>
      <w:rFonts w:asciiTheme="majorHAnsi" w:eastAsiaTheme="majorEastAsia" w:hAnsiTheme="majorHAnsi" w:cstheme="majorBidi"/>
      <w:color w:val="2E74B5" w:themeColor="accent1" w:themeShade="BF"/>
      <w:sz w:val="32"/>
      <w:szCs w:val="32"/>
      <w:lang w:eastAsia="ru-RU"/>
    </w:rPr>
  </w:style>
  <w:style w:type="paragraph" w:styleId="ad">
    <w:name w:val="List"/>
    <w:basedOn w:val="a"/>
    <w:uiPriority w:val="99"/>
    <w:unhideWhenUsed/>
    <w:rsid w:val="008B6BF3"/>
    <w:pPr>
      <w:ind w:left="283" w:hanging="283"/>
      <w:contextualSpacing/>
    </w:pPr>
  </w:style>
  <w:style w:type="paragraph" w:styleId="2">
    <w:name w:val="List 2"/>
    <w:basedOn w:val="a"/>
    <w:uiPriority w:val="99"/>
    <w:unhideWhenUsed/>
    <w:rsid w:val="008B6BF3"/>
    <w:pPr>
      <w:ind w:left="566" w:hanging="283"/>
      <w:contextualSpacing/>
    </w:pPr>
  </w:style>
  <w:style w:type="paragraph" w:styleId="ae">
    <w:name w:val="Title"/>
    <w:basedOn w:val="a"/>
    <w:next w:val="a"/>
    <w:link w:val="af"/>
    <w:uiPriority w:val="10"/>
    <w:qFormat/>
    <w:rsid w:val="008B6BF3"/>
    <w:pPr>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0"/>
    <w:link w:val="ae"/>
    <w:uiPriority w:val="10"/>
    <w:rsid w:val="008B6BF3"/>
    <w:rPr>
      <w:rFonts w:asciiTheme="majorHAnsi" w:eastAsiaTheme="majorEastAsia" w:hAnsiTheme="majorHAnsi" w:cstheme="majorBidi"/>
      <w:spacing w:val="-10"/>
      <w:kern w:val="28"/>
      <w:sz w:val="56"/>
      <w:szCs w:val="56"/>
      <w:lang w:eastAsia="ru-RU"/>
    </w:rPr>
  </w:style>
  <w:style w:type="paragraph" w:styleId="af0">
    <w:name w:val="Body Text"/>
    <w:basedOn w:val="a"/>
    <w:link w:val="af1"/>
    <w:uiPriority w:val="99"/>
    <w:unhideWhenUsed/>
    <w:rsid w:val="008B6BF3"/>
    <w:pPr>
      <w:spacing w:after="120"/>
    </w:pPr>
  </w:style>
  <w:style w:type="character" w:customStyle="1" w:styleId="af1">
    <w:name w:val="Основной текст Знак"/>
    <w:basedOn w:val="a0"/>
    <w:link w:val="af0"/>
    <w:uiPriority w:val="99"/>
    <w:rsid w:val="008B6BF3"/>
    <w:rPr>
      <w:rFonts w:ascii="Times New Roman" w:eastAsia="Times New Roman" w:hAnsi="Times New Roman" w:cs="Times New Roman"/>
      <w:sz w:val="24"/>
      <w:szCs w:val="24"/>
      <w:lang w:eastAsia="ru-RU"/>
    </w:rPr>
  </w:style>
  <w:style w:type="paragraph" w:styleId="af2">
    <w:name w:val="Body Text First Indent"/>
    <w:basedOn w:val="af0"/>
    <w:link w:val="af3"/>
    <w:uiPriority w:val="99"/>
    <w:unhideWhenUsed/>
    <w:rsid w:val="008B6BF3"/>
    <w:pPr>
      <w:spacing w:after="0"/>
      <w:ind w:firstLine="360"/>
    </w:pPr>
  </w:style>
  <w:style w:type="character" w:customStyle="1" w:styleId="af3">
    <w:name w:val="Красная строка Знак"/>
    <w:basedOn w:val="af1"/>
    <w:link w:val="af2"/>
    <w:uiPriority w:val="99"/>
    <w:rsid w:val="008B6BF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4426">
      <w:bodyDiv w:val="1"/>
      <w:marLeft w:val="0"/>
      <w:marRight w:val="0"/>
      <w:marTop w:val="0"/>
      <w:marBottom w:val="0"/>
      <w:divBdr>
        <w:top w:val="none" w:sz="0" w:space="0" w:color="auto"/>
        <w:left w:val="none" w:sz="0" w:space="0" w:color="auto"/>
        <w:bottom w:val="none" w:sz="0" w:space="0" w:color="auto"/>
        <w:right w:val="none" w:sz="0" w:space="0" w:color="auto"/>
      </w:divBdr>
    </w:div>
    <w:div w:id="133720934">
      <w:bodyDiv w:val="1"/>
      <w:marLeft w:val="0"/>
      <w:marRight w:val="0"/>
      <w:marTop w:val="0"/>
      <w:marBottom w:val="0"/>
      <w:divBdr>
        <w:top w:val="none" w:sz="0" w:space="0" w:color="auto"/>
        <w:left w:val="none" w:sz="0" w:space="0" w:color="auto"/>
        <w:bottom w:val="none" w:sz="0" w:space="0" w:color="auto"/>
        <w:right w:val="none" w:sz="0" w:space="0" w:color="auto"/>
      </w:divBdr>
    </w:div>
    <w:div w:id="310450477">
      <w:bodyDiv w:val="1"/>
      <w:marLeft w:val="0"/>
      <w:marRight w:val="0"/>
      <w:marTop w:val="0"/>
      <w:marBottom w:val="0"/>
      <w:divBdr>
        <w:top w:val="none" w:sz="0" w:space="0" w:color="auto"/>
        <w:left w:val="none" w:sz="0" w:space="0" w:color="auto"/>
        <w:bottom w:val="none" w:sz="0" w:space="0" w:color="auto"/>
        <w:right w:val="none" w:sz="0" w:space="0" w:color="auto"/>
      </w:divBdr>
    </w:div>
    <w:div w:id="374428071">
      <w:bodyDiv w:val="1"/>
      <w:marLeft w:val="0"/>
      <w:marRight w:val="0"/>
      <w:marTop w:val="0"/>
      <w:marBottom w:val="0"/>
      <w:divBdr>
        <w:top w:val="none" w:sz="0" w:space="0" w:color="auto"/>
        <w:left w:val="none" w:sz="0" w:space="0" w:color="auto"/>
        <w:bottom w:val="none" w:sz="0" w:space="0" w:color="auto"/>
        <w:right w:val="none" w:sz="0" w:space="0" w:color="auto"/>
      </w:divBdr>
    </w:div>
    <w:div w:id="405538598">
      <w:bodyDiv w:val="1"/>
      <w:marLeft w:val="0"/>
      <w:marRight w:val="0"/>
      <w:marTop w:val="0"/>
      <w:marBottom w:val="0"/>
      <w:divBdr>
        <w:top w:val="none" w:sz="0" w:space="0" w:color="auto"/>
        <w:left w:val="none" w:sz="0" w:space="0" w:color="auto"/>
        <w:bottom w:val="none" w:sz="0" w:space="0" w:color="auto"/>
        <w:right w:val="none" w:sz="0" w:space="0" w:color="auto"/>
      </w:divBdr>
    </w:div>
    <w:div w:id="566841271">
      <w:bodyDiv w:val="1"/>
      <w:marLeft w:val="0"/>
      <w:marRight w:val="0"/>
      <w:marTop w:val="0"/>
      <w:marBottom w:val="0"/>
      <w:divBdr>
        <w:top w:val="none" w:sz="0" w:space="0" w:color="auto"/>
        <w:left w:val="none" w:sz="0" w:space="0" w:color="auto"/>
        <w:bottom w:val="none" w:sz="0" w:space="0" w:color="auto"/>
        <w:right w:val="none" w:sz="0" w:space="0" w:color="auto"/>
      </w:divBdr>
    </w:div>
    <w:div w:id="588123788">
      <w:bodyDiv w:val="1"/>
      <w:marLeft w:val="0"/>
      <w:marRight w:val="0"/>
      <w:marTop w:val="0"/>
      <w:marBottom w:val="0"/>
      <w:divBdr>
        <w:top w:val="none" w:sz="0" w:space="0" w:color="auto"/>
        <w:left w:val="none" w:sz="0" w:space="0" w:color="auto"/>
        <w:bottom w:val="none" w:sz="0" w:space="0" w:color="auto"/>
        <w:right w:val="none" w:sz="0" w:space="0" w:color="auto"/>
      </w:divBdr>
    </w:div>
    <w:div w:id="616836053">
      <w:bodyDiv w:val="1"/>
      <w:marLeft w:val="0"/>
      <w:marRight w:val="0"/>
      <w:marTop w:val="0"/>
      <w:marBottom w:val="0"/>
      <w:divBdr>
        <w:top w:val="none" w:sz="0" w:space="0" w:color="auto"/>
        <w:left w:val="none" w:sz="0" w:space="0" w:color="auto"/>
        <w:bottom w:val="none" w:sz="0" w:space="0" w:color="auto"/>
        <w:right w:val="none" w:sz="0" w:space="0" w:color="auto"/>
      </w:divBdr>
    </w:div>
    <w:div w:id="657224167">
      <w:bodyDiv w:val="1"/>
      <w:marLeft w:val="0"/>
      <w:marRight w:val="0"/>
      <w:marTop w:val="0"/>
      <w:marBottom w:val="0"/>
      <w:divBdr>
        <w:top w:val="none" w:sz="0" w:space="0" w:color="auto"/>
        <w:left w:val="none" w:sz="0" w:space="0" w:color="auto"/>
        <w:bottom w:val="none" w:sz="0" w:space="0" w:color="auto"/>
        <w:right w:val="none" w:sz="0" w:space="0" w:color="auto"/>
      </w:divBdr>
    </w:div>
    <w:div w:id="753430764">
      <w:bodyDiv w:val="1"/>
      <w:marLeft w:val="0"/>
      <w:marRight w:val="0"/>
      <w:marTop w:val="0"/>
      <w:marBottom w:val="0"/>
      <w:divBdr>
        <w:top w:val="none" w:sz="0" w:space="0" w:color="auto"/>
        <w:left w:val="none" w:sz="0" w:space="0" w:color="auto"/>
        <w:bottom w:val="none" w:sz="0" w:space="0" w:color="auto"/>
        <w:right w:val="none" w:sz="0" w:space="0" w:color="auto"/>
      </w:divBdr>
    </w:div>
    <w:div w:id="797797380">
      <w:bodyDiv w:val="1"/>
      <w:marLeft w:val="0"/>
      <w:marRight w:val="0"/>
      <w:marTop w:val="0"/>
      <w:marBottom w:val="0"/>
      <w:divBdr>
        <w:top w:val="none" w:sz="0" w:space="0" w:color="auto"/>
        <w:left w:val="none" w:sz="0" w:space="0" w:color="auto"/>
        <w:bottom w:val="none" w:sz="0" w:space="0" w:color="auto"/>
        <w:right w:val="none" w:sz="0" w:space="0" w:color="auto"/>
      </w:divBdr>
    </w:div>
    <w:div w:id="1073161879">
      <w:bodyDiv w:val="1"/>
      <w:marLeft w:val="0"/>
      <w:marRight w:val="0"/>
      <w:marTop w:val="0"/>
      <w:marBottom w:val="0"/>
      <w:divBdr>
        <w:top w:val="none" w:sz="0" w:space="0" w:color="auto"/>
        <w:left w:val="none" w:sz="0" w:space="0" w:color="auto"/>
        <w:bottom w:val="none" w:sz="0" w:space="0" w:color="auto"/>
        <w:right w:val="none" w:sz="0" w:space="0" w:color="auto"/>
      </w:divBdr>
    </w:div>
    <w:div w:id="1126586768">
      <w:bodyDiv w:val="1"/>
      <w:marLeft w:val="0"/>
      <w:marRight w:val="0"/>
      <w:marTop w:val="0"/>
      <w:marBottom w:val="0"/>
      <w:divBdr>
        <w:top w:val="none" w:sz="0" w:space="0" w:color="auto"/>
        <w:left w:val="none" w:sz="0" w:space="0" w:color="auto"/>
        <w:bottom w:val="none" w:sz="0" w:space="0" w:color="auto"/>
        <w:right w:val="none" w:sz="0" w:space="0" w:color="auto"/>
      </w:divBdr>
    </w:div>
    <w:div w:id="1763839903">
      <w:bodyDiv w:val="1"/>
      <w:marLeft w:val="0"/>
      <w:marRight w:val="0"/>
      <w:marTop w:val="0"/>
      <w:marBottom w:val="0"/>
      <w:divBdr>
        <w:top w:val="none" w:sz="0" w:space="0" w:color="auto"/>
        <w:left w:val="none" w:sz="0" w:space="0" w:color="auto"/>
        <w:bottom w:val="none" w:sz="0" w:space="0" w:color="auto"/>
        <w:right w:val="none" w:sz="0" w:space="0" w:color="auto"/>
      </w:divBdr>
    </w:div>
    <w:div w:id="1833830847">
      <w:bodyDiv w:val="1"/>
      <w:marLeft w:val="0"/>
      <w:marRight w:val="0"/>
      <w:marTop w:val="0"/>
      <w:marBottom w:val="0"/>
      <w:divBdr>
        <w:top w:val="none" w:sz="0" w:space="0" w:color="auto"/>
        <w:left w:val="none" w:sz="0" w:space="0" w:color="auto"/>
        <w:bottom w:val="none" w:sz="0" w:space="0" w:color="auto"/>
        <w:right w:val="none" w:sz="0" w:space="0" w:color="auto"/>
      </w:divBdr>
    </w:div>
    <w:div w:id="1847404232">
      <w:bodyDiv w:val="1"/>
      <w:marLeft w:val="0"/>
      <w:marRight w:val="0"/>
      <w:marTop w:val="0"/>
      <w:marBottom w:val="0"/>
      <w:divBdr>
        <w:top w:val="none" w:sz="0" w:space="0" w:color="auto"/>
        <w:left w:val="none" w:sz="0" w:space="0" w:color="auto"/>
        <w:bottom w:val="none" w:sz="0" w:space="0" w:color="auto"/>
        <w:right w:val="none" w:sz="0" w:space="0" w:color="auto"/>
      </w:divBdr>
    </w:div>
    <w:div w:id="1917591793">
      <w:bodyDiv w:val="1"/>
      <w:marLeft w:val="0"/>
      <w:marRight w:val="0"/>
      <w:marTop w:val="0"/>
      <w:marBottom w:val="0"/>
      <w:divBdr>
        <w:top w:val="none" w:sz="0" w:space="0" w:color="auto"/>
        <w:left w:val="none" w:sz="0" w:space="0" w:color="auto"/>
        <w:bottom w:val="none" w:sz="0" w:space="0" w:color="auto"/>
        <w:right w:val="none" w:sz="0" w:space="0" w:color="auto"/>
      </w:divBdr>
    </w:div>
    <w:div w:id="2143301174">
      <w:bodyDiv w:val="1"/>
      <w:marLeft w:val="0"/>
      <w:marRight w:val="0"/>
      <w:marTop w:val="0"/>
      <w:marBottom w:val="0"/>
      <w:divBdr>
        <w:top w:val="none" w:sz="0" w:space="0" w:color="auto"/>
        <w:left w:val="none" w:sz="0" w:space="0" w:color="auto"/>
        <w:bottom w:val="none" w:sz="0" w:space="0" w:color="auto"/>
        <w:right w:val="none" w:sz="0" w:space="0" w:color="auto"/>
      </w:divBdr>
    </w:div>
    <w:div w:id="214731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0DED2-A6E1-445F-80FD-FE6A286DD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5813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ГИВФБ</dc:creator>
  <cp:lastModifiedBy>RePack by Diakov</cp:lastModifiedBy>
  <cp:revision>2</cp:revision>
  <cp:lastPrinted>2021-05-17T07:59:00Z</cp:lastPrinted>
  <dcterms:created xsi:type="dcterms:W3CDTF">2021-05-27T07:16:00Z</dcterms:created>
  <dcterms:modified xsi:type="dcterms:W3CDTF">2021-05-27T07:16:00Z</dcterms:modified>
</cp:coreProperties>
</file>