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BB29" w14:textId="4A0A2BEE" w:rsidR="00B8551F" w:rsidRPr="00CC1924" w:rsidRDefault="00B8551F" w:rsidP="007C70C9">
      <w:pPr>
        <w:pStyle w:val="a3"/>
        <w:jc w:val="center"/>
        <w:rPr>
          <w:rFonts w:ascii="Times New Roman" w:hAnsi="Times New Roman" w:cs="Times New Roman"/>
          <w:b/>
          <w:sz w:val="24"/>
          <w:szCs w:val="24"/>
        </w:rPr>
      </w:pPr>
      <w:r w:rsidRPr="00CC1924">
        <w:rPr>
          <w:rFonts w:ascii="Times New Roman" w:hAnsi="Times New Roman" w:cs="Times New Roman"/>
          <w:b/>
          <w:sz w:val="24"/>
          <w:szCs w:val="24"/>
        </w:rPr>
        <w:t>С</w:t>
      </w:r>
      <w:r w:rsidR="007C70C9" w:rsidRPr="00CC1924">
        <w:rPr>
          <w:rFonts w:ascii="Times New Roman" w:hAnsi="Times New Roman" w:cs="Times New Roman"/>
          <w:b/>
          <w:sz w:val="24"/>
          <w:szCs w:val="24"/>
        </w:rPr>
        <w:t>правка-обоснование</w:t>
      </w:r>
    </w:p>
    <w:p w14:paraId="67D3BDB5" w14:textId="77777777" w:rsidR="00B8551F" w:rsidRPr="00CC1924" w:rsidRDefault="00B8551F" w:rsidP="007C70C9">
      <w:pPr>
        <w:pStyle w:val="a3"/>
        <w:jc w:val="center"/>
        <w:rPr>
          <w:rFonts w:ascii="Times New Roman" w:hAnsi="Times New Roman" w:cs="Times New Roman"/>
          <w:b/>
          <w:sz w:val="24"/>
          <w:szCs w:val="24"/>
        </w:rPr>
      </w:pPr>
      <w:r w:rsidRPr="00CC1924">
        <w:rPr>
          <w:rFonts w:ascii="Times New Roman" w:hAnsi="Times New Roman" w:cs="Times New Roman"/>
          <w:b/>
          <w:sz w:val="24"/>
          <w:szCs w:val="24"/>
        </w:rPr>
        <w:t xml:space="preserve">к проекту Закона Кыргызской Республики </w:t>
      </w:r>
    </w:p>
    <w:p w14:paraId="4C34ADAB" w14:textId="43E3EF5B" w:rsidR="00623697" w:rsidRPr="00CC1924" w:rsidRDefault="007C70C9" w:rsidP="007C70C9">
      <w:pPr>
        <w:shd w:val="clear" w:color="auto" w:fill="FFFFFF"/>
        <w:jc w:val="center"/>
        <w:rPr>
          <w:b/>
          <w:bCs/>
          <w:spacing w:val="5"/>
        </w:rPr>
      </w:pPr>
      <w:r>
        <w:rPr>
          <w:b/>
          <w:bCs/>
          <w:spacing w:val="5"/>
        </w:rPr>
        <w:t>«</w:t>
      </w:r>
      <w:r w:rsidR="00623697" w:rsidRPr="00CC1924">
        <w:rPr>
          <w:b/>
          <w:bCs/>
          <w:spacing w:val="5"/>
        </w:rPr>
        <w:t xml:space="preserve">О внесении изменений в Закон Кыргызской Республики </w:t>
      </w:r>
    </w:p>
    <w:p w14:paraId="1BF75150" w14:textId="77777777" w:rsidR="00623697" w:rsidRPr="00CC1924" w:rsidRDefault="00623697" w:rsidP="007C70C9">
      <w:pPr>
        <w:shd w:val="clear" w:color="auto" w:fill="FFFFFF"/>
        <w:jc w:val="center"/>
        <w:rPr>
          <w:b/>
          <w:bCs/>
          <w:spacing w:val="5"/>
        </w:rPr>
      </w:pPr>
      <w:r w:rsidRPr="00CC1924">
        <w:rPr>
          <w:b/>
          <w:bCs/>
          <w:spacing w:val="5"/>
        </w:rPr>
        <w:t>«О судебно-экспертной деятельности»</w:t>
      </w:r>
    </w:p>
    <w:p w14:paraId="034434B0" w14:textId="77777777" w:rsidR="007C70C9" w:rsidRDefault="007C70C9" w:rsidP="002536BC">
      <w:pPr>
        <w:pStyle w:val="a3"/>
        <w:ind w:firstLine="567"/>
        <w:jc w:val="both"/>
        <w:rPr>
          <w:rFonts w:ascii="Times New Roman" w:hAnsi="Times New Roman" w:cs="Times New Roman"/>
          <w:sz w:val="24"/>
          <w:szCs w:val="24"/>
        </w:rPr>
      </w:pPr>
      <w:bookmarkStart w:id="0" w:name="_Hlk94623008"/>
    </w:p>
    <w:p w14:paraId="7D2AB44D" w14:textId="04E78290" w:rsidR="007C70C9" w:rsidRDefault="007C70C9" w:rsidP="002536BC">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Настоящий проект Закона </w:t>
      </w:r>
      <w:r w:rsidRPr="007C70C9">
        <w:rPr>
          <w:rFonts w:ascii="Times New Roman" w:hAnsi="Times New Roman" w:cs="Times New Roman"/>
          <w:sz w:val="24"/>
          <w:szCs w:val="24"/>
        </w:rPr>
        <w:t>«О внесении изменений в Закон Кыргызской Республики «О судебно-экспертной деятельности»</w:t>
      </w:r>
      <w:r>
        <w:rPr>
          <w:rFonts w:ascii="Times New Roman" w:hAnsi="Times New Roman" w:cs="Times New Roman"/>
          <w:sz w:val="24"/>
          <w:szCs w:val="24"/>
        </w:rPr>
        <w:t xml:space="preserve"> </w:t>
      </w:r>
      <w:r w:rsidRPr="007C70C9">
        <w:rPr>
          <w:rFonts w:ascii="Times New Roman" w:hAnsi="Times New Roman" w:cs="Times New Roman"/>
          <w:sz w:val="24"/>
          <w:szCs w:val="24"/>
        </w:rPr>
        <w:t>подготовлен в рамках инвентаризации законодательства Кыргызской Республики, проводимой на основании Указа Президента Кыргызской Республики «О проведении инвентаризации законодательства Кыргызской Республи</w:t>
      </w:r>
      <w:r>
        <w:rPr>
          <w:rFonts w:ascii="Times New Roman" w:hAnsi="Times New Roman" w:cs="Times New Roman"/>
          <w:sz w:val="24"/>
          <w:szCs w:val="24"/>
        </w:rPr>
        <w:t xml:space="preserve">ки» от 8 февраля 2021 года № 26 и в рамках приведения в соответствие </w:t>
      </w:r>
      <w:r w:rsidRPr="007C70C9">
        <w:rPr>
          <w:rFonts w:ascii="Times New Roman" w:hAnsi="Times New Roman" w:cs="Times New Roman"/>
          <w:sz w:val="24"/>
          <w:szCs w:val="24"/>
        </w:rPr>
        <w:t>с Конституцией Кыргызской Республики, принятой референдумом (всенародным голосованием) 11 апреля 2021 года</w:t>
      </w:r>
      <w:r>
        <w:rPr>
          <w:rFonts w:ascii="Times New Roman" w:hAnsi="Times New Roman" w:cs="Times New Roman"/>
          <w:sz w:val="24"/>
          <w:szCs w:val="24"/>
        </w:rPr>
        <w:t>.</w:t>
      </w:r>
      <w:proofErr w:type="gramEnd"/>
    </w:p>
    <w:bookmarkEnd w:id="0"/>
    <w:p w14:paraId="1D3590D8" w14:textId="54182A28" w:rsidR="00B8551F" w:rsidRPr="00CC1924" w:rsidRDefault="00B8551F" w:rsidP="002536BC">
      <w:pPr>
        <w:pStyle w:val="a3"/>
        <w:ind w:firstLine="567"/>
        <w:jc w:val="both"/>
        <w:rPr>
          <w:rFonts w:ascii="Times New Roman" w:hAnsi="Times New Roman" w:cs="Times New Roman"/>
          <w:sz w:val="24"/>
          <w:szCs w:val="24"/>
        </w:rPr>
      </w:pPr>
      <w:r w:rsidRPr="00CC1924">
        <w:rPr>
          <w:rFonts w:ascii="Times New Roman" w:hAnsi="Times New Roman" w:cs="Times New Roman"/>
          <w:sz w:val="24"/>
          <w:szCs w:val="24"/>
        </w:rPr>
        <w:t xml:space="preserve">Следует отметить, что обозначенный Закон был принят в 2013 году. Между тем, были приняты </w:t>
      </w:r>
      <w:bookmarkStart w:id="1" w:name="_Hlk94623495"/>
      <w:r w:rsidRPr="00CC1924">
        <w:rPr>
          <w:rFonts w:ascii="Times New Roman" w:hAnsi="Times New Roman" w:cs="Times New Roman"/>
          <w:sz w:val="24"/>
          <w:szCs w:val="24"/>
        </w:rPr>
        <w:t xml:space="preserve">в новой редакции Уголовный кодекс, </w:t>
      </w:r>
      <w:r w:rsidR="008D13B0" w:rsidRPr="00CC1924">
        <w:rPr>
          <w:rFonts w:ascii="Times New Roman" w:hAnsi="Times New Roman" w:cs="Times New Roman"/>
          <w:sz w:val="24"/>
          <w:szCs w:val="24"/>
        </w:rPr>
        <w:t>Уголовно-процессуальный кодекс</w:t>
      </w:r>
      <w:r w:rsidR="008D13B0" w:rsidRPr="00CC1924">
        <w:rPr>
          <w:rFonts w:ascii="Times New Roman" w:hAnsi="Times New Roman" w:cs="Times New Roman"/>
          <w:sz w:val="24"/>
          <w:szCs w:val="24"/>
          <w:lang w:val="ky-KG"/>
        </w:rPr>
        <w:t>,</w:t>
      </w:r>
      <w:r w:rsidR="008D13B0" w:rsidRPr="00CC1924">
        <w:rPr>
          <w:rFonts w:ascii="Times New Roman" w:hAnsi="Times New Roman" w:cs="Times New Roman"/>
          <w:sz w:val="24"/>
          <w:szCs w:val="24"/>
        </w:rPr>
        <w:t xml:space="preserve"> </w:t>
      </w:r>
      <w:r w:rsidRPr="007C70C9">
        <w:rPr>
          <w:rFonts w:ascii="Times New Roman" w:hAnsi="Times New Roman" w:cs="Times New Roman"/>
          <w:sz w:val="24"/>
          <w:szCs w:val="24"/>
        </w:rPr>
        <w:t xml:space="preserve">Кодекс о </w:t>
      </w:r>
      <w:r w:rsidR="007C70C9" w:rsidRPr="007C70C9">
        <w:rPr>
          <w:rFonts w:ascii="Times New Roman" w:hAnsi="Times New Roman" w:cs="Times New Roman"/>
          <w:sz w:val="24"/>
          <w:szCs w:val="24"/>
        </w:rPr>
        <w:t>право</w:t>
      </w:r>
      <w:r w:rsidRPr="007C70C9">
        <w:rPr>
          <w:rFonts w:ascii="Times New Roman" w:hAnsi="Times New Roman" w:cs="Times New Roman"/>
          <w:sz w:val="24"/>
          <w:szCs w:val="24"/>
        </w:rPr>
        <w:t xml:space="preserve">нарушениях, которые вступили в силу </w:t>
      </w:r>
      <w:r w:rsidR="008D13B0" w:rsidRPr="007C70C9">
        <w:rPr>
          <w:rFonts w:ascii="Times New Roman" w:hAnsi="Times New Roman" w:cs="Times New Roman"/>
          <w:sz w:val="24"/>
          <w:szCs w:val="24"/>
          <w:lang w:val="ky-KG"/>
        </w:rPr>
        <w:t>28</w:t>
      </w:r>
      <w:r w:rsidRPr="007C70C9">
        <w:rPr>
          <w:rFonts w:ascii="Times New Roman" w:hAnsi="Times New Roman" w:cs="Times New Roman"/>
          <w:sz w:val="24"/>
          <w:szCs w:val="24"/>
        </w:rPr>
        <w:t xml:space="preserve"> </w:t>
      </w:r>
      <w:r w:rsidR="008D13B0" w:rsidRPr="007C70C9">
        <w:rPr>
          <w:rFonts w:ascii="Times New Roman" w:hAnsi="Times New Roman" w:cs="Times New Roman"/>
          <w:sz w:val="24"/>
          <w:szCs w:val="24"/>
          <w:lang w:val="ky-KG"/>
        </w:rPr>
        <w:t>октября</w:t>
      </w:r>
      <w:r w:rsidRPr="007C70C9">
        <w:rPr>
          <w:rFonts w:ascii="Times New Roman" w:hAnsi="Times New Roman" w:cs="Times New Roman"/>
          <w:sz w:val="24"/>
          <w:szCs w:val="24"/>
        </w:rPr>
        <w:t xml:space="preserve"> 20</w:t>
      </w:r>
      <w:r w:rsidR="000B6F45" w:rsidRPr="007C70C9">
        <w:rPr>
          <w:rFonts w:ascii="Times New Roman" w:hAnsi="Times New Roman" w:cs="Times New Roman"/>
          <w:sz w:val="24"/>
          <w:szCs w:val="24"/>
          <w:lang w:val="ky-KG"/>
        </w:rPr>
        <w:t>21</w:t>
      </w:r>
      <w:r w:rsidRPr="007C70C9">
        <w:rPr>
          <w:rFonts w:ascii="Times New Roman" w:hAnsi="Times New Roman" w:cs="Times New Roman"/>
          <w:sz w:val="24"/>
          <w:szCs w:val="24"/>
        </w:rPr>
        <w:t xml:space="preserve"> года</w:t>
      </w:r>
      <w:r w:rsidR="008D13B0" w:rsidRPr="007C70C9">
        <w:rPr>
          <w:rFonts w:ascii="Times New Roman" w:hAnsi="Times New Roman" w:cs="Times New Roman"/>
          <w:sz w:val="24"/>
          <w:szCs w:val="24"/>
          <w:lang w:val="ky-KG"/>
        </w:rPr>
        <w:t xml:space="preserve"> </w:t>
      </w:r>
      <w:r w:rsidR="004C56DD" w:rsidRPr="007C70C9">
        <w:rPr>
          <w:rFonts w:ascii="Times New Roman" w:hAnsi="Times New Roman" w:cs="Times New Roman"/>
          <w:sz w:val="24"/>
          <w:szCs w:val="24"/>
          <w:lang w:val="ky-KG"/>
        </w:rPr>
        <w:t xml:space="preserve">за </w:t>
      </w:r>
      <w:r w:rsidR="008D13B0" w:rsidRPr="007C70C9">
        <w:rPr>
          <w:rFonts w:ascii="Times New Roman" w:hAnsi="Times New Roman" w:cs="Times New Roman"/>
          <w:sz w:val="24"/>
          <w:szCs w:val="24"/>
          <w:lang w:val="ky-KG"/>
        </w:rPr>
        <w:t>№ 126</w:t>
      </w:r>
      <w:r w:rsidRPr="007C70C9">
        <w:rPr>
          <w:rFonts w:ascii="Times New Roman" w:hAnsi="Times New Roman" w:cs="Times New Roman"/>
          <w:sz w:val="24"/>
          <w:szCs w:val="24"/>
        </w:rPr>
        <w:t>.</w:t>
      </w:r>
    </w:p>
    <w:bookmarkEnd w:id="1"/>
    <w:p w14:paraId="2B027221" w14:textId="5400A59A" w:rsidR="00B8551F" w:rsidRPr="00CC1924" w:rsidRDefault="00B8551F" w:rsidP="002536BC">
      <w:pPr>
        <w:pStyle w:val="a3"/>
        <w:ind w:firstLine="567"/>
        <w:jc w:val="both"/>
        <w:rPr>
          <w:rFonts w:ascii="Times New Roman" w:hAnsi="Times New Roman" w:cs="Times New Roman"/>
          <w:sz w:val="24"/>
          <w:szCs w:val="24"/>
        </w:rPr>
      </w:pPr>
      <w:r w:rsidRPr="00CC1924">
        <w:rPr>
          <w:rFonts w:ascii="Times New Roman" w:hAnsi="Times New Roman" w:cs="Times New Roman"/>
          <w:sz w:val="24"/>
          <w:szCs w:val="24"/>
        </w:rPr>
        <w:t>Таким образом, представленный проект Закона направлен на приведение норм Закона «О судебно-экспертной деятельности» в соответствие с указанными нормативными правовыми актами, а также совершенствование его отдельных положений.</w:t>
      </w:r>
    </w:p>
    <w:p w14:paraId="54376805" w14:textId="363A65F3" w:rsidR="001B494B" w:rsidRPr="00CC1924" w:rsidRDefault="001B494B" w:rsidP="002536BC">
      <w:pPr>
        <w:pStyle w:val="a3"/>
        <w:ind w:firstLine="567"/>
        <w:jc w:val="both"/>
        <w:rPr>
          <w:rFonts w:ascii="Times New Roman" w:hAnsi="Times New Roman" w:cs="Times New Roman"/>
          <w:sz w:val="24"/>
          <w:szCs w:val="24"/>
        </w:rPr>
      </w:pPr>
      <w:r w:rsidRPr="00CC1924">
        <w:rPr>
          <w:rFonts w:ascii="Times New Roman" w:hAnsi="Times New Roman" w:cs="Times New Roman"/>
          <w:sz w:val="24"/>
          <w:szCs w:val="24"/>
        </w:rPr>
        <w:t>Изменения, предлагаемые в проекте Закона, также направлены на техническое уточнение в плане правильного наименования ряда законов Кыргызской Республики.</w:t>
      </w:r>
    </w:p>
    <w:p w14:paraId="6C9E7057" w14:textId="77777777" w:rsidR="001B494B" w:rsidRPr="00CC1924" w:rsidRDefault="001B494B" w:rsidP="002536BC">
      <w:pPr>
        <w:pStyle w:val="a3"/>
        <w:ind w:firstLine="567"/>
        <w:jc w:val="both"/>
        <w:rPr>
          <w:rFonts w:ascii="Times New Roman" w:hAnsi="Times New Roman" w:cs="Times New Roman"/>
          <w:sz w:val="24"/>
          <w:szCs w:val="24"/>
        </w:rPr>
      </w:pPr>
      <w:r w:rsidRPr="00CC1924">
        <w:rPr>
          <w:rFonts w:ascii="Times New Roman" w:hAnsi="Times New Roman" w:cs="Times New Roman"/>
          <w:sz w:val="24"/>
          <w:szCs w:val="24"/>
        </w:rPr>
        <w:t>Вместе с этим ряд предлагаемых изменений носят и содержательный характер.</w:t>
      </w:r>
    </w:p>
    <w:p w14:paraId="388A9ACB" w14:textId="48F57F3C" w:rsidR="002C1FF3" w:rsidRPr="00CC1924" w:rsidRDefault="00B8551F" w:rsidP="002536BC">
      <w:pPr>
        <w:pStyle w:val="a3"/>
        <w:ind w:firstLine="567"/>
        <w:jc w:val="both"/>
        <w:rPr>
          <w:rFonts w:ascii="Times New Roman" w:hAnsi="Times New Roman" w:cs="Times New Roman"/>
          <w:bCs/>
          <w:sz w:val="24"/>
          <w:szCs w:val="24"/>
        </w:rPr>
      </w:pPr>
      <w:r w:rsidRPr="00CC1924">
        <w:rPr>
          <w:rFonts w:ascii="Times New Roman" w:hAnsi="Times New Roman" w:cs="Times New Roman"/>
          <w:bCs/>
          <w:sz w:val="24"/>
          <w:szCs w:val="24"/>
        </w:rPr>
        <w:t>В соответствии с частью 3 статьи 17</w:t>
      </w:r>
      <w:r w:rsidR="002C1FF3" w:rsidRPr="00CC1924">
        <w:rPr>
          <w:rFonts w:ascii="Times New Roman" w:hAnsi="Times New Roman" w:cs="Times New Roman"/>
          <w:bCs/>
          <w:sz w:val="24"/>
          <w:szCs w:val="24"/>
        </w:rPr>
        <w:t>9</w:t>
      </w:r>
      <w:r w:rsidRPr="00CC1924">
        <w:rPr>
          <w:rFonts w:ascii="Times New Roman" w:hAnsi="Times New Roman" w:cs="Times New Roman"/>
          <w:bCs/>
          <w:sz w:val="24"/>
          <w:szCs w:val="24"/>
        </w:rPr>
        <w:t xml:space="preserve"> Уголовно-процессуального кодекса</w:t>
      </w:r>
      <w:r w:rsidR="00844A2C" w:rsidRPr="00CC1924">
        <w:rPr>
          <w:rFonts w:ascii="Times New Roman" w:hAnsi="Times New Roman" w:cs="Times New Roman"/>
          <w:bCs/>
          <w:sz w:val="24"/>
          <w:szCs w:val="24"/>
        </w:rPr>
        <w:t xml:space="preserve"> (далее — УПК)</w:t>
      </w:r>
      <w:r w:rsidR="002C1FF3" w:rsidRPr="00CC1924">
        <w:rPr>
          <w:rFonts w:ascii="Times New Roman" w:hAnsi="Times New Roman" w:cs="Times New Roman"/>
        </w:rPr>
        <w:t xml:space="preserve"> </w:t>
      </w:r>
      <w:r w:rsidR="002C1FF3" w:rsidRPr="00CC1924">
        <w:rPr>
          <w:rFonts w:ascii="Times New Roman" w:hAnsi="Times New Roman" w:cs="Times New Roman"/>
          <w:bCs/>
          <w:sz w:val="24"/>
          <w:szCs w:val="24"/>
        </w:rPr>
        <w:t>экспертиза может быть поручена и производится</w:t>
      </w:r>
      <w:r w:rsidRPr="00CC1924">
        <w:rPr>
          <w:rFonts w:ascii="Times New Roman" w:hAnsi="Times New Roman" w:cs="Times New Roman"/>
          <w:bCs/>
          <w:sz w:val="24"/>
          <w:szCs w:val="24"/>
        </w:rPr>
        <w:t xml:space="preserve"> </w:t>
      </w:r>
      <w:r w:rsidR="002C1FF3" w:rsidRPr="00CC1924">
        <w:rPr>
          <w:rFonts w:ascii="Times New Roman" w:hAnsi="Times New Roman" w:cs="Times New Roman"/>
          <w:bCs/>
          <w:sz w:val="24"/>
          <w:szCs w:val="24"/>
        </w:rPr>
        <w:t>в разовом порядке иными лицами, обладающими специальными познаниями, в порядке и на условиях, предусмотренных законом.</w:t>
      </w:r>
    </w:p>
    <w:p w14:paraId="0942CDD7" w14:textId="12D6F818" w:rsidR="00B8551F" w:rsidRPr="00CC1924" w:rsidRDefault="00B8551F" w:rsidP="002536BC">
      <w:pPr>
        <w:pStyle w:val="a3"/>
        <w:ind w:firstLine="567"/>
        <w:jc w:val="both"/>
        <w:rPr>
          <w:rFonts w:ascii="Times New Roman" w:hAnsi="Times New Roman" w:cs="Times New Roman"/>
          <w:bCs/>
          <w:sz w:val="24"/>
          <w:szCs w:val="24"/>
        </w:rPr>
      </w:pPr>
      <w:r w:rsidRPr="00CC1924">
        <w:rPr>
          <w:rFonts w:ascii="Times New Roman" w:hAnsi="Times New Roman" w:cs="Times New Roman"/>
          <w:bCs/>
          <w:sz w:val="24"/>
          <w:szCs w:val="24"/>
        </w:rPr>
        <w:t>В связи с чем, частью 4 статьи 13 проекта Закона предлагается урегулировать вопросы производства экспертизы лицами, обладающими специальными знаниями, но не являющимися судебными экспертами.</w:t>
      </w:r>
    </w:p>
    <w:p w14:paraId="37840DC7" w14:textId="0223FDBC" w:rsidR="00370F93" w:rsidRPr="00CC1924" w:rsidRDefault="00370F93" w:rsidP="002536BC">
      <w:pPr>
        <w:ind w:firstLine="709"/>
        <w:jc w:val="both"/>
      </w:pPr>
      <w:r w:rsidRPr="00CC1924">
        <w:t>В экспертном кругу С</w:t>
      </w:r>
      <w:r w:rsidR="00844A2C" w:rsidRPr="00CC1924">
        <w:t>удебно-экспертной службы (далее — СЭС)</w:t>
      </w:r>
      <w:r w:rsidRPr="00CC1924">
        <w:t xml:space="preserve"> по данному вопросу озвучиваются различные мнения, в том числе особо отмечаются ограничения, согласно которым негосударственные судебно-экспертные организации проводят все виды судебных экспертиз, кроме экспертиз, проводимых исключительно государственными судебно-экспертными организациями.</w:t>
      </w:r>
    </w:p>
    <w:p w14:paraId="601166C7" w14:textId="56AC7EC5" w:rsidR="00370F93" w:rsidRPr="00CC1924" w:rsidRDefault="00370F93" w:rsidP="002536BC">
      <w:pPr>
        <w:ind w:firstLine="709"/>
        <w:jc w:val="both"/>
      </w:pPr>
      <w:r w:rsidRPr="00CC1924">
        <w:t xml:space="preserve">Однако следует отметить, что в соответствии с частью 3 статьи 179 </w:t>
      </w:r>
      <w:r w:rsidR="00844A2C" w:rsidRPr="00CC1924">
        <w:t>УПК</w:t>
      </w:r>
      <w:r w:rsidRPr="00CC1924">
        <w:t>, экспертиза может быть поручена и производится государственными и (или) негосударственными экспертами. Более того, частями 12 и 13 указанной статьи УПК установлено, что в случае отсутствия необходимости в истребовании объектов исследования из органа досудебного производства, в ведении которого находится уголовное дело, участники процесса, защищающие свои или представляемые права и интересы, вправе самостоятельно обратиться в экспертную организацию о производстве экспертизы на договорной основе.</w:t>
      </w:r>
    </w:p>
    <w:p w14:paraId="16A0D82E" w14:textId="77777777" w:rsidR="00370F93" w:rsidRPr="00CC1924" w:rsidRDefault="00370F93" w:rsidP="002536BC">
      <w:pPr>
        <w:ind w:firstLine="709"/>
        <w:jc w:val="both"/>
      </w:pPr>
      <w:r w:rsidRPr="00CC1924">
        <w:t>В этом случае, о направлении ходатайства о даче экспертного заключения одновременно уведомляются прокурор, следователь, осуществляющие досудебное производство, которые при необходимости могут направить эксперту дополнительные вопросы. Заключение эксперта, данное на основании постановления следственного судьи по ходатайству стороны защиты, составляется в двух экземплярах, одно из которых направляется следователю.</w:t>
      </w:r>
    </w:p>
    <w:p w14:paraId="3392282A" w14:textId="77777777" w:rsidR="00370F93" w:rsidRPr="00CC1924" w:rsidRDefault="00370F93" w:rsidP="002536BC">
      <w:pPr>
        <w:ind w:firstLine="709"/>
        <w:jc w:val="both"/>
      </w:pPr>
      <w:r w:rsidRPr="00CC1924">
        <w:t>Таким образом, УПК не ограничивает негосударственные судебно-экспертные организации в правах производить те или иные виды судебных экспертиз, независимо по каким делам ведется экспертное исследование. При необходимости орган (лицо), назначающий экспертизу может поручить проведение экспертизы в разовом порядке иными лицами, обладающими специальными познаниями.</w:t>
      </w:r>
    </w:p>
    <w:p w14:paraId="091BA9BB" w14:textId="77777777" w:rsidR="00370F93" w:rsidRPr="00CC1924" w:rsidRDefault="00370F93" w:rsidP="002536BC">
      <w:pPr>
        <w:ind w:firstLine="709"/>
        <w:jc w:val="both"/>
      </w:pPr>
      <w:r w:rsidRPr="00CC1924">
        <w:lastRenderedPageBreak/>
        <w:t>Между тем, как показывает статистика, количество поступающих материалов имеет тенденцию снижения с 2019 года, что в первую очередь связано с судебно-правовой реформой в Кыргызской Республике, в рамках которой некоторые виды преступлений были переквалифицированы в дела об административных правонарушениях. Также при назначении судебных экспертиз назначающие органы (лица) стали практиковать объединение нескольких уголовных дел в одно, в результате чего сложность экспертизы возрастает по причине «</w:t>
      </w:r>
      <w:proofErr w:type="spellStart"/>
      <w:r w:rsidRPr="00CC1924">
        <w:t>многообъектности</w:t>
      </w:r>
      <w:proofErr w:type="spellEnd"/>
      <w:r w:rsidRPr="00CC1924">
        <w:t xml:space="preserve">» исследований. </w:t>
      </w:r>
    </w:p>
    <w:p w14:paraId="054B0F94" w14:textId="77777777" w:rsidR="00370F93" w:rsidRPr="00CC1924" w:rsidRDefault="00370F93" w:rsidP="002536BC">
      <w:pPr>
        <w:ind w:firstLine="709"/>
        <w:jc w:val="both"/>
      </w:pPr>
      <w:r w:rsidRPr="00CC1924">
        <w:t>При этом</w:t>
      </w:r>
      <w:proofErr w:type="gramStart"/>
      <w:r w:rsidRPr="00CC1924">
        <w:t>,</w:t>
      </w:r>
      <w:proofErr w:type="gramEnd"/>
      <w:r w:rsidRPr="00CC1924">
        <w:t xml:space="preserve"> проведенный анализ показал превышение установленных норм нагрузки экспертов в среднем в 2,5 раза. Наибольшая нагрузка наблюдается по строительно-технической, экономической, автотехнической, лингвистической, религиоведческой, компьютерно-технической экспертизам и криминалистическим исследованиям материалов, веществ и изделий. Указанные виды экспертиз проводятся на порядок дольше других экспертиз, что связано с большим объемом изучаемых объектов, а также со сложностью проведения экспертизы.</w:t>
      </w:r>
    </w:p>
    <w:p w14:paraId="2BA14D6D" w14:textId="77777777" w:rsidR="00370F93" w:rsidRPr="00CC1924" w:rsidRDefault="00370F93" w:rsidP="002536BC">
      <w:pPr>
        <w:ind w:firstLine="709"/>
        <w:jc w:val="both"/>
      </w:pPr>
      <w:r w:rsidRPr="00CC1924">
        <w:t>В этом контексте стоит особо отметить роль судебно-экспертной деятельности в правовой системе Кыргызской Республики, поскольку экспертиза является одним из видов доказательств, а в некоторых случаях – единственным доказательством, в судебном процессе. На основе результатов исследований судебных экспертов принимается большинство решений как следственных, так и судебных органов.</w:t>
      </w:r>
    </w:p>
    <w:p w14:paraId="66240BF6" w14:textId="7137FD98" w:rsidR="00370F93" w:rsidRPr="00CC1924" w:rsidRDefault="00370F93" w:rsidP="002536BC">
      <w:pPr>
        <w:ind w:firstLine="709"/>
        <w:jc w:val="both"/>
      </w:pPr>
      <w:r w:rsidRPr="00CC1924">
        <w:t xml:space="preserve">Такое положение дел вынуждает искать новые формы совершенствования деятельности с целью уменьшения издержек, сокращения избыточных видов нагрузки, повышения производительности труда. В этой связи СЭС предлагает в Законе «О судебно-экспертной деятельности» увеличить перечень экспертиз, которые должны </w:t>
      </w:r>
      <w:r w:rsidR="00844A2C" w:rsidRPr="00CC1924">
        <w:t>проводиться</w:t>
      </w:r>
      <w:r w:rsidRPr="00CC1924">
        <w:t xml:space="preserve"> исключительно государственными судебно-экспертными организациями и предусмотреть норму о том, что негосударственным судебно-экспертным организациям могут быть делегированы на аутсорсинг соответствующие виды экспертиз, порядок и </w:t>
      </w:r>
      <w:proofErr w:type="gramStart"/>
      <w:r w:rsidRPr="00CC1924">
        <w:t>условия</w:t>
      </w:r>
      <w:proofErr w:type="gramEnd"/>
      <w:r w:rsidRPr="00CC1924">
        <w:t xml:space="preserve"> </w:t>
      </w:r>
      <w:r w:rsidR="007C70C9">
        <w:t xml:space="preserve">которого </w:t>
      </w:r>
      <w:r w:rsidRPr="00CC1924">
        <w:t>определяются Кабинетом Министров Кыргызской Республики.</w:t>
      </w:r>
    </w:p>
    <w:p w14:paraId="0FEBD382" w14:textId="72EBF567" w:rsidR="00370F93" w:rsidRPr="00CC1924" w:rsidRDefault="00370F93" w:rsidP="002536BC">
      <w:pPr>
        <w:ind w:firstLine="709"/>
        <w:jc w:val="both"/>
      </w:pPr>
      <w:r w:rsidRPr="00CC1924">
        <w:t xml:space="preserve">В этом случае считаем целесообразным исключить с перечня ограничений строительно-техническую экспертизу - по уголовным делам и дополнить статью 13 указанного Закона следующими видами экспертиз, поскольку большинство из них являются новыми в Кыргызской Республике, а </w:t>
      </w:r>
      <w:proofErr w:type="gramStart"/>
      <w:r w:rsidRPr="00CC1924">
        <w:t>значит</w:t>
      </w:r>
      <w:proofErr w:type="gramEnd"/>
      <w:r w:rsidRPr="00CC1924">
        <w:t xml:space="preserve"> отсутствует соответствующая практика их проведения и низкий кадровый потенциал республики</w:t>
      </w:r>
      <w:r w:rsidR="00844A2C" w:rsidRPr="00CC1924">
        <w:t>.</w:t>
      </w:r>
    </w:p>
    <w:p w14:paraId="59D50DDC" w14:textId="12D76560" w:rsidR="00370F93" w:rsidRPr="00CC1924" w:rsidRDefault="00370F93" w:rsidP="002536BC">
      <w:pPr>
        <w:ind w:firstLine="709"/>
        <w:jc w:val="both"/>
      </w:pPr>
      <w:r w:rsidRPr="00CC1924">
        <w:t>Практическое применение передачи на аутсорсинг видов экспертиз</w:t>
      </w:r>
      <w:r w:rsidR="00844A2C" w:rsidRPr="00CC1924">
        <w:t xml:space="preserve"> указанных в части 3 статьи 13 </w:t>
      </w:r>
      <w:r w:rsidR="00E12730" w:rsidRPr="00CC1924">
        <w:t>проекта Закона</w:t>
      </w:r>
      <w:r w:rsidR="00E12730" w:rsidRPr="00CC1924">
        <w:rPr>
          <w:bCs/>
        </w:rPr>
        <w:t xml:space="preserve"> </w:t>
      </w:r>
      <w:r w:rsidRPr="00CC1924">
        <w:t>предполагает взаимодействие двух сторон, которые выступают субъектами отношений аутсорсинга. Первая сторона – СЭС, передающее осуществление каких-либо задач или процессов полностью, или частично негосударственным судебно-экспертным организациям подрядчикам. Вторая сторона - организация-</w:t>
      </w:r>
      <w:proofErr w:type="spellStart"/>
      <w:r w:rsidRPr="00CC1924">
        <w:t>аутсорсер</w:t>
      </w:r>
      <w:proofErr w:type="spellEnd"/>
      <w:r w:rsidRPr="00CC1924">
        <w:t>, предоставляющая на определенных условиях услуги по проведению судебно-экспертных исследований судебно-следственным органам. Организацией-</w:t>
      </w:r>
      <w:proofErr w:type="spellStart"/>
      <w:r w:rsidRPr="00CC1924">
        <w:t>аутсорсером</w:t>
      </w:r>
      <w:proofErr w:type="spellEnd"/>
      <w:r w:rsidRPr="00CC1924">
        <w:t xml:space="preserve"> могут выступать все негосударственные судебно-экспертные организации, отвечающие требованиям и критериям, устанавливаемым Кабинетом Министров Кыргызской Республики и обладающие рядом характеристик, позволяющих выполнять переданные им задачи.</w:t>
      </w:r>
    </w:p>
    <w:p w14:paraId="5D81964C" w14:textId="2FE91282" w:rsidR="00370F93" w:rsidRPr="00CC1924" w:rsidRDefault="00370F93" w:rsidP="002536BC">
      <w:pPr>
        <w:ind w:firstLine="709"/>
        <w:jc w:val="both"/>
      </w:pPr>
      <w:r w:rsidRPr="00CC1924">
        <w:t>Определение процесса организации передачи каких-либо задач СЭС на аутсорсинг будет относиться к компетенции Кабинета Министров Кыргызской Республики. Судебно-экспертная организация-</w:t>
      </w:r>
      <w:proofErr w:type="spellStart"/>
      <w:r w:rsidRPr="00CC1924">
        <w:t>аутсорсер</w:t>
      </w:r>
      <w:proofErr w:type="spellEnd"/>
      <w:r w:rsidRPr="00CC1924">
        <w:t xml:space="preserve">, которой передаются функции производства судебных экспертиз с перечня ограниченных видов, будет </w:t>
      </w:r>
      <w:r w:rsidR="00E12730" w:rsidRPr="00CC1924">
        <w:t>определяться</w:t>
      </w:r>
      <w:r w:rsidRPr="00CC1924">
        <w:t xml:space="preserve"> решением Межведомственной комиссии по итогам проверки на соответствие.</w:t>
      </w:r>
    </w:p>
    <w:p w14:paraId="4F6FD898" w14:textId="77777777" w:rsidR="00370F93" w:rsidRPr="00CC1924" w:rsidRDefault="00370F93" w:rsidP="002536BC">
      <w:pPr>
        <w:ind w:firstLine="709"/>
        <w:jc w:val="both"/>
      </w:pPr>
      <w:r w:rsidRPr="00CC1924">
        <w:t xml:space="preserve">В этом плане, следует отметить, что в соответствии с законодательством Кыргызской Республики о государственных и муниципальных услугах, государственные и муниципальные учреждения могут передавать государственные и муниципальные </w:t>
      </w:r>
      <w:r w:rsidRPr="00CC1924">
        <w:lastRenderedPageBreak/>
        <w:t>услуги на исполнение частным юридическим и физическим лицам с передачей средств и источников финансирования.</w:t>
      </w:r>
    </w:p>
    <w:p w14:paraId="11FB7E83" w14:textId="041E1A97" w:rsidR="001B494B" w:rsidRPr="00CC1924" w:rsidRDefault="001B494B" w:rsidP="002536BC">
      <w:pPr>
        <w:ind w:firstLine="567"/>
        <w:jc w:val="both"/>
      </w:pPr>
      <w:r w:rsidRPr="00CC1924">
        <w:t xml:space="preserve">В части 3 статьи 14 </w:t>
      </w:r>
      <w:r w:rsidR="00E12730" w:rsidRPr="00CC1924">
        <w:t xml:space="preserve">проекта </w:t>
      </w:r>
      <w:r w:rsidRPr="00CC1924">
        <w:t>Закона институт снятия судимости предлагается исключить, как не предусмотренный уголовным законодательством Кыргызской Республики.</w:t>
      </w:r>
    </w:p>
    <w:p w14:paraId="5BAE3086" w14:textId="2E6A3774" w:rsidR="00BF22F2" w:rsidRPr="00CC1924" w:rsidRDefault="00BF22F2" w:rsidP="002536BC">
      <w:pPr>
        <w:ind w:firstLine="567"/>
        <w:jc w:val="both"/>
      </w:pPr>
      <w:r w:rsidRPr="00CC1924">
        <w:t>Изменения в статью 22 направлены на уточнения видов ответственности судебного эксперта, в частности на исключение т</w:t>
      </w:r>
      <w:r w:rsidR="007C70C9">
        <w:t>акого вида ответственности как «</w:t>
      </w:r>
      <w:r w:rsidRPr="00CC1924">
        <w:t>а</w:t>
      </w:r>
      <w:r w:rsidR="007C70C9">
        <w:t>дминистративной ответственности»</w:t>
      </w:r>
      <w:r w:rsidRPr="00CC1924">
        <w:t xml:space="preserve">, т.к. в настоящее время под административной ответственностью понимается ответственность административных органов, за незаконные и необоснованные решения, действия и бездействия, которыми нарушаются права физических и юридических лиц. </w:t>
      </w:r>
    </w:p>
    <w:p w14:paraId="66CA5E87" w14:textId="42B4AC39" w:rsidR="00B8551F" w:rsidRDefault="00BF22F2" w:rsidP="002536BC">
      <w:pPr>
        <w:ind w:firstLine="567"/>
        <w:jc w:val="both"/>
        <w:rPr>
          <w:bCs/>
        </w:rPr>
      </w:pPr>
      <w:r w:rsidRPr="00CC1924">
        <w:t>Т</w:t>
      </w:r>
      <w:r w:rsidR="007C70C9">
        <w:t xml:space="preserve">акже в части 3 статьи 22 право </w:t>
      </w:r>
      <w:r w:rsidRPr="00CC1924">
        <w:t xml:space="preserve">комиссии на лишение эксперта сертификата при выявлении его некомпетентности предлагается </w:t>
      </w:r>
      <w:proofErr w:type="gramStart"/>
      <w:r w:rsidRPr="00CC1924">
        <w:t>заменить на обязанность</w:t>
      </w:r>
      <w:proofErr w:type="gramEnd"/>
      <w:r w:rsidRPr="00CC1924">
        <w:t xml:space="preserve"> лишать сертификата.</w:t>
      </w:r>
      <w:r w:rsidR="007C0C1E">
        <w:t xml:space="preserve"> С</w:t>
      </w:r>
      <w:r w:rsidR="00B8551F" w:rsidRPr="00CC1924">
        <w:rPr>
          <w:bCs/>
        </w:rPr>
        <w:t>татьей 3</w:t>
      </w:r>
      <w:r w:rsidR="00E04D16" w:rsidRPr="00CC1924">
        <w:rPr>
          <w:bCs/>
        </w:rPr>
        <w:t>3</w:t>
      </w:r>
      <w:r w:rsidR="00B8551F" w:rsidRPr="00CC1924">
        <w:rPr>
          <w:bCs/>
        </w:rPr>
        <w:t xml:space="preserve"> проекта предусматриваются нормы, в соответствии с которыми государственные судебно-экспертные организации вправе проводить исследования по заявлениям физических и юридич</w:t>
      </w:r>
      <w:r w:rsidR="007C0C1E">
        <w:rPr>
          <w:bCs/>
        </w:rPr>
        <w:t>еских лиц на договорной основе.</w:t>
      </w:r>
    </w:p>
    <w:p w14:paraId="018B6332" w14:textId="37AC2DD8" w:rsidR="00AA0D36" w:rsidRDefault="007C0C1E" w:rsidP="002536BC">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Между тем, с</w:t>
      </w:r>
      <w:r w:rsidRPr="007C0C1E">
        <w:rPr>
          <w:rFonts w:ascii="Times New Roman" w:hAnsi="Times New Roman" w:cs="Times New Roman"/>
          <w:bCs/>
          <w:sz w:val="24"/>
          <w:szCs w:val="24"/>
        </w:rPr>
        <w:t xml:space="preserve"> момента принятия Закона Кыргызской Республики «О </w:t>
      </w:r>
      <w:r>
        <w:rPr>
          <w:rFonts w:ascii="Times New Roman" w:hAnsi="Times New Roman" w:cs="Times New Roman"/>
          <w:bCs/>
          <w:sz w:val="24"/>
          <w:szCs w:val="24"/>
        </w:rPr>
        <w:t>судебно-экспертной деятельности</w:t>
      </w:r>
      <w:r w:rsidRPr="007C0C1E">
        <w:rPr>
          <w:rFonts w:ascii="Times New Roman" w:hAnsi="Times New Roman" w:cs="Times New Roman"/>
          <w:bCs/>
          <w:sz w:val="24"/>
          <w:szCs w:val="24"/>
        </w:rPr>
        <w:t xml:space="preserve">» в </w:t>
      </w:r>
      <w:r>
        <w:rPr>
          <w:rFonts w:ascii="Times New Roman" w:hAnsi="Times New Roman" w:cs="Times New Roman"/>
          <w:bCs/>
          <w:sz w:val="24"/>
          <w:szCs w:val="24"/>
        </w:rPr>
        <w:t>2013</w:t>
      </w:r>
      <w:r w:rsidRPr="007C0C1E">
        <w:rPr>
          <w:rFonts w:ascii="Times New Roman" w:hAnsi="Times New Roman" w:cs="Times New Roman"/>
          <w:bCs/>
          <w:sz w:val="24"/>
          <w:szCs w:val="24"/>
        </w:rPr>
        <w:t xml:space="preserve"> году</w:t>
      </w:r>
      <w:r w:rsidR="004D2CE5">
        <w:rPr>
          <w:rFonts w:ascii="Times New Roman" w:hAnsi="Times New Roman" w:cs="Times New Roman"/>
          <w:bCs/>
          <w:sz w:val="24"/>
          <w:szCs w:val="24"/>
        </w:rPr>
        <w:t xml:space="preserve"> в уголовно-процессуальное законодательство Кыргызской Республики неоднократно вносились изменения</w:t>
      </w:r>
      <w:r w:rsidRPr="007C0C1E">
        <w:rPr>
          <w:rFonts w:ascii="Times New Roman" w:hAnsi="Times New Roman" w:cs="Times New Roman"/>
          <w:bCs/>
          <w:sz w:val="24"/>
          <w:szCs w:val="24"/>
        </w:rPr>
        <w:t xml:space="preserve"> </w:t>
      </w:r>
      <w:r w:rsidR="004D2CE5">
        <w:rPr>
          <w:rFonts w:ascii="Times New Roman" w:hAnsi="Times New Roman" w:cs="Times New Roman"/>
          <w:bCs/>
          <w:sz w:val="24"/>
          <w:szCs w:val="24"/>
        </w:rPr>
        <w:t xml:space="preserve">и дополнения, а в 2021 году принята новая редакция. </w:t>
      </w:r>
      <w:r w:rsidRPr="007C0C1E">
        <w:rPr>
          <w:rFonts w:ascii="Times New Roman" w:hAnsi="Times New Roman" w:cs="Times New Roman"/>
          <w:bCs/>
          <w:sz w:val="24"/>
          <w:szCs w:val="24"/>
        </w:rPr>
        <w:t>Предлагаем</w:t>
      </w:r>
      <w:r w:rsidR="00AA0D36">
        <w:rPr>
          <w:rFonts w:ascii="Times New Roman" w:hAnsi="Times New Roman" w:cs="Times New Roman"/>
          <w:bCs/>
          <w:sz w:val="24"/>
          <w:szCs w:val="24"/>
        </w:rPr>
        <w:t>о</w:t>
      </w:r>
      <w:r w:rsidRPr="007C0C1E">
        <w:rPr>
          <w:rFonts w:ascii="Times New Roman" w:hAnsi="Times New Roman" w:cs="Times New Roman"/>
          <w:bCs/>
          <w:sz w:val="24"/>
          <w:szCs w:val="24"/>
        </w:rPr>
        <w:t>е настоящим законопроектом изменени</w:t>
      </w:r>
      <w:r w:rsidR="00AA0D36">
        <w:rPr>
          <w:rFonts w:ascii="Times New Roman" w:hAnsi="Times New Roman" w:cs="Times New Roman"/>
          <w:bCs/>
          <w:sz w:val="24"/>
          <w:szCs w:val="24"/>
        </w:rPr>
        <w:t>е</w:t>
      </w:r>
      <w:r w:rsidRPr="007C0C1E">
        <w:rPr>
          <w:rFonts w:ascii="Times New Roman" w:hAnsi="Times New Roman" w:cs="Times New Roman"/>
          <w:bCs/>
          <w:sz w:val="24"/>
          <w:szCs w:val="24"/>
        </w:rPr>
        <w:t xml:space="preserve"> позволит обеспечить </w:t>
      </w:r>
      <w:r w:rsidR="004D2CE5">
        <w:rPr>
          <w:rFonts w:ascii="Times New Roman" w:hAnsi="Times New Roman" w:cs="Times New Roman"/>
          <w:bCs/>
          <w:sz w:val="24"/>
          <w:szCs w:val="24"/>
        </w:rPr>
        <w:t xml:space="preserve">негосударственные (частные) судебно-экспертные организации правом проводить </w:t>
      </w:r>
      <w:r w:rsidR="00AA0D36">
        <w:rPr>
          <w:rFonts w:ascii="Times New Roman" w:hAnsi="Times New Roman" w:cs="Times New Roman"/>
          <w:bCs/>
          <w:sz w:val="24"/>
          <w:szCs w:val="24"/>
        </w:rPr>
        <w:t>отдельные</w:t>
      </w:r>
      <w:r w:rsidR="004D2CE5">
        <w:rPr>
          <w:rFonts w:ascii="Times New Roman" w:hAnsi="Times New Roman" w:cs="Times New Roman"/>
          <w:bCs/>
          <w:sz w:val="24"/>
          <w:szCs w:val="24"/>
        </w:rPr>
        <w:t xml:space="preserve"> виды </w:t>
      </w:r>
      <w:r w:rsidR="00AA0D36">
        <w:rPr>
          <w:rFonts w:ascii="Times New Roman" w:hAnsi="Times New Roman" w:cs="Times New Roman"/>
          <w:bCs/>
          <w:sz w:val="24"/>
          <w:szCs w:val="24"/>
        </w:rPr>
        <w:t xml:space="preserve">(в том числе по уголовным делам) </w:t>
      </w:r>
      <w:r w:rsidR="004D2CE5">
        <w:rPr>
          <w:rFonts w:ascii="Times New Roman" w:hAnsi="Times New Roman" w:cs="Times New Roman"/>
          <w:bCs/>
          <w:sz w:val="24"/>
          <w:szCs w:val="24"/>
        </w:rPr>
        <w:t xml:space="preserve">экспертных исследований путем передачи их на аутсорсинг. </w:t>
      </w:r>
      <w:r w:rsidR="00AA0D36">
        <w:rPr>
          <w:rFonts w:ascii="Times New Roman" w:hAnsi="Times New Roman" w:cs="Times New Roman"/>
          <w:bCs/>
          <w:sz w:val="24"/>
          <w:szCs w:val="24"/>
        </w:rPr>
        <w:t xml:space="preserve">Данная инициатива, помимо изложенного, преследует цели развития </w:t>
      </w:r>
      <w:r w:rsidR="00AA0D36" w:rsidRPr="00AA0D36">
        <w:rPr>
          <w:rFonts w:ascii="Times New Roman" w:hAnsi="Times New Roman" w:cs="Times New Roman"/>
          <w:bCs/>
          <w:sz w:val="24"/>
          <w:szCs w:val="24"/>
        </w:rPr>
        <w:t>института частной судебной экспертизы</w:t>
      </w:r>
      <w:r w:rsidR="00AA0D36">
        <w:rPr>
          <w:rFonts w:ascii="Times New Roman" w:hAnsi="Times New Roman" w:cs="Times New Roman"/>
          <w:bCs/>
          <w:sz w:val="24"/>
          <w:szCs w:val="24"/>
        </w:rPr>
        <w:t xml:space="preserve"> и их состязательности (конкуренции) в судебных процессах, </w:t>
      </w:r>
      <w:r w:rsidR="00AA0D36" w:rsidRPr="00AA0D36">
        <w:rPr>
          <w:rFonts w:ascii="Times New Roman" w:hAnsi="Times New Roman" w:cs="Times New Roman"/>
          <w:bCs/>
          <w:sz w:val="24"/>
          <w:szCs w:val="24"/>
        </w:rPr>
        <w:t>сокращени</w:t>
      </w:r>
      <w:r w:rsidR="00AA0D36">
        <w:rPr>
          <w:rFonts w:ascii="Times New Roman" w:hAnsi="Times New Roman" w:cs="Times New Roman"/>
          <w:bCs/>
          <w:sz w:val="24"/>
          <w:szCs w:val="24"/>
        </w:rPr>
        <w:t>я</w:t>
      </w:r>
      <w:r w:rsidR="00AA0D36" w:rsidRPr="00AA0D36">
        <w:rPr>
          <w:rFonts w:ascii="Times New Roman" w:hAnsi="Times New Roman" w:cs="Times New Roman"/>
          <w:bCs/>
          <w:sz w:val="24"/>
          <w:szCs w:val="24"/>
        </w:rPr>
        <w:t xml:space="preserve"> сроков производства экспертиз</w:t>
      </w:r>
      <w:r w:rsidR="007B3AEB">
        <w:rPr>
          <w:rFonts w:ascii="Times New Roman" w:hAnsi="Times New Roman" w:cs="Times New Roman"/>
          <w:bCs/>
          <w:sz w:val="24"/>
          <w:szCs w:val="24"/>
        </w:rPr>
        <w:t xml:space="preserve"> и</w:t>
      </w:r>
      <w:r w:rsidR="00AA0D36" w:rsidRPr="00AA0D36">
        <w:rPr>
          <w:rFonts w:ascii="Times New Roman" w:hAnsi="Times New Roman" w:cs="Times New Roman"/>
          <w:bCs/>
          <w:sz w:val="24"/>
          <w:szCs w:val="24"/>
        </w:rPr>
        <w:t xml:space="preserve"> снижени</w:t>
      </w:r>
      <w:r w:rsidR="00AA0D36">
        <w:rPr>
          <w:rFonts w:ascii="Times New Roman" w:hAnsi="Times New Roman" w:cs="Times New Roman"/>
          <w:bCs/>
          <w:sz w:val="24"/>
          <w:szCs w:val="24"/>
        </w:rPr>
        <w:t>я</w:t>
      </w:r>
      <w:r w:rsidR="00AA0D36" w:rsidRPr="00AA0D36">
        <w:rPr>
          <w:rFonts w:ascii="Times New Roman" w:hAnsi="Times New Roman" w:cs="Times New Roman"/>
          <w:bCs/>
          <w:sz w:val="24"/>
          <w:szCs w:val="24"/>
        </w:rPr>
        <w:t xml:space="preserve"> нагрузки на государственных экспертов.</w:t>
      </w:r>
    </w:p>
    <w:p w14:paraId="175A313E" w14:textId="37222D46" w:rsidR="00B8551F" w:rsidRDefault="00B8551F" w:rsidP="002536BC">
      <w:pPr>
        <w:pStyle w:val="a3"/>
        <w:ind w:firstLine="567"/>
        <w:jc w:val="both"/>
        <w:rPr>
          <w:rFonts w:ascii="Times New Roman" w:hAnsi="Times New Roman" w:cs="Times New Roman"/>
          <w:sz w:val="24"/>
          <w:szCs w:val="24"/>
        </w:rPr>
      </w:pPr>
      <w:r w:rsidRPr="00CC1924">
        <w:rPr>
          <w:rFonts w:ascii="Times New Roman" w:hAnsi="Times New Roman" w:cs="Times New Roman"/>
          <w:sz w:val="24"/>
          <w:szCs w:val="24"/>
        </w:rPr>
        <w:t>Принятие данного проекта Закона негативных социальных, экономических, правовых, правозащитных, гендерных, экологических, коррупционных последствий не повлечет.</w:t>
      </w:r>
    </w:p>
    <w:p w14:paraId="3CF8112E" w14:textId="34A5021F" w:rsidR="00EF4358" w:rsidRPr="00CC1924" w:rsidRDefault="00B8551F" w:rsidP="007C70C9">
      <w:pPr>
        <w:pStyle w:val="a3"/>
        <w:ind w:firstLine="567"/>
        <w:jc w:val="both"/>
        <w:rPr>
          <w:rFonts w:ascii="Times New Roman" w:hAnsi="Times New Roman" w:cs="Times New Roman"/>
          <w:sz w:val="24"/>
          <w:szCs w:val="24"/>
        </w:rPr>
      </w:pPr>
      <w:bookmarkStart w:id="2" w:name="_Hlk94624581"/>
      <w:bookmarkStart w:id="3" w:name="_Hlk94624566"/>
      <w:r w:rsidRPr="00CC1924">
        <w:rPr>
          <w:rFonts w:ascii="Times New Roman" w:hAnsi="Times New Roman" w:cs="Times New Roman"/>
          <w:sz w:val="24"/>
          <w:szCs w:val="24"/>
        </w:rPr>
        <w:t xml:space="preserve">Представленный законопроект в соответствии со статьей 22 закона «О нормативных правовых актах Кыргызской Республики» </w:t>
      </w:r>
      <w:r w:rsidR="007C70C9">
        <w:rPr>
          <w:rFonts w:ascii="Times New Roman" w:hAnsi="Times New Roman" w:cs="Times New Roman"/>
          <w:sz w:val="24"/>
          <w:szCs w:val="24"/>
        </w:rPr>
        <w:t xml:space="preserve">направлен для размещения </w:t>
      </w:r>
      <w:r w:rsidRPr="00CC1924">
        <w:rPr>
          <w:rFonts w:ascii="Times New Roman" w:hAnsi="Times New Roman" w:cs="Times New Roman"/>
          <w:sz w:val="24"/>
          <w:szCs w:val="24"/>
        </w:rPr>
        <w:t xml:space="preserve">на официальном сайте </w:t>
      </w:r>
      <w:r w:rsidR="00CA666F" w:rsidRPr="00CC1924">
        <w:rPr>
          <w:rFonts w:ascii="Times New Roman" w:hAnsi="Times New Roman" w:cs="Times New Roman"/>
          <w:sz w:val="24"/>
          <w:szCs w:val="24"/>
        </w:rPr>
        <w:t>Кабинета Министров</w:t>
      </w:r>
      <w:r w:rsidRPr="00CC1924">
        <w:rPr>
          <w:rFonts w:ascii="Times New Roman" w:hAnsi="Times New Roman" w:cs="Times New Roman"/>
          <w:sz w:val="24"/>
          <w:szCs w:val="24"/>
        </w:rPr>
        <w:t xml:space="preserve"> для проведения процедуры общественного обсуждения</w:t>
      </w:r>
      <w:bookmarkStart w:id="4" w:name="_Hlk94624790"/>
      <w:bookmarkEnd w:id="2"/>
      <w:bookmarkEnd w:id="3"/>
      <w:r w:rsidR="007C70C9">
        <w:rPr>
          <w:rFonts w:ascii="Times New Roman" w:hAnsi="Times New Roman" w:cs="Times New Roman"/>
          <w:sz w:val="24"/>
          <w:szCs w:val="24"/>
        </w:rPr>
        <w:t xml:space="preserve"> и </w:t>
      </w:r>
      <w:r w:rsidR="00EF4358" w:rsidRPr="00CC1924">
        <w:rPr>
          <w:rFonts w:ascii="Times New Roman" w:hAnsi="Times New Roman" w:cs="Times New Roman"/>
          <w:sz w:val="24"/>
          <w:szCs w:val="24"/>
        </w:rPr>
        <w:t xml:space="preserve">Едином портале общественного обсуждения проектов нормативных </w:t>
      </w:r>
      <w:r w:rsidR="0010186E" w:rsidRPr="00CC1924">
        <w:rPr>
          <w:rFonts w:ascii="Times New Roman" w:hAnsi="Times New Roman" w:cs="Times New Roman"/>
          <w:sz w:val="24"/>
          <w:szCs w:val="24"/>
        </w:rPr>
        <w:t>правовых актов (</w:t>
      </w:r>
      <w:proofErr w:type="spellStart"/>
      <w:r w:rsidR="0010186E" w:rsidRPr="00CC1924">
        <w:rPr>
          <w:rFonts w:ascii="Times New Roman" w:hAnsi="Times New Roman" w:cs="Times New Roman"/>
          <w:sz w:val="24"/>
          <w:szCs w:val="24"/>
          <w:lang w:val="en-US"/>
        </w:rPr>
        <w:t>koomtalkuu</w:t>
      </w:r>
      <w:proofErr w:type="spellEnd"/>
      <w:r w:rsidR="0010186E" w:rsidRPr="00CC1924">
        <w:rPr>
          <w:rFonts w:ascii="Times New Roman" w:hAnsi="Times New Roman" w:cs="Times New Roman"/>
          <w:sz w:val="24"/>
          <w:szCs w:val="24"/>
        </w:rPr>
        <w:t>.</w:t>
      </w:r>
      <w:proofErr w:type="spellStart"/>
      <w:r w:rsidR="0010186E" w:rsidRPr="00CC1924">
        <w:rPr>
          <w:rFonts w:ascii="Times New Roman" w:hAnsi="Times New Roman" w:cs="Times New Roman"/>
          <w:sz w:val="24"/>
          <w:szCs w:val="24"/>
          <w:lang w:val="en-US"/>
        </w:rPr>
        <w:t>gov</w:t>
      </w:r>
      <w:proofErr w:type="spellEnd"/>
      <w:r w:rsidR="0010186E" w:rsidRPr="00CC1924">
        <w:rPr>
          <w:rFonts w:ascii="Times New Roman" w:hAnsi="Times New Roman" w:cs="Times New Roman"/>
          <w:sz w:val="24"/>
          <w:szCs w:val="24"/>
        </w:rPr>
        <w:t>.</w:t>
      </w:r>
      <w:r w:rsidR="0010186E" w:rsidRPr="00CC1924">
        <w:rPr>
          <w:rFonts w:ascii="Times New Roman" w:hAnsi="Times New Roman" w:cs="Times New Roman"/>
          <w:sz w:val="24"/>
          <w:szCs w:val="24"/>
          <w:lang w:val="en-US"/>
        </w:rPr>
        <w:t>kg</w:t>
      </w:r>
      <w:r w:rsidR="0010186E" w:rsidRPr="00CC1924">
        <w:rPr>
          <w:rFonts w:ascii="Times New Roman" w:hAnsi="Times New Roman" w:cs="Times New Roman"/>
          <w:sz w:val="24"/>
          <w:szCs w:val="24"/>
          <w:lang w:val="ky-KG"/>
        </w:rPr>
        <w:t>).</w:t>
      </w:r>
    </w:p>
    <w:p w14:paraId="2CC02C34" w14:textId="1C88ACAF" w:rsidR="00B8551F" w:rsidRDefault="00B8551F" w:rsidP="002536BC">
      <w:pPr>
        <w:pStyle w:val="a3"/>
        <w:ind w:firstLine="567"/>
        <w:jc w:val="both"/>
        <w:rPr>
          <w:rFonts w:ascii="Times New Roman" w:hAnsi="Times New Roman" w:cs="Times New Roman"/>
          <w:sz w:val="24"/>
          <w:szCs w:val="24"/>
        </w:rPr>
      </w:pPr>
      <w:bookmarkStart w:id="5" w:name="_Hlk94624831"/>
      <w:bookmarkEnd w:id="4"/>
      <w:r w:rsidRPr="00CC1924">
        <w:rPr>
          <w:rFonts w:ascii="Times New Roman" w:hAnsi="Times New Roman" w:cs="Times New Roman"/>
          <w:sz w:val="24"/>
          <w:szCs w:val="24"/>
        </w:rPr>
        <w:t>Представленный проект не противоречит нормам действующего законодательства, а также вступившим в установленном порядке в силу международным договорам, участницей которых является Кыргызская Республика.</w:t>
      </w:r>
    </w:p>
    <w:p w14:paraId="5F2F3E7F" w14:textId="77777777" w:rsidR="00B8551F" w:rsidRPr="00CC1924" w:rsidRDefault="00B8551F" w:rsidP="002536BC">
      <w:pPr>
        <w:pStyle w:val="a3"/>
        <w:ind w:firstLine="567"/>
        <w:jc w:val="both"/>
        <w:rPr>
          <w:rFonts w:ascii="Times New Roman" w:hAnsi="Times New Roman" w:cs="Times New Roman"/>
          <w:sz w:val="24"/>
          <w:szCs w:val="24"/>
        </w:rPr>
      </w:pPr>
      <w:r w:rsidRPr="00CC1924">
        <w:rPr>
          <w:rFonts w:ascii="Times New Roman" w:hAnsi="Times New Roman" w:cs="Times New Roman"/>
          <w:sz w:val="24"/>
          <w:szCs w:val="24"/>
        </w:rPr>
        <w:t>Принятие настоящего проекта Закона не повлечет дополнительных финансовых затрат из республиканского бюджета.</w:t>
      </w:r>
    </w:p>
    <w:p w14:paraId="77A8F42E" w14:textId="77777777" w:rsidR="00B8551F" w:rsidRPr="00CC1924" w:rsidRDefault="00B8551F" w:rsidP="002536BC">
      <w:pPr>
        <w:pStyle w:val="a3"/>
        <w:ind w:firstLine="567"/>
        <w:jc w:val="both"/>
        <w:rPr>
          <w:rFonts w:ascii="Times New Roman" w:hAnsi="Times New Roman" w:cs="Times New Roman"/>
          <w:sz w:val="24"/>
          <w:szCs w:val="24"/>
        </w:rPr>
      </w:pPr>
      <w:r w:rsidRPr="00CC1924">
        <w:rPr>
          <w:rFonts w:ascii="Times New Roman" w:hAnsi="Times New Roman" w:cs="Times New Roman"/>
          <w:sz w:val="24"/>
          <w:szCs w:val="24"/>
        </w:rPr>
        <w:t>Представленный законопроект не требует проведения анализа регулятивного воздействия, поскольку не направлен на регулирование предпринимательской деятельности.</w:t>
      </w:r>
    </w:p>
    <w:p w14:paraId="27AC7249" w14:textId="39BB85EB" w:rsidR="00B8551F" w:rsidRDefault="00B8551F" w:rsidP="002536BC">
      <w:pPr>
        <w:pStyle w:val="a3"/>
        <w:jc w:val="both"/>
        <w:rPr>
          <w:rFonts w:ascii="Times New Roman" w:hAnsi="Times New Roman" w:cs="Times New Roman"/>
          <w:sz w:val="24"/>
          <w:szCs w:val="24"/>
        </w:rPr>
      </w:pPr>
    </w:p>
    <w:p w14:paraId="394F29D1" w14:textId="77777777" w:rsidR="007C70C9" w:rsidRDefault="007C70C9" w:rsidP="002536BC">
      <w:pPr>
        <w:pStyle w:val="a3"/>
        <w:jc w:val="both"/>
        <w:rPr>
          <w:rFonts w:ascii="Times New Roman" w:hAnsi="Times New Roman" w:cs="Times New Roman"/>
          <w:sz w:val="24"/>
          <w:szCs w:val="24"/>
        </w:rPr>
      </w:pPr>
    </w:p>
    <w:p w14:paraId="220FC3A7" w14:textId="014A80B6" w:rsidR="007C70C9" w:rsidRPr="007C70C9" w:rsidRDefault="007C70C9" w:rsidP="002536BC">
      <w:pPr>
        <w:pStyle w:val="a3"/>
        <w:jc w:val="both"/>
        <w:rPr>
          <w:rFonts w:ascii="Times New Roman" w:hAnsi="Times New Roman" w:cs="Times New Roman"/>
          <w:b/>
          <w:sz w:val="24"/>
          <w:szCs w:val="24"/>
        </w:rPr>
      </w:pPr>
      <w:bookmarkStart w:id="6" w:name="_GoBack"/>
      <w:bookmarkEnd w:id="5"/>
      <w:bookmarkEnd w:id="6"/>
    </w:p>
    <w:sectPr w:rsidR="007C70C9" w:rsidRPr="007C7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7443C"/>
    <w:multiLevelType w:val="hybridMultilevel"/>
    <w:tmpl w:val="E4B23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5D"/>
    <w:rsid w:val="000B6F45"/>
    <w:rsid w:val="0010186E"/>
    <w:rsid w:val="001B494B"/>
    <w:rsid w:val="001F51AD"/>
    <w:rsid w:val="00212C35"/>
    <w:rsid w:val="00214BC2"/>
    <w:rsid w:val="002536BC"/>
    <w:rsid w:val="00277F31"/>
    <w:rsid w:val="002C1FF3"/>
    <w:rsid w:val="00370F93"/>
    <w:rsid w:val="003E6DE0"/>
    <w:rsid w:val="00402CEC"/>
    <w:rsid w:val="00404E06"/>
    <w:rsid w:val="004C56DD"/>
    <w:rsid w:val="004D1BFF"/>
    <w:rsid w:val="004D2CE5"/>
    <w:rsid w:val="004D638C"/>
    <w:rsid w:val="004E56EB"/>
    <w:rsid w:val="0054208D"/>
    <w:rsid w:val="00586080"/>
    <w:rsid w:val="00623697"/>
    <w:rsid w:val="00664E7A"/>
    <w:rsid w:val="0068645D"/>
    <w:rsid w:val="006C662C"/>
    <w:rsid w:val="006F750F"/>
    <w:rsid w:val="0070014A"/>
    <w:rsid w:val="00701A9D"/>
    <w:rsid w:val="00734679"/>
    <w:rsid w:val="00760399"/>
    <w:rsid w:val="007B3AEB"/>
    <w:rsid w:val="007C0C1E"/>
    <w:rsid w:val="007C70C9"/>
    <w:rsid w:val="00844A2C"/>
    <w:rsid w:val="00846B9F"/>
    <w:rsid w:val="00883926"/>
    <w:rsid w:val="00894578"/>
    <w:rsid w:val="008A1F7B"/>
    <w:rsid w:val="008B75A0"/>
    <w:rsid w:val="008D13B0"/>
    <w:rsid w:val="00935BC9"/>
    <w:rsid w:val="009E3EFA"/>
    <w:rsid w:val="009E52BF"/>
    <w:rsid w:val="00A52C60"/>
    <w:rsid w:val="00A8359B"/>
    <w:rsid w:val="00AA0D36"/>
    <w:rsid w:val="00AF5A82"/>
    <w:rsid w:val="00B8551F"/>
    <w:rsid w:val="00BF22F2"/>
    <w:rsid w:val="00C42BEE"/>
    <w:rsid w:val="00CA666F"/>
    <w:rsid w:val="00CC1924"/>
    <w:rsid w:val="00CF2A03"/>
    <w:rsid w:val="00DA2E22"/>
    <w:rsid w:val="00DB2C47"/>
    <w:rsid w:val="00DE3037"/>
    <w:rsid w:val="00E01D39"/>
    <w:rsid w:val="00E04D16"/>
    <w:rsid w:val="00E12730"/>
    <w:rsid w:val="00E75F90"/>
    <w:rsid w:val="00EF3505"/>
    <w:rsid w:val="00EF4358"/>
    <w:rsid w:val="00F01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3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55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3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5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1498</Words>
  <Characters>8544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2022-02-28T13:39:00Z</dcterms:created>
  <dcterms:modified xsi:type="dcterms:W3CDTF">2022-03-02T04:43:00Z</dcterms:modified>
</cp:coreProperties>
</file>