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DE" w:rsidRPr="00411F5E" w:rsidRDefault="00411F5E" w:rsidP="002C65A5">
      <w:pPr>
        <w:jc w:val="center"/>
        <w:rPr>
          <w:b/>
          <w:szCs w:val="28"/>
          <w:lang w:val="ky-KG"/>
        </w:rPr>
      </w:pPr>
      <w:r>
        <w:rPr>
          <w:b/>
          <w:szCs w:val="28"/>
          <w:lang w:val="ky-KG"/>
        </w:rPr>
        <w:t xml:space="preserve"> </w:t>
      </w:r>
    </w:p>
    <w:p w:rsidR="00EC29B6" w:rsidRPr="00EC29B6" w:rsidRDefault="00411F5E" w:rsidP="002C65A5">
      <w:pPr>
        <w:jc w:val="center"/>
        <w:rPr>
          <w:rFonts w:eastAsia="Times New Roman"/>
          <w:b/>
          <w:bCs/>
          <w:szCs w:val="28"/>
          <w:lang w:val="ky-KG"/>
        </w:rPr>
      </w:pPr>
      <w:r w:rsidRPr="00A13BE3">
        <w:rPr>
          <w:rFonts w:eastAsia="Times New Roman"/>
          <w:b/>
          <w:bCs/>
          <w:szCs w:val="28"/>
          <w:lang w:val="ky-KG"/>
        </w:rPr>
        <w:t>"Кыргыз Республикасынын Министрлер Кабинетинин 2021-жылдын 17-майындагы №7 "Убактылуу  сырткы башкаруучуну дайындоонун тартибин бекитүү жөнүндө" токтомуна өзгөртүүлөрдү киргизүү тууралуу" Кыргыз Республикасынын Министрлер Кабинетинин токтомунун долбооруна карата</w:t>
      </w:r>
    </w:p>
    <w:p w:rsidR="00411F5E" w:rsidRPr="00411F5E" w:rsidRDefault="00EC29B6" w:rsidP="002C65A5">
      <w:pPr>
        <w:jc w:val="center"/>
        <w:rPr>
          <w:b/>
          <w:szCs w:val="28"/>
          <w:lang w:val="ky-KG"/>
        </w:rPr>
      </w:pPr>
      <w:r>
        <w:rPr>
          <w:rFonts w:eastAsia="Times New Roman"/>
          <w:b/>
          <w:bCs/>
          <w:szCs w:val="28"/>
        </w:rPr>
        <w:t>НЕГИЗДЕМЕ-МААЛЫМКАТ</w:t>
      </w:r>
      <w:r w:rsidR="00411F5E">
        <w:rPr>
          <w:rFonts w:eastAsia="Times New Roman"/>
          <w:b/>
          <w:bCs/>
          <w:szCs w:val="28"/>
          <w:lang w:val="ky-KG"/>
        </w:rPr>
        <w:t xml:space="preserve"> </w:t>
      </w:r>
    </w:p>
    <w:p w:rsidR="002C65A5" w:rsidRDefault="002C65A5" w:rsidP="002C65A5">
      <w:pPr>
        <w:rPr>
          <w:szCs w:val="28"/>
          <w:lang w:val="ky-KG"/>
        </w:rPr>
      </w:pPr>
    </w:p>
    <w:p w:rsidR="004F4361" w:rsidRPr="002C65A5" w:rsidRDefault="004F4361" w:rsidP="002C65A5">
      <w:pPr>
        <w:rPr>
          <w:szCs w:val="28"/>
          <w:lang w:val="ky-KG"/>
        </w:rPr>
      </w:pPr>
    </w:p>
    <w:p w:rsidR="003849DE" w:rsidRPr="008A3210" w:rsidRDefault="00411F5E" w:rsidP="003849DE">
      <w:pPr>
        <w:pStyle w:val="a3"/>
        <w:numPr>
          <w:ilvl w:val="0"/>
          <w:numId w:val="1"/>
        </w:numPr>
        <w:tabs>
          <w:tab w:val="left" w:pos="993"/>
        </w:tabs>
        <w:spacing w:after="0" w:line="240" w:lineRule="auto"/>
        <w:ind w:left="0" w:firstLine="709"/>
        <w:rPr>
          <w:rFonts w:ascii="Times New Roman" w:hAnsi="Times New Roman"/>
          <w:b/>
          <w:color w:val="000000"/>
          <w:sz w:val="28"/>
          <w:szCs w:val="28"/>
        </w:rPr>
      </w:pPr>
      <w:r>
        <w:rPr>
          <w:rFonts w:ascii="Times New Roman" w:hAnsi="Times New Roman"/>
          <w:b/>
          <w:sz w:val="28"/>
          <w:szCs w:val="28"/>
          <w:lang w:val="ky-KG"/>
        </w:rPr>
        <w:t xml:space="preserve"> Максаты жана милдети </w:t>
      </w:r>
    </w:p>
    <w:p w:rsidR="003849DE" w:rsidRDefault="003849DE" w:rsidP="00764BA3">
      <w:pPr>
        <w:jc w:val="both"/>
        <w:rPr>
          <w:rFonts w:eastAsia="Times New Roman"/>
          <w:b/>
          <w:bCs/>
          <w:szCs w:val="28"/>
          <w:lang w:val="ky-KG"/>
        </w:rPr>
      </w:pPr>
      <w:r w:rsidRPr="008A3210">
        <w:rPr>
          <w:color w:val="000000"/>
          <w:szCs w:val="28"/>
        </w:rPr>
        <w:tab/>
      </w:r>
      <w:r w:rsidR="00411F5E">
        <w:rPr>
          <w:color w:val="000000"/>
          <w:szCs w:val="28"/>
          <w:lang w:val="ky-KG"/>
        </w:rPr>
        <w:t xml:space="preserve">Кыргыз Республикасынын Министрлер Кабинетинин </w:t>
      </w:r>
      <w:r w:rsidR="00320689">
        <w:rPr>
          <w:color w:val="000000"/>
          <w:szCs w:val="28"/>
          <w:lang w:val="ky-KG"/>
        </w:rPr>
        <w:t xml:space="preserve">ушул токтомунун долбоору </w:t>
      </w:r>
      <w:r w:rsidR="00320689" w:rsidRPr="00881BF1">
        <w:rPr>
          <w:rFonts w:eastAsia="Times New Roman"/>
          <w:bCs/>
          <w:szCs w:val="28"/>
          <w:lang w:val="ky-KG"/>
        </w:rPr>
        <w:t>Кыргыз Республикасынын Министрлер Кабинетинин 2021-жылдын 17-майындагы №7 токтому менен бекитилген Убактылуу  сырткы башкаруучуну дайындоонун тартиби</w:t>
      </w:r>
      <w:r w:rsidR="00B17B11" w:rsidRPr="00881BF1">
        <w:rPr>
          <w:rFonts w:eastAsia="Times New Roman"/>
          <w:bCs/>
          <w:szCs w:val="28"/>
          <w:lang w:val="ky-KG"/>
        </w:rPr>
        <w:t>не редакциялык түзөтүүлөр менен тактоо киргизүү максатында иштелип чыкты.</w:t>
      </w:r>
      <w:r w:rsidR="00B17B11">
        <w:rPr>
          <w:rFonts w:eastAsia="Times New Roman"/>
          <w:b/>
          <w:bCs/>
          <w:szCs w:val="28"/>
          <w:lang w:val="ky-KG"/>
        </w:rPr>
        <w:t xml:space="preserve"> </w:t>
      </w:r>
    </w:p>
    <w:p w:rsidR="000F6E46" w:rsidRPr="00764BA3" w:rsidRDefault="000F6E46" w:rsidP="00764BA3">
      <w:pPr>
        <w:jc w:val="both"/>
        <w:rPr>
          <w:color w:val="000000"/>
          <w:szCs w:val="28"/>
          <w:lang w:val="ky-KG"/>
        </w:rPr>
      </w:pPr>
    </w:p>
    <w:p w:rsidR="009E60AB" w:rsidRPr="000F6E46" w:rsidRDefault="00CB5C9F" w:rsidP="009E60AB">
      <w:pPr>
        <w:pStyle w:val="a3"/>
        <w:numPr>
          <w:ilvl w:val="0"/>
          <w:numId w:val="1"/>
        </w:numPr>
        <w:tabs>
          <w:tab w:val="left" w:pos="993"/>
        </w:tabs>
        <w:spacing w:after="0" w:line="240" w:lineRule="auto"/>
        <w:ind w:left="0" w:firstLine="709"/>
        <w:jc w:val="both"/>
        <w:rPr>
          <w:rFonts w:ascii="Times New Roman" w:hAnsi="Times New Roman"/>
          <w:b/>
          <w:color w:val="000000"/>
          <w:sz w:val="28"/>
          <w:szCs w:val="28"/>
        </w:rPr>
      </w:pPr>
      <w:r>
        <w:rPr>
          <w:rFonts w:ascii="Times New Roman" w:hAnsi="Times New Roman"/>
          <w:b/>
          <w:sz w:val="28"/>
          <w:szCs w:val="28"/>
          <w:lang w:val="ky-KG"/>
        </w:rPr>
        <w:t xml:space="preserve"> Баяндоочу бөлүк </w:t>
      </w:r>
    </w:p>
    <w:p w:rsidR="00CB5C9F" w:rsidRDefault="00CB5C9F" w:rsidP="000F6E46">
      <w:pPr>
        <w:ind w:firstLine="708"/>
        <w:jc w:val="both"/>
        <w:rPr>
          <w:rFonts w:eastAsia="Times New Roman"/>
          <w:b/>
          <w:bCs/>
          <w:szCs w:val="28"/>
          <w:lang w:val="ky-KG"/>
        </w:rPr>
      </w:pPr>
      <w:r>
        <w:rPr>
          <w:color w:val="000000"/>
          <w:szCs w:val="28"/>
          <w:lang w:val="ky-KG"/>
        </w:rPr>
        <w:t xml:space="preserve">"Акционердик коомдор жөнүндө" Кыргыз Республикасынын Мыйзамынын 65-1 беренесин ишке ашыруу максатында </w:t>
      </w:r>
      <w:r w:rsidR="00016A41">
        <w:rPr>
          <w:color w:val="000000"/>
          <w:szCs w:val="28"/>
          <w:lang w:val="ky-KG"/>
        </w:rPr>
        <w:t xml:space="preserve">Кыргыз Республикасынын Министрлер Кабинетинин 2021-жылдын 17-майындагы №7 токтому менен </w:t>
      </w:r>
      <w:r w:rsidR="00016A41" w:rsidRPr="00A13BE3">
        <w:rPr>
          <w:rFonts w:eastAsia="Times New Roman"/>
          <w:b/>
          <w:bCs/>
          <w:szCs w:val="28"/>
          <w:lang w:val="ky-KG"/>
        </w:rPr>
        <w:t>Убактылуу  сырткы башкаруучуну дайындоонун тартиби</w:t>
      </w:r>
      <w:r w:rsidR="001C2EC9">
        <w:rPr>
          <w:rFonts w:eastAsia="Times New Roman"/>
          <w:b/>
          <w:bCs/>
          <w:szCs w:val="28"/>
          <w:lang w:val="ky-KG"/>
        </w:rPr>
        <w:t xml:space="preserve"> бекитилген. </w:t>
      </w:r>
    </w:p>
    <w:p w:rsidR="001C2EC9" w:rsidRPr="00CB5C9F" w:rsidRDefault="00377B3B" w:rsidP="009E60AB">
      <w:pPr>
        <w:jc w:val="both"/>
        <w:rPr>
          <w:color w:val="000000"/>
          <w:szCs w:val="28"/>
          <w:lang w:val="ky-KG"/>
        </w:rPr>
      </w:pPr>
      <w:r>
        <w:rPr>
          <w:color w:val="000000"/>
          <w:szCs w:val="28"/>
          <w:lang w:val="ky-KG"/>
        </w:rPr>
        <w:t xml:space="preserve">     Бул Т</w:t>
      </w:r>
      <w:r w:rsidRPr="00377B3B">
        <w:rPr>
          <w:color w:val="000000"/>
          <w:szCs w:val="28"/>
          <w:lang w:val="ky-KG"/>
        </w:rPr>
        <w:t xml:space="preserve">артип тарабынан убактылуу </w:t>
      </w:r>
      <w:r w:rsidR="002D27D1">
        <w:rPr>
          <w:color w:val="000000"/>
          <w:szCs w:val="28"/>
          <w:lang w:val="ky-KG"/>
        </w:rPr>
        <w:t xml:space="preserve"> сырткы</w:t>
      </w:r>
      <w:r w:rsidRPr="00377B3B">
        <w:rPr>
          <w:color w:val="000000"/>
          <w:szCs w:val="28"/>
          <w:lang w:val="ky-KG"/>
        </w:rPr>
        <w:t xml:space="preserve"> башкаруучуну дайындоо маселеси гана эмес, ошондой эле анын ыйгарым укуктарынын чөйрөсү жана айрым зарыл болгон маселелер регламенттештирилгендигин эске алып, долбоор менен жогоруда көрсөтүлгөн Тартиптин аталышын тактоо сунушталат.</w:t>
      </w:r>
    </w:p>
    <w:p w:rsidR="009E60AB" w:rsidRPr="00377B3B" w:rsidRDefault="00377B3B" w:rsidP="009E60AB">
      <w:pPr>
        <w:ind w:firstLine="709"/>
        <w:jc w:val="both"/>
        <w:rPr>
          <w:color w:val="000000"/>
          <w:szCs w:val="28"/>
          <w:lang w:val="ky-KG"/>
        </w:rPr>
      </w:pPr>
      <w:r>
        <w:rPr>
          <w:color w:val="000000"/>
          <w:szCs w:val="28"/>
          <w:lang w:val="ky-KG"/>
        </w:rPr>
        <w:t xml:space="preserve"> </w:t>
      </w:r>
      <w:r w:rsidRPr="00377B3B">
        <w:rPr>
          <w:color w:val="000000"/>
          <w:szCs w:val="28"/>
          <w:lang w:val="ky-KG"/>
        </w:rPr>
        <w:t xml:space="preserve">Убактылуу </w:t>
      </w:r>
      <w:r w:rsidR="002D27D1">
        <w:rPr>
          <w:color w:val="000000"/>
          <w:szCs w:val="28"/>
          <w:lang w:val="ky-KG"/>
        </w:rPr>
        <w:t xml:space="preserve"> сырткы</w:t>
      </w:r>
      <w:r w:rsidRPr="00377B3B">
        <w:rPr>
          <w:color w:val="000000"/>
          <w:szCs w:val="28"/>
          <w:lang w:val="ky-KG"/>
        </w:rPr>
        <w:t xml:space="preserve"> башкаруучу коомдун аткаруу органынын милдетин аткарып жаткандыктан, долбоор менен </w:t>
      </w:r>
      <w:r w:rsidR="005123EE">
        <w:rPr>
          <w:color w:val="000000"/>
          <w:szCs w:val="28"/>
          <w:lang w:val="ky-KG"/>
        </w:rPr>
        <w:t xml:space="preserve">Тартиптин </w:t>
      </w:r>
      <w:r w:rsidR="00F1043E">
        <w:rPr>
          <w:color w:val="000000"/>
          <w:szCs w:val="28"/>
          <w:lang w:val="ky-KG"/>
        </w:rPr>
        <w:t>7</w:t>
      </w:r>
      <w:r w:rsidR="005123EE">
        <w:rPr>
          <w:color w:val="000000"/>
          <w:szCs w:val="28"/>
          <w:lang w:val="ky-KG"/>
        </w:rPr>
        <w:t>-пунктунан</w:t>
      </w:r>
      <w:r w:rsidR="00F1043E" w:rsidRPr="00377B3B">
        <w:rPr>
          <w:color w:val="000000"/>
          <w:szCs w:val="28"/>
          <w:lang w:val="ky-KG"/>
        </w:rPr>
        <w:t xml:space="preserve"> </w:t>
      </w:r>
      <w:r w:rsidRPr="00377B3B">
        <w:rPr>
          <w:color w:val="000000"/>
          <w:szCs w:val="28"/>
          <w:lang w:val="ky-KG"/>
        </w:rPr>
        <w:t>компаниянын башка башкаруу органдарынын компетенциясына кирге</w:t>
      </w:r>
      <w:r w:rsidR="00F1043E">
        <w:rPr>
          <w:color w:val="000000"/>
          <w:szCs w:val="28"/>
          <w:lang w:val="ky-KG"/>
        </w:rPr>
        <w:t>н тескөөчүнүн</w:t>
      </w:r>
      <w:r w:rsidRPr="00377B3B">
        <w:rPr>
          <w:color w:val="000000"/>
          <w:szCs w:val="28"/>
          <w:lang w:val="ky-KG"/>
        </w:rPr>
        <w:t>: коомду башкаруунун аткаруучу жана контролдоочу органын түзүү жана чакыртып алуу; коомдун жылдык отчетторун жана бухгалтердик баланстарын бекитүү, анын пайдасын жана чыгымдарын бөлүштүрүү</w:t>
      </w:r>
      <w:r w:rsidR="005123EE">
        <w:rPr>
          <w:color w:val="000000"/>
          <w:szCs w:val="28"/>
          <w:lang w:val="ky-KG"/>
        </w:rPr>
        <w:t xml:space="preserve"> </w:t>
      </w:r>
      <w:r w:rsidR="004C0EC6">
        <w:rPr>
          <w:color w:val="000000"/>
          <w:szCs w:val="28"/>
          <w:lang w:val="ky-KG"/>
        </w:rPr>
        <w:t xml:space="preserve">ыйгарым укуктарын  </w:t>
      </w:r>
      <w:r w:rsidR="005123EE">
        <w:rPr>
          <w:color w:val="000000"/>
          <w:szCs w:val="28"/>
          <w:lang w:val="ky-KG"/>
        </w:rPr>
        <w:t>алып салуу</w:t>
      </w:r>
      <w:r w:rsidR="004C0EC6">
        <w:rPr>
          <w:color w:val="000000"/>
          <w:szCs w:val="28"/>
          <w:lang w:val="ky-KG"/>
        </w:rPr>
        <w:t xml:space="preserve"> </w:t>
      </w:r>
      <w:r w:rsidR="005123EE">
        <w:rPr>
          <w:color w:val="000000"/>
          <w:szCs w:val="28"/>
          <w:lang w:val="ky-KG"/>
        </w:rPr>
        <w:t xml:space="preserve"> сунуш кылат.</w:t>
      </w:r>
    </w:p>
    <w:p w:rsidR="00725150" w:rsidRPr="004C0EC6" w:rsidRDefault="004C0EC6" w:rsidP="00725150">
      <w:pPr>
        <w:ind w:firstLine="709"/>
        <w:jc w:val="both"/>
        <w:rPr>
          <w:color w:val="000000"/>
          <w:szCs w:val="28"/>
          <w:lang w:val="ky-KG"/>
        </w:rPr>
      </w:pPr>
      <w:r>
        <w:rPr>
          <w:color w:val="000000"/>
          <w:szCs w:val="28"/>
          <w:lang w:val="ky-KG"/>
        </w:rPr>
        <w:t xml:space="preserve"> </w:t>
      </w:r>
      <w:r w:rsidRPr="004C0EC6">
        <w:rPr>
          <w:color w:val="000000"/>
          <w:szCs w:val="28"/>
          <w:lang w:val="ky-KG"/>
        </w:rPr>
        <w:t xml:space="preserve">Ошондой эле, долбоор менен убактылуу </w:t>
      </w:r>
      <w:r w:rsidR="002D27D1">
        <w:rPr>
          <w:color w:val="000000"/>
          <w:szCs w:val="28"/>
          <w:lang w:val="ky-KG"/>
        </w:rPr>
        <w:t xml:space="preserve"> сырткы </w:t>
      </w:r>
      <w:r w:rsidRPr="004C0EC6">
        <w:rPr>
          <w:color w:val="000000"/>
          <w:szCs w:val="28"/>
          <w:lang w:val="ky-KG"/>
        </w:rPr>
        <w:t xml:space="preserve"> башкаруучу тара</w:t>
      </w:r>
      <w:r w:rsidR="008B4EF5">
        <w:rPr>
          <w:color w:val="000000"/>
          <w:szCs w:val="28"/>
          <w:lang w:val="ky-KG"/>
        </w:rPr>
        <w:t>бынан сый акы алуу, аны милдетин аткаруудан</w:t>
      </w:r>
      <w:r w:rsidRPr="004C0EC6">
        <w:rPr>
          <w:color w:val="000000"/>
          <w:szCs w:val="28"/>
          <w:lang w:val="ky-KG"/>
        </w:rPr>
        <w:t xml:space="preserve"> бошотуу маселелерин </w:t>
      </w:r>
      <w:r w:rsidR="008B4EF5">
        <w:rPr>
          <w:color w:val="000000"/>
          <w:szCs w:val="28"/>
          <w:lang w:val="ky-KG"/>
        </w:rPr>
        <w:t xml:space="preserve"> тактоо</w:t>
      </w:r>
      <w:r w:rsidRPr="004C0EC6">
        <w:rPr>
          <w:color w:val="000000"/>
          <w:szCs w:val="28"/>
          <w:lang w:val="ky-KG"/>
        </w:rPr>
        <w:t xml:space="preserve"> сунушталат</w:t>
      </w:r>
      <w:r>
        <w:rPr>
          <w:color w:val="000000"/>
          <w:szCs w:val="28"/>
          <w:lang w:val="ky-KG"/>
        </w:rPr>
        <w:t>.</w:t>
      </w:r>
    </w:p>
    <w:p w:rsidR="000A654E" w:rsidRDefault="008B4EF5" w:rsidP="00725150">
      <w:pPr>
        <w:ind w:firstLine="709"/>
        <w:jc w:val="both"/>
        <w:rPr>
          <w:color w:val="000000"/>
          <w:szCs w:val="28"/>
          <w:lang w:val="ky-KG"/>
        </w:rPr>
      </w:pPr>
      <w:r>
        <w:rPr>
          <w:color w:val="000000"/>
          <w:szCs w:val="28"/>
          <w:lang w:val="ky-KG"/>
        </w:rPr>
        <w:t xml:space="preserve"> </w:t>
      </w:r>
      <w:r w:rsidRPr="008B4EF5">
        <w:rPr>
          <w:color w:val="000000"/>
          <w:szCs w:val="28"/>
          <w:lang w:val="ky-KG"/>
        </w:rPr>
        <w:t xml:space="preserve">Мындан тышкары убактылуу </w:t>
      </w:r>
      <w:r w:rsidR="002D27D1">
        <w:rPr>
          <w:color w:val="000000"/>
          <w:szCs w:val="28"/>
          <w:lang w:val="ky-KG"/>
        </w:rPr>
        <w:t xml:space="preserve"> сырткы </w:t>
      </w:r>
      <w:r w:rsidRPr="008B4EF5">
        <w:rPr>
          <w:color w:val="000000"/>
          <w:szCs w:val="28"/>
          <w:lang w:val="ky-KG"/>
        </w:rPr>
        <w:t xml:space="preserve"> башкаруу киргизилген акционердик коомдордун ишинин спецификасына байланыштуу долбоор менен тышкы башкаруучунун иши, анын иштөө шарттары, анын ичинде сый акынын өлчөмү купуя болуп саналат жана үчүнчү жактар ачыкка чыгарылбайт деп белгилөө сунушталат</w:t>
      </w:r>
      <w:r w:rsidR="002D27D1">
        <w:rPr>
          <w:color w:val="000000"/>
          <w:szCs w:val="28"/>
          <w:lang w:val="ky-KG"/>
        </w:rPr>
        <w:t xml:space="preserve">. </w:t>
      </w:r>
    </w:p>
    <w:p w:rsidR="000F6E46" w:rsidRPr="008B4EF5" w:rsidRDefault="000F6E46" w:rsidP="00725150">
      <w:pPr>
        <w:ind w:firstLine="709"/>
        <w:jc w:val="both"/>
        <w:rPr>
          <w:color w:val="000000"/>
          <w:szCs w:val="28"/>
          <w:lang w:val="ky-KG"/>
        </w:rPr>
      </w:pPr>
    </w:p>
    <w:p w:rsidR="002D27D1" w:rsidRPr="00477851" w:rsidRDefault="002D27D1" w:rsidP="002D27D1">
      <w:pPr>
        <w:pStyle w:val="a3"/>
        <w:spacing w:after="0"/>
        <w:ind w:left="567"/>
        <w:jc w:val="both"/>
        <w:rPr>
          <w:rFonts w:ascii="Times New Roman" w:hAnsi="Times New Roman"/>
          <w:b/>
          <w:sz w:val="28"/>
          <w:szCs w:val="28"/>
          <w:lang w:val="ky-KG"/>
        </w:rPr>
      </w:pPr>
      <w:r w:rsidRPr="002D27D1">
        <w:rPr>
          <w:rFonts w:ascii="Times New Roman" w:hAnsi="Times New Roman"/>
          <w:b/>
          <w:color w:val="000000"/>
          <w:sz w:val="28"/>
          <w:szCs w:val="28"/>
          <w:lang w:val="ky-KG"/>
        </w:rPr>
        <w:lastRenderedPageBreak/>
        <w:t>3.</w:t>
      </w:r>
      <w:r>
        <w:rPr>
          <w:color w:val="000000"/>
          <w:szCs w:val="28"/>
          <w:lang w:val="ky-KG"/>
        </w:rPr>
        <w:t xml:space="preserve">   </w:t>
      </w:r>
      <w:r w:rsidRPr="00477851">
        <w:rPr>
          <w:rFonts w:ascii="Times New Roman" w:hAnsi="Times New Roman"/>
          <w:b/>
          <w:sz w:val="28"/>
          <w:szCs w:val="28"/>
          <w:lang w:val="ky-KG"/>
        </w:rPr>
        <w:t>Социалдык, экономикалык, укуктук, укук коргоочулук, гендердик, экологиялык, коррупциялык кесепеттеринин болжолу</w:t>
      </w:r>
    </w:p>
    <w:p w:rsidR="003849DE" w:rsidRDefault="002D27D1" w:rsidP="00C01A8B">
      <w:pPr>
        <w:pStyle w:val="a3"/>
        <w:spacing w:after="0"/>
        <w:ind w:left="0" w:firstLine="567"/>
        <w:jc w:val="both"/>
        <w:rPr>
          <w:rFonts w:ascii="Times New Roman" w:hAnsi="Times New Roman"/>
          <w:sz w:val="28"/>
          <w:szCs w:val="28"/>
          <w:lang w:val="ky-KG"/>
        </w:rPr>
      </w:pPr>
      <w:r>
        <w:rPr>
          <w:rFonts w:ascii="Times New Roman" w:hAnsi="Times New Roman"/>
          <w:sz w:val="28"/>
          <w:szCs w:val="28"/>
          <w:lang w:val="ky-KG"/>
        </w:rPr>
        <w:t>Аталган долбоорду кабыл алуу кандайдыр-бир социалдык, экономикалык, укуктук, укук коргоочулук, гендердик, экологиялык, коррупциялык кесепеттерге алып келбейт жана тиешелүү экспертизалардын жүргүзүлүшүнө муктаж эмес.</w:t>
      </w:r>
    </w:p>
    <w:p w:rsidR="000F6E46" w:rsidRPr="00C01A8B" w:rsidRDefault="000F6E46" w:rsidP="00C01A8B">
      <w:pPr>
        <w:pStyle w:val="a3"/>
        <w:spacing w:after="0"/>
        <w:ind w:left="0" w:firstLine="567"/>
        <w:jc w:val="both"/>
        <w:rPr>
          <w:rFonts w:ascii="Times New Roman" w:hAnsi="Times New Roman"/>
          <w:sz w:val="28"/>
          <w:szCs w:val="28"/>
          <w:lang w:val="ky-KG"/>
        </w:rPr>
      </w:pPr>
    </w:p>
    <w:p w:rsidR="003849DE" w:rsidRPr="000F6E46" w:rsidRDefault="000B3F63" w:rsidP="000B3F63">
      <w:pPr>
        <w:pStyle w:val="a3"/>
        <w:tabs>
          <w:tab w:val="left" w:pos="993"/>
        </w:tabs>
        <w:spacing w:after="0" w:line="240" w:lineRule="auto"/>
        <w:ind w:left="709"/>
        <w:jc w:val="both"/>
        <w:rPr>
          <w:rFonts w:ascii="Times New Roman" w:hAnsi="Times New Roman"/>
          <w:b/>
          <w:sz w:val="28"/>
          <w:szCs w:val="28"/>
          <w:lang w:val="ky-KG"/>
        </w:rPr>
      </w:pPr>
      <w:r w:rsidRPr="000F6E46">
        <w:rPr>
          <w:rFonts w:ascii="Times New Roman" w:hAnsi="Times New Roman"/>
          <w:b/>
          <w:sz w:val="28"/>
          <w:szCs w:val="28"/>
          <w:lang w:val="ky-KG"/>
        </w:rPr>
        <w:t xml:space="preserve">4. Коомдук талкуунун жыйынтыктары жөнүндө маалымат  </w:t>
      </w:r>
    </w:p>
    <w:p w:rsidR="003849DE" w:rsidRDefault="00095D10" w:rsidP="003849DE">
      <w:pPr>
        <w:tabs>
          <w:tab w:val="left" w:pos="993"/>
        </w:tabs>
        <w:ind w:firstLine="709"/>
        <w:jc w:val="both"/>
        <w:rPr>
          <w:szCs w:val="28"/>
          <w:lang w:val="ky-KG"/>
        </w:rPr>
      </w:pPr>
      <w:r>
        <w:rPr>
          <w:szCs w:val="28"/>
          <w:lang w:val="ky-KG"/>
        </w:rPr>
        <w:t xml:space="preserve">Ушул долбоор “Кыргыз Республикасынын ченемдик укуктук актылар жөнүндө” Кыргыз Республикасынын Мыйзамынын 22-беренесине ылайык аталган долбоор коомдук талкуу жол-жобосунан өтүү үчүн Министрлер Кабинетинин расмий сайтына жайгаштырылды. </w:t>
      </w:r>
    </w:p>
    <w:p w:rsidR="000F6E46" w:rsidRPr="00095D10" w:rsidRDefault="000F6E46" w:rsidP="003849DE">
      <w:pPr>
        <w:tabs>
          <w:tab w:val="left" w:pos="993"/>
        </w:tabs>
        <w:ind w:firstLine="709"/>
        <w:jc w:val="both"/>
        <w:rPr>
          <w:szCs w:val="28"/>
          <w:lang w:val="ky-KG"/>
        </w:rPr>
      </w:pPr>
    </w:p>
    <w:p w:rsidR="006B2002" w:rsidRPr="006B2002" w:rsidRDefault="003849DE" w:rsidP="006B2002">
      <w:pPr>
        <w:tabs>
          <w:tab w:val="left" w:pos="993"/>
        </w:tabs>
        <w:ind w:firstLine="709"/>
        <w:jc w:val="both"/>
        <w:rPr>
          <w:szCs w:val="28"/>
          <w:lang w:val="ky-KG"/>
        </w:rPr>
      </w:pPr>
      <w:r w:rsidRPr="006B2002">
        <w:rPr>
          <w:b/>
          <w:szCs w:val="28"/>
          <w:lang w:val="ky-KG"/>
        </w:rPr>
        <w:t xml:space="preserve"> </w:t>
      </w:r>
      <w:r w:rsidR="000F6E46">
        <w:rPr>
          <w:b/>
          <w:szCs w:val="28"/>
          <w:lang w:val="ky-KG"/>
        </w:rPr>
        <w:t>5</w:t>
      </w:r>
      <w:r w:rsidR="006B2002" w:rsidRPr="006B2002">
        <w:rPr>
          <w:b/>
          <w:szCs w:val="28"/>
          <w:lang w:val="ky-KG"/>
        </w:rPr>
        <w:t>.</w:t>
      </w:r>
      <w:r w:rsidR="006B2002">
        <w:rPr>
          <w:szCs w:val="28"/>
          <w:lang w:val="ky-KG"/>
        </w:rPr>
        <w:t xml:space="preserve"> </w:t>
      </w:r>
      <w:r w:rsidR="00ED2A79">
        <w:rPr>
          <w:b/>
          <w:szCs w:val="28"/>
          <w:lang w:val="ky-KG"/>
        </w:rPr>
        <w:t xml:space="preserve"> </w:t>
      </w:r>
      <w:r w:rsidR="006B2002" w:rsidRPr="00F15667">
        <w:rPr>
          <w:b/>
          <w:szCs w:val="28"/>
          <w:lang w:val="ky-KG"/>
        </w:rPr>
        <w:t>Долбоордун мыйзамдарга шайкештигин талдоо</w:t>
      </w:r>
    </w:p>
    <w:p w:rsidR="003849DE" w:rsidRDefault="006B2002" w:rsidP="006B2002">
      <w:pPr>
        <w:pStyle w:val="a3"/>
        <w:tabs>
          <w:tab w:val="left" w:pos="993"/>
        </w:tabs>
        <w:spacing w:after="0" w:line="240" w:lineRule="auto"/>
        <w:ind w:left="0" w:firstLine="709"/>
        <w:jc w:val="both"/>
        <w:rPr>
          <w:rFonts w:ascii="Times New Roman" w:hAnsi="Times New Roman"/>
          <w:sz w:val="28"/>
          <w:szCs w:val="28"/>
          <w:lang w:val="ky-KG"/>
        </w:rPr>
      </w:pPr>
      <w:r>
        <w:rPr>
          <w:rFonts w:ascii="Times New Roman" w:hAnsi="Times New Roman"/>
          <w:sz w:val="28"/>
          <w:szCs w:val="28"/>
          <w:lang w:val="ky-KG"/>
        </w:rPr>
        <w:t>Сунушталган долбоор колдонуудагы мыйзамдардын ченемдерине, ошондой эле Кыргыз Республикасы катышуучу болуп саналган, белгиленген тартипте күчүнө кирген эл аралык келишимдерге карама-каршы келбейт.</w:t>
      </w:r>
    </w:p>
    <w:p w:rsidR="000F6E46" w:rsidRPr="006B2002" w:rsidRDefault="000F6E46" w:rsidP="006B2002">
      <w:pPr>
        <w:pStyle w:val="a3"/>
        <w:tabs>
          <w:tab w:val="left" w:pos="993"/>
        </w:tabs>
        <w:spacing w:after="0" w:line="240" w:lineRule="auto"/>
        <w:ind w:left="0" w:firstLine="709"/>
        <w:jc w:val="both"/>
        <w:rPr>
          <w:rFonts w:ascii="Times New Roman" w:hAnsi="Times New Roman"/>
          <w:b/>
          <w:sz w:val="28"/>
          <w:szCs w:val="28"/>
          <w:lang w:val="ky-KG"/>
        </w:rPr>
      </w:pPr>
    </w:p>
    <w:p w:rsidR="0021152C" w:rsidRPr="0021152C" w:rsidRDefault="0021152C" w:rsidP="0021152C">
      <w:pPr>
        <w:jc w:val="both"/>
        <w:rPr>
          <w:szCs w:val="28"/>
          <w:lang w:val="ky-KG"/>
        </w:rPr>
      </w:pPr>
      <w:r>
        <w:rPr>
          <w:szCs w:val="28"/>
          <w:lang w:val="ky-KG"/>
        </w:rPr>
        <w:t xml:space="preserve"> </w:t>
      </w:r>
      <w:r>
        <w:rPr>
          <w:szCs w:val="28"/>
          <w:lang w:val="ky-KG"/>
        </w:rPr>
        <w:tab/>
      </w:r>
      <w:r w:rsidR="000F6E46">
        <w:rPr>
          <w:b/>
          <w:szCs w:val="28"/>
          <w:lang w:val="ky-KG"/>
        </w:rPr>
        <w:t>6</w:t>
      </w:r>
      <w:r>
        <w:rPr>
          <w:szCs w:val="28"/>
          <w:lang w:val="ky-KG"/>
        </w:rPr>
        <w:t xml:space="preserve">. </w:t>
      </w:r>
      <w:r w:rsidR="006B2002" w:rsidRPr="0021152C">
        <w:rPr>
          <w:szCs w:val="28"/>
          <w:lang w:val="ky-KG"/>
        </w:rPr>
        <w:t xml:space="preserve"> </w:t>
      </w:r>
      <w:r w:rsidRPr="0021152C">
        <w:rPr>
          <w:b/>
          <w:szCs w:val="28"/>
          <w:lang w:val="ky-KG"/>
        </w:rPr>
        <w:t>Каржылоо   жөнүндө маалымат</w:t>
      </w:r>
    </w:p>
    <w:p w:rsidR="003849DE" w:rsidRDefault="002C110E" w:rsidP="008C57C7">
      <w:pPr>
        <w:pStyle w:val="a3"/>
        <w:spacing w:after="0"/>
        <w:ind w:left="0" w:firstLine="567"/>
        <w:jc w:val="both"/>
        <w:rPr>
          <w:rFonts w:ascii="Times New Roman" w:hAnsi="Times New Roman"/>
          <w:sz w:val="28"/>
          <w:szCs w:val="28"/>
          <w:lang w:val="ky-KG"/>
        </w:rPr>
      </w:pPr>
      <w:r w:rsidRPr="002C110E">
        <w:rPr>
          <w:rFonts w:ascii="Times New Roman" w:hAnsi="Times New Roman"/>
          <w:sz w:val="28"/>
          <w:szCs w:val="28"/>
          <w:lang w:val="ky-KG"/>
        </w:rPr>
        <w:t xml:space="preserve"> </w:t>
      </w:r>
      <w:r w:rsidR="0021152C">
        <w:rPr>
          <w:rFonts w:ascii="Times New Roman" w:hAnsi="Times New Roman"/>
          <w:sz w:val="28"/>
          <w:szCs w:val="28"/>
          <w:lang w:val="ky-KG"/>
        </w:rPr>
        <w:t xml:space="preserve"> Кыргыз Республикасынын Өкмөтүнүн ушул долбоорун кабыл алуу республикалык бюджеттен кошумча финансылык чыгымдарды тартпайт.</w:t>
      </w:r>
    </w:p>
    <w:p w:rsidR="000F6E46" w:rsidRPr="008C57C7" w:rsidRDefault="000F6E46" w:rsidP="008C57C7">
      <w:pPr>
        <w:pStyle w:val="a3"/>
        <w:spacing w:after="0"/>
        <w:ind w:left="0" w:firstLine="567"/>
        <w:jc w:val="both"/>
        <w:rPr>
          <w:rFonts w:ascii="Times New Roman" w:hAnsi="Times New Roman"/>
          <w:sz w:val="28"/>
          <w:szCs w:val="28"/>
          <w:lang w:val="ky-KG"/>
        </w:rPr>
      </w:pPr>
    </w:p>
    <w:p w:rsidR="00D96A54" w:rsidRPr="00D96A54" w:rsidRDefault="00D96A54" w:rsidP="00D96A54">
      <w:pPr>
        <w:jc w:val="both"/>
        <w:rPr>
          <w:b/>
          <w:szCs w:val="28"/>
          <w:lang w:val="ky-KG"/>
        </w:rPr>
      </w:pPr>
      <w:r>
        <w:rPr>
          <w:b/>
          <w:szCs w:val="28"/>
          <w:lang w:val="ky-KG"/>
        </w:rPr>
        <w:t xml:space="preserve"> </w:t>
      </w:r>
      <w:r>
        <w:rPr>
          <w:b/>
          <w:szCs w:val="28"/>
          <w:lang w:val="ky-KG"/>
        </w:rPr>
        <w:tab/>
      </w:r>
      <w:r w:rsidR="000F6E46">
        <w:rPr>
          <w:b/>
          <w:szCs w:val="28"/>
          <w:lang w:val="ky-KG"/>
        </w:rPr>
        <w:t>7</w:t>
      </w:r>
      <w:r>
        <w:rPr>
          <w:b/>
          <w:szCs w:val="28"/>
          <w:lang w:val="ky-KG"/>
        </w:rPr>
        <w:t xml:space="preserve">. </w:t>
      </w:r>
      <w:r w:rsidRPr="00D96A54">
        <w:rPr>
          <w:b/>
          <w:szCs w:val="28"/>
          <w:lang w:val="ky-KG"/>
        </w:rPr>
        <w:t>Жөнгө салуучу таасирин талдоо жөнүндө маалымат</w:t>
      </w:r>
    </w:p>
    <w:p w:rsidR="003849DE" w:rsidRPr="00D96A54" w:rsidRDefault="00785037" w:rsidP="00D96A54">
      <w:pPr>
        <w:tabs>
          <w:tab w:val="left" w:pos="993"/>
        </w:tabs>
        <w:ind w:firstLine="709"/>
        <w:jc w:val="both"/>
        <w:rPr>
          <w:szCs w:val="28"/>
          <w:lang w:val="ky-KG"/>
        </w:rPr>
      </w:pPr>
      <w:r w:rsidRPr="00785037">
        <w:rPr>
          <w:szCs w:val="28"/>
          <w:lang w:val="ky-KG"/>
        </w:rPr>
        <w:t>"Кыргыз Республикасынын ченемдик укуктук актылары жөнүндө" Кыргыз Республикасынын Мыйзамынын 19-беренесине ылайык, жеңилгис күчтүн жагдайларынын шарттарында ишкердик ишти жөнгө салган учурларды кошпогондо, ишкердикти жөнгө салууга багытталган ченемдик укуктук актылардын долбоорлору жөнгө салуучулук таасирдин талдоосуна алынууга тийиш.</w:t>
      </w:r>
    </w:p>
    <w:p w:rsidR="003849DE" w:rsidRPr="00785037" w:rsidRDefault="00785037" w:rsidP="003849DE">
      <w:pPr>
        <w:tabs>
          <w:tab w:val="left" w:pos="993"/>
        </w:tabs>
        <w:ind w:firstLine="709"/>
        <w:jc w:val="both"/>
        <w:rPr>
          <w:szCs w:val="28"/>
          <w:lang w:val="ky-KG"/>
        </w:rPr>
      </w:pPr>
      <w:r>
        <w:rPr>
          <w:szCs w:val="28"/>
          <w:lang w:val="ky-KG"/>
        </w:rPr>
        <w:t xml:space="preserve"> Ушуга байланыштуу  Министрлер Кабинетинин долбооруна  ЖСТТ жүргүзүү  талап кылынбайт. </w:t>
      </w:r>
    </w:p>
    <w:p w:rsidR="003849DE" w:rsidRPr="00785037" w:rsidRDefault="00785037" w:rsidP="003849DE">
      <w:pPr>
        <w:tabs>
          <w:tab w:val="left" w:pos="993"/>
        </w:tabs>
        <w:ind w:firstLine="709"/>
        <w:jc w:val="both"/>
        <w:rPr>
          <w:szCs w:val="28"/>
          <w:lang w:val="ky-KG"/>
        </w:rPr>
      </w:pPr>
      <w:r>
        <w:rPr>
          <w:szCs w:val="28"/>
          <w:lang w:val="ky-KG"/>
        </w:rPr>
        <w:t xml:space="preserve">  </w:t>
      </w:r>
    </w:p>
    <w:p w:rsidR="003849DE" w:rsidRPr="00EC29B6" w:rsidRDefault="003849DE" w:rsidP="003849DE">
      <w:pPr>
        <w:jc w:val="both"/>
        <w:rPr>
          <w:color w:val="000000"/>
          <w:szCs w:val="28"/>
          <w:lang w:val="ky-KG"/>
        </w:rPr>
      </w:pPr>
    </w:p>
    <w:p w:rsidR="004F4361" w:rsidRPr="00764BA3" w:rsidRDefault="001676D2" w:rsidP="000F6E46">
      <w:pPr>
        <w:ind w:firstLine="708"/>
        <w:jc w:val="both"/>
        <w:rPr>
          <w:b/>
          <w:color w:val="000000"/>
          <w:szCs w:val="28"/>
          <w:lang w:val="ky-KG"/>
        </w:rPr>
      </w:pPr>
      <w:r w:rsidRPr="00764BA3">
        <w:rPr>
          <w:b/>
          <w:color w:val="000000"/>
          <w:szCs w:val="28"/>
          <w:lang w:val="ky-KG"/>
        </w:rPr>
        <w:t xml:space="preserve">Кыргыз Республикасынын </w:t>
      </w:r>
    </w:p>
    <w:p w:rsidR="001676D2" w:rsidRPr="00764BA3" w:rsidRDefault="001676D2" w:rsidP="000F6E46">
      <w:pPr>
        <w:ind w:firstLine="708"/>
        <w:jc w:val="both"/>
        <w:rPr>
          <w:b/>
          <w:color w:val="000000"/>
          <w:szCs w:val="28"/>
          <w:lang w:val="ky-KG"/>
        </w:rPr>
      </w:pPr>
      <w:r w:rsidRPr="00764BA3">
        <w:rPr>
          <w:b/>
          <w:color w:val="000000"/>
          <w:szCs w:val="28"/>
          <w:lang w:val="ky-KG"/>
        </w:rPr>
        <w:t>Министрлер Кабинетинин</w:t>
      </w:r>
    </w:p>
    <w:p w:rsidR="000F6E46" w:rsidRDefault="001676D2" w:rsidP="000F6E46">
      <w:pPr>
        <w:ind w:firstLine="708"/>
        <w:jc w:val="both"/>
        <w:rPr>
          <w:b/>
          <w:color w:val="000000"/>
          <w:szCs w:val="28"/>
          <w:lang w:val="ky-KG"/>
        </w:rPr>
      </w:pPr>
      <w:r w:rsidRPr="00764BA3">
        <w:rPr>
          <w:b/>
          <w:color w:val="000000"/>
          <w:szCs w:val="28"/>
          <w:lang w:val="ky-KG"/>
        </w:rPr>
        <w:t>Төрагасынын орун басары</w:t>
      </w:r>
      <w:r w:rsidR="00764BA3" w:rsidRPr="00764BA3">
        <w:rPr>
          <w:b/>
          <w:color w:val="000000"/>
          <w:szCs w:val="28"/>
          <w:lang w:val="ky-KG"/>
        </w:rPr>
        <w:t xml:space="preserve"> </w:t>
      </w:r>
      <w:r w:rsidR="000F6E46">
        <w:rPr>
          <w:b/>
          <w:color w:val="000000"/>
          <w:szCs w:val="28"/>
          <w:lang w:val="ky-KG"/>
        </w:rPr>
        <w:t>-</w:t>
      </w:r>
    </w:p>
    <w:p w:rsidR="002C110E" w:rsidRDefault="00764BA3" w:rsidP="000F6E46">
      <w:pPr>
        <w:ind w:firstLine="708"/>
        <w:jc w:val="both"/>
        <w:rPr>
          <w:b/>
          <w:color w:val="000000"/>
          <w:szCs w:val="28"/>
          <w:lang w:val="en-US"/>
        </w:rPr>
      </w:pPr>
      <w:r w:rsidRPr="00764BA3">
        <w:rPr>
          <w:b/>
          <w:color w:val="000000"/>
          <w:szCs w:val="28"/>
          <w:lang w:val="ky-KG"/>
        </w:rPr>
        <w:t>экономика жана</w:t>
      </w:r>
      <w:r w:rsidR="000F6E46">
        <w:rPr>
          <w:b/>
          <w:color w:val="000000"/>
          <w:szCs w:val="28"/>
          <w:lang w:val="ky-KG"/>
        </w:rPr>
        <w:t xml:space="preserve"> </w:t>
      </w:r>
    </w:p>
    <w:p w:rsidR="003849DE" w:rsidRPr="000F6E46" w:rsidRDefault="00764BA3" w:rsidP="000F6E46">
      <w:pPr>
        <w:ind w:firstLine="708"/>
        <w:jc w:val="both"/>
        <w:rPr>
          <w:b/>
          <w:color w:val="000000"/>
          <w:szCs w:val="28"/>
          <w:lang w:val="ky-KG"/>
        </w:rPr>
      </w:pPr>
      <w:r w:rsidRPr="00764BA3">
        <w:rPr>
          <w:b/>
          <w:color w:val="000000"/>
          <w:szCs w:val="28"/>
          <w:lang w:val="ky-KG"/>
        </w:rPr>
        <w:t>финансы министри</w:t>
      </w:r>
      <w:r>
        <w:rPr>
          <w:color w:val="000000"/>
          <w:szCs w:val="28"/>
          <w:lang w:val="ky-KG"/>
        </w:rPr>
        <w:t xml:space="preserve">     </w:t>
      </w:r>
      <w:r w:rsidR="005E793C" w:rsidRPr="005E793C">
        <w:rPr>
          <w:rFonts w:eastAsia="Times New Roman"/>
          <w:b/>
          <w:color w:val="000000"/>
          <w:szCs w:val="28"/>
          <w:lang w:eastAsia="ru-RU"/>
        </w:rPr>
        <w:t xml:space="preserve"> </w:t>
      </w:r>
      <w:r w:rsidR="000F6E46">
        <w:rPr>
          <w:rFonts w:eastAsia="Times New Roman"/>
          <w:b/>
          <w:color w:val="000000"/>
          <w:szCs w:val="28"/>
          <w:lang w:val="ky-KG" w:eastAsia="ru-RU"/>
        </w:rPr>
        <w:tab/>
      </w:r>
      <w:r w:rsidR="002C110E" w:rsidRPr="002C110E">
        <w:rPr>
          <w:rFonts w:eastAsia="Times New Roman"/>
          <w:b/>
          <w:color w:val="000000"/>
          <w:szCs w:val="28"/>
          <w:lang w:eastAsia="ru-RU"/>
        </w:rPr>
        <w:t xml:space="preserve">      </w:t>
      </w:r>
      <w:r w:rsidR="000F6E46">
        <w:rPr>
          <w:rFonts w:eastAsia="Times New Roman"/>
          <w:b/>
          <w:color w:val="000000"/>
          <w:szCs w:val="28"/>
          <w:lang w:val="ky-KG" w:eastAsia="ru-RU"/>
        </w:rPr>
        <w:t xml:space="preserve">       </w:t>
      </w:r>
      <w:r w:rsidR="002C110E" w:rsidRPr="002C110E">
        <w:rPr>
          <w:rFonts w:eastAsia="Times New Roman"/>
          <w:b/>
          <w:color w:val="000000"/>
          <w:szCs w:val="28"/>
          <w:lang w:eastAsia="ru-RU"/>
        </w:rPr>
        <w:tab/>
      </w:r>
      <w:r w:rsidR="002C110E" w:rsidRPr="002C110E">
        <w:rPr>
          <w:rFonts w:eastAsia="Times New Roman"/>
          <w:b/>
          <w:color w:val="000000"/>
          <w:szCs w:val="28"/>
          <w:lang w:eastAsia="ru-RU"/>
        </w:rPr>
        <w:tab/>
      </w:r>
      <w:r w:rsidR="002C110E" w:rsidRPr="002C110E">
        <w:rPr>
          <w:rFonts w:eastAsia="Times New Roman"/>
          <w:b/>
          <w:color w:val="000000"/>
          <w:szCs w:val="28"/>
          <w:lang w:eastAsia="ru-RU"/>
        </w:rPr>
        <w:tab/>
      </w:r>
      <w:bookmarkStart w:id="0" w:name="_GoBack"/>
      <w:bookmarkEnd w:id="0"/>
      <w:r w:rsidR="000F6E46">
        <w:rPr>
          <w:rFonts w:eastAsia="Times New Roman"/>
          <w:b/>
          <w:color w:val="000000"/>
          <w:szCs w:val="28"/>
          <w:lang w:val="ky-KG" w:eastAsia="ru-RU"/>
        </w:rPr>
        <w:t xml:space="preserve"> </w:t>
      </w:r>
      <w:proofErr w:type="spellStart"/>
      <w:r w:rsidR="00A02F58">
        <w:rPr>
          <w:rFonts w:eastAsia="Times New Roman"/>
          <w:b/>
          <w:color w:val="000000"/>
          <w:szCs w:val="28"/>
          <w:lang w:eastAsia="ru-RU"/>
        </w:rPr>
        <w:t>А.У.Жапаров</w:t>
      </w:r>
      <w:proofErr w:type="spellEnd"/>
    </w:p>
    <w:p w:rsidR="003849DE" w:rsidRPr="008A3210" w:rsidRDefault="003849DE" w:rsidP="003849DE">
      <w:pPr>
        <w:rPr>
          <w:szCs w:val="28"/>
        </w:rPr>
      </w:pPr>
    </w:p>
    <w:p w:rsidR="003849DE" w:rsidRDefault="003849DE" w:rsidP="003849DE">
      <w:pPr>
        <w:pStyle w:val="tkTekst"/>
        <w:spacing w:after="0" w:line="240" w:lineRule="auto"/>
        <w:ind w:firstLine="709"/>
        <w:rPr>
          <w:rFonts w:ascii="Times New Roman" w:hAnsi="Times New Roman" w:cs="Times New Roman"/>
          <w:sz w:val="28"/>
          <w:szCs w:val="28"/>
        </w:rPr>
      </w:pPr>
    </w:p>
    <w:p w:rsidR="003849DE" w:rsidRDefault="003849DE" w:rsidP="003849DE">
      <w:pPr>
        <w:pStyle w:val="tkTekst"/>
        <w:spacing w:after="0" w:line="240" w:lineRule="auto"/>
        <w:ind w:firstLine="709"/>
        <w:rPr>
          <w:rFonts w:ascii="Times New Roman" w:hAnsi="Times New Roman" w:cs="Times New Roman"/>
          <w:sz w:val="28"/>
          <w:szCs w:val="28"/>
        </w:rPr>
      </w:pPr>
    </w:p>
    <w:p w:rsidR="00DA09E2" w:rsidRDefault="00DA09E2"/>
    <w:sectPr w:rsidR="00DA09E2" w:rsidSect="002C110E">
      <w:footerReference w:type="default" r:id="rId8"/>
      <w:pgSz w:w="11906" w:h="16838"/>
      <w:pgMar w:top="1134" w:right="1134"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7A" w:rsidRDefault="000D7A7A" w:rsidP="004F4361">
      <w:r>
        <w:separator/>
      </w:r>
    </w:p>
  </w:endnote>
  <w:endnote w:type="continuationSeparator" w:id="0">
    <w:p w:rsidR="000D7A7A" w:rsidRDefault="000D7A7A" w:rsidP="004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46775"/>
      <w:docPartObj>
        <w:docPartGallery w:val="Page Numbers (Bottom of Page)"/>
        <w:docPartUnique/>
      </w:docPartObj>
    </w:sdtPr>
    <w:sdtEndPr>
      <w:rPr>
        <w:sz w:val="24"/>
      </w:rPr>
    </w:sdtEndPr>
    <w:sdtContent>
      <w:p w:rsidR="004F4361" w:rsidRDefault="00317DC6">
        <w:pPr>
          <w:pStyle w:val="a6"/>
          <w:jc w:val="right"/>
          <w:rPr>
            <w:sz w:val="24"/>
          </w:rPr>
        </w:pPr>
        <w:r w:rsidRPr="004F4361">
          <w:rPr>
            <w:sz w:val="24"/>
          </w:rPr>
          <w:fldChar w:fldCharType="begin"/>
        </w:r>
        <w:r w:rsidR="004F4361" w:rsidRPr="004F4361">
          <w:rPr>
            <w:sz w:val="24"/>
          </w:rPr>
          <w:instrText>PAGE   \* MERGEFORMAT</w:instrText>
        </w:r>
        <w:r w:rsidRPr="004F4361">
          <w:rPr>
            <w:sz w:val="24"/>
          </w:rPr>
          <w:fldChar w:fldCharType="separate"/>
        </w:r>
        <w:r w:rsidR="002C110E">
          <w:rPr>
            <w:noProof/>
            <w:sz w:val="24"/>
          </w:rPr>
          <w:t>2</w:t>
        </w:r>
        <w:r w:rsidRPr="004F4361">
          <w:rPr>
            <w:sz w:val="24"/>
          </w:rPr>
          <w:fldChar w:fldCharType="end"/>
        </w:r>
      </w:p>
    </w:sdtContent>
  </w:sdt>
  <w:p w:rsidR="004F4361" w:rsidRPr="004F4361" w:rsidRDefault="004F4361">
    <w:pPr>
      <w:pStyle w:val="a6"/>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7A" w:rsidRDefault="000D7A7A" w:rsidP="004F4361">
      <w:r>
        <w:separator/>
      </w:r>
    </w:p>
  </w:footnote>
  <w:footnote w:type="continuationSeparator" w:id="0">
    <w:p w:rsidR="000D7A7A" w:rsidRDefault="000D7A7A" w:rsidP="004F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0BDD"/>
    <w:multiLevelType w:val="hybridMultilevel"/>
    <w:tmpl w:val="6D52591E"/>
    <w:lvl w:ilvl="0" w:tplc="60644CE2">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1D5764"/>
    <w:multiLevelType w:val="hybridMultilevel"/>
    <w:tmpl w:val="EB9C5AE4"/>
    <w:lvl w:ilvl="0" w:tplc="576070E2">
      <w:start w:val="1"/>
      <w:numFmt w:val="decimal"/>
      <w:lvlText w:val="%1."/>
      <w:lvlJc w:val="left"/>
      <w:pPr>
        <w:ind w:left="1425" w:hanging="360"/>
      </w:pPr>
      <w:rPr>
        <w:b/>
      </w:r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2">
    <w:nsid w:val="54162819"/>
    <w:multiLevelType w:val="hybridMultilevel"/>
    <w:tmpl w:val="ABCE8604"/>
    <w:lvl w:ilvl="0" w:tplc="69708A4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9DE"/>
    <w:rsid w:val="00016A41"/>
    <w:rsid w:val="00095D10"/>
    <w:rsid w:val="000A654E"/>
    <w:rsid w:val="000B3F63"/>
    <w:rsid w:val="000D7A7A"/>
    <w:rsid w:val="000F6E46"/>
    <w:rsid w:val="001676D2"/>
    <w:rsid w:val="001C2EC9"/>
    <w:rsid w:val="001F5E38"/>
    <w:rsid w:val="0021152C"/>
    <w:rsid w:val="002C110E"/>
    <w:rsid w:val="002C65A5"/>
    <w:rsid w:val="002D27D1"/>
    <w:rsid w:val="00317DC6"/>
    <w:rsid w:val="00320689"/>
    <w:rsid w:val="00377B3B"/>
    <w:rsid w:val="003849DE"/>
    <w:rsid w:val="00411F5E"/>
    <w:rsid w:val="004C0EC6"/>
    <w:rsid w:val="004F4361"/>
    <w:rsid w:val="005123EE"/>
    <w:rsid w:val="005E793C"/>
    <w:rsid w:val="006B2002"/>
    <w:rsid w:val="00725150"/>
    <w:rsid w:val="00764BA3"/>
    <w:rsid w:val="007810F1"/>
    <w:rsid w:val="00785037"/>
    <w:rsid w:val="00863456"/>
    <w:rsid w:val="00881BF1"/>
    <w:rsid w:val="008B4EF5"/>
    <w:rsid w:val="008C57C7"/>
    <w:rsid w:val="009E60AB"/>
    <w:rsid w:val="00A02F58"/>
    <w:rsid w:val="00B17B11"/>
    <w:rsid w:val="00C01A8B"/>
    <w:rsid w:val="00CB5C9F"/>
    <w:rsid w:val="00D64E56"/>
    <w:rsid w:val="00D96A54"/>
    <w:rsid w:val="00DA09E2"/>
    <w:rsid w:val="00EC29B6"/>
    <w:rsid w:val="00ED2A79"/>
    <w:rsid w:val="00F1043E"/>
    <w:rsid w:val="00FA3D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DE"/>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3849DE"/>
    <w:pPr>
      <w:spacing w:after="60" w:line="276" w:lineRule="auto"/>
      <w:ind w:firstLine="567"/>
      <w:jc w:val="both"/>
    </w:pPr>
    <w:rPr>
      <w:rFonts w:ascii="Arial" w:eastAsia="Times New Roman" w:hAnsi="Arial" w:cs="Arial"/>
      <w:sz w:val="20"/>
      <w:szCs w:val="20"/>
      <w:lang w:eastAsia="ru-RU"/>
    </w:rPr>
  </w:style>
  <w:style w:type="paragraph" w:styleId="a3">
    <w:name w:val="List Paragraph"/>
    <w:basedOn w:val="a"/>
    <w:uiPriority w:val="34"/>
    <w:qFormat/>
    <w:rsid w:val="003849DE"/>
    <w:pPr>
      <w:spacing w:after="200" w:line="276" w:lineRule="auto"/>
      <w:ind w:left="720"/>
      <w:contextualSpacing/>
    </w:pPr>
    <w:rPr>
      <w:rFonts w:ascii="Calibri" w:hAnsi="Calibri"/>
      <w:sz w:val="22"/>
    </w:rPr>
  </w:style>
  <w:style w:type="paragraph" w:styleId="a4">
    <w:name w:val="header"/>
    <w:basedOn w:val="a"/>
    <w:link w:val="a5"/>
    <w:uiPriority w:val="99"/>
    <w:unhideWhenUsed/>
    <w:rsid w:val="004F4361"/>
    <w:pPr>
      <w:tabs>
        <w:tab w:val="center" w:pos="4677"/>
        <w:tab w:val="right" w:pos="9355"/>
      </w:tabs>
    </w:pPr>
  </w:style>
  <w:style w:type="character" w:customStyle="1" w:styleId="a5">
    <w:name w:val="Верхний колонтитул Знак"/>
    <w:basedOn w:val="a0"/>
    <w:link w:val="a4"/>
    <w:uiPriority w:val="99"/>
    <w:rsid w:val="004F4361"/>
    <w:rPr>
      <w:rFonts w:ascii="Times New Roman" w:eastAsia="Calibri" w:hAnsi="Times New Roman" w:cs="Times New Roman"/>
      <w:sz w:val="28"/>
    </w:rPr>
  </w:style>
  <w:style w:type="paragraph" w:styleId="a6">
    <w:name w:val="footer"/>
    <w:basedOn w:val="a"/>
    <w:link w:val="a7"/>
    <w:uiPriority w:val="99"/>
    <w:unhideWhenUsed/>
    <w:rsid w:val="004F4361"/>
    <w:pPr>
      <w:tabs>
        <w:tab w:val="center" w:pos="4677"/>
        <w:tab w:val="right" w:pos="9355"/>
      </w:tabs>
    </w:pPr>
  </w:style>
  <w:style w:type="character" w:customStyle="1" w:styleId="a7">
    <w:name w:val="Нижний колонтитул Знак"/>
    <w:basedOn w:val="a0"/>
    <w:link w:val="a6"/>
    <w:uiPriority w:val="99"/>
    <w:rsid w:val="004F4361"/>
    <w:rPr>
      <w:rFonts w:ascii="Times New Roman" w:eastAsia="Calibri" w:hAnsi="Times New Roman" w:cs="Times New Roman"/>
      <w:sz w:val="28"/>
    </w:rPr>
  </w:style>
  <w:style w:type="paragraph" w:styleId="a8">
    <w:name w:val="Balloon Text"/>
    <w:basedOn w:val="a"/>
    <w:link w:val="a9"/>
    <w:uiPriority w:val="99"/>
    <w:semiHidden/>
    <w:unhideWhenUsed/>
    <w:rsid w:val="002C110E"/>
    <w:rPr>
      <w:rFonts w:ascii="Tahoma" w:hAnsi="Tahoma" w:cs="Tahoma"/>
      <w:sz w:val="16"/>
      <w:szCs w:val="16"/>
    </w:rPr>
  </w:style>
  <w:style w:type="character" w:customStyle="1" w:styleId="a9">
    <w:name w:val="Текст выноски Знак"/>
    <w:basedOn w:val="a0"/>
    <w:link w:val="a8"/>
    <w:uiPriority w:val="99"/>
    <w:semiHidden/>
    <w:rsid w:val="002C11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DE"/>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3849DE"/>
    <w:pPr>
      <w:spacing w:after="60" w:line="276" w:lineRule="auto"/>
      <w:ind w:firstLine="567"/>
      <w:jc w:val="both"/>
    </w:pPr>
    <w:rPr>
      <w:rFonts w:ascii="Arial" w:eastAsia="Times New Roman" w:hAnsi="Arial" w:cs="Arial"/>
      <w:sz w:val="20"/>
      <w:szCs w:val="20"/>
      <w:lang w:eastAsia="ru-RU"/>
    </w:rPr>
  </w:style>
  <w:style w:type="paragraph" w:styleId="a3">
    <w:name w:val="List Paragraph"/>
    <w:basedOn w:val="a"/>
    <w:uiPriority w:val="34"/>
    <w:qFormat/>
    <w:rsid w:val="003849DE"/>
    <w:pPr>
      <w:spacing w:after="200" w:line="276" w:lineRule="auto"/>
      <w:ind w:left="720"/>
      <w:contextualSpacing/>
    </w:pPr>
    <w:rPr>
      <w:rFonts w:ascii="Calibri" w:hAnsi="Calibri"/>
      <w:sz w:val="22"/>
    </w:rPr>
  </w:style>
  <w:style w:type="paragraph" w:styleId="a4">
    <w:name w:val="header"/>
    <w:basedOn w:val="a"/>
    <w:link w:val="a5"/>
    <w:uiPriority w:val="99"/>
    <w:unhideWhenUsed/>
    <w:rsid w:val="004F4361"/>
    <w:pPr>
      <w:tabs>
        <w:tab w:val="center" w:pos="4677"/>
        <w:tab w:val="right" w:pos="9355"/>
      </w:tabs>
    </w:pPr>
  </w:style>
  <w:style w:type="character" w:customStyle="1" w:styleId="a5">
    <w:name w:val="Верхний колонтитул Знак"/>
    <w:basedOn w:val="a0"/>
    <w:link w:val="a4"/>
    <w:uiPriority w:val="99"/>
    <w:rsid w:val="004F4361"/>
    <w:rPr>
      <w:rFonts w:ascii="Times New Roman" w:eastAsia="Calibri" w:hAnsi="Times New Roman" w:cs="Times New Roman"/>
      <w:sz w:val="28"/>
    </w:rPr>
  </w:style>
  <w:style w:type="paragraph" w:styleId="a6">
    <w:name w:val="footer"/>
    <w:basedOn w:val="a"/>
    <w:link w:val="a7"/>
    <w:uiPriority w:val="99"/>
    <w:unhideWhenUsed/>
    <w:rsid w:val="004F4361"/>
    <w:pPr>
      <w:tabs>
        <w:tab w:val="center" w:pos="4677"/>
        <w:tab w:val="right" w:pos="9355"/>
      </w:tabs>
    </w:pPr>
  </w:style>
  <w:style w:type="character" w:customStyle="1" w:styleId="a7">
    <w:name w:val="Нижний колонтитул Знак"/>
    <w:basedOn w:val="a0"/>
    <w:link w:val="a6"/>
    <w:uiPriority w:val="99"/>
    <w:rsid w:val="004F436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Эльдана Сатарова</dc:creator>
  <cp:lastModifiedBy>Жылдыз Кенжебаева</cp:lastModifiedBy>
  <cp:revision>14</cp:revision>
  <cp:lastPrinted>2021-06-23T05:57:00Z</cp:lastPrinted>
  <dcterms:created xsi:type="dcterms:W3CDTF">2021-05-17T04:46:00Z</dcterms:created>
  <dcterms:modified xsi:type="dcterms:W3CDTF">2021-06-23T05:57:00Z</dcterms:modified>
</cp:coreProperties>
</file>