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2E" w:rsidRDefault="00E0112E" w:rsidP="005314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112E" w:rsidRDefault="00E0112E" w:rsidP="005314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2C8" w:rsidRDefault="004D22C8" w:rsidP="005314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2EA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AA1F39" w:rsidRPr="00EE22EA" w:rsidRDefault="00AA1F39" w:rsidP="005314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2C8" w:rsidRPr="00AA1F39" w:rsidRDefault="004D22C8" w:rsidP="005314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A1F39">
        <w:rPr>
          <w:rFonts w:ascii="Times New Roman" w:hAnsi="Times New Roman" w:cs="Times New Roman"/>
          <w:sz w:val="28"/>
          <w:szCs w:val="28"/>
        </w:rPr>
        <w:t>к про</w:t>
      </w:r>
      <w:r w:rsidR="00601F67">
        <w:rPr>
          <w:rFonts w:ascii="Times New Roman" w:hAnsi="Times New Roman" w:cs="Times New Roman"/>
          <w:sz w:val="28"/>
          <w:szCs w:val="28"/>
        </w:rPr>
        <w:t>екту постановления Кабинета Министров</w:t>
      </w:r>
      <w:r w:rsidRPr="00AA1F39">
        <w:rPr>
          <w:rFonts w:ascii="Times New Roman" w:hAnsi="Times New Roman" w:cs="Times New Roman"/>
          <w:sz w:val="28"/>
          <w:szCs w:val="28"/>
        </w:rPr>
        <w:t xml:space="preserve"> Кыргызской Республики «О внесении изменений в постановление Правительства Кыргызской Республики «</w:t>
      </w:r>
      <w:r w:rsidRPr="00AA1F39">
        <w:rPr>
          <w:rFonts w:ascii="Times New Roman" w:hAnsi="Times New Roman" w:cs="Times New Roman"/>
          <w:sz w:val="28"/>
          <w:szCs w:val="28"/>
          <w:lang w:val="ky-KG"/>
        </w:rPr>
        <w:t xml:space="preserve">Об утверждении </w:t>
      </w:r>
      <w:r w:rsidRPr="00AA1F39">
        <w:rPr>
          <w:rFonts w:ascii="Times New Roman" w:hAnsi="Times New Roman" w:cs="Times New Roman"/>
          <w:sz w:val="28"/>
          <w:szCs w:val="28"/>
        </w:rPr>
        <w:t>Порядка пользования и распоряжения государственным лесным фондо</w:t>
      </w:r>
      <w:r w:rsidR="0092563F">
        <w:rPr>
          <w:rFonts w:ascii="Times New Roman" w:hAnsi="Times New Roman" w:cs="Times New Roman"/>
          <w:sz w:val="28"/>
          <w:szCs w:val="28"/>
        </w:rPr>
        <w:t>м»» от 10 апреля 2018 года № 192</w:t>
      </w:r>
    </w:p>
    <w:p w:rsidR="005314EB" w:rsidRPr="00EE22EA" w:rsidRDefault="005314EB" w:rsidP="005314E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600" w:type="dxa"/>
        <w:tblInd w:w="137" w:type="dxa"/>
        <w:tblLook w:val="04A0" w:firstRow="1" w:lastRow="0" w:firstColumn="1" w:lastColumn="0" w:noHBand="0" w:noVBand="1"/>
      </w:tblPr>
      <w:tblGrid>
        <w:gridCol w:w="496"/>
        <w:gridCol w:w="6425"/>
        <w:gridCol w:w="7679"/>
      </w:tblGrid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</w:pPr>
          </w:p>
        </w:tc>
        <w:tc>
          <w:tcPr>
            <w:tcW w:w="6425" w:type="dxa"/>
          </w:tcPr>
          <w:p w:rsidR="004D22C8" w:rsidRPr="00335EEA" w:rsidRDefault="004D22C8" w:rsidP="00335EE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EEA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  <w:p w:rsidR="00335EEA" w:rsidRPr="00335EEA" w:rsidRDefault="008B07E1" w:rsidP="00335EEA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EE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постановления</w:t>
            </w:r>
            <w:r w:rsidR="004D22C8" w:rsidRPr="00335E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 Кыргызской Республики от 10 апреля 2018 года</w:t>
            </w:r>
            <w:r w:rsidR="00335EEA" w:rsidRPr="00335EE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</w:t>
            </w:r>
            <w:r w:rsidR="00335EEA" w:rsidRPr="00335EEA">
              <w:rPr>
                <w:rFonts w:ascii="Times New Roman" w:hAnsi="Times New Roman" w:cs="Times New Roman"/>
                <w:b/>
                <w:sz w:val="28"/>
                <w:szCs w:val="28"/>
              </w:rPr>
              <w:t>№ 192</w:t>
            </w:r>
          </w:p>
          <w:p w:rsidR="00335EEA" w:rsidRDefault="00335EEA" w:rsidP="00335EEA">
            <w:pPr>
              <w:pStyle w:val="a6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35E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«</w:t>
            </w:r>
            <w:r w:rsidRPr="00335EE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y-KG"/>
              </w:rPr>
              <w:t xml:space="preserve">Об утверждении </w:t>
            </w:r>
            <w:r w:rsidRPr="00335EEA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Порядка пользования и распоряжения государственным лесным фондом»</w:t>
            </w:r>
          </w:p>
          <w:p w:rsidR="00335EEA" w:rsidRPr="00335EEA" w:rsidRDefault="00335EEA" w:rsidP="00335EEA">
            <w:pPr>
              <w:pStyle w:val="a6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7679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Предлагаемая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редакция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6425" w:type="dxa"/>
          </w:tcPr>
          <w:p w:rsidR="004D22C8" w:rsidRPr="00EE22EA" w:rsidRDefault="00226A72" w:rsidP="002E7A7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="004D22C8"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земель государственного лесного фонда </w:t>
            </w:r>
            <w:proofErr w:type="spellStart"/>
            <w:r w:rsidR="004D22C8"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лесопользователям</w:t>
            </w:r>
            <w:proofErr w:type="spellEnd"/>
            <w:r w:rsidR="004D22C8"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осуществляется на конкурсной основе</w:t>
            </w:r>
          </w:p>
        </w:tc>
        <w:tc>
          <w:tcPr>
            <w:tcW w:w="7679" w:type="dxa"/>
          </w:tcPr>
          <w:p w:rsidR="004D22C8" w:rsidRPr="00EE22EA" w:rsidRDefault="00226A72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2.Предоставление </w:t>
            </w:r>
            <w:r w:rsidR="004D22C8"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 государственного лесного фонда </w:t>
            </w:r>
            <w:proofErr w:type="spellStart"/>
            <w:r w:rsidR="004D22C8"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лесопользователям</w:t>
            </w:r>
            <w:proofErr w:type="spellEnd"/>
            <w:r w:rsidR="004D22C8"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осущ</w:t>
            </w:r>
            <w:r w:rsidR="009C7A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ествляется на конкурсной основе </w:t>
            </w:r>
            <w:r w:rsidR="004D22C8" w:rsidRPr="00EE22E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(кроме лесопользования в целях: пастьбы скота, </w:t>
            </w:r>
            <w:r w:rsidR="004D22C8" w:rsidRPr="001C44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размещения пасек,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сбора дикорастущих пищевых ресурсов,</w:t>
            </w:r>
            <w:r w:rsidR="004D22C8" w:rsidRPr="001C44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1C4402">
              <w:rPr>
                <w:rFonts w:ascii="Times New Roman" w:hAnsi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лекарственных </w:t>
            </w:r>
            <w:r w:rsidR="00ED69ED" w:rsidRPr="001C4402">
              <w:rPr>
                <w:rFonts w:ascii="Times New Roman" w:hAnsi="Times New Roman"/>
                <w:b/>
                <w:color w:val="2B2B2B"/>
                <w:sz w:val="28"/>
                <w:szCs w:val="28"/>
                <w:shd w:val="clear" w:color="auto" w:fill="FFFFFF"/>
              </w:rPr>
              <w:t>растений,</w:t>
            </w:r>
            <w:r w:rsidRPr="001C4402">
              <w:rPr>
                <w:rFonts w:ascii="Times New Roman" w:hAnsi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 технического сырья,</w:t>
            </w:r>
            <w:r w:rsidR="00ED69ED" w:rsidRPr="00EE22EA">
              <w:rPr>
                <w:rFonts w:ascii="Times New Roman" w:hAnsi="Times New Roman"/>
                <w:b/>
                <w:color w:val="2B2B2B"/>
                <w:sz w:val="28"/>
                <w:szCs w:val="28"/>
                <w:shd w:val="clear" w:color="auto" w:fill="FFFFFF"/>
              </w:rPr>
              <w:t xml:space="preserve"> </w:t>
            </w:r>
            <w:r w:rsidR="004D22C8" w:rsidRPr="00EE22E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научно-исследовательских работ,</w:t>
            </w:r>
            <w:r w:rsidR="00ED69ED" w:rsidRPr="00EE22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4D22C8" w:rsidRPr="00EE22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геолого-поис</w:t>
            </w:r>
            <w:r w:rsidR="009C7A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ковых, геологоразведочных работ и</w:t>
            </w:r>
            <w:r w:rsidR="004D22C8" w:rsidRPr="00EE22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разработ</w:t>
            </w:r>
            <w:r w:rsidR="009C7A5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ки полезных ископаемых</w:t>
            </w:r>
            <w:r w:rsidR="004D22C8" w:rsidRPr="00EE22EA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).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Определения, используемые в настоящем Порядке: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6. Определения, используемые в настоящем Порядке: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лесопользования – это проект плановых мероприятий арендатора по организации рационального целевого лесопользования, направленных на эффективную охрану и защиту лесного участка до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истечения срока аренды.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3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y-KG"/>
              </w:rPr>
              <w:t> 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по предоставлению права пользования землями государственного лесного фонда проводится территориальным государственным органом управления лесного хозяйства (далее - Организатор).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7. Конкурс по предоставлению права пользования землями государственного лесного фонда проводится территориальным государственным органом управления лесного хозяйства (далее - Организатор)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на основании обращений физических или юридических лиц о предоставлении права пользования землями государственного лесного фонда.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8. Земли государственного лесного фонда могут быть предоставлены </w:t>
            </w:r>
            <w:proofErr w:type="spellStart"/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лесопользователям</w:t>
            </w:r>
            <w:proofErr w:type="spellEnd"/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аренды участка государственного лесного фонда: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в краткосрочную аренду - до 5 лет;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в среднесрочную аренду - до 25 лет;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в долгосрочную аренду - до 50 лет.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8. Земли государственного лесного фонда могут быть предоставлены </w:t>
            </w:r>
            <w:proofErr w:type="spellStart"/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лесопользователям</w:t>
            </w:r>
            <w:proofErr w:type="spellEnd"/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по договору аренды участка государственного лесного фонда: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в краткосрочную аренду - до 5 лет;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в среднесрочную аренду - до 25 лет;</w:t>
            </w:r>
          </w:p>
          <w:p w:rsidR="004D22C8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в долгосрочную аренду - до 50 лет.</w:t>
            </w:r>
          </w:p>
          <w:p w:rsidR="00813C76" w:rsidRPr="00130B89" w:rsidRDefault="00813C76" w:rsidP="002E7A7B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П</w:t>
            </w:r>
            <w:r w:rsidRPr="001C4402">
              <w:rPr>
                <w:rFonts w:ascii="Times New Roman" w:hAnsi="Times New Roman" w:cs="Times New Roman"/>
                <w:b/>
                <w:color w:val="2B2B2B"/>
                <w:sz w:val="28"/>
                <w:szCs w:val="28"/>
                <w:shd w:val="clear" w:color="auto" w:fill="FFFFFF"/>
                <w:lang w:val="ky-KG"/>
              </w:rPr>
              <w:t>ри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предоставлении на среднесрочную и долгосрочную арен</w:t>
            </w:r>
            <w:r w:rsidR="008847D3"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ду устанавливается обязательный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5-летний испытательный срок для осуществления одного или нескольких видов лесопользования. При выполнении</w:t>
            </w:r>
            <w:r w:rsidR="00BE1636"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лесопользователем условий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договора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аренды,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надлеж</w:t>
            </w:r>
            <w:r w:rsidR="008847D3"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ащего использования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участка государственного лесного фонда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и</w:t>
            </w:r>
            <w:r w:rsidR="00FE2BEB"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выполнения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 xml:space="preserve"> законодательства Кыргызской Республики в сфере охраны природы  срок договора продлевается </w:t>
            </w:r>
            <w:r w:rsidR="00C50C92"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оставшийся период путем оформления дополнения к договору </w:t>
            </w:r>
            <w:r w:rsidR="00C50C92" w:rsidRPr="001C44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аренды участка государственного лесного фонда</w:t>
            </w:r>
            <w:r w:rsidR="00C50C92"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22C8" w:rsidRPr="00EE22EA" w:rsidRDefault="004D22C8" w:rsidP="007E7A80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10. Состав Комиссии утверждается Организатором сроком на 1 год. В состав Комиссии входят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организатора (20%);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органов местного управления (40%) согласно месту нахождения выставляемых на конкурс земель государственного лесного фонда;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некоммерческой организации (40%), не представляющей интересы Организатора и претендентов на получение права пользования землями государственного лесного фонда.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Состав Комиссии утверждается организатором сроком на 1 год. В состав Комиссии входят представители: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организатора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>(40%);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-органов местного 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само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>(20%)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месту нахождения выставляемых на конкурс земель государственного лесного фонда;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 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организации (40%), не представляющей интересы Организатора и претендентов на получение права пользования землями государственного лесного фонда.</w:t>
            </w:r>
          </w:p>
        </w:tc>
      </w:tr>
      <w:tr w:rsidR="004D22C8" w:rsidRPr="00EE22EA" w:rsidTr="002E2F0E">
        <w:trPr>
          <w:trHeight w:val="2259"/>
        </w:trPr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6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 Решение об исключении члена Комиссии принимается в случае:</w:t>
            </w:r>
          </w:p>
          <w:p w:rsidR="004D22C8" w:rsidRPr="00EE22EA" w:rsidRDefault="004D22C8" w:rsidP="002E7A7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вмешательства в деятельности территориального государственного органа управления лесным хозяйством;</w:t>
            </w:r>
          </w:p>
          <w:p w:rsidR="004D22C8" w:rsidRPr="00EE22EA" w:rsidRDefault="004D22C8" w:rsidP="002E7A7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наличия конфликта интересов в соответствии с законодательством о конфликте интересов;</w:t>
            </w:r>
          </w:p>
          <w:p w:rsidR="004D22C8" w:rsidRPr="006D7F99" w:rsidRDefault="004D22C8" w:rsidP="006D7F99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на основании поданного заявления. 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12. Решение об исключении члена Комиссии принимается </w:t>
            </w:r>
            <w:r w:rsidRPr="00EE22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Организатором</w:t>
            </w: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случае:</w:t>
            </w:r>
          </w:p>
          <w:p w:rsidR="004D22C8" w:rsidRPr="00EE22EA" w:rsidRDefault="004D22C8" w:rsidP="002E7A7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вмешательства в деятельности территориального государственного органа управления лесным хозяйством;</w:t>
            </w:r>
          </w:p>
          <w:p w:rsidR="004D22C8" w:rsidRPr="00EE22EA" w:rsidRDefault="004D22C8" w:rsidP="002E7A7B">
            <w:pPr>
              <w:pStyle w:val="a6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наличия конфликта интересов в соответствии с законодательством о конфликте интересов;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на основании поданного заявления.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7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14. Перед проведением конкурса Организатор подготавливает пакет конкурсных документов.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Пакет конкурсных документов включает в себя следующие документы: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1) для физических лиц: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копия паспорта гражданина Кыргызской Республики;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информация об опыте лесопользования;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программа лесопользования;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2) для юридических лиц: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- справка с указанием полного наименования и местонахождения организации (юридический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адрес, телефон и другие реквизиты);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регистрации юридического лица;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копии устава и учредительного договора;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копия идентификационного номера налогоплательщика (при наличии);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справка государственной налоговой службы и Социального фонда Кыргызской Республики о неимении задолженности за последний месяц;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информация об опыте лесопользования;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программа лесопользования.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Программа лесопользования должна содержать наименование; цель и задачи; список основных исполнителей; сроки и этапы реализации; инвестиционные и иные предложения; ожидаемые конечные результаты реализации.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Подчистки и исправления в конкурсных документах не допускаются.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  <w:r w:rsidRPr="00EE22EA">
              <w:rPr>
                <w:rFonts w:ascii="Times New Roman" w:hAnsi="Times New Roman" w:cs="Times New Roman"/>
                <w:strike/>
                <w:sz w:val="28"/>
                <w:szCs w:val="28"/>
              </w:rPr>
              <w:t>Перед проведением конкурса Организатор подготавливает пакет конкурсных документов.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Пакет конкурсных документов включает в себя следующие документы: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1) для физических лиц: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копия паспорта гражданина Кыргызской Республики;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информация об опыте лесопользования;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программа лесопользования;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2) для юридических лиц: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справка с указанием полного наименования и местонахождения организации (юридический адрес, телефон и другие реквизиты);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копия свидетельства о регистрации юридического лица;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копии устава и учредительного договора;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копия идентификационного номера налогоплательщика (при наличии);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справка государственной налоговой службы и Социального фонда Кыргызской Республики о неимении задолженности за последний месяц;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информация об опыте лесопользования;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программа лесопользования.</w:t>
            </w:r>
          </w:p>
          <w:p w:rsidR="004D22C8" w:rsidRPr="00EE22EA" w:rsidRDefault="004D22C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лесопользования должна содержать наименование; цель и задачи; список основных исполнителей; сроки и этапы реализации; инвестиционные и иные предложения; ожидаемые конечные результаты реализации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>и учитывать лесохозяйственные мероприятия, намеченные лесоустройством.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Подчистки и исправления в конкурсных документах не допускаются.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8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Pr="00EE22EA">
              <w:rPr>
                <w:sz w:val="28"/>
                <w:szCs w:val="28"/>
              </w:rPr>
              <w:t xml:space="preserve">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Конкурсный процесс начинается с даты объявления о проведении конкурса в средствах массовой информации (далее - СМИ).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Организатор размещает объявление о проведении конкурса в СМИ, на официальном сайте, на информационных стендах территориального государственного органа управления лесным хозяйством и органов местного самоуправления не менее чем за 30 календарных дней до проведения.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Конкурсное объявление должно содержать следующую информацию: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 лесопользования;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краткая характеристика земель государственного лесного фонда, на котором планируется лесопользование;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крайний срок предоставления конкурсных документов;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дата и место проведения конкурса.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 Конкурсный процесс начинается с даты объявления о проведении конкурса в средствах массовой информации (далее - СМИ).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размещает объявление о проведении конкурса в СМИ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и/или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официальном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сайте, информационных стендах территориального государственного органа управления лесным хозяйством и органов местного самоуправления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согласно месту нахождения выставляемых на конкурсе земель госудатрственного лесного фонда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чем за </w:t>
            </w:r>
            <w:r w:rsidR="000C4D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30 календарных дней до проведения.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Конкурсное объявление должно содержать следующую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вид лесопользования;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краткая характеристика земель государственного лесного фонда, на котором планируется лесопользование;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- крайний срок предоставления конкурсных документов;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- дата,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и место проведения конкурса.</w:t>
            </w:r>
          </w:p>
        </w:tc>
      </w:tr>
      <w:tr w:rsidR="004D22C8" w:rsidRPr="00EE22EA" w:rsidTr="0053745F">
        <w:trPr>
          <w:trHeight w:val="1719"/>
        </w:trPr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9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17. В конкурсах могут принимать участие физические и юридические лица независимо от форм собственности, выполнившие все условия, необходимые для участия в конкурсе (далее - Участник).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17. В конкурсах могут принимать участие физические и юридические лица независимо от форм собственности, выполнившие все условия, необходимые для участия в конкурсе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>и не имеющие задолженности перед лесхозом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(далее - Участник).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28. В случае отсутствия необходимого числа участников конкурса (менее трех участников) 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позднее двадцати календарных дней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со дня проведения конкурса, который был признан несостоявшимся, объявляется повторный конкурс.</w:t>
            </w:r>
          </w:p>
        </w:tc>
        <w:tc>
          <w:tcPr>
            <w:tcW w:w="7679" w:type="dxa"/>
          </w:tcPr>
          <w:p w:rsidR="0053745F" w:rsidRPr="0053745F" w:rsidRDefault="004D22C8" w:rsidP="002E7A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28. В случае отсутствия необходимого числа участников конкурса (менее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двух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участников) 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позднее двадцати календарных дней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 со дня проведения конкурса, который был признан несостоявшимся, объявляется повторный конкурс.</w:t>
            </w:r>
          </w:p>
        </w:tc>
      </w:tr>
      <w:tr w:rsidR="004D22C8" w:rsidRPr="00EE22EA" w:rsidTr="002E2F0E"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30. Договор аренды земель государственного лесного фонда (далее - Договор) заключается на основании решения Комиссии, утвержденного руководством территориального государственного органа управления лесным хозяйством.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Договор составляется по типовой форме, утвержденной уполномоченным государственным органом управления лесным хозяйством.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Договор заключается в письменной форме в 2-х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экземплярах, имеющих одинаковую юридическую силу.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30. Договор аренды земель государственного лесного фонда (далее - Договор) заключается на основании решения Комиссии, утвержденного руководством территориального государственного органа управления лесным хозяйством.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 составляется по типовой форме, утвержденной уполномоченным государственным органом управления лесным хозяйством.</w:t>
            </w:r>
          </w:p>
          <w:p w:rsidR="004D22C8" w:rsidRPr="00EE22EA" w:rsidRDefault="004D22C8" w:rsidP="00BE16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Договор заключается в письменной форме в 2-х экземплярах, имеющих одинаковую юридическую силу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 w:eastAsia="ru-RU"/>
              </w:rPr>
              <w:t>и</w:t>
            </w:r>
            <w:r w:rsidRPr="001C4402">
              <w:rPr>
                <w:rFonts w:ascii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подлежит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lastRenderedPageBreak/>
              <w:t xml:space="preserve">обязательной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государственной регистрации </w:t>
            </w:r>
            <w:r w:rsidR="00BE1636"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государственных органах регистрации недвижимого имущества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>в срок,</w:t>
            </w:r>
            <w:r w:rsidR="004A01FD"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  <w:lang w:val="ky-KG"/>
              </w:rPr>
              <w:t>установленный законодательством</w:t>
            </w:r>
            <w:r w:rsidRPr="001C44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Кыргызской Республики.</w:t>
            </w:r>
            <w:r w:rsidR="00BE16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D22C8" w:rsidRPr="00EE22EA" w:rsidTr="00E65642">
        <w:trPr>
          <w:trHeight w:val="1410"/>
        </w:trPr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12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32. Право пользования землями государственного лесного фонда прекарщается в случае: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32. Право пользования землями государственного лесного фонда прекращается в случае: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1) передачи права пользования третьему лицу;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2) смерти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лесопользователя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 отсутствии наследников;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3) добровольного отказа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лесопользователя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от прав пользования землями государственного лесного фонда;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4) невозможности дальнейшего пользования землями государственного лесного фонда в результате стихийного бедствия;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5) ликвидации юридического лица;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6) расторжении договора аренды земель государственного лесного фонда;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7) изъятии земель государственного лесного фонда для общественных нужд;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8) решения территориального государственного органа управления лесным хозяйством при невыполнении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лесопользователем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условий договора и/или Программы лесопользования;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9) решения суда о нарушении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лесопользователем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природоохранного законодательства, либо </w:t>
            </w: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неисполнении условий договора и/или Программы лесопользования.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lastRenderedPageBreak/>
              <w:t>32. Право пользования землями государственного лесного фонда прекращается в случае: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1) передачи права пользования третьему лицу;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2) смерти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лесопользователя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 отсутствии наследников;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3) добровольного отказа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лесопользователя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от прав пользования землями государственного лесного фонда;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4) невозможности дальнейшего пользования землями государственного лесного фонда в результате стихийного бедствия;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5) ликвидации юридического лица;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6) расторжении договора аренды земель государственного лесного фонда;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7) изъятии земель государственного лесного фонда для общественных нужд;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8) решения территориального государственного органа управления лесным хозяйством при невыполнении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лесопользователем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условий договора и/или Программы </w:t>
            </w:r>
            <w:proofErr w:type="gram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лесопользования</w:t>
            </w:r>
            <w:proofErr w:type="gram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 xml:space="preserve"> </w:t>
            </w:r>
            <w:r w:rsidRPr="00EE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а также при несвоевременной уплате платы за лесопользование</w:t>
            </w:r>
            <w:r w:rsidRPr="00EE22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</w:p>
          <w:p w:rsidR="004D22C8" w:rsidRPr="00EE22EA" w:rsidRDefault="004D22C8" w:rsidP="002E7A7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</w:pP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9) решения суда о нарушении </w:t>
            </w:r>
            <w:proofErr w:type="spellStart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>лесопользователем</w:t>
            </w:r>
            <w:proofErr w:type="spellEnd"/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eastAsia="ru-RU"/>
              </w:rPr>
              <w:t xml:space="preserve"> природоохранного законодательства, либо неисполнении условий договора и/или Программы лесопользования</w:t>
            </w:r>
            <w:r w:rsidRPr="00EE22EA">
              <w:rPr>
                <w:rFonts w:ascii="Times New Roman" w:eastAsia="Times New Roman" w:hAnsi="Times New Roman" w:cs="Times New Roman"/>
                <w:color w:val="2B2B2B"/>
                <w:sz w:val="28"/>
                <w:szCs w:val="28"/>
                <w:lang w:val="ky-KG" w:eastAsia="ru-RU"/>
              </w:rPr>
              <w:t>;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10) в случае признания судом результатов конкурса недействительными.</w:t>
            </w:r>
          </w:p>
        </w:tc>
      </w:tr>
      <w:tr w:rsidR="004D22C8" w:rsidRPr="00EE22EA" w:rsidTr="00E65642">
        <w:trPr>
          <w:trHeight w:val="3248"/>
        </w:trPr>
        <w:tc>
          <w:tcPr>
            <w:tcW w:w="496" w:type="dxa"/>
          </w:tcPr>
          <w:p w:rsidR="004D22C8" w:rsidRPr="00EE22EA" w:rsidRDefault="004D22C8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13</w:t>
            </w:r>
          </w:p>
        </w:tc>
        <w:tc>
          <w:tcPr>
            <w:tcW w:w="6425" w:type="dxa"/>
          </w:tcPr>
          <w:p w:rsidR="004D22C8" w:rsidRPr="00EE22EA" w:rsidRDefault="004D22C8" w:rsidP="002E7A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ky-KG"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48. Решение </w:t>
            </w: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val="ky-KG" w:eastAsia="ru-RU"/>
              </w:rPr>
              <w:t>о предоставлении права пользования землями государственного лесного фонда в целях размещении пасек принимается территориальным государственным органом управления лесным хозяйством в течение 10 календарных дней на основании заявления.</w:t>
            </w:r>
          </w:p>
          <w:p w:rsidR="004D22C8" w:rsidRPr="00EE22EA" w:rsidRDefault="004D22C8" w:rsidP="002E7A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заявлению о получении права на размещение пасек прилагаются: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1) для физических лиц: копия гражданского паспорта;</w:t>
            </w:r>
          </w:p>
        </w:tc>
        <w:tc>
          <w:tcPr>
            <w:tcW w:w="7679" w:type="dxa"/>
          </w:tcPr>
          <w:p w:rsidR="004D22C8" w:rsidRPr="00EE22EA" w:rsidRDefault="004D22C8" w:rsidP="002E7A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y-KG"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48. Решение </w:t>
            </w: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val="ky-KG" w:eastAsia="ru-RU"/>
              </w:rPr>
              <w:t>о предоставлении права пользования землями государственного лесного фонда в целях размещении пасек принимается территориальным государственным органом управления лесным хозяйством в течение 10 календарных дней на основании заявления.</w:t>
            </w:r>
          </w:p>
          <w:p w:rsidR="004D22C8" w:rsidRPr="00EE22EA" w:rsidRDefault="004D22C8" w:rsidP="002E7A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 заявлению о получении права на размещение пасек прилагаются:</w:t>
            </w:r>
          </w:p>
          <w:p w:rsidR="004D22C8" w:rsidRPr="00EE22EA" w:rsidRDefault="004D22C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1) для физических лиц: копия </w:t>
            </w:r>
            <w:r w:rsidRPr="00EE22EA">
              <w:rPr>
                <w:rFonts w:ascii="Times New Roman" w:eastAsiaTheme="minorEastAsia" w:hAnsi="Times New Roman" w:cs="Times New Roman"/>
                <w:strike/>
                <w:sz w:val="28"/>
                <w:szCs w:val="28"/>
                <w:lang w:eastAsia="ru-RU"/>
              </w:rPr>
              <w:t>гражданского паспорта</w:t>
            </w:r>
            <w:r w:rsidRPr="00EE22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E22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паспорта</w:t>
            </w:r>
            <w:proofErr w:type="spellEnd"/>
            <w:r w:rsidRPr="00EE22E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гражданина Кыргызской Республики;</w:t>
            </w:r>
          </w:p>
        </w:tc>
      </w:tr>
      <w:tr w:rsidR="00807047" w:rsidRPr="00EE22EA" w:rsidTr="002E2F0E">
        <w:tc>
          <w:tcPr>
            <w:tcW w:w="496" w:type="dxa"/>
          </w:tcPr>
          <w:p w:rsidR="00807047" w:rsidRPr="00F31DB4" w:rsidRDefault="00F31DB4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5" w:type="dxa"/>
          </w:tcPr>
          <w:p w:rsidR="00807047" w:rsidRPr="00EE22EA" w:rsidRDefault="00807047" w:rsidP="002E7A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 Территориальные государственные органы управления лесным хозяйством устанавливают размер арендной платы не выше двойной ставки земельного налога.</w:t>
            </w:r>
          </w:p>
        </w:tc>
        <w:tc>
          <w:tcPr>
            <w:tcW w:w="7679" w:type="dxa"/>
          </w:tcPr>
          <w:p w:rsidR="00807047" w:rsidRDefault="00F46F53" w:rsidP="002E7A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50. </w:t>
            </w:r>
            <w:r w:rsidR="0080704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Территориальные государственные орга</w:t>
            </w:r>
            <w:r w:rsidR="000528B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ны управления лесным хозяйством</w:t>
            </w:r>
            <w:r w:rsidR="006F52E9" w:rsidRPr="001C440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67F3" w:rsidRPr="000528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предоставляют </w:t>
            </w:r>
            <w:r w:rsidR="006F52E9" w:rsidRPr="000528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земли государственного лесного фонда </w:t>
            </w:r>
            <w:r w:rsidR="00306EF4" w:rsidRPr="000528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в целях </w:t>
            </w:r>
            <w:r w:rsidR="00A467F3" w:rsidRPr="000528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размещения пасек</w:t>
            </w:r>
            <w:r w:rsidR="00306EF4" w:rsidRPr="000528B9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на безвозмездной основе.</w:t>
            </w:r>
            <w:r w:rsidR="006F52E9">
              <w:rPr>
                <w:rFonts w:ascii="Times New Roman" w:eastAsiaTheme="minorEastAsia" w:hAnsi="Times New Roman" w:cs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  <w:p w:rsidR="00E65642" w:rsidRPr="00EE22EA" w:rsidRDefault="00E65642" w:rsidP="002E7A7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EE3" w:rsidRPr="00EE22EA" w:rsidTr="002E2F0E">
        <w:tc>
          <w:tcPr>
            <w:tcW w:w="496" w:type="dxa"/>
          </w:tcPr>
          <w:p w:rsidR="00B42EE3" w:rsidRPr="00F31DB4" w:rsidRDefault="00F31DB4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25" w:type="dxa"/>
          </w:tcPr>
          <w:p w:rsidR="007B6FF6" w:rsidRPr="00450324" w:rsidRDefault="00B42EE3" w:rsidP="002E2F0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52.</w:t>
            </w:r>
            <w:r w:rsidR="007B6FF6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="007B6FF6"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права пользования землями государственного лесного фонда в целях сбора ореха грецкого, фисташки и миндаля осуществляется на конкурсной основе и на основании договора между территориальным государственным органом управления лесным хозяйством и </w:t>
            </w:r>
            <w:proofErr w:type="spellStart"/>
            <w:r w:rsidR="007B6FF6"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лесопользователем</w:t>
            </w:r>
            <w:proofErr w:type="spellEnd"/>
            <w:r w:rsidR="007B6FF6"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 заключается на срок не менее 5 лет.</w:t>
            </w:r>
          </w:p>
          <w:p w:rsidR="007B6FF6" w:rsidRPr="00450324" w:rsidRDefault="007B6FF6" w:rsidP="007B6FF6">
            <w:pPr>
              <w:shd w:val="clear" w:color="auto" w:fill="FFFFFF"/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 государственного лесного фонда в целях сбора ореха грецкого свыше </w:t>
            </w: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 га, сбора миндаля и фисташки свыше 10 га не допускается.</w:t>
            </w:r>
          </w:p>
          <w:p w:rsidR="007B6FF6" w:rsidRPr="00450324" w:rsidRDefault="007B6FF6" w:rsidP="007B6FF6">
            <w:pPr>
              <w:shd w:val="clear" w:color="auto" w:fill="FFFFFF"/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ореха грецкого, фисташки и миндаля на участках государственного лесного фонда не должен превышать 80% от имеющихся плодов. При этом 20% плодов необходимо оставлять на деревьях для естественного возобновления.</w:t>
            </w:r>
          </w:p>
          <w:p w:rsidR="007B6FF6" w:rsidRPr="00450324" w:rsidRDefault="007B6FF6" w:rsidP="007B6FF6">
            <w:pPr>
              <w:shd w:val="clear" w:color="auto" w:fill="FFFFFF"/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плодов, орехов и ягод на постоянных и временных лесосеменных участках, на участках лесных генетических резерватов не допускается.</w:t>
            </w:r>
          </w:p>
          <w:p w:rsidR="00B42EE3" w:rsidRPr="007B6FF6" w:rsidRDefault="007B6FF6" w:rsidP="007B6FF6">
            <w:pPr>
              <w:shd w:val="clear" w:color="auto" w:fill="FFFFFF"/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дикорастущих плодов, орехов, грибов, ягод и других пищевых продуктов должен производиться без рубки и повреждений деревьев и кустарников, строго в установленные сроки способами, не наносящими вред лесным плодовым, ягодным растениям и грибницам.</w:t>
            </w:r>
          </w:p>
        </w:tc>
        <w:tc>
          <w:tcPr>
            <w:tcW w:w="7679" w:type="dxa"/>
          </w:tcPr>
          <w:p w:rsidR="002E2F0E" w:rsidRPr="00450324" w:rsidRDefault="002E2F0E" w:rsidP="002E2F0E">
            <w:p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52.</w:t>
            </w:r>
            <w:r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</w:t>
            </w: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права пользования землями государственного лесного фонда в целях сбора ореха грецкого, фисташки и миндаля осуществляется на конкурсной основе и на основании договора между территориальным государственным органом управления лесным хозяйством и </w:t>
            </w:r>
            <w:proofErr w:type="spellStart"/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лесопользователем</w:t>
            </w:r>
            <w:proofErr w:type="spellEnd"/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который заключается на срок не менее </w:t>
            </w:r>
            <w:r w:rsidR="00E656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лет.</w:t>
            </w:r>
          </w:p>
          <w:p w:rsidR="002E2F0E" w:rsidRPr="00450324" w:rsidRDefault="002E2F0E" w:rsidP="002E2F0E">
            <w:pPr>
              <w:shd w:val="clear" w:color="auto" w:fill="FFFFFF"/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земель государственного лесного фонда в целях сбора ореха грецкого свыше 5 га, сбора миндаля и </w:t>
            </w: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фисташки свыше 10 га не допускается.</w:t>
            </w:r>
          </w:p>
          <w:p w:rsidR="002E2F0E" w:rsidRPr="00450324" w:rsidRDefault="002E2F0E" w:rsidP="002E2F0E">
            <w:pPr>
              <w:shd w:val="clear" w:color="auto" w:fill="FFFFFF"/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ореха грецкого, фисташки и миндаля на участках государственного лесного фонда не должен превышать 80% от имеющихся плодов. При этом 20% плодов необходимо оставлять на деревьях для естественного возобновления.</w:t>
            </w:r>
          </w:p>
          <w:p w:rsidR="002E2F0E" w:rsidRPr="00450324" w:rsidRDefault="002E2F0E" w:rsidP="002E2F0E">
            <w:pPr>
              <w:shd w:val="clear" w:color="auto" w:fill="FFFFFF"/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плодов, орехов и ягод на постоянных и временных лесосеменных участках, на участках лесных генетических резерватов не допускается.</w:t>
            </w:r>
          </w:p>
          <w:p w:rsidR="00B42EE3" w:rsidRDefault="002E2F0E" w:rsidP="002E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50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дикорастущих плодов, орехов, грибов, ягод и других пищевых продуктов должен производиться без рубки и повреждений деревьев и кустарников, строго в установленные сроки способами, не наносящими вред лесным плодовым, ягодным растениям и грибницам.</w:t>
            </w:r>
          </w:p>
          <w:p w:rsidR="002E2F0E" w:rsidRPr="002E2F0E" w:rsidRDefault="002E2F0E" w:rsidP="002E2F0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E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Сбор дикорастущих плодов, орехов, грибов, ягод и других пищевых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продуктов должен</w:t>
            </w:r>
            <w:r w:rsidRPr="002E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осуществляться</w:t>
            </w:r>
            <w:r w:rsidR="00AC2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основании правил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</w:t>
            </w:r>
            <w:r w:rsidRPr="002E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стандарта органического производства</w:t>
            </w:r>
            <w:r w:rsidRPr="002E2F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Кыргызской Республики.</w:t>
            </w:r>
          </w:p>
        </w:tc>
      </w:tr>
      <w:tr w:rsidR="00AB1CE8" w:rsidRPr="00EE22EA" w:rsidTr="002E2F0E">
        <w:tc>
          <w:tcPr>
            <w:tcW w:w="496" w:type="dxa"/>
          </w:tcPr>
          <w:p w:rsidR="00AB1CE8" w:rsidRPr="00EE22EA" w:rsidRDefault="00F31DB4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16</w:t>
            </w:r>
          </w:p>
        </w:tc>
        <w:tc>
          <w:tcPr>
            <w:tcW w:w="6425" w:type="dxa"/>
          </w:tcPr>
          <w:p w:rsidR="00AB1CE8" w:rsidRPr="00EE22EA" w:rsidRDefault="00AB1CE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75. Земли государственного лесного фонда, на которых возможно проведение геолого-поисковых, геологоразведочных работ, разработка полезных ископаемых, определяются уполномоченным государственным органом по реализации государственной политики по недропользованию, с учетом экологической нагрузки.</w:t>
            </w:r>
          </w:p>
        </w:tc>
        <w:tc>
          <w:tcPr>
            <w:tcW w:w="7679" w:type="dxa"/>
          </w:tcPr>
          <w:p w:rsidR="00AB1CE8" w:rsidRPr="00EE22EA" w:rsidRDefault="00AB1CE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75. Земли государственного лесного фонда, на которых возможно проведение геолого-поисковых, геологоразведочных работ, разработка полезных ископаемых, определяются уполномоченным государственным органом по реализации государственной политики по недропользованию  с учетом экологической нагрузки </w:t>
            </w:r>
            <w:r w:rsidRPr="00EE22EA">
              <w:rPr>
                <w:rFonts w:ascii="Times New Roman" w:hAnsi="Times New Roman" w:cs="Times New Roman"/>
                <w:b/>
                <w:sz w:val="28"/>
                <w:szCs w:val="28"/>
              </w:rPr>
              <w:t>по согласованию с уполномоченным государственным органом управления лесным хозяйством.</w:t>
            </w:r>
          </w:p>
        </w:tc>
      </w:tr>
      <w:tr w:rsidR="00AB1CE8" w:rsidRPr="00EE22EA" w:rsidTr="002E2F0E">
        <w:tc>
          <w:tcPr>
            <w:tcW w:w="496" w:type="dxa"/>
          </w:tcPr>
          <w:p w:rsidR="00AB1CE8" w:rsidRPr="00EE22EA" w:rsidRDefault="00F31DB4" w:rsidP="002E7A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</w:t>
            </w:r>
          </w:p>
        </w:tc>
        <w:tc>
          <w:tcPr>
            <w:tcW w:w="6425" w:type="dxa"/>
          </w:tcPr>
          <w:p w:rsidR="00AB1CE8" w:rsidRPr="00EE22EA" w:rsidRDefault="00AB1CE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  <w:r w:rsidRPr="00EE22E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 xml:space="preserve">Геолого-поисковые, геологоразведочные работы на землях государственного лесного фонда проводятся по согласованию с территориальными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органами управления лесным хозяйством.</w:t>
            </w:r>
          </w:p>
          <w:p w:rsidR="00AB1CE8" w:rsidRPr="00EE22EA" w:rsidRDefault="00AB1CE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Геолого-поисковые, геологоразведочные работы, разработка полезных ископаемых на землях государственного лесного фонда проводятся при наличии лицензии на право пользования недрами, технического проекта с положительными экспертными заключениями по промышленной, экологической безопасности и охране недр, лесоустроительного проекта с расчетами убытков и потерь лесохозяйственного производства.</w:t>
            </w:r>
          </w:p>
        </w:tc>
        <w:tc>
          <w:tcPr>
            <w:tcW w:w="7679" w:type="dxa"/>
          </w:tcPr>
          <w:p w:rsidR="00AB1CE8" w:rsidRPr="00EE22EA" w:rsidRDefault="00AB1CE8" w:rsidP="002E7A7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77. Геолого-поисковые, геологоразведочные работы на землях государственного лесного фонда проводятся по согласованию с территориальными государственными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органами управления лесным хозяйством.</w:t>
            </w:r>
          </w:p>
          <w:p w:rsidR="00AB1CE8" w:rsidRPr="00EE22EA" w:rsidRDefault="00AB1CE8" w:rsidP="002E7A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2EA"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  <w:t xml:space="preserve">Геолого-поисковые, геологоразведочные работы, </w:t>
            </w:r>
            <w:r w:rsidRPr="00EE22EA">
              <w:rPr>
                <w:rFonts w:ascii="Times New Roman" w:hAnsi="Times New Roman" w:cs="Times New Roman"/>
                <w:sz w:val="28"/>
                <w:szCs w:val="28"/>
              </w:rPr>
              <w:t>Разработка полезных ископаемых на землях государственного лесного фонда проводятся при наличии лицензии на право пользования недрами, технического проекта с положительными экспертными заключениями по промышленной, экологической безопасности и охране недр, лесоустроительного проекта с расчетами убытков и потерь лесохозяйственного производства.</w:t>
            </w:r>
          </w:p>
        </w:tc>
      </w:tr>
    </w:tbl>
    <w:p w:rsidR="004D22C8" w:rsidRPr="00EE22EA" w:rsidRDefault="004D22C8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4D22C8" w:rsidRPr="00EE22EA" w:rsidRDefault="004D22C8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4D22C8" w:rsidRPr="00EE22EA" w:rsidRDefault="004D22C8" w:rsidP="00222230">
      <w:pPr>
        <w:pStyle w:val="a6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4D22C8" w:rsidRPr="003673F3" w:rsidRDefault="00953649" w:rsidP="003673F3">
      <w:pPr>
        <w:pStyle w:val="a6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</w:t>
      </w:r>
      <w:r w:rsidR="00037AF7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                            </w:t>
      </w:r>
      <w:r w:rsidR="003673F3" w:rsidRPr="003673F3">
        <w:rPr>
          <w:rFonts w:ascii="Times New Roman" w:hAnsi="Times New Roman" w:cs="Times New Roman"/>
          <w:b/>
          <w:sz w:val="28"/>
          <w:szCs w:val="28"/>
          <w:lang w:val="ky-KG"/>
        </w:rPr>
        <w:t>Министр</w:t>
      </w:r>
      <w:r w:rsidR="00037AF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</w:t>
      </w:r>
      <w:r w:rsidR="003673F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</w:t>
      </w:r>
      <w:r w:rsidR="003673F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601F67">
        <w:rPr>
          <w:rFonts w:ascii="Times New Roman" w:hAnsi="Times New Roman" w:cs="Times New Roman"/>
          <w:b/>
          <w:sz w:val="28"/>
          <w:szCs w:val="28"/>
          <w:lang w:val="ky-KG"/>
        </w:rPr>
        <w:t>А.С.</w:t>
      </w:r>
      <w:r w:rsidR="00E0112E">
        <w:rPr>
          <w:rFonts w:ascii="Times New Roman" w:hAnsi="Times New Roman" w:cs="Times New Roman"/>
          <w:b/>
          <w:sz w:val="28"/>
          <w:szCs w:val="28"/>
          <w:lang w:val="ky-KG"/>
        </w:rPr>
        <w:t>Дж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аныбеков</w:t>
      </w:r>
      <w:r w:rsidR="003673F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                           </w:t>
      </w:r>
    </w:p>
    <w:p w:rsidR="004D22C8" w:rsidRDefault="004D22C8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4D22C8" w:rsidRDefault="004D22C8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4D22C8" w:rsidRDefault="004D22C8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6516A" w:rsidRDefault="0086516A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6516A" w:rsidRDefault="0086516A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6516A" w:rsidRDefault="0086516A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6516A" w:rsidRDefault="0086516A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6516A" w:rsidRDefault="0086516A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86516A" w:rsidRDefault="0086516A" w:rsidP="009174BD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4D22C8" w:rsidRDefault="004D22C8" w:rsidP="0053745F">
      <w:pPr>
        <w:pStyle w:val="a6"/>
        <w:rPr>
          <w:rFonts w:ascii="Times New Roman" w:hAnsi="Times New Roman" w:cs="Times New Roman"/>
          <w:i/>
          <w:sz w:val="28"/>
          <w:szCs w:val="28"/>
          <w:lang w:val="ky-KG"/>
        </w:rPr>
      </w:pPr>
    </w:p>
    <w:p w:rsidR="00F93446" w:rsidRDefault="009174BD" w:rsidP="0053745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lang w:val="ky-KG"/>
        </w:rPr>
        <w:t xml:space="preserve">                                                                                                                      </w:t>
      </w:r>
      <w:r w:rsidR="00FC6582">
        <w:rPr>
          <w:rFonts w:ascii="Times New Roman" w:hAnsi="Times New Roman" w:cs="Times New Roman"/>
          <w:i/>
          <w:sz w:val="28"/>
          <w:szCs w:val="28"/>
          <w:lang w:val="ky-KG"/>
        </w:rPr>
        <w:t xml:space="preserve">  </w:t>
      </w:r>
    </w:p>
    <w:p w:rsidR="003673F3" w:rsidRDefault="003673F3"/>
    <w:p w:rsidR="00FC1808" w:rsidRPr="003673F3" w:rsidRDefault="00FC1808" w:rsidP="003673F3">
      <w:pPr>
        <w:tabs>
          <w:tab w:val="left" w:pos="2370"/>
        </w:tabs>
      </w:pPr>
    </w:p>
    <w:sectPr w:rsidR="00FC1808" w:rsidRPr="003673F3" w:rsidSect="0053745F">
      <w:footerReference w:type="default" r:id="rId8"/>
      <w:pgSz w:w="16838" w:h="11906" w:orient="landscape"/>
      <w:pgMar w:top="851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F2" w:rsidRDefault="009179F2" w:rsidP="009B2F80">
      <w:pPr>
        <w:spacing w:after="0" w:line="240" w:lineRule="auto"/>
      </w:pPr>
      <w:r>
        <w:separator/>
      </w:r>
    </w:p>
  </w:endnote>
  <w:endnote w:type="continuationSeparator" w:id="0">
    <w:p w:rsidR="009179F2" w:rsidRDefault="009179F2" w:rsidP="009B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yrghyz 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45F" w:rsidRDefault="0053745F" w:rsidP="00AB357C">
    <w:pPr>
      <w:spacing w:after="0"/>
      <w:rPr>
        <w:rFonts w:ascii="Times New Roman" w:hAnsi="Times New Roman" w:cs="Times New Roman"/>
        <w:sz w:val="24"/>
        <w:szCs w:val="24"/>
      </w:rPr>
    </w:pPr>
  </w:p>
  <w:p w:rsidR="002C2F92" w:rsidRPr="00EE22EA" w:rsidRDefault="002C2F92" w:rsidP="002C2F92">
    <w:pPr>
      <w:rPr>
        <w:sz w:val="28"/>
        <w:szCs w:val="28"/>
      </w:rPr>
    </w:pPr>
  </w:p>
  <w:p w:rsidR="002C2F92" w:rsidRDefault="002C2F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F2" w:rsidRDefault="009179F2" w:rsidP="009B2F80">
      <w:pPr>
        <w:spacing w:after="0" w:line="240" w:lineRule="auto"/>
      </w:pPr>
      <w:r>
        <w:separator/>
      </w:r>
    </w:p>
  </w:footnote>
  <w:footnote w:type="continuationSeparator" w:id="0">
    <w:p w:rsidR="009179F2" w:rsidRDefault="009179F2" w:rsidP="009B2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32C92"/>
    <w:multiLevelType w:val="hybridMultilevel"/>
    <w:tmpl w:val="B8C036E0"/>
    <w:lvl w:ilvl="0" w:tplc="B6DEF19C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45"/>
    <w:rsid w:val="00005CF9"/>
    <w:rsid w:val="00037AF7"/>
    <w:rsid w:val="00041C08"/>
    <w:rsid w:val="00042FFC"/>
    <w:rsid w:val="000528B9"/>
    <w:rsid w:val="000534A7"/>
    <w:rsid w:val="00053945"/>
    <w:rsid w:val="000575C0"/>
    <w:rsid w:val="00072E57"/>
    <w:rsid w:val="0008664A"/>
    <w:rsid w:val="000C4DC4"/>
    <w:rsid w:val="000C5581"/>
    <w:rsid w:val="00104D22"/>
    <w:rsid w:val="00130B89"/>
    <w:rsid w:val="001A0A29"/>
    <w:rsid w:val="001A128A"/>
    <w:rsid w:val="001C4402"/>
    <w:rsid w:val="001E701F"/>
    <w:rsid w:val="00222230"/>
    <w:rsid w:val="00226A72"/>
    <w:rsid w:val="00292B4D"/>
    <w:rsid w:val="00293484"/>
    <w:rsid w:val="002B7487"/>
    <w:rsid w:val="002C0ADB"/>
    <w:rsid w:val="002C2F92"/>
    <w:rsid w:val="002E2F0E"/>
    <w:rsid w:val="00306EF4"/>
    <w:rsid w:val="0031493E"/>
    <w:rsid w:val="00335EEA"/>
    <w:rsid w:val="003470EA"/>
    <w:rsid w:val="00366605"/>
    <w:rsid w:val="003673F3"/>
    <w:rsid w:val="00382953"/>
    <w:rsid w:val="004447CD"/>
    <w:rsid w:val="00497900"/>
    <w:rsid w:val="004A01FD"/>
    <w:rsid w:val="004D22C8"/>
    <w:rsid w:val="004F0D25"/>
    <w:rsid w:val="00512F56"/>
    <w:rsid w:val="00524310"/>
    <w:rsid w:val="00524DAA"/>
    <w:rsid w:val="005314EB"/>
    <w:rsid w:val="0053745F"/>
    <w:rsid w:val="00544792"/>
    <w:rsid w:val="00572FF8"/>
    <w:rsid w:val="005B0752"/>
    <w:rsid w:val="005E1A79"/>
    <w:rsid w:val="00601F67"/>
    <w:rsid w:val="00624035"/>
    <w:rsid w:val="00685931"/>
    <w:rsid w:val="006B43B3"/>
    <w:rsid w:val="006D7F99"/>
    <w:rsid w:val="006F52E9"/>
    <w:rsid w:val="00724B99"/>
    <w:rsid w:val="007546F0"/>
    <w:rsid w:val="00761A74"/>
    <w:rsid w:val="007A1861"/>
    <w:rsid w:val="007B6FF6"/>
    <w:rsid w:val="007D2A25"/>
    <w:rsid w:val="007E7A80"/>
    <w:rsid w:val="00807047"/>
    <w:rsid w:val="008070F2"/>
    <w:rsid w:val="00813C76"/>
    <w:rsid w:val="00822745"/>
    <w:rsid w:val="008273E3"/>
    <w:rsid w:val="0086516A"/>
    <w:rsid w:val="008847D3"/>
    <w:rsid w:val="008B07E1"/>
    <w:rsid w:val="008C0D63"/>
    <w:rsid w:val="009174BD"/>
    <w:rsid w:val="009179F2"/>
    <w:rsid w:val="00920813"/>
    <w:rsid w:val="0092563F"/>
    <w:rsid w:val="00953649"/>
    <w:rsid w:val="00980ADE"/>
    <w:rsid w:val="009B2F80"/>
    <w:rsid w:val="009B363F"/>
    <w:rsid w:val="009C50C5"/>
    <w:rsid w:val="009C7A5A"/>
    <w:rsid w:val="009D7A63"/>
    <w:rsid w:val="00A063BA"/>
    <w:rsid w:val="00A13805"/>
    <w:rsid w:val="00A413B5"/>
    <w:rsid w:val="00A44416"/>
    <w:rsid w:val="00A467F3"/>
    <w:rsid w:val="00A604B3"/>
    <w:rsid w:val="00A75B0E"/>
    <w:rsid w:val="00AA1F39"/>
    <w:rsid w:val="00AB1CE8"/>
    <w:rsid w:val="00AB357C"/>
    <w:rsid w:val="00AC28CB"/>
    <w:rsid w:val="00B01C47"/>
    <w:rsid w:val="00B3407C"/>
    <w:rsid w:val="00B42EE3"/>
    <w:rsid w:val="00B662AA"/>
    <w:rsid w:val="00B91724"/>
    <w:rsid w:val="00B92E36"/>
    <w:rsid w:val="00BD6D3E"/>
    <w:rsid w:val="00BE1636"/>
    <w:rsid w:val="00C313D8"/>
    <w:rsid w:val="00C50C92"/>
    <w:rsid w:val="00CA3100"/>
    <w:rsid w:val="00D2379C"/>
    <w:rsid w:val="00D64A74"/>
    <w:rsid w:val="00D86ACA"/>
    <w:rsid w:val="00D95E15"/>
    <w:rsid w:val="00E0112E"/>
    <w:rsid w:val="00E65642"/>
    <w:rsid w:val="00E659CF"/>
    <w:rsid w:val="00E94F4C"/>
    <w:rsid w:val="00E952D8"/>
    <w:rsid w:val="00EC078B"/>
    <w:rsid w:val="00ED69ED"/>
    <w:rsid w:val="00EE22EA"/>
    <w:rsid w:val="00F1572E"/>
    <w:rsid w:val="00F31DB4"/>
    <w:rsid w:val="00F45369"/>
    <w:rsid w:val="00F46F53"/>
    <w:rsid w:val="00F76D93"/>
    <w:rsid w:val="00F91CC7"/>
    <w:rsid w:val="00F93446"/>
    <w:rsid w:val="00FC1808"/>
    <w:rsid w:val="00FC6582"/>
    <w:rsid w:val="00FD7C8E"/>
    <w:rsid w:val="00FE2BEB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93446"/>
  </w:style>
  <w:style w:type="paragraph" w:styleId="a6">
    <w:name w:val="No Spacing"/>
    <w:link w:val="a5"/>
    <w:uiPriority w:val="1"/>
    <w:qFormat/>
    <w:rsid w:val="00F93446"/>
    <w:pPr>
      <w:spacing w:after="0" w:line="240" w:lineRule="auto"/>
    </w:pPr>
  </w:style>
  <w:style w:type="paragraph" w:customStyle="1" w:styleId="tkTekst">
    <w:name w:val="_Текст обычный (tkTekst)"/>
    <w:basedOn w:val="a"/>
    <w:uiPriority w:val="99"/>
    <w:semiHidden/>
    <w:rsid w:val="00F9344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semiHidden/>
    <w:rsid w:val="00F9344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Стиль"/>
    <w:uiPriority w:val="99"/>
    <w:semiHidden/>
    <w:rsid w:val="00F93446"/>
    <w:pPr>
      <w:widowControl w:val="0"/>
      <w:spacing w:after="0" w:line="240" w:lineRule="auto"/>
    </w:pPr>
    <w:rPr>
      <w:rFonts w:ascii="Kyrghyz Baltica" w:eastAsia="Times New Roman" w:hAnsi="Kyrghyz Baltica" w:cs="Times New Roman"/>
      <w:sz w:val="24"/>
      <w:szCs w:val="20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F9344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F9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2F80"/>
  </w:style>
  <w:style w:type="paragraph" w:styleId="ad">
    <w:name w:val="footer"/>
    <w:basedOn w:val="a"/>
    <w:link w:val="ae"/>
    <w:uiPriority w:val="99"/>
    <w:unhideWhenUsed/>
    <w:rsid w:val="009B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2F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93446"/>
  </w:style>
  <w:style w:type="paragraph" w:styleId="a6">
    <w:name w:val="No Spacing"/>
    <w:link w:val="a5"/>
    <w:uiPriority w:val="1"/>
    <w:qFormat/>
    <w:rsid w:val="00F93446"/>
    <w:pPr>
      <w:spacing w:after="0" w:line="240" w:lineRule="auto"/>
    </w:pPr>
  </w:style>
  <w:style w:type="paragraph" w:customStyle="1" w:styleId="tkTekst">
    <w:name w:val="_Текст обычный (tkTekst)"/>
    <w:basedOn w:val="a"/>
    <w:uiPriority w:val="99"/>
    <w:semiHidden/>
    <w:rsid w:val="00F9344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uiPriority w:val="99"/>
    <w:semiHidden/>
    <w:rsid w:val="00F9344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7">
    <w:name w:val="Стиль"/>
    <w:uiPriority w:val="99"/>
    <w:semiHidden/>
    <w:rsid w:val="00F93446"/>
    <w:pPr>
      <w:widowControl w:val="0"/>
      <w:spacing w:after="0" w:line="240" w:lineRule="auto"/>
    </w:pPr>
    <w:rPr>
      <w:rFonts w:ascii="Kyrghyz Baltica" w:eastAsia="Times New Roman" w:hAnsi="Kyrghyz Baltica" w:cs="Times New Roman"/>
      <w:sz w:val="24"/>
      <w:szCs w:val="20"/>
      <w:lang w:eastAsia="ru-RU"/>
    </w:rPr>
  </w:style>
  <w:style w:type="paragraph" w:customStyle="1" w:styleId="tkZagolovok5">
    <w:name w:val="_Заголовок Статья (tkZagolovok5)"/>
    <w:basedOn w:val="a"/>
    <w:uiPriority w:val="99"/>
    <w:semiHidden/>
    <w:rsid w:val="00F9344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8">
    <w:name w:val="Table Grid"/>
    <w:basedOn w:val="a1"/>
    <w:uiPriority w:val="39"/>
    <w:rsid w:val="00F9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85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2F80"/>
  </w:style>
  <w:style w:type="paragraph" w:styleId="ad">
    <w:name w:val="footer"/>
    <w:basedOn w:val="a"/>
    <w:link w:val="ae"/>
    <w:uiPriority w:val="99"/>
    <w:unhideWhenUsed/>
    <w:rsid w:val="009B2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9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Bayana</cp:lastModifiedBy>
  <cp:revision>95</cp:revision>
  <cp:lastPrinted>2021-06-15T05:54:00Z</cp:lastPrinted>
  <dcterms:created xsi:type="dcterms:W3CDTF">2021-04-29T07:23:00Z</dcterms:created>
  <dcterms:modified xsi:type="dcterms:W3CDTF">2021-06-15T06:27:00Z</dcterms:modified>
</cp:coreProperties>
</file>