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91" w:rsidRPr="00107980" w:rsidRDefault="00107980" w:rsidP="00391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 w:rsidR="0084509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Көмүр ташуунун айрым маселелери жөнүндө</w:t>
      </w:r>
      <w:r w:rsidR="00845091" w:rsidRPr="00BA358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долбооруна негиздеме-маалымкат  </w:t>
      </w:r>
    </w:p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91" w:rsidRPr="006F77F8" w:rsidRDefault="006F77F8" w:rsidP="006F77F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6F77F8" w:rsidRPr="006F77F8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өмүр ташуунун айрым маселелери жөнүндө</w:t>
      </w:r>
      <w:r w:rsid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»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</w:t>
      </w:r>
      <w:r w:rsidR="00D809D1" w:rsidRPr="00D809D1">
        <w:rPr>
          <w:rFonts w:ascii="Times New Roman" w:hAnsi="Times New Roman" w:cs="Times New Roman"/>
          <w:sz w:val="28"/>
          <w:szCs w:val="28"/>
          <w:lang w:val="ky-KG"/>
        </w:rPr>
        <w:t xml:space="preserve">2022-2023-жылдардын күз-кыш мезгилине даярдык көрүү жана өткөрүү мезгилинде Кыргыз Республикасынын экономикасынын бардык тармактарынын жана калкынын 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 xml:space="preserve">көмүр </w:t>
      </w:r>
      <w:r w:rsidR="00D809D1" w:rsidRPr="00D809D1">
        <w:rPr>
          <w:rFonts w:ascii="Times New Roman" w:hAnsi="Times New Roman" w:cs="Times New Roman"/>
          <w:sz w:val="28"/>
          <w:szCs w:val="28"/>
          <w:lang w:val="ky-KG"/>
        </w:rPr>
        <w:t>отун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="00D809D1" w:rsidRPr="00D809D1">
        <w:rPr>
          <w:rFonts w:ascii="Times New Roman" w:hAnsi="Times New Roman" w:cs="Times New Roman"/>
          <w:sz w:val="28"/>
          <w:szCs w:val="28"/>
          <w:lang w:val="ky-KG"/>
        </w:rPr>
        <w:t xml:space="preserve"> болгон 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>муктаждыктарын</w:t>
      </w:r>
      <w:r w:rsidR="00D809D1" w:rsidRPr="00D809D1">
        <w:rPr>
          <w:rFonts w:ascii="Times New Roman" w:hAnsi="Times New Roman" w:cs="Times New Roman"/>
          <w:sz w:val="28"/>
          <w:szCs w:val="28"/>
          <w:lang w:val="ky-KG"/>
        </w:rPr>
        <w:t xml:space="preserve"> жана кер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 xml:space="preserve">ектөөлөрүн толук канааттандыруу,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мамлекеттик чек ара аркылуу контрабанда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жана жүктөрдү мыйзамсыз жүгүртүү фактыларын кыскартуу, ошондой эле </w:t>
      </w:r>
      <w:r w:rsidR="00107980" w:rsidRPr="006F77F8">
        <w:rPr>
          <w:rFonts w:ascii="Times New Roman" w:hAnsi="Times New Roman" w:cs="Times New Roman"/>
          <w:sz w:val="28"/>
          <w:szCs w:val="28"/>
          <w:lang w:val="ky-KG"/>
        </w:rPr>
        <w:t>көмүр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10798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ташып чыгууда 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ажы статистикасында экспорттук операцияларды так эсепке алууну киргизүү максатында иштелип чык</w:t>
      </w:r>
      <w:r w:rsidR="00107980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F77F8" w:rsidRPr="00512774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долбоору </w:t>
      </w:r>
      <w:r w:rsidR="009A03C0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көмүрдү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жайгашкан темир жол өткөрүү пункттары 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Эркештам жана </w:t>
      </w:r>
      <w:r w:rsidR="00512774" w:rsidRPr="005127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Тор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угарт </w:t>
      </w:r>
      <w:r w:rsidR="00D809D1"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өткөрүү пункттары </w:t>
      </w:r>
      <w:r w:rsidR="00D809D1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аркылуу гана </w:t>
      </w:r>
      <w:r w:rsidR="00587DC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>ташып чыгуу (экспорттоо) мүмкүнчүлүгүн белгилөөнү кара</w:t>
      </w:r>
      <w:r w:rsidR="009A03C0">
        <w:rPr>
          <w:rFonts w:ascii="Times New Roman" w:hAnsi="Times New Roman" w:cs="Times New Roman"/>
          <w:sz w:val="28"/>
          <w:szCs w:val="28"/>
          <w:lang w:val="ky-KG"/>
        </w:rPr>
        <w:t>штыра</w:t>
      </w:r>
      <w:r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6F77F8" w:rsidRP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Баяндоо бөлүгү </w:t>
      </w:r>
    </w:p>
    <w:p w:rsidR="006F77F8" w:rsidRP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>Кыргыз Республикасы Борбордук Азияда көмүрдүн запастары боюнча экинчи орунда турат жана экспорттук потенциалы чоң, республиканын отун-энергетикалык балансында көмүрдүн үлүшү 50%ды түзөт, бул отун-энергетикалык баланста жогорку көрсөткүч болуп саналат.</w:t>
      </w:r>
    </w:p>
    <w:p w:rsidR="006F77F8" w:rsidRDefault="006F77F8" w:rsidP="006F7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7F8">
        <w:rPr>
          <w:rFonts w:ascii="Times New Roman" w:hAnsi="Times New Roman" w:cs="Times New Roman"/>
          <w:sz w:val="28"/>
          <w:szCs w:val="28"/>
          <w:lang w:val="ky-KG"/>
        </w:rPr>
        <w:t>Акыркы сегиз жылдын ичинде Кыргыз Республикасынын аймагында көмүр казып алуунун көлөмү 2 эсеге көбөйдү, эгерде 2013-жылы көмүр казып алуунун көлөмү 1 422 435 тоннаны түзсө, 2021-жылга карата казып алуунун көлөмү 2 989 900 тоннаны түздү, туруктуу өсүш темпи байкалууда.</w:t>
      </w:r>
    </w:p>
    <w:p w:rsidR="00036920" w:rsidRPr="004E4572" w:rsidRDefault="00036920" w:rsidP="004E457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4">
                <w14:lumMod w14:val="20000"/>
                <w14:lumOff w14:val="80000"/>
              </w14:schemeClr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740842" cy="3347499"/>
            <wp:effectExtent l="0" t="0" r="12700" b="57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D7D3C" w:rsidRDefault="009D7D3C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6315" w:rsidRDefault="006F77F8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Көмүр казып алуунун көлөмү жыл сайын көбөйгөнүнө карабастан, экспорттун көлөмү дагы көбөйүүдө, 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="00587DCE" w:rsidRPr="00587DCE">
        <w:rPr>
          <w:rFonts w:ascii="Times New Roman" w:eastAsia="Calibri" w:hAnsi="Times New Roman" w:cs="Times New Roman"/>
          <w:sz w:val="28"/>
          <w:szCs w:val="28"/>
          <w:lang w:val="ky-KG"/>
        </w:rPr>
        <w:t>елгилей кетсек, к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өмүр</w:t>
      </w:r>
      <w:r w:rsidR="00587DCE" w:rsidRPr="00587D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отун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ун</w:t>
      </w:r>
      <w:r w:rsidR="00587DCE" w:rsidRPr="00587D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рыногундагы дүйнөлүк кырдаалга байланыштуу Европа Биримдигине кирген өлкөлөрдө көмүргө болгон суроо-талаптын кескин өсүшү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казылып алынг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ан көмүрдүн жалпы көлөмүнүн 4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0%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5% үчүнчү өлкөлөргө экспорттолот, темир жол транспорту менен экспорттун салыштырма салм</w:t>
      </w:r>
      <w:r w:rsidR="00587DCE">
        <w:rPr>
          <w:rFonts w:ascii="Times New Roman" w:eastAsia="Calibri" w:hAnsi="Times New Roman" w:cs="Times New Roman"/>
          <w:sz w:val="28"/>
          <w:szCs w:val="28"/>
          <w:lang w:val="ky-KG"/>
        </w:rPr>
        <w:t>агы экспорттун жалпы көлөмүнүн 9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0% түзөт.</w:t>
      </w:r>
    </w:p>
    <w:p w:rsidR="00587DCE" w:rsidRPr="006F77F8" w:rsidRDefault="00587DCE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87DCE">
        <w:rPr>
          <w:rFonts w:ascii="Times New Roman" w:eastAsia="Calibri" w:hAnsi="Times New Roman" w:cs="Times New Roman"/>
          <w:sz w:val="28"/>
          <w:szCs w:val="28"/>
          <w:lang w:val="ky-KG"/>
        </w:rPr>
        <w:t>Бул жагдай жылытуу мезгилинде өлкөнүн экономикасынын жана калкынын ички муктаждыктары үчүн чоң өлчөмдөгү көмүрдүн жетишсиздигинин түздөн-түз коркунучун жаратат.</w:t>
      </w:r>
    </w:p>
    <w:p w:rsidR="006F77F8" w:rsidRPr="006F77F8" w:rsidRDefault="009A03C0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Мында,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контрабанда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, ошондой эле мамлекеттик чек ара аркылуу жүктөрдү мыйзамсыз жүгүртүү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фактылары көбөйүүдө, 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Мамлекеттик улуттук коопсуздук комитетинин Чек ара кызматынын басма сөз кызматынын расмий маалыматы боюнча 2021-жылдын тогуз айында Мамлекеттик чек ара аркылуу контрабанданын жана жүктөрдү мыйзамсыз жүгүртүүнүн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жалпы суммасы 131,4 млн сомдон ашкан 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142 фактысы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аныкталган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F77F8" w:rsidRPr="006F77F8" w:rsidRDefault="00585A39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85A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экономикасынын</w:t>
      </w:r>
      <w:r w:rsidRPr="00585A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калкынын 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өмүргө</w:t>
      </w:r>
      <w:r w:rsidRPr="00585A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 ич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ки керектөөлерө</w:t>
      </w:r>
      <w:r w:rsidRPr="00585A39">
        <w:rPr>
          <w:rFonts w:ascii="Times New Roman" w:eastAsia="Calibri" w:hAnsi="Times New Roman" w:cs="Times New Roman"/>
          <w:sz w:val="28"/>
          <w:szCs w:val="28"/>
          <w:lang w:val="ky-KG"/>
        </w:rPr>
        <w:t>н толук канааттандыруу максатында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585A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амлекеттик чек ара аркылуу контрабанда жана жүктөрдү мыйзамсыз жүгүртүү фактыларын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азай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туу максатында, ошондой эле Кыргыз Республикасынын аймагынан көмүр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дү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ташып чыгууда 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ажы статистикасында экспорттук операцияларды так эсепке ал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ынышын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киргизүү максатында 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көмүр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дү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(ЕАЭБ ТЭИ ТН 2701 жана 2702 коддору менен классификацияланган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9A03C0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F77F8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аймагынан темир жол транспорту менен ташып чыгуу сунушталат.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Учурда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дүйнөдө жүк ташуунун төрт түрү бар: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Аба транспорту;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Транспорт каражаттары;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Темир жол транспорту;</w:t>
      </w:r>
    </w:p>
    <w:p w:rsidR="006F77F8" w:rsidRPr="006F77F8" w:rsidRDefault="006F77F8" w:rsidP="0051277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Деңиз транспорту.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Варианттардын көптүгүнө карабастан, темир жол транспорту эң универсалдуу транспорт болуп саналат.</w:t>
      </w:r>
    </w:p>
    <w:p w:rsidR="00585A39" w:rsidRDefault="00585A39" w:rsidP="00585A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Жүк ташуу дүйнөсүндө темир жол транспорту алдыңкы орундардын бири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 ээлейт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, анткени ал экономиканын дээрлик бардык тармактарын тейлейт.</w:t>
      </w:r>
    </w:p>
    <w:p w:rsidR="00585A39" w:rsidRPr="006F77F8" w:rsidRDefault="00585A39" w:rsidP="00585A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 менен жүк ташуунун оң жактарын белгилеп кетүү зарыл: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аркы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арзандыгы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Автомобиль жолдорун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бошотуу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Автомобиль жолдорунун инфраструктурасын сактоо;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Экологияга азыраак зыян;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5.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Аба-климаттык шарттардан көзкарандысыздык;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6.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Коопсуздук жана ишенимдүүлүк;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7.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Ири габариттүү объекттерди жана өзгөчө товарларды ташуу мүмкүнчүлүгү;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8.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Жеткирүү убактысы;</w:t>
      </w:r>
    </w:p>
    <w:p w:rsidR="00585A39" w:rsidRPr="006F77F8" w:rsidRDefault="00585A39" w:rsidP="00585A3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9.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ab/>
        <w:t>Чоң жүк көтөрүмдүүлүгү.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экологиялык, социалдык жана экономикалык артыкчылыктарынан улам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мамлекеттин экономикасын декарбонизациялоодо маанилүү ролду ойнойт жана ошону менен планетанын экологиясын сактоого өбөлгө түзөт.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 жүктөрдү ташууда өтө жогорку деңгээлдеги коопсуздукту камсыз кылат. Бул чындыгында жер үстүндөгү транспорттун эң коопсуз түрү.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</w:t>
      </w:r>
      <w:r w:rsidR="00585A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9A03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социалдык-экономикалык өнүгүүнүн каражаты. Темир жол өлкөлөрдүн ортосундагы өз ара сооданы камсыз кылуу менен эл аралык кызматташтыкта аймактык байланышка өбөлгө түзөт. 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Темир жол транспортунун негизги артыкчылыгы чек ара аркылуу товарларды мыйзамсыз ташуу фактыларын минималдаштыруу болуп саналат.</w:t>
      </w:r>
    </w:p>
    <w:p w:rsidR="00152CCB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баяндалгандарга байланыштуу, ошондой эле товардын өзгөчөлүгүн эске алуу менен мамлекеттик чек ара аркылуу көмүр ташууну </w:t>
      </w:r>
      <w:r w:rsidR="00585A39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Эркештам жана </w:t>
      </w:r>
      <w:r w:rsidR="00585A39" w:rsidRPr="005127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Тор</w:t>
      </w:r>
      <w:r w:rsidR="00585A39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угарт </w:t>
      </w:r>
      <w:r w:rsidR="00585A39"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r w:rsidR="00585A39" w:rsidRPr="006F77F8">
        <w:rPr>
          <w:rFonts w:ascii="Times New Roman" w:hAnsi="Times New Roman" w:cs="Times New Roman"/>
          <w:sz w:val="28"/>
          <w:szCs w:val="28"/>
          <w:lang w:val="ky-KG"/>
        </w:rPr>
        <w:t>өткөрүү пункттары</w:t>
      </w:r>
      <w:r w:rsidR="00585A39">
        <w:rPr>
          <w:rFonts w:ascii="Times New Roman" w:hAnsi="Times New Roman" w:cs="Times New Roman"/>
          <w:sz w:val="28"/>
          <w:szCs w:val="28"/>
          <w:lang w:val="ky-KG"/>
        </w:rPr>
        <w:t xml:space="preserve">н кошпогондо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темир жол транспорту менен </w:t>
      </w:r>
      <w:r w:rsidR="00585A39" w:rsidRPr="006F77F8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585A39"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гана</w:t>
      </w:r>
      <w:r w:rsidR="00585A39" w:rsidRPr="006F77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77F8">
        <w:rPr>
          <w:rFonts w:ascii="Times New Roman" w:eastAsia="Calibri" w:hAnsi="Times New Roman" w:cs="Times New Roman"/>
          <w:sz w:val="28"/>
          <w:szCs w:val="28"/>
          <w:lang w:val="ky-KG"/>
        </w:rPr>
        <w:t>орнотуу зарыл деп эсептейбиз.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06864" w:rsidRPr="00FF3474" w:rsidRDefault="006F77F8" w:rsidP="00152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>Көйгөйдү чечүүнүн жолдору</w:t>
      </w:r>
      <w:r w:rsidR="00506864"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t>.</w:t>
      </w:r>
    </w:p>
    <w:tbl>
      <w:tblPr>
        <w:tblStyle w:val="ac"/>
        <w:tblW w:w="10329" w:type="dxa"/>
        <w:tblInd w:w="-572" w:type="dxa"/>
        <w:tblLook w:val="04A0" w:firstRow="1" w:lastRow="0" w:firstColumn="1" w:lastColumn="0" w:noHBand="0" w:noVBand="1"/>
      </w:tblPr>
      <w:tblGrid>
        <w:gridCol w:w="2065"/>
        <w:gridCol w:w="2389"/>
        <w:gridCol w:w="2946"/>
        <w:gridCol w:w="2929"/>
      </w:tblGrid>
      <w:tr w:rsidR="00506864" w:rsidRPr="00860971" w:rsidTr="00152CCB">
        <w:tc>
          <w:tcPr>
            <w:tcW w:w="1993" w:type="dxa"/>
          </w:tcPr>
          <w:p w:rsidR="00506864" w:rsidRPr="00860971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2392" w:type="dxa"/>
          </w:tcPr>
          <w:p w:rsidR="00506864" w:rsidRPr="00860971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1</w:t>
            </w:r>
            <w:r w:rsidR="006F77F8"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-вариант</w:t>
            </w:r>
          </w:p>
        </w:tc>
        <w:tc>
          <w:tcPr>
            <w:tcW w:w="2985" w:type="dxa"/>
          </w:tcPr>
          <w:p w:rsidR="00506864" w:rsidRPr="00860971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2</w:t>
            </w:r>
            <w:r w:rsidR="006F77F8"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-вариант</w:t>
            </w:r>
          </w:p>
        </w:tc>
        <w:tc>
          <w:tcPr>
            <w:tcW w:w="2959" w:type="dxa"/>
          </w:tcPr>
          <w:p w:rsidR="00506864" w:rsidRPr="00860971" w:rsidRDefault="00506864" w:rsidP="006F7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3</w:t>
            </w:r>
            <w:r w:rsidR="006F77F8" w:rsidRPr="00860971">
              <w:rPr>
                <w:rFonts w:ascii="Times New Roman" w:eastAsia="Times New Roman" w:hAnsi="Times New Roman" w:cs="Times New Roman"/>
                <w:b/>
                <w:i/>
                <w:color w:val="202124"/>
                <w:sz w:val="24"/>
                <w:szCs w:val="24"/>
                <w:lang w:val="ky-KG" w:eastAsia="ru-RU"/>
              </w:rPr>
              <w:t>-вариант</w:t>
            </w:r>
          </w:p>
        </w:tc>
      </w:tr>
      <w:tr w:rsidR="00506864" w:rsidRPr="00860971" w:rsidTr="00152CCB">
        <w:tc>
          <w:tcPr>
            <w:tcW w:w="1993" w:type="dxa"/>
          </w:tcPr>
          <w:p w:rsidR="00506864" w:rsidRPr="00860971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</w:tcPr>
          <w:p w:rsidR="00506864" w:rsidRPr="00860971" w:rsidRDefault="006F77F8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Бажы алымдарын киргизүү</w:t>
            </w:r>
          </w:p>
        </w:tc>
        <w:tc>
          <w:tcPr>
            <w:tcW w:w="2985" w:type="dxa"/>
          </w:tcPr>
          <w:p w:rsidR="00506864" w:rsidRPr="00860971" w:rsidRDefault="00585A39" w:rsidP="006F77F8">
            <w:pPr>
              <w:ind w:firstLine="156"/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 вагонду жүктөөдө жыйымдарды белгилөө</w:t>
            </w:r>
          </w:p>
        </w:tc>
        <w:tc>
          <w:tcPr>
            <w:tcW w:w="2959" w:type="dxa"/>
          </w:tcPr>
          <w:p w:rsidR="00506864" w:rsidRPr="00860971" w:rsidRDefault="006F77F8" w:rsidP="005F1E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Республикасынан көмүр</w:t>
            </w:r>
            <w:r w:rsidR="009A03C0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</w:t>
            </w: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ташып чыгууга тыюу салууну киргизүү</w:t>
            </w:r>
          </w:p>
        </w:tc>
      </w:tr>
      <w:tr w:rsidR="00506864" w:rsidRPr="00860971" w:rsidTr="00152CCB">
        <w:tc>
          <w:tcPr>
            <w:tcW w:w="1993" w:type="dxa"/>
          </w:tcPr>
          <w:p w:rsidR="00506864" w:rsidRPr="00860971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 xml:space="preserve">Артыкчылыктары </w:t>
            </w:r>
            <w:r w:rsidR="00506864"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2" w:type="dxa"/>
          </w:tcPr>
          <w:p w:rsidR="00506864" w:rsidRPr="00860971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Бюджетке түшүүлөр</w:t>
            </w:r>
          </w:p>
        </w:tc>
        <w:tc>
          <w:tcPr>
            <w:tcW w:w="2985" w:type="dxa"/>
          </w:tcPr>
          <w:p w:rsidR="00F75151" w:rsidRPr="00860971" w:rsidRDefault="00F75151" w:rsidP="00F75151">
            <w:pPr>
              <w:pStyle w:val="a6"/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1. Бюджетке түшкөн кирешелер</w:t>
            </w:r>
          </w:p>
          <w:p w:rsidR="00F75151" w:rsidRPr="00860971" w:rsidRDefault="00F75151" w:rsidP="00F75151">
            <w:pPr>
              <w:pStyle w:val="a6"/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2. Контрабандага каршы күрөш</w:t>
            </w:r>
          </w:p>
          <w:p w:rsidR="00F75151" w:rsidRPr="00860971" w:rsidRDefault="00F75151" w:rsidP="00F75151">
            <w:pPr>
              <w:pStyle w:val="a6"/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3. Темир жол транспортун өнүктүрүү</w:t>
            </w:r>
          </w:p>
          <w:p w:rsidR="008B01C8" w:rsidRPr="00860971" w:rsidRDefault="00F75151" w:rsidP="00F75151">
            <w:pPr>
              <w:tabs>
                <w:tab w:val="left" w:pos="3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 xml:space="preserve">4. Автомобиль каттамын азайтуу </w:t>
            </w:r>
          </w:p>
        </w:tc>
        <w:tc>
          <w:tcPr>
            <w:tcW w:w="2959" w:type="dxa"/>
          </w:tcPr>
          <w:p w:rsidR="006F77F8" w:rsidRPr="00860971" w:rsidRDefault="006F77F8" w:rsidP="006F77F8">
            <w:pPr>
              <w:tabs>
                <w:tab w:val="left" w:pos="207"/>
                <w:tab w:val="left" w:pos="348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1.</w:t>
            </w: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ab/>
              <w:t>Баалардын өсүшүнө жол бербөө</w:t>
            </w:r>
          </w:p>
          <w:p w:rsidR="005F1E72" w:rsidRPr="00860971" w:rsidRDefault="006F77F8" w:rsidP="006F77F8">
            <w:pPr>
              <w:tabs>
                <w:tab w:val="left" w:pos="207"/>
                <w:tab w:val="left" w:pos="348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>2.</w:t>
            </w: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ab/>
              <w:t>Калктын керектөөлөрүн камсыз кылуу</w:t>
            </w:r>
          </w:p>
        </w:tc>
      </w:tr>
      <w:tr w:rsidR="00506864" w:rsidRPr="00860971" w:rsidTr="00152CCB">
        <w:tc>
          <w:tcPr>
            <w:tcW w:w="1993" w:type="dxa"/>
          </w:tcPr>
          <w:p w:rsidR="00506864" w:rsidRPr="00860971" w:rsidRDefault="006F77F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  <w:t xml:space="preserve">Кемчиликтери </w:t>
            </w:r>
          </w:p>
        </w:tc>
        <w:tc>
          <w:tcPr>
            <w:tcW w:w="2392" w:type="dxa"/>
          </w:tcPr>
          <w:p w:rsidR="006F77F8" w:rsidRPr="00860971" w:rsidRDefault="006F77F8" w:rsidP="006F77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6097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Эркин соода зонасы жөнүндө келишимге ылайык (Санкт-Петербург шаары, 18-октябрь, 2011-жыл) Кыргыз Республикасы башка Тараптын бажы аймагына арналган товарды экспорттоого жана/же экинчи Тараптын бажы </w:t>
            </w:r>
            <w:r w:rsidRPr="0086097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 xml:space="preserve">аймагынан чыгарылган товарды импорттоого карата бажы алымдарын жана башка алымдарга эквиваленттүү башка төлөмдөрдү </w:t>
            </w:r>
            <w:r w:rsidRPr="008609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колдонбойт</w:t>
            </w:r>
            <w:r w:rsidRPr="0086097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буга анын ажырагыс бөлүгү болуп саналган ушул Келишимдин 1-тиркемесинде каралган учурлар кирбейт. </w:t>
            </w:r>
          </w:p>
          <w:p w:rsidR="006F77F8" w:rsidRPr="00860971" w:rsidRDefault="006F77F8" w:rsidP="006F77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6097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Кыргыз Республикасы жогоруда аталган Келишимге ылайык Кыргыз Республикасынын аймагында казылып алынуучу пайдалуу кендерге карата алып коюулар жок экендигин эске алуу менен, </w:t>
            </w:r>
          </w:p>
          <w:p w:rsidR="00506864" w:rsidRPr="00860971" w:rsidRDefault="00F75151" w:rsidP="009A03C0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lang w:val="ky-KG"/>
              </w:rPr>
            </w:pPr>
            <w:r w:rsidRPr="00860971">
              <w:rPr>
                <w:color w:val="000000"/>
                <w:lang w:val="ky-KG"/>
              </w:rPr>
              <w:t>ошондой эле көмүрдүн экспорту негизинен Өзбекстанга жана Тажикстанга жеткирилгендиктен, бул норманы колдонуу эффективдүү эмес.</w:t>
            </w:r>
          </w:p>
        </w:tc>
        <w:tc>
          <w:tcPr>
            <w:tcW w:w="2985" w:type="dxa"/>
          </w:tcPr>
          <w:p w:rsidR="00506864" w:rsidRPr="00860971" w:rsidRDefault="00506864" w:rsidP="007B1ED3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</w:p>
        </w:tc>
        <w:tc>
          <w:tcPr>
            <w:tcW w:w="2959" w:type="dxa"/>
          </w:tcPr>
          <w:p w:rsidR="00506864" w:rsidRPr="00860971" w:rsidRDefault="00914CF0" w:rsidP="00F75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6F77F8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азып алынган көмүрдүн экспортунун көлөмүнүн олуттуу үлүшү</w:t>
            </w: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F75151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(болжол менен 4</w:t>
            </w:r>
            <w:r w:rsidR="006F77F8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0-</w:t>
            </w:r>
            <w:r w:rsidR="00F75151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6F77F8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5%)</w:t>
            </w:r>
            <w:r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эске алып</w:t>
            </w:r>
            <w:r w:rsidR="006F77F8" w:rsidRPr="008609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экспортко тыюу салууну белгилөө максатка ылайыксыз.</w:t>
            </w:r>
          </w:p>
        </w:tc>
      </w:tr>
      <w:bookmarkEnd w:id="0"/>
    </w:tbl>
    <w:p w:rsidR="00152CCB" w:rsidRPr="00914CF0" w:rsidRDefault="00152CCB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F77F8" w:rsidRPr="00512774" w:rsidRDefault="006F77F8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512774">
        <w:rPr>
          <w:rFonts w:ascii="Times New Roman" w:hAnsi="Times New Roman" w:cs="Times New Roman"/>
          <w:sz w:val="28"/>
          <w:szCs w:val="28"/>
          <w:lang w:val="ky-KG"/>
        </w:rPr>
        <w:t xml:space="preserve">Демек, 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</w:t>
      </w:r>
      <w:r w:rsidR="00512774" w:rsidRPr="00914C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касынын Министрлер Кабинетинин </w:t>
      </w:r>
      <w:r w:rsidR="00512774" w:rsidRPr="00914CF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«К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>өмүр ташуунун айрым маселелери жөнүндө</w:t>
      </w:r>
      <w:r w:rsidR="00512774" w:rsidRPr="00914CF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Pr="00914C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</w:t>
      </w:r>
      <w:r w:rsidRPr="00914CF0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 w:rsidRPr="00512774">
        <w:rPr>
          <w:rFonts w:ascii="Times New Roman" w:hAnsi="Times New Roman" w:cs="Times New Roman"/>
          <w:sz w:val="28"/>
          <w:szCs w:val="28"/>
          <w:lang w:val="ky-KG"/>
        </w:rPr>
        <w:t xml:space="preserve"> контрабанда фактыларын азайтуу максатында иштелип чыккан.</w:t>
      </w:r>
    </w:p>
    <w:p w:rsidR="006F77F8" w:rsidRDefault="006F77F8" w:rsidP="00845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Мүмкүн болгон социалдык, экономикалык, укуктук, укук коргоо, гендердик, экологиялык, коррупциялык кесепеттердин божомолдору. </w:t>
      </w:r>
    </w:p>
    <w:p w:rsidR="006F77F8" w:rsidRPr="006F77F8" w:rsidRDefault="00914CF0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долбоорду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Коомдук талкуунун жыйынтыктары жөнүндө маалымат.</w:t>
      </w:r>
    </w:p>
    <w:p w:rsidR="006F77F8" w:rsidRPr="006F77F8" w:rsidRDefault="00512774" w:rsidP="005127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lastRenderedPageBreak/>
        <w:t>«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ылайык</w:t>
      </w:r>
      <w:r w:rsidR="00536E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36E95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 жеткис күч жагдайларынын шарттарында ишкердик ишти жөнгө салуу учурларын кошпогондо, ишкердик иши</w:t>
      </w:r>
      <w:r w:rsidR="00536E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536E95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салууга багытталган</w:t>
      </w:r>
      <w:r w:rsidR="00536E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ченемдик укуктук </w:t>
      </w:r>
      <w:r w:rsidR="00297ED4" w:rsidRPr="00297E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актылардын долбоорлору коомдук талкууга алынбайт.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Долбоордун мыйзамдарга ылайыктуулугун талдоо.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улуттук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6. Каржылоонун зарылдыгы жөнүндө маалымат.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токтомунун ушул долбоорун кабыл алуу республикалык бюджеттен кошумча финансылык чыгымдарды алып келбейт.</w:t>
      </w: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77F8" w:rsidRPr="006F77F8" w:rsidRDefault="006F77F8" w:rsidP="006F7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7. </w:t>
      </w:r>
      <w:r w:rsidR="00914CF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Жөнгө салуучу</w:t>
      </w:r>
      <w:r w:rsidRPr="006F77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таасирди талдоо жөнүндө маалымат</w:t>
      </w:r>
    </w:p>
    <w:p w:rsidR="006F77F8" w:rsidRDefault="00512774" w:rsidP="005127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Республикасындагы ченемдик укуктук актылар жөнүндө</w:t>
      </w:r>
      <w:r w:rsidRPr="0051277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»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Мыйзамынын 19-беренесинин 1-бөлүгүнө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ылайык, ал жеткис күч жагдайларынын шарттарында ишкердик ишти жөнгө салуу учурларын кошпогондо, ишкердик иши</w:t>
      </w:r>
      <w:r w:rsidR="00914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салууга багытталган</w:t>
      </w:r>
      <w:r w:rsid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ченемдик укуктук актылар</w:t>
      </w:r>
      <w:r w:rsidR="00536E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долбоору</w:t>
      </w:r>
      <w:r w:rsid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E41CC" w:rsidRP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 бекитк</w:t>
      </w:r>
      <w:r w:rsid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ен </w:t>
      </w:r>
      <w:r w:rsidR="006F77F8" w:rsidRPr="006F7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методикага ылайык жөнгө салуучу</w:t>
      </w:r>
      <w:r w:rsid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таасир талдоого алынууга тийиш,</w:t>
      </w:r>
      <w:r w:rsidR="00CE41CC" w:rsidRPr="00CE41CC">
        <w:t xml:space="preserve"> </w:t>
      </w:r>
      <w:r w:rsidR="00CE41CC" w:rsidRPr="00CE4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ошондуктан бул долбоор үчүн жөнгө салуучу таасирди талдоо талап кылынбайт.</w:t>
      </w:r>
    </w:p>
    <w:p w:rsidR="00CE41CC" w:rsidRPr="00512774" w:rsidRDefault="00CE41CC" w:rsidP="00512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512774" w:rsidRPr="00914CF0" w:rsidRDefault="00512774" w:rsidP="00A459F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512774" w:rsidRPr="00914CF0" w:rsidRDefault="00512774" w:rsidP="00A459F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3D243E" w:rsidRPr="004E5FF7" w:rsidRDefault="004E5FF7" w:rsidP="003D2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5FF7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="003D243E" w:rsidRPr="004E5FF7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4E5FF7">
        <w:rPr>
          <w:rFonts w:ascii="Times New Roman" w:hAnsi="Times New Roman" w:cs="Times New Roman"/>
          <w:b/>
          <w:sz w:val="28"/>
          <w:szCs w:val="28"/>
          <w:lang w:val="ky-KG"/>
        </w:rPr>
        <w:t>дин м.а.,</w:t>
      </w:r>
      <w:r w:rsidR="003D243E" w:rsidRPr="004E5F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43E" w:rsidRPr="00DA73D7" w:rsidRDefault="004E5FF7" w:rsidP="003D2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5F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Министрдин орун басары </w:t>
      </w:r>
      <w:r w:rsidRPr="004E5FF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E5FF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D243E" w:rsidRPr="004E5FF7">
        <w:rPr>
          <w:rFonts w:ascii="Times New Roman" w:hAnsi="Times New Roman" w:cs="Times New Roman"/>
          <w:b/>
          <w:sz w:val="28"/>
          <w:szCs w:val="28"/>
        </w:rPr>
        <w:tab/>
      </w:r>
      <w:r w:rsidR="003D243E" w:rsidRPr="004E5FF7">
        <w:rPr>
          <w:rFonts w:ascii="Times New Roman" w:hAnsi="Times New Roman" w:cs="Times New Roman"/>
          <w:b/>
          <w:sz w:val="28"/>
          <w:szCs w:val="28"/>
        </w:rPr>
        <w:tab/>
      </w:r>
      <w:r w:rsidR="003D243E" w:rsidRPr="004E5FF7">
        <w:rPr>
          <w:rFonts w:ascii="Times New Roman" w:hAnsi="Times New Roman" w:cs="Times New Roman"/>
          <w:b/>
          <w:sz w:val="28"/>
          <w:szCs w:val="28"/>
        </w:rPr>
        <w:tab/>
      </w:r>
      <w:r w:rsidR="003D243E" w:rsidRPr="004E5FF7">
        <w:rPr>
          <w:rFonts w:ascii="Times New Roman" w:hAnsi="Times New Roman" w:cs="Times New Roman"/>
          <w:b/>
          <w:sz w:val="28"/>
          <w:szCs w:val="28"/>
        </w:rPr>
        <w:tab/>
        <w:t xml:space="preserve"> Т.А. </w:t>
      </w:r>
      <w:proofErr w:type="spellStart"/>
      <w:r w:rsidR="003D243E" w:rsidRPr="004E5FF7">
        <w:rPr>
          <w:rFonts w:ascii="Times New Roman" w:hAnsi="Times New Roman" w:cs="Times New Roman"/>
          <w:b/>
          <w:sz w:val="28"/>
          <w:szCs w:val="28"/>
        </w:rPr>
        <w:t>Айталиев</w:t>
      </w:r>
      <w:proofErr w:type="spellEnd"/>
    </w:p>
    <w:p w:rsidR="00360F46" w:rsidRDefault="00360F46" w:rsidP="003D243E">
      <w:pPr>
        <w:spacing w:after="0" w:line="240" w:lineRule="auto"/>
        <w:jc w:val="both"/>
      </w:pPr>
    </w:p>
    <w:sectPr w:rsidR="00360F46" w:rsidSect="00F96AB7">
      <w:footerReference w:type="default" r:id="rId9"/>
      <w:type w:val="continuous"/>
      <w:pgSz w:w="11906" w:h="16838"/>
      <w:pgMar w:top="851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D3C" w:rsidRDefault="00673D3C">
      <w:pPr>
        <w:spacing w:after="0" w:line="240" w:lineRule="auto"/>
      </w:pPr>
      <w:r>
        <w:separator/>
      </w:r>
    </w:p>
  </w:endnote>
  <w:endnote w:type="continuationSeparator" w:id="0">
    <w:p w:rsidR="00673D3C" w:rsidRDefault="0067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F46" w:rsidRDefault="00360F4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D3C" w:rsidRDefault="00673D3C">
      <w:pPr>
        <w:spacing w:after="0" w:line="240" w:lineRule="auto"/>
      </w:pPr>
      <w:r>
        <w:separator/>
      </w:r>
    </w:p>
  </w:footnote>
  <w:footnote w:type="continuationSeparator" w:id="0">
    <w:p w:rsidR="00673D3C" w:rsidRDefault="0067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4D4"/>
    <w:multiLevelType w:val="hybridMultilevel"/>
    <w:tmpl w:val="713C7ED6"/>
    <w:lvl w:ilvl="0" w:tplc="875AF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6428FD"/>
    <w:multiLevelType w:val="hybridMultilevel"/>
    <w:tmpl w:val="C2AE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A05C5"/>
    <w:multiLevelType w:val="hybridMultilevel"/>
    <w:tmpl w:val="89BC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C4CCB"/>
    <w:multiLevelType w:val="hybridMultilevel"/>
    <w:tmpl w:val="C23E4A40"/>
    <w:lvl w:ilvl="0" w:tplc="9C62D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B9627A"/>
    <w:multiLevelType w:val="hybridMultilevel"/>
    <w:tmpl w:val="42147120"/>
    <w:lvl w:ilvl="0" w:tplc="4B321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D52D1"/>
    <w:multiLevelType w:val="hybridMultilevel"/>
    <w:tmpl w:val="B4C8F6B6"/>
    <w:lvl w:ilvl="0" w:tplc="044643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CD71F2B"/>
    <w:multiLevelType w:val="hybridMultilevel"/>
    <w:tmpl w:val="D2FA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91"/>
    <w:rsid w:val="00010E2F"/>
    <w:rsid w:val="00016718"/>
    <w:rsid w:val="00023C0A"/>
    <w:rsid w:val="00036920"/>
    <w:rsid w:val="00037B73"/>
    <w:rsid w:val="00062AFB"/>
    <w:rsid w:val="00086D76"/>
    <w:rsid w:val="0009299C"/>
    <w:rsid w:val="000B2134"/>
    <w:rsid w:val="000D096E"/>
    <w:rsid w:val="000E0843"/>
    <w:rsid w:val="000F6634"/>
    <w:rsid w:val="0010428E"/>
    <w:rsid w:val="00104D0F"/>
    <w:rsid w:val="001067D3"/>
    <w:rsid w:val="00107980"/>
    <w:rsid w:val="00134D30"/>
    <w:rsid w:val="00135D74"/>
    <w:rsid w:val="00152CCB"/>
    <w:rsid w:val="001A6F66"/>
    <w:rsid w:val="001C6E73"/>
    <w:rsid w:val="001F31C5"/>
    <w:rsid w:val="001F4DF7"/>
    <w:rsid w:val="001F538A"/>
    <w:rsid w:val="0020310F"/>
    <w:rsid w:val="0023018D"/>
    <w:rsid w:val="002409DF"/>
    <w:rsid w:val="00245554"/>
    <w:rsid w:val="00250F4A"/>
    <w:rsid w:val="00251EA2"/>
    <w:rsid w:val="00270C69"/>
    <w:rsid w:val="002873E7"/>
    <w:rsid w:val="00297ED4"/>
    <w:rsid w:val="002A7CA3"/>
    <w:rsid w:val="002E3B93"/>
    <w:rsid w:val="002F3093"/>
    <w:rsid w:val="00337247"/>
    <w:rsid w:val="00340951"/>
    <w:rsid w:val="00347A0A"/>
    <w:rsid w:val="00357001"/>
    <w:rsid w:val="00360F46"/>
    <w:rsid w:val="00376F7C"/>
    <w:rsid w:val="00391E82"/>
    <w:rsid w:val="00395A96"/>
    <w:rsid w:val="003A1705"/>
    <w:rsid w:val="003A4964"/>
    <w:rsid w:val="003A71DE"/>
    <w:rsid w:val="003D243E"/>
    <w:rsid w:val="003F3F59"/>
    <w:rsid w:val="003F7EF5"/>
    <w:rsid w:val="00415A10"/>
    <w:rsid w:val="004303FC"/>
    <w:rsid w:val="00440D4C"/>
    <w:rsid w:val="00444222"/>
    <w:rsid w:val="004622A3"/>
    <w:rsid w:val="0046656E"/>
    <w:rsid w:val="004672C2"/>
    <w:rsid w:val="004A3AFC"/>
    <w:rsid w:val="004C55CE"/>
    <w:rsid w:val="004E4572"/>
    <w:rsid w:val="004E5FF7"/>
    <w:rsid w:val="00506864"/>
    <w:rsid w:val="00512774"/>
    <w:rsid w:val="0051411F"/>
    <w:rsid w:val="00516220"/>
    <w:rsid w:val="005254CE"/>
    <w:rsid w:val="00536E95"/>
    <w:rsid w:val="00537433"/>
    <w:rsid w:val="00555F7B"/>
    <w:rsid w:val="005743B3"/>
    <w:rsid w:val="005763A3"/>
    <w:rsid w:val="00585A39"/>
    <w:rsid w:val="00587DCE"/>
    <w:rsid w:val="005B1B65"/>
    <w:rsid w:val="005B7420"/>
    <w:rsid w:val="005D2F4F"/>
    <w:rsid w:val="005D5885"/>
    <w:rsid w:val="005D6342"/>
    <w:rsid w:val="005F1E72"/>
    <w:rsid w:val="005F2DAB"/>
    <w:rsid w:val="005F364D"/>
    <w:rsid w:val="005F5F09"/>
    <w:rsid w:val="005F7E4A"/>
    <w:rsid w:val="00610908"/>
    <w:rsid w:val="00612AD9"/>
    <w:rsid w:val="006169FC"/>
    <w:rsid w:val="0063220D"/>
    <w:rsid w:val="006348C5"/>
    <w:rsid w:val="00673D3C"/>
    <w:rsid w:val="00675C7A"/>
    <w:rsid w:val="00676571"/>
    <w:rsid w:val="006978C1"/>
    <w:rsid w:val="006D24CF"/>
    <w:rsid w:val="006F77F8"/>
    <w:rsid w:val="00717C9B"/>
    <w:rsid w:val="0072464E"/>
    <w:rsid w:val="0075574F"/>
    <w:rsid w:val="00760445"/>
    <w:rsid w:val="00770FC3"/>
    <w:rsid w:val="007801E6"/>
    <w:rsid w:val="00780C90"/>
    <w:rsid w:val="00787720"/>
    <w:rsid w:val="00787C74"/>
    <w:rsid w:val="00796C23"/>
    <w:rsid w:val="007A2129"/>
    <w:rsid w:val="007B1308"/>
    <w:rsid w:val="007B1ED3"/>
    <w:rsid w:val="007B1ED5"/>
    <w:rsid w:val="007B5AB2"/>
    <w:rsid w:val="007C1B52"/>
    <w:rsid w:val="007C2F4C"/>
    <w:rsid w:val="007C5AC4"/>
    <w:rsid w:val="00805207"/>
    <w:rsid w:val="00845091"/>
    <w:rsid w:val="00852844"/>
    <w:rsid w:val="00860971"/>
    <w:rsid w:val="00882AA0"/>
    <w:rsid w:val="00886761"/>
    <w:rsid w:val="0089031B"/>
    <w:rsid w:val="008A1C18"/>
    <w:rsid w:val="008B01C8"/>
    <w:rsid w:val="008B3FFE"/>
    <w:rsid w:val="008C5F25"/>
    <w:rsid w:val="008E5889"/>
    <w:rsid w:val="008E7AF9"/>
    <w:rsid w:val="00914CF0"/>
    <w:rsid w:val="0093080B"/>
    <w:rsid w:val="009705BF"/>
    <w:rsid w:val="009A03C0"/>
    <w:rsid w:val="009D05D8"/>
    <w:rsid w:val="009D5467"/>
    <w:rsid w:val="009D7D3C"/>
    <w:rsid w:val="00A459FF"/>
    <w:rsid w:val="00A46C36"/>
    <w:rsid w:val="00A501AA"/>
    <w:rsid w:val="00A84CC3"/>
    <w:rsid w:val="00A91754"/>
    <w:rsid w:val="00AB14E0"/>
    <w:rsid w:val="00B1548F"/>
    <w:rsid w:val="00B53FA1"/>
    <w:rsid w:val="00B579CA"/>
    <w:rsid w:val="00B57A45"/>
    <w:rsid w:val="00B638BB"/>
    <w:rsid w:val="00B64832"/>
    <w:rsid w:val="00B75443"/>
    <w:rsid w:val="00B933E1"/>
    <w:rsid w:val="00B962EC"/>
    <w:rsid w:val="00BC4154"/>
    <w:rsid w:val="00BE0A99"/>
    <w:rsid w:val="00BE186F"/>
    <w:rsid w:val="00BE19EF"/>
    <w:rsid w:val="00BE1BAA"/>
    <w:rsid w:val="00BE7842"/>
    <w:rsid w:val="00C3030C"/>
    <w:rsid w:val="00C323A0"/>
    <w:rsid w:val="00C4114F"/>
    <w:rsid w:val="00C50B6D"/>
    <w:rsid w:val="00C727A6"/>
    <w:rsid w:val="00CA6806"/>
    <w:rsid w:val="00CB167D"/>
    <w:rsid w:val="00CC7880"/>
    <w:rsid w:val="00CD1EE4"/>
    <w:rsid w:val="00CE2C6E"/>
    <w:rsid w:val="00CE41CC"/>
    <w:rsid w:val="00D109FE"/>
    <w:rsid w:val="00D809D1"/>
    <w:rsid w:val="00DA6A28"/>
    <w:rsid w:val="00DB06FF"/>
    <w:rsid w:val="00DB5F43"/>
    <w:rsid w:val="00DF6646"/>
    <w:rsid w:val="00E057A1"/>
    <w:rsid w:val="00E52547"/>
    <w:rsid w:val="00E809D2"/>
    <w:rsid w:val="00E82D91"/>
    <w:rsid w:val="00E83462"/>
    <w:rsid w:val="00E83BA9"/>
    <w:rsid w:val="00E905E3"/>
    <w:rsid w:val="00E97197"/>
    <w:rsid w:val="00EA68B6"/>
    <w:rsid w:val="00EC6315"/>
    <w:rsid w:val="00EE2C09"/>
    <w:rsid w:val="00EF54BE"/>
    <w:rsid w:val="00F03261"/>
    <w:rsid w:val="00F11F57"/>
    <w:rsid w:val="00F12F78"/>
    <w:rsid w:val="00F15BD8"/>
    <w:rsid w:val="00F51276"/>
    <w:rsid w:val="00F617DE"/>
    <w:rsid w:val="00F62F37"/>
    <w:rsid w:val="00F75151"/>
    <w:rsid w:val="00F77C97"/>
    <w:rsid w:val="00F94C04"/>
    <w:rsid w:val="00F96318"/>
    <w:rsid w:val="00F96AB7"/>
    <w:rsid w:val="00FA1F29"/>
    <w:rsid w:val="00FC0147"/>
    <w:rsid w:val="00FE630A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BD20"/>
  <w15:docId w15:val="{17F29891-F03B-4C61-8B7A-60442971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F2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D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2DAB"/>
  </w:style>
  <w:style w:type="table" w:styleId="ac">
    <w:name w:val="Table Grid"/>
    <w:basedOn w:val="a1"/>
    <w:uiPriority w:val="39"/>
    <w:rsid w:val="005F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2F30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Кыргыз Республикасынын аймагында көмүр казуунун статистикасы,</a:t>
            </a:r>
            <a:r>
              <a:rPr lang="ru-RU" b="1" baseline="0">
                <a:solidFill>
                  <a:schemeClr val="tx1"/>
                </a:solidFill>
              </a:rPr>
              <a:t> миң </a:t>
            </a:r>
            <a:r>
              <a:rPr lang="ru-RU" b="1">
                <a:solidFill>
                  <a:schemeClr val="tx1"/>
                </a:solidFill>
              </a:rPr>
              <a:t>тонна менен</a:t>
            </a:r>
          </a:p>
        </c:rich>
      </c:tx>
      <c:layout>
        <c:manualLayout>
          <c:xMode val="edge"/>
          <c:yMode val="edge"/>
          <c:x val="0.2437422685348411"/>
          <c:y val="2.380952380952380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607700778696197E-2"/>
          <c:y val="0.20714285714285718"/>
          <c:w val="0.89960016192005854"/>
          <c:h val="0.706302962129733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2013г.</c:v>
                </c:pt>
                <c:pt idx="1">
                  <c:v>2014г.</c:v>
                </c:pt>
                <c:pt idx="2">
                  <c:v>2015г.</c:v>
                </c:pt>
                <c:pt idx="3">
                  <c:v>2016г.</c:v>
                </c:pt>
                <c:pt idx="4">
                  <c:v>2017г.</c:v>
                </c:pt>
                <c:pt idx="5">
                  <c:v>2018г.</c:v>
                </c:pt>
                <c:pt idx="6">
                  <c:v>2019г.</c:v>
                </c:pt>
                <c:pt idx="7">
                  <c:v>2020г.</c:v>
                </c:pt>
                <c:pt idx="8">
                  <c:v>2021г.</c:v>
                </c:pt>
              </c:strCache>
            </c:strRef>
          </c:cat>
          <c:val>
            <c:numRef>
              <c:f>Лист1!$B$2:$B$10</c:f>
              <c:numCache>
                <c:formatCode>#,##0</c:formatCode>
                <c:ptCount val="9"/>
                <c:pt idx="0">
                  <c:v>1422</c:v>
                </c:pt>
                <c:pt idx="1">
                  <c:v>1777</c:v>
                </c:pt>
                <c:pt idx="2">
                  <c:v>1882</c:v>
                </c:pt>
                <c:pt idx="3">
                  <c:v>1802</c:v>
                </c:pt>
                <c:pt idx="4">
                  <c:v>1870</c:v>
                </c:pt>
                <c:pt idx="5">
                  <c:v>2395</c:v>
                </c:pt>
                <c:pt idx="6">
                  <c:v>2606</c:v>
                </c:pt>
                <c:pt idx="7">
                  <c:v>2677</c:v>
                </c:pt>
                <c:pt idx="8">
                  <c:v>2989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E6A8-4F25-AB58-7409B7220E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0991576"/>
        <c:axId val="450990400"/>
      </c:lineChart>
      <c:catAx>
        <c:axId val="450991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0400"/>
        <c:crosses val="autoZero"/>
        <c:auto val="1"/>
        <c:lblAlgn val="ctr"/>
        <c:lblOffset val="100"/>
        <c:noMultiLvlLbl val="0"/>
      </c:catAx>
      <c:valAx>
        <c:axId val="45099040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991576"/>
        <c:crosses val="autoZero"/>
        <c:crossBetween val="between"/>
        <c:majorUnit val="500"/>
      </c:valAx>
      <c:spPr>
        <a:noFill/>
        <a:ln>
          <a:solidFill>
            <a:schemeClr val="accent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E3306-39D3-428C-B82E-DBC994D6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Turdukozhoeva Periza.</dc:creator>
  <cp:lastModifiedBy>Улугбек Нургазиев</cp:lastModifiedBy>
  <cp:revision>8</cp:revision>
  <cp:lastPrinted>2022-07-13T10:11:00Z</cp:lastPrinted>
  <dcterms:created xsi:type="dcterms:W3CDTF">2022-07-21T09:19:00Z</dcterms:created>
  <dcterms:modified xsi:type="dcterms:W3CDTF">2022-10-20T03:37:00Z</dcterms:modified>
</cp:coreProperties>
</file>