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E0EC" w14:textId="35CBD123" w:rsidR="006C5B91" w:rsidRPr="00EA3B3F" w:rsidRDefault="00532B5C" w:rsidP="00532B5C">
      <w:pPr>
        <w:tabs>
          <w:tab w:val="left" w:pos="3686"/>
          <w:tab w:val="left" w:pos="5670"/>
        </w:tabs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EA3B3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C5B91" w:rsidRPr="00EA3B3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37D76FB" w14:textId="77777777" w:rsidR="00532B5C" w:rsidRPr="00EA3B3F" w:rsidRDefault="00532B5C" w:rsidP="00532B5C">
      <w:pPr>
        <w:tabs>
          <w:tab w:val="left" w:pos="3686"/>
          <w:tab w:val="left" w:pos="5670"/>
        </w:tabs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EA3B3F">
        <w:rPr>
          <w:rFonts w:ascii="Times New Roman" w:eastAsia="Calibri" w:hAnsi="Times New Roman" w:cs="Times New Roman"/>
          <w:sz w:val="24"/>
          <w:szCs w:val="24"/>
        </w:rPr>
        <w:t>к приказу МВД</w:t>
      </w:r>
    </w:p>
    <w:p w14:paraId="0F4A4C56" w14:textId="77777777" w:rsidR="00532B5C" w:rsidRPr="00EA3B3F" w:rsidRDefault="00532B5C" w:rsidP="00532B5C">
      <w:pPr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EA3B3F">
        <w:rPr>
          <w:rFonts w:ascii="Times New Roman" w:eastAsia="Calibri" w:hAnsi="Times New Roman" w:cs="Times New Roman"/>
          <w:sz w:val="24"/>
          <w:szCs w:val="24"/>
        </w:rPr>
        <w:t>Кыргызской Республики</w:t>
      </w:r>
    </w:p>
    <w:p w14:paraId="305F27DB" w14:textId="6A861824" w:rsidR="00532B5C" w:rsidRPr="00EA3B3F" w:rsidRDefault="00532B5C" w:rsidP="00532B5C">
      <w:pPr>
        <w:spacing w:after="0" w:line="240" w:lineRule="auto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EA3B3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22A45">
        <w:rPr>
          <w:rFonts w:ascii="Times New Roman" w:eastAsia="Calibri" w:hAnsi="Times New Roman" w:cs="Times New Roman"/>
          <w:sz w:val="24"/>
          <w:szCs w:val="24"/>
        </w:rPr>
        <w:t>12.03.</w:t>
      </w:r>
      <w:r w:rsidRPr="00EA3B3F">
        <w:rPr>
          <w:rFonts w:ascii="Times New Roman" w:eastAsia="Calibri" w:hAnsi="Times New Roman" w:cs="Times New Roman"/>
          <w:sz w:val="24"/>
          <w:szCs w:val="24"/>
        </w:rPr>
        <w:t>202</w:t>
      </w:r>
      <w:r w:rsidR="00FE33D7" w:rsidRPr="00EA3B3F">
        <w:rPr>
          <w:rFonts w:ascii="Times New Roman" w:eastAsia="Calibri" w:hAnsi="Times New Roman" w:cs="Times New Roman"/>
          <w:sz w:val="24"/>
          <w:szCs w:val="24"/>
        </w:rPr>
        <w:t>4</w:t>
      </w:r>
      <w:r w:rsidRPr="00EA3B3F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922A4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14:paraId="4D88C144" w14:textId="5B60D319" w:rsidR="002033AA" w:rsidRDefault="002033AA" w:rsidP="00532B5C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2C8F495D" w14:textId="77777777" w:rsidR="00EC0E52" w:rsidRPr="00EA3B3F" w:rsidRDefault="00EC0E52" w:rsidP="00532B5C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015"/>
        <w:gridCol w:w="6060"/>
      </w:tblGrid>
      <w:tr w:rsidR="00532B5C" w:rsidRPr="00EA3B3F" w14:paraId="012BA5D2" w14:textId="77777777" w:rsidTr="00084FD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23EA" w14:textId="773576FA" w:rsidR="00532B5C" w:rsidRPr="00EA3B3F" w:rsidRDefault="00B925B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32B5C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 государственной услуги</w:t>
            </w:r>
          </w:p>
        </w:tc>
      </w:tr>
      <w:tr w:rsidR="00532B5C" w:rsidRPr="00EA3B3F" w14:paraId="03B77B9A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2CA7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C175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9316" w14:textId="78A0BA3B" w:rsidR="00532B5C" w:rsidRPr="00EA3B3F" w:rsidRDefault="00532B5C" w:rsidP="0047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справки о привлечении лица к уголовной ответственности, о наличии либо отсутствии у лица судимости на территории Кыргызской Республики </w:t>
            </w:r>
          </w:p>
        </w:tc>
      </w:tr>
      <w:tr w:rsidR="00532B5C" w:rsidRPr="00EA3B3F" w14:paraId="6A77B9F8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76CC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3E42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551F" w14:textId="33DAE78E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государственный орган в сфере защиты прав и свобод человека, охраны правопорядка, обеспечения общественной безопасности (далее -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0B767CE0" w14:textId="13A777E3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Подведомственное подразделение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внедрения и использования информационно-телекоммуникационных </w:t>
            </w:r>
          </w:p>
          <w:p w14:paraId="5BA16574" w14:textId="610D873D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технологий в деятельности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9BE094D" w14:textId="6AEB2C94" w:rsidR="00532B5C" w:rsidRPr="00EA3B3F" w:rsidRDefault="00532B5C" w:rsidP="0088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Территориальные подразделения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</w:p>
        </w:tc>
      </w:tr>
      <w:tr w:rsidR="00532B5C" w:rsidRPr="00EA3B3F" w14:paraId="20D17816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479F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6125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Потребители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C619" w14:textId="77777777" w:rsidR="00532B5C" w:rsidRPr="00EA3B3F" w:rsidRDefault="006735E3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532B5C" w:rsidRPr="00EA3B3F" w14:paraId="3CFF1A44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B704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D1D2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получения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360F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 «О порядке рассмотрения обращений граждан»;</w:t>
            </w:r>
          </w:p>
          <w:p w14:paraId="50D4DD34" w14:textId="38F5E22A" w:rsidR="00064E0D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Кыргызской Республики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государственных и муниципальных услугах»;</w:t>
            </w:r>
          </w:p>
          <w:p w14:paraId="3FBB6E04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информации персонального характера»;</w:t>
            </w:r>
          </w:p>
          <w:p w14:paraId="147856B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Кыргызской Республики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электронном управлении»;</w:t>
            </w:r>
          </w:p>
          <w:p w14:paraId="67A353FD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Кыргызской Республики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электронной подписи»;</w:t>
            </w:r>
          </w:p>
          <w:p w14:paraId="7FDA02DF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Кыргызской Республики «Об образовании Главного управления информационных технологий Министерства внутренних дел Кыргызской Республики» от 17 июня 2016 года № 336;</w:t>
            </w:r>
          </w:p>
          <w:p w14:paraId="69AD2FC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Кыргызской Республики «Об утверждении Единого реестра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(перечня) государственных услуг, оказываемых государственными органами, их структурными подразделениями и подведомственными учреждениями» от 10 февраля 2012 года № 85;</w:t>
            </w:r>
          </w:p>
          <w:p w14:paraId="340ECE6B" w14:textId="35A92739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Кыргызской Республики «Об утверждении Правил пользования Государственным порталом электронных услуг» от 7 октября 2019 года </w:t>
            </w:r>
            <w:r w:rsidR="00EC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525;</w:t>
            </w:r>
          </w:p>
          <w:p w14:paraId="3711B2A4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Кыргызской Республики «Об утверждении Требований к взаимодействию информационных систем в системе межведомственного электронного взаимодействия «Тундук» от 11 апреля 2018 года № 200</w:t>
            </w:r>
          </w:p>
        </w:tc>
      </w:tr>
      <w:tr w:rsidR="00532B5C" w:rsidRPr="00EA3B3F" w14:paraId="168369BF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70A1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A6BA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3066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Справка:</w:t>
            </w:r>
          </w:p>
          <w:p w14:paraId="35C2723A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наличии судимости у потребителя государственной услуги на территории Кыргызской Республики;</w:t>
            </w:r>
          </w:p>
          <w:p w14:paraId="7FA4E53F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об отсутствии сведений о привлечении к уголовной ответственности и судимости у потребителя государственной услуги на территории Кыргызской Республики;</w:t>
            </w:r>
          </w:p>
          <w:p w14:paraId="73FB9B58" w14:textId="454FED48" w:rsidR="00806D26" w:rsidRPr="00EA3B3F" w:rsidRDefault="00532B5C" w:rsidP="000A6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наличии сведений о привлечении к уголовной ответственности потребителя государственной услуги</w:t>
            </w:r>
          </w:p>
        </w:tc>
      </w:tr>
      <w:tr w:rsidR="00532B5C" w:rsidRPr="00EA3B3F" w14:paraId="065A1639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71B8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7590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E75C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осуществляется в электронном и бумажном форматах:</w:t>
            </w:r>
          </w:p>
          <w:p w14:paraId="20F58A4B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 электронном формате через Государственный портал электронных услуг (portal.tunduk.kg) при:</w:t>
            </w:r>
          </w:p>
          <w:p w14:paraId="06C718DF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наличии интернет-связи;</w:t>
            </w:r>
          </w:p>
          <w:p w14:paraId="1F11CA47" w14:textId="51D00FDD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наличии </w:t>
            </w:r>
            <w:r w:rsidR="000750BD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квалифицированной электронной подписи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889C02A" w14:textId="77777777" w:rsidR="00532B5C" w:rsidRPr="00EA3B3F" w:rsidRDefault="00B17805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бумажном формате - </w:t>
            </w:r>
            <w:r w:rsidR="00532B5C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принципу живой и/или электронной очереди, в помещении, отвечающем установленным санитарным нормам;</w:t>
            </w:r>
          </w:p>
          <w:p w14:paraId="279DD1D8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обеспечении беспрепятственного доступа граждан в здание и санитарно-гигиеническим помещениям (туалет, умывальная комната), в том числе для лиц с ограниченными возможностями здоровья по зрению и слуху и лиц с ограниченными возможностями здоровья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нарушениями опорно-двигательного аппарата (далее - ЛОВЗ), оборудованные (здания, помещения) пандусами, поручнями.</w:t>
            </w:r>
          </w:p>
          <w:p w14:paraId="6C8802FD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канализации, - надворными), отоплением, водопроводом, телефоном.</w:t>
            </w:r>
          </w:p>
          <w:p w14:paraId="38E7949A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14:paraId="1A9CED49" w14:textId="77777777" w:rsidR="000C00DC" w:rsidRPr="00EA3B3F" w:rsidRDefault="00532B5C" w:rsidP="002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посетителей в месте предоставления услуги размещается перечень документов, необходимых для приобретения услуги</w:t>
            </w:r>
            <w:r w:rsidR="000C00DC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308240" w14:textId="536B81A5" w:rsidR="003D087E" w:rsidRPr="00EA3B3F" w:rsidRDefault="003D087E" w:rsidP="003D0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B3F">
              <w:rPr>
                <w:rFonts w:ascii="Times New Roman" w:hAnsi="Times New Roman" w:cs="Times New Roman"/>
                <w:sz w:val="28"/>
                <w:szCs w:val="28"/>
              </w:rPr>
              <w:t>График работы: с понедельника по пятницу включительно с 9.00 до 18.00 часов с перерывом на обед с 12.00 до 13.00 часов. Прием заявления на оказание государственной услуги осуществляется в рабочие дни с 0</w:t>
            </w:r>
            <w:r w:rsidR="00E93963" w:rsidRPr="00EA3B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 w:rsidRPr="00EA3B3F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E93963" w:rsidRPr="00EA3B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  <w:r w:rsidRPr="00EA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963" w:rsidRPr="00EA3B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</w:t>
            </w:r>
            <w:r w:rsidR="00E93963" w:rsidRPr="00EA3B3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E93963" w:rsidRPr="00EA3B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14034B" w:rsidRPr="00EA3B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прием заявления </w:t>
            </w:r>
            <w:r w:rsidR="00E93963" w:rsidRPr="00EA3B3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посредством Государственного портала электронных услуг осуществляется круглосуточно.</w:t>
            </w:r>
            <w:r w:rsidRPr="00EA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8ACFFE" w14:textId="4001BE0C" w:rsidR="003D087E" w:rsidRPr="00EA3B3F" w:rsidRDefault="003D087E" w:rsidP="003D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государственной услуги осуществляется: в рабочие дни с 16.00 до 18.00 часов. При обращении потребителя после окончания рабочего времени, в выходные и праздничные дни согласно трудовому законодательству Кыргызской Республики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532B5C" w:rsidRPr="00EA3B3F" w14:paraId="06557E32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3F1B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C3B5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5B12" w14:textId="77777777" w:rsidR="002B4069" w:rsidRPr="00EA3B3F" w:rsidRDefault="002B4069" w:rsidP="002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срок предоставления государственной услуги - не более 7 рабочих дней.</w:t>
            </w:r>
          </w:p>
          <w:p w14:paraId="0689AC51" w14:textId="77777777" w:rsidR="002B4069" w:rsidRPr="00EA3B3F" w:rsidRDefault="002B4069" w:rsidP="002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заполняется и подается в электронном формате - 2-10 минут.</w:t>
            </w:r>
          </w:p>
          <w:p w14:paraId="6CADA7EF" w14:textId="77777777" w:rsidR="000B1437" w:rsidRDefault="002B4069" w:rsidP="002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время для выдачи результата оказания услуги в бумажном формате - 5-20 минут</w:t>
            </w:r>
          </w:p>
          <w:p w14:paraId="0E204075" w14:textId="5BA1E3D1" w:rsidR="00CA6AC1" w:rsidRPr="00EA3B3F" w:rsidRDefault="00CA6AC1" w:rsidP="002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B5C" w:rsidRPr="00EA3B3F" w14:paraId="07DD67BA" w14:textId="77777777" w:rsidTr="00084FD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EA0B" w14:textId="44BA5C6C" w:rsidR="00532B5C" w:rsidRPr="00EA3B3F" w:rsidRDefault="00691D77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532B5C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получателей государственной услуги</w:t>
            </w:r>
          </w:p>
        </w:tc>
      </w:tr>
      <w:tr w:rsidR="00532B5C" w:rsidRPr="00EA3B3F" w14:paraId="681659BD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FD7C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54FF" w14:textId="20662062" w:rsidR="00532B5C" w:rsidRPr="00EA3B3F" w:rsidRDefault="00532B5C" w:rsidP="0083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государственной услуге, предоставляемой потребителю (перечень необходимой информации),  государственном органе, ответственном за стандартизацию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C62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государственной услуге можно получить:</w:t>
            </w:r>
          </w:p>
          <w:p w14:paraId="5B34A866" w14:textId="66508211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общественной приемной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E2D2FEB" w14:textId="7964CABD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сайте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https://mvd.gov.kg;</w:t>
            </w:r>
          </w:p>
          <w:p w14:paraId="7693FC32" w14:textId="2FD2B933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личном обращении в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63F025A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Государственном портале электронных услуг portal.tunduk.kg;</w:t>
            </w:r>
          </w:p>
          <w:p w14:paraId="5A49F7A8" w14:textId="3B411179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информационных стендах, из брошюр, буклетов в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AED460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предоставляется на государственном и официальном языках</w:t>
            </w:r>
          </w:p>
        </w:tc>
      </w:tr>
      <w:tr w:rsidR="00532B5C" w:rsidRPr="00EA3B3F" w14:paraId="5E26FB20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92F5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9F0A" w14:textId="6CA1A511" w:rsidR="00532B5C" w:rsidRPr="00EA3B3F" w:rsidRDefault="00B925BC" w:rsidP="00B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AE5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об оказываемой услуге осуществляется через:</w:t>
            </w:r>
          </w:p>
          <w:p w14:paraId="4EC1C258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СМИ (газеты, радио, телевидение);</w:t>
            </w:r>
          </w:p>
          <w:p w14:paraId="7A498D3F" w14:textId="6B1DD781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сайт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https://mvd.gov.kg;</w:t>
            </w:r>
          </w:p>
          <w:p w14:paraId="3AB7D240" w14:textId="7B85B08E" w:rsidR="00C26A7D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информационные стенды, брошюры, буклеты;</w:t>
            </w:r>
          </w:p>
          <w:p w14:paraId="48F5FBA0" w14:textId="632B5B1B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личное обращение и контакты по телефону;</w:t>
            </w:r>
          </w:p>
          <w:p w14:paraId="1FC30045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Государственный портал электронных услуг portal.tunduk.kg;</w:t>
            </w:r>
          </w:p>
          <w:p w14:paraId="16EE1410" w14:textId="3187588D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общественную приемную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68457BE" w14:textId="12ACE90C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Адреса, номера телефонов и режим работы вместе со стандартом государственной услуги размещаются на стенде, сайте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</w:p>
        </w:tc>
      </w:tr>
      <w:tr w:rsidR="00532B5C" w:rsidRPr="00EA3B3F" w14:paraId="0793AF0B" w14:textId="77777777" w:rsidTr="00084FD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D212" w14:textId="4CB9042F" w:rsidR="00532B5C" w:rsidRPr="00EA3B3F" w:rsidRDefault="00691D77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32B5C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оказание государственной услуги</w:t>
            </w:r>
          </w:p>
        </w:tc>
      </w:tr>
      <w:tr w:rsidR="00532B5C" w:rsidRPr="00EA3B3F" w14:paraId="3F1FE584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FCCE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5370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посетителями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B90A" w14:textId="52BFE2D2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территориальных подразделениях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14:paraId="480DAE2B" w14:textId="0FE4A61D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14:paraId="4FDF7313" w14:textId="25266593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общении с посетителями сотрудники соблюдают следующие основные принципы этики: вежливость, доброжелательность, корректность, терпеливость, принципиальность,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стремление глубоко разобраться в существе вопроса, умение выслушать собеседника и понять его позицию, а также аргументирование принимаемых решений. 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14:paraId="4A4E765F" w14:textId="689E4819" w:rsidR="00363FAC" w:rsidRPr="00EA3B3F" w:rsidRDefault="00532B5C" w:rsidP="00B2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лицами с особыми нуждами по медицинским и социальным показаниям (ЛОВЗ, престарелые пенсионеры,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532B5C" w:rsidRPr="00EA3B3F" w14:paraId="0C946F1E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CBF9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F330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обеспечения конфиденциальности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4936" w14:textId="553B6733" w:rsidR="00C7119A" w:rsidRPr="00EA3B3F" w:rsidRDefault="00532B5C" w:rsidP="0083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532B5C" w:rsidRPr="00EA3B3F" w14:paraId="75BDF0D8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84DA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6674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4003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государственной услуги в электронном формате потребителю государственной услуги необходимо направить электронный запрос посредством Государственного портала электронных услуг portal.tunduk.kg.</w:t>
            </w:r>
          </w:p>
          <w:p w14:paraId="18BFA50F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подаче запроса в электронном формате указаны на Государственном портале электронных услуг.</w:t>
            </w:r>
          </w:p>
          <w:p w14:paraId="0B2BEE91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заявка является электронным документом в формате PDF (Portable Document Format), формирующимся в момент подачи заявки потребителем государственной услуги на Государственном портале электронных услуг.</w:t>
            </w:r>
          </w:p>
          <w:p w14:paraId="2F6BFA68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заявка, направляемая через Государственный портал электронных услуг, должна быть подтверждена квалифицированной электронной подписью потребителя государственной услуги в соответствии с установленными правилами пользования Государственным порталом электронных услуг.</w:t>
            </w:r>
          </w:p>
          <w:p w14:paraId="5C72376E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Потребитель государственных услуг может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отслеживать статус электронной заявки в личном кабинете.</w:t>
            </w:r>
          </w:p>
          <w:p w14:paraId="24C55406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государственной услуги в электронном формате направляется в личный кабинет потребителя государственной услуги в электронной форме со штрих-кодом на Государственном портале электронных услуг.</w:t>
            </w:r>
          </w:p>
          <w:p w14:paraId="41353495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государственной услуги в бумажном формате потребителю государственной услуги необходимо представить документ, удостоверяющий его личность.</w:t>
            </w:r>
          </w:p>
          <w:p w14:paraId="312F2021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потребитель государственной услуги не может обратиться в орган для получения услуги самостоятельно, то может обратиться другое физическое лицо с нотариальной удостоверенной доверенностью и копией паспорта гражданина, нуждающегося в получении услуги.</w:t>
            </w:r>
          </w:p>
          <w:p w14:paraId="77F07052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Иностранным гражданам и лицам без гражданства, находящимся на территории Кыргызской Республики, для получения государственной услуги необходимо представить документ, удостоверяющий его личность, с официальным переводом на государственный либо официальный язык.</w:t>
            </w:r>
          </w:p>
          <w:p w14:paraId="5E11EDED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потребителем государственной услуги является ребенок, родителю (усыновителю) необходимо представить документ, удостоверяющий его личность, свидетельство о рождении/паспорт ребенка, а случае усыновления (удочерения) - также свидетельство об усыновлении (удочерении).</w:t>
            </w:r>
          </w:p>
          <w:p w14:paraId="70E18BEA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потребителем государственной услуги является лицо, в отношении которого установлено опекунство (попечительство), опекуну (попечителю) необходимо представить документ, удостоверяющий его личность, свидетельство о рождении/паспорт подопечного и решение суда об установлении опекунства (попечительства).</w:t>
            </w:r>
          </w:p>
          <w:p w14:paraId="17C182A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Поставщик услуг в целях представления услуги имеет право в установленном порядке получать информацию о заявителе от других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органов и органов местного самоуправления посредством системы межведомственного электронного взаимодействия «Тундук»</w:t>
            </w:r>
          </w:p>
        </w:tc>
      </w:tr>
      <w:tr w:rsidR="00532B5C" w:rsidRPr="00EA3B3F" w14:paraId="75AB5399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86CF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5BE2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платной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DF24" w14:textId="799AA360" w:rsidR="00C26A7D" w:rsidRPr="00EA3B3F" w:rsidRDefault="00532B5C" w:rsidP="006C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услуга предоставляется бесплатно</w:t>
            </w:r>
          </w:p>
        </w:tc>
      </w:tr>
      <w:tr w:rsidR="00532B5C" w:rsidRPr="00EA3B3F" w14:paraId="61B837AC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0799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4B88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качества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56CE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государственной услуги определяется по следующим критериям:</w:t>
            </w:r>
          </w:p>
          <w:p w14:paraId="6163F1BA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достоверность и своевременность в соответствии с условиями и сроками предоставления услуги, заявленными в стандарте оказываемой услуги;</w:t>
            </w:r>
          </w:p>
          <w:p w14:paraId="523D650E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185AA6ED" w14:textId="17067D0E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доступность, истребование только тех документов у граждан для получения услуги, которые указаны в стандарте;</w:t>
            </w:r>
          </w:p>
          <w:p w14:paraId="68C28798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соответствие условий предоставления услуги требованиям, установленным данным стандартом: доступ в здание, наличие коммунально-бытовых удобств, графика приема, удобного для граждан, наличие и доступность информационной поддержки (в печатном и электронном форматах);</w:t>
            </w:r>
          </w:p>
          <w:p w14:paraId="09D8C696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корректность и вежливость сотрудников при оказании государственной услуги, консультировании в ходе всей процедуры оказания услуги;</w:t>
            </w:r>
          </w:p>
          <w:p w14:paraId="5C471F5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соответствие конечного результата (полученной услуги) ожиданиям заявителя;</w:t>
            </w:r>
          </w:p>
          <w:p w14:paraId="2F8A24F2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наличие книги жалоб и предложений граждан в доступном месте</w:t>
            </w:r>
          </w:p>
        </w:tc>
      </w:tr>
      <w:tr w:rsidR="00532B5C" w:rsidRPr="00EA3B3F" w14:paraId="432B4629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A091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C7C5" w14:textId="416270D1" w:rsidR="00532B5C" w:rsidRPr="00EA3B3F" w:rsidRDefault="00065FBE" w:rsidP="0006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предоставления государственной услуги, особенности ее предоставления в электронном формате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BC64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оказывается в электронном формате через Государственный портал электронных услуг portal.tunduk.kg.</w:t>
            </w:r>
          </w:p>
          <w:p w14:paraId="28E35EBA" w14:textId="77777777" w:rsidR="00064E0D" w:rsidRDefault="00532B5C" w:rsidP="0006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Стадия онлайновой интерактивности </w:t>
            </w:r>
            <w:r w:rsidR="00064E0D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14:paraId="79270201" w14:textId="77777777" w:rsidR="0047128E" w:rsidRDefault="0047128E" w:rsidP="0006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BB2E7" w14:textId="77777777" w:rsidR="0047128E" w:rsidRDefault="0047128E" w:rsidP="0006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FC0A7D" w14:textId="5D5D9861" w:rsidR="0047128E" w:rsidRPr="00EA3B3F" w:rsidRDefault="0047128E" w:rsidP="00064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B5C" w:rsidRPr="00EA3B3F" w14:paraId="2C097E5E" w14:textId="77777777" w:rsidTr="00084FD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6A2F" w14:textId="115C5401" w:rsidR="00532B5C" w:rsidRPr="00EA3B3F" w:rsidRDefault="00691D77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532B5C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 и порядок обжалования</w:t>
            </w:r>
          </w:p>
        </w:tc>
      </w:tr>
      <w:tr w:rsidR="00532B5C" w:rsidRPr="00EA3B3F" w14:paraId="3950E33A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A834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9462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1DA3" w14:textId="1B407E3C" w:rsidR="00532B5C" w:rsidRPr="00EA3B3F" w:rsidRDefault="00532B5C" w:rsidP="0003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услуги может быть отказано в случае предоставления потребителем государственной услуги недостоверных данных при запросе на</w:t>
            </w:r>
            <w:r w:rsidR="000358C1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государственной услуги либо непредставления документов, указанных в пункте 12 настоящего стандарта</w:t>
            </w:r>
          </w:p>
        </w:tc>
      </w:tr>
      <w:tr w:rsidR="00532B5C" w:rsidRPr="00EA3B3F" w14:paraId="55870CF1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FDA3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40B0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7E20" w14:textId="5A74FFA5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68D517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Жалоба подается в письменной, электронной или устной форме.</w:t>
            </w:r>
          </w:p>
          <w:p w14:paraId="467B12C7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жалоба подается в свободной форме и должна содержать ФИО получателя услуги, адрес проживания, номер телефона, а также суть жалобы, подпись получателя услуги и дату.</w:t>
            </w:r>
          </w:p>
          <w:p w14:paraId="7A8C403E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жалоба подается на электронную почту, которая указана на официальном сайте https://mvd.gov.kg.</w:t>
            </w:r>
          </w:p>
          <w:p w14:paraId="71899690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жалобе в обязательном порядке указывается ФИО получателя услуги, адрес проживания, номер телефона, а также суть жалобы.</w:t>
            </w:r>
          </w:p>
          <w:p w14:paraId="4661FEE2" w14:textId="4532271E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осуществляется в установленном порядке руководством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7C0596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(электронное) обращение рассматривается в течение 14 рабочих дней со дня регистрации письменного (электронного) обращения.</w:t>
            </w:r>
          </w:p>
          <w:p w14:paraId="08EF0B09" w14:textId="167EC845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 заявитель имеет право обжаловать решение МВД </w:t>
            </w:r>
            <w:r w:rsidR="00887240"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</w:t>
            </w: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судебном порядке</w:t>
            </w:r>
          </w:p>
        </w:tc>
      </w:tr>
      <w:tr w:rsidR="00532B5C" w:rsidRPr="00EA3B3F" w14:paraId="72BC3488" w14:textId="77777777" w:rsidTr="00806D26"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6DFD" w14:textId="77777777" w:rsidR="00532B5C" w:rsidRPr="00EA3B3F" w:rsidRDefault="00532B5C" w:rsidP="0053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6718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B193" w14:textId="77777777" w:rsidR="00532B5C" w:rsidRPr="00EA3B3F" w:rsidRDefault="00532B5C" w:rsidP="0053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</w:tbl>
    <w:p w14:paraId="39384755" w14:textId="77777777" w:rsidR="00B86BE0" w:rsidRPr="00EA3B3F" w:rsidRDefault="00B86BE0" w:rsidP="00322E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6BE0" w:rsidRPr="00EA3B3F" w:rsidSect="00A360FC">
      <w:footerReference w:type="default" r:id="rId6"/>
      <w:pgSz w:w="11906" w:h="16838"/>
      <w:pgMar w:top="1134" w:right="850" w:bottom="1134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0EED" w14:textId="77777777" w:rsidR="00FE74AF" w:rsidRDefault="00FE74AF" w:rsidP="00532B5C">
      <w:pPr>
        <w:spacing w:after="0" w:line="240" w:lineRule="auto"/>
      </w:pPr>
      <w:r>
        <w:separator/>
      </w:r>
    </w:p>
  </w:endnote>
  <w:endnote w:type="continuationSeparator" w:id="0">
    <w:p w14:paraId="34C60D46" w14:textId="77777777" w:rsidR="00FE74AF" w:rsidRDefault="00FE74AF" w:rsidP="0053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756F" w14:textId="77777777" w:rsidR="00064E0D" w:rsidRDefault="00064E0D" w:rsidP="00CA6AC1">
    <w:pPr>
      <w:pStyle w:val="a5"/>
      <w:rPr>
        <w:rFonts w:ascii="Times New Roman" w:hAnsi="Times New Roman"/>
        <w:sz w:val="24"/>
        <w:szCs w:val="24"/>
      </w:rPr>
    </w:pPr>
  </w:p>
  <w:p w14:paraId="22347736" w14:textId="77777777" w:rsidR="008268E9" w:rsidRDefault="008268E9" w:rsidP="008268E9">
    <w:pPr>
      <w:pStyle w:val="a5"/>
      <w:rPr>
        <w:rFonts w:ascii="Times New Roman" w:hAnsi="Times New Roman"/>
      </w:rPr>
    </w:pPr>
  </w:p>
  <w:p w14:paraId="642BD00B" w14:textId="3B892E10" w:rsidR="00532B5C" w:rsidRDefault="00FE74AF" w:rsidP="00CA6AC1">
    <w:pPr>
      <w:pStyle w:val="a5"/>
      <w:jc w:val="right"/>
    </w:pPr>
    <w:sdt>
      <w:sdtPr>
        <w:id w:val="120662541"/>
        <w:docPartObj>
          <w:docPartGallery w:val="Page Numbers (Bottom of Page)"/>
          <w:docPartUnique/>
        </w:docPartObj>
      </w:sdtPr>
      <w:sdtEndPr/>
      <w:sdtContent>
        <w:r w:rsidR="00167CFB">
          <w:fldChar w:fldCharType="begin"/>
        </w:r>
        <w:r w:rsidR="00167CFB">
          <w:instrText>PAGE   \* MERGEFORMAT</w:instrText>
        </w:r>
        <w:r w:rsidR="00167CFB">
          <w:fldChar w:fldCharType="separate"/>
        </w:r>
        <w:r w:rsidR="00922A45">
          <w:rPr>
            <w:noProof/>
          </w:rPr>
          <w:t>1</w:t>
        </w:r>
        <w:r w:rsidR="00167CF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F91C" w14:textId="77777777" w:rsidR="00FE74AF" w:rsidRDefault="00FE74AF" w:rsidP="00532B5C">
      <w:pPr>
        <w:spacing w:after="0" w:line="240" w:lineRule="auto"/>
      </w:pPr>
      <w:r>
        <w:separator/>
      </w:r>
    </w:p>
  </w:footnote>
  <w:footnote w:type="continuationSeparator" w:id="0">
    <w:p w14:paraId="5D7F27F8" w14:textId="77777777" w:rsidR="00FE74AF" w:rsidRDefault="00FE74AF" w:rsidP="00532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2"/>
    <w:rsid w:val="00013B10"/>
    <w:rsid w:val="0002008B"/>
    <w:rsid w:val="000358C1"/>
    <w:rsid w:val="00064E0D"/>
    <w:rsid w:val="00065FBE"/>
    <w:rsid w:val="00067D76"/>
    <w:rsid w:val="00071B0A"/>
    <w:rsid w:val="000750BD"/>
    <w:rsid w:val="00075C3F"/>
    <w:rsid w:val="00084FDC"/>
    <w:rsid w:val="00087742"/>
    <w:rsid w:val="00094C62"/>
    <w:rsid w:val="000A14D9"/>
    <w:rsid w:val="000A6318"/>
    <w:rsid w:val="000B1437"/>
    <w:rsid w:val="000C00DC"/>
    <w:rsid w:val="000D3D20"/>
    <w:rsid w:val="000E7F77"/>
    <w:rsid w:val="00127362"/>
    <w:rsid w:val="0014034B"/>
    <w:rsid w:val="001434E2"/>
    <w:rsid w:val="001608B9"/>
    <w:rsid w:val="00167CFB"/>
    <w:rsid w:val="00172ED3"/>
    <w:rsid w:val="00192342"/>
    <w:rsid w:val="001D4E05"/>
    <w:rsid w:val="001F00D3"/>
    <w:rsid w:val="002033AA"/>
    <w:rsid w:val="002328C7"/>
    <w:rsid w:val="0029673D"/>
    <w:rsid w:val="002A3DA1"/>
    <w:rsid w:val="002B4069"/>
    <w:rsid w:val="002E10A9"/>
    <w:rsid w:val="00317CF6"/>
    <w:rsid w:val="00322E08"/>
    <w:rsid w:val="00355757"/>
    <w:rsid w:val="00363FAC"/>
    <w:rsid w:val="00384008"/>
    <w:rsid w:val="003907AD"/>
    <w:rsid w:val="00397DC3"/>
    <w:rsid w:val="003A2423"/>
    <w:rsid w:val="003C4364"/>
    <w:rsid w:val="003D087E"/>
    <w:rsid w:val="003D2913"/>
    <w:rsid w:val="003E35C0"/>
    <w:rsid w:val="003F2CF1"/>
    <w:rsid w:val="003F35B9"/>
    <w:rsid w:val="00450B5B"/>
    <w:rsid w:val="00453DA6"/>
    <w:rsid w:val="0047128E"/>
    <w:rsid w:val="00480980"/>
    <w:rsid w:val="004D6A8C"/>
    <w:rsid w:val="005010D6"/>
    <w:rsid w:val="005042A4"/>
    <w:rsid w:val="0050646C"/>
    <w:rsid w:val="00532B5C"/>
    <w:rsid w:val="00533A37"/>
    <w:rsid w:val="00551B3C"/>
    <w:rsid w:val="005B1EF1"/>
    <w:rsid w:val="005D1F5C"/>
    <w:rsid w:val="005E018D"/>
    <w:rsid w:val="006129DC"/>
    <w:rsid w:val="00634A81"/>
    <w:rsid w:val="0063658E"/>
    <w:rsid w:val="00664FA4"/>
    <w:rsid w:val="006735E3"/>
    <w:rsid w:val="0067743B"/>
    <w:rsid w:val="00691D77"/>
    <w:rsid w:val="006940FD"/>
    <w:rsid w:val="006C31CC"/>
    <w:rsid w:val="006C5B91"/>
    <w:rsid w:val="006C6C41"/>
    <w:rsid w:val="006F0E0B"/>
    <w:rsid w:val="00726DBE"/>
    <w:rsid w:val="0074716A"/>
    <w:rsid w:val="00787F1D"/>
    <w:rsid w:val="007C15AC"/>
    <w:rsid w:val="007E1D35"/>
    <w:rsid w:val="007E6DF9"/>
    <w:rsid w:val="008067FC"/>
    <w:rsid w:val="00806D26"/>
    <w:rsid w:val="008268E9"/>
    <w:rsid w:val="00834366"/>
    <w:rsid w:val="008372D4"/>
    <w:rsid w:val="00840A0B"/>
    <w:rsid w:val="008434AB"/>
    <w:rsid w:val="00887240"/>
    <w:rsid w:val="00894C61"/>
    <w:rsid w:val="008A516F"/>
    <w:rsid w:val="008D2FB1"/>
    <w:rsid w:val="00922A45"/>
    <w:rsid w:val="00957E68"/>
    <w:rsid w:val="009839AD"/>
    <w:rsid w:val="00992411"/>
    <w:rsid w:val="009D736B"/>
    <w:rsid w:val="009E5E9D"/>
    <w:rsid w:val="00A11A88"/>
    <w:rsid w:val="00A360FC"/>
    <w:rsid w:val="00A736C1"/>
    <w:rsid w:val="00A95266"/>
    <w:rsid w:val="00AC1786"/>
    <w:rsid w:val="00AD3451"/>
    <w:rsid w:val="00B17805"/>
    <w:rsid w:val="00B27D38"/>
    <w:rsid w:val="00B33060"/>
    <w:rsid w:val="00B7140A"/>
    <w:rsid w:val="00B86BE0"/>
    <w:rsid w:val="00B925BC"/>
    <w:rsid w:val="00BE03CD"/>
    <w:rsid w:val="00C26A7D"/>
    <w:rsid w:val="00C51930"/>
    <w:rsid w:val="00C7119A"/>
    <w:rsid w:val="00C941FA"/>
    <w:rsid w:val="00CA6AC1"/>
    <w:rsid w:val="00D61B97"/>
    <w:rsid w:val="00D65349"/>
    <w:rsid w:val="00D918C5"/>
    <w:rsid w:val="00E11302"/>
    <w:rsid w:val="00E1764E"/>
    <w:rsid w:val="00E2363D"/>
    <w:rsid w:val="00E548F7"/>
    <w:rsid w:val="00E653EA"/>
    <w:rsid w:val="00E754E1"/>
    <w:rsid w:val="00E93963"/>
    <w:rsid w:val="00EA3B3F"/>
    <w:rsid w:val="00EC0E52"/>
    <w:rsid w:val="00ED1F59"/>
    <w:rsid w:val="00EE3B4F"/>
    <w:rsid w:val="00EF258A"/>
    <w:rsid w:val="00EF5E70"/>
    <w:rsid w:val="00F06A71"/>
    <w:rsid w:val="00F745EF"/>
    <w:rsid w:val="00F74C17"/>
    <w:rsid w:val="00F774CC"/>
    <w:rsid w:val="00F8259B"/>
    <w:rsid w:val="00FB20EA"/>
    <w:rsid w:val="00FC2FF8"/>
    <w:rsid w:val="00FE0002"/>
    <w:rsid w:val="00FE33D7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EE020"/>
  <w15:docId w15:val="{1C1BF234-6DCF-4EA9-9D47-BEC3F56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B5C"/>
  </w:style>
  <w:style w:type="paragraph" w:styleId="a5">
    <w:name w:val="footer"/>
    <w:basedOn w:val="a"/>
    <w:link w:val="a6"/>
    <w:uiPriority w:val="99"/>
    <w:unhideWhenUsed/>
    <w:rsid w:val="0053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B5C"/>
  </w:style>
  <w:style w:type="paragraph" w:customStyle="1" w:styleId="tkTablica">
    <w:name w:val="_Текст таблицы (tkTablica)"/>
    <w:basedOn w:val="a"/>
    <w:rsid w:val="002B406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Айбек Сарыбаев</cp:lastModifiedBy>
  <cp:revision>113</cp:revision>
  <cp:lastPrinted>2024-03-07T03:45:00Z</cp:lastPrinted>
  <dcterms:created xsi:type="dcterms:W3CDTF">2023-04-24T11:22:00Z</dcterms:created>
  <dcterms:modified xsi:type="dcterms:W3CDTF">2024-03-12T08:11:00Z</dcterms:modified>
</cp:coreProperties>
</file>